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F500" w14:textId="34ACF871" w:rsidR="001770CB" w:rsidRPr="00427B82" w:rsidRDefault="00427B82">
      <w:pPr>
        <w:rPr>
          <w:rFonts w:ascii="Times New Roman" w:hAnsi="Times New Roman" w:cs="Times New Roman"/>
          <w:b/>
          <w:bCs/>
        </w:rPr>
      </w:pPr>
      <w:r w:rsidRPr="00427B82">
        <w:rPr>
          <w:rFonts w:ascii="Times New Roman" w:hAnsi="Times New Roman" w:cs="Times New Roman"/>
          <w:b/>
          <w:bCs/>
        </w:rPr>
        <w:t>Supplementary File</w:t>
      </w:r>
    </w:p>
    <w:p w14:paraId="4DA59B55" w14:textId="77777777" w:rsidR="00427B82" w:rsidRDefault="00427B82" w:rsidP="00427B82">
      <w:pPr>
        <w:rPr>
          <w:rFonts w:ascii="Times New Roman" w:eastAsia="Aptos" w:hAnsi="Times New Roman" w:cs="Times New Roman"/>
        </w:rPr>
      </w:pPr>
      <w:r>
        <w:rPr>
          <w:rStyle w:val="xs1"/>
          <w:rFonts w:ascii="Times New Roman" w:eastAsia="Times New Roman" w:hAnsi="Times New Roman" w:cs="Times New Roman"/>
          <w:b/>
          <w:color w:val="242424"/>
          <w:bdr w:val="none" w:sz="0" w:space="0" w:color="auto" w:frame="1"/>
        </w:rPr>
        <w:t xml:space="preserve">Table 1. </w:t>
      </w:r>
      <w:r w:rsidRPr="009E6414">
        <w:rPr>
          <w:rStyle w:val="xs1"/>
          <w:rFonts w:ascii="Times New Roman" w:eastAsia="Times New Roman" w:hAnsi="Times New Roman" w:cs="Times New Roman"/>
          <w:bCs/>
          <w:color w:val="242424"/>
          <w:bdr w:val="none" w:sz="0" w:space="0" w:color="auto" w:frame="1"/>
        </w:rPr>
        <w:t>Interview Questions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7B82" w:rsidRPr="0025196F" w14:paraId="2246F1D3" w14:textId="77777777" w:rsidTr="00E655D5">
        <w:tc>
          <w:tcPr>
            <w:tcW w:w="9016" w:type="dxa"/>
          </w:tcPr>
          <w:p w14:paraId="6544FA65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1.   How would you describe your overall experience with long-acting injectables?</w:t>
            </w:r>
          </w:p>
        </w:tc>
      </w:tr>
      <w:tr w:rsidR="00427B82" w:rsidRPr="0025196F" w14:paraId="28EBF029" w14:textId="77777777" w:rsidTr="00E655D5">
        <w:tc>
          <w:tcPr>
            <w:tcW w:w="9016" w:type="dxa"/>
          </w:tcPr>
          <w:p w14:paraId="16B7EC2B" w14:textId="77777777" w:rsidR="00427B82" w:rsidRPr="009A135B" w:rsidRDefault="00427B82" w:rsidP="00E655D5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a.    What are some positives?</w:t>
            </w:r>
          </w:p>
        </w:tc>
      </w:tr>
      <w:tr w:rsidR="00427B82" w:rsidRPr="0025196F" w14:paraId="2027E287" w14:textId="77777777" w:rsidTr="00E655D5">
        <w:tc>
          <w:tcPr>
            <w:tcW w:w="9016" w:type="dxa"/>
          </w:tcPr>
          <w:p w14:paraId="7E6913C2" w14:textId="77777777" w:rsidR="00427B82" w:rsidRPr="009A135B" w:rsidRDefault="00427B82" w:rsidP="00E655D5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b.   What are some challenges?</w:t>
            </w:r>
          </w:p>
        </w:tc>
      </w:tr>
      <w:tr w:rsidR="00427B82" w:rsidRPr="0025196F" w14:paraId="2C66FC05" w14:textId="77777777" w:rsidTr="00E655D5">
        <w:tc>
          <w:tcPr>
            <w:tcW w:w="9016" w:type="dxa"/>
          </w:tcPr>
          <w:p w14:paraId="352A21FF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2.   What types of problems or symptoms are difficult to address with long-acting injectables?</w:t>
            </w:r>
          </w:p>
        </w:tc>
      </w:tr>
      <w:tr w:rsidR="00427B82" w:rsidRPr="0025196F" w14:paraId="59A0D323" w14:textId="77777777" w:rsidTr="00E655D5">
        <w:tc>
          <w:tcPr>
            <w:tcW w:w="9016" w:type="dxa"/>
          </w:tcPr>
          <w:p w14:paraId="05DF1121" w14:textId="76F0A3FF" w:rsidR="00427B82" w:rsidRPr="009A135B" w:rsidRDefault="00427B82" w:rsidP="00427B82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a.    What types of problems or symptoms are well-suited for long-acting injectables?</w:t>
            </w:r>
          </w:p>
        </w:tc>
      </w:tr>
      <w:tr w:rsidR="00427B82" w:rsidRPr="0025196F" w14:paraId="2ABE6053" w14:textId="77777777" w:rsidTr="00E655D5">
        <w:tc>
          <w:tcPr>
            <w:tcW w:w="9016" w:type="dxa"/>
          </w:tcPr>
          <w:p w14:paraId="09D0CFBE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3.   How have doctor visits differed with taking long-acting injectables? </w:t>
            </w:r>
          </w:p>
        </w:tc>
      </w:tr>
      <w:tr w:rsidR="00427B82" w:rsidRPr="0025196F" w14:paraId="6F55952B" w14:textId="77777777" w:rsidTr="00E655D5">
        <w:tc>
          <w:tcPr>
            <w:tcW w:w="9016" w:type="dxa"/>
          </w:tcPr>
          <w:p w14:paraId="648221BF" w14:textId="77777777" w:rsidR="00427B82" w:rsidRPr="009A135B" w:rsidRDefault="00427B82" w:rsidP="00427B82">
            <w:pPr>
              <w:pStyle w:val="PargrafodaLista"/>
              <w:numPr>
                <w:ilvl w:val="0"/>
                <w:numId w:val="1"/>
              </w:num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Do conversations with the doctor related to medication adherence still occur? </w:t>
            </w:r>
          </w:p>
        </w:tc>
      </w:tr>
      <w:tr w:rsidR="00427B82" w:rsidRPr="0025196F" w14:paraId="17160756" w14:textId="77777777" w:rsidTr="00E655D5">
        <w:tc>
          <w:tcPr>
            <w:tcW w:w="9016" w:type="dxa"/>
          </w:tcPr>
          <w:p w14:paraId="41488B55" w14:textId="66BA05C1" w:rsidR="00427B82" w:rsidRPr="009A135B" w:rsidRDefault="00427B82" w:rsidP="00427B82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b.   Do you feel your </w:t>
            </w:r>
            <w:proofErr w:type="gramStart"/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doctor</w:t>
            </w:r>
            <w:proofErr w:type="gramEnd"/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 visits are smoother while on long-acting injectables? </w:t>
            </w:r>
          </w:p>
        </w:tc>
      </w:tr>
      <w:tr w:rsidR="00427B82" w:rsidRPr="0025196F" w14:paraId="5BAD0755" w14:textId="77777777" w:rsidTr="00E655D5">
        <w:tc>
          <w:tcPr>
            <w:tcW w:w="9016" w:type="dxa"/>
          </w:tcPr>
          <w:p w14:paraId="43241E59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4.   What changes in your daily practice have you noticed since moving to long injectables?</w:t>
            </w:r>
          </w:p>
        </w:tc>
      </w:tr>
      <w:tr w:rsidR="00427B82" w:rsidRPr="0025196F" w14:paraId="36778B12" w14:textId="77777777" w:rsidTr="00E655D5">
        <w:tc>
          <w:tcPr>
            <w:tcW w:w="9016" w:type="dxa"/>
          </w:tcPr>
          <w:p w14:paraId="17FF4144" w14:textId="6799C672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5.   How do you feel since taking long-acting injectables? </w:t>
            </w:r>
          </w:p>
        </w:tc>
      </w:tr>
      <w:tr w:rsidR="00427B82" w:rsidRPr="0025196F" w14:paraId="77A8898E" w14:textId="77777777" w:rsidTr="00E655D5">
        <w:tc>
          <w:tcPr>
            <w:tcW w:w="9016" w:type="dxa"/>
          </w:tcPr>
          <w:p w14:paraId="231F0250" w14:textId="77777777" w:rsidR="00427B82" w:rsidRPr="009A135B" w:rsidRDefault="00427B82" w:rsidP="00427B82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a.    Describe your feelings and emotions. </w:t>
            </w:r>
          </w:p>
        </w:tc>
      </w:tr>
      <w:tr w:rsidR="00427B82" w:rsidRPr="0025196F" w14:paraId="248D53F6" w14:textId="77777777" w:rsidTr="00E655D5">
        <w:tc>
          <w:tcPr>
            <w:tcW w:w="9016" w:type="dxa"/>
          </w:tcPr>
          <w:p w14:paraId="17B20C44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6.   Have your interactions with your doctor changed since starting long-acting injectables?</w:t>
            </w:r>
          </w:p>
        </w:tc>
      </w:tr>
      <w:tr w:rsidR="00427B82" w:rsidRPr="0025196F" w14:paraId="520D1A20" w14:textId="77777777" w:rsidTr="00E655D5">
        <w:tc>
          <w:tcPr>
            <w:tcW w:w="9016" w:type="dxa"/>
          </w:tcPr>
          <w:p w14:paraId="5CDAD43D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7.   Would you recommend long-acting injectables to other patients? </w:t>
            </w:r>
          </w:p>
        </w:tc>
      </w:tr>
      <w:tr w:rsidR="00427B82" w:rsidRPr="0025196F" w14:paraId="0F164FAC" w14:textId="77777777" w:rsidTr="00E655D5">
        <w:tc>
          <w:tcPr>
            <w:tcW w:w="9016" w:type="dxa"/>
          </w:tcPr>
          <w:p w14:paraId="5BB02207" w14:textId="77777777" w:rsidR="00427B82" w:rsidRPr="009A135B" w:rsidRDefault="00427B82" w:rsidP="00427B82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a.    Why or why not? </w:t>
            </w:r>
          </w:p>
        </w:tc>
      </w:tr>
      <w:tr w:rsidR="00427B82" w:rsidRPr="0025196F" w14:paraId="6F0FD583" w14:textId="77777777" w:rsidTr="00E655D5">
        <w:tc>
          <w:tcPr>
            <w:tcW w:w="9016" w:type="dxa"/>
          </w:tcPr>
          <w:p w14:paraId="65FB26E4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8.   Would you, as a patient, recommend any changes to how the injectable is administered or given? </w:t>
            </w:r>
          </w:p>
        </w:tc>
      </w:tr>
      <w:tr w:rsidR="00427B82" w:rsidRPr="009A135B" w14:paraId="1AD1EBFC" w14:textId="77777777" w:rsidTr="00E655D5">
        <w:tc>
          <w:tcPr>
            <w:tcW w:w="9016" w:type="dxa"/>
          </w:tcPr>
          <w:p w14:paraId="4D7EF6E1" w14:textId="77777777" w:rsidR="00427B82" w:rsidRPr="009A135B" w:rsidRDefault="00427B82" w:rsidP="00E655D5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a.    Or the process?</w:t>
            </w:r>
          </w:p>
        </w:tc>
      </w:tr>
      <w:tr w:rsidR="00427B82" w:rsidRPr="0025196F" w14:paraId="58C21153" w14:textId="77777777" w:rsidTr="00E655D5">
        <w:tc>
          <w:tcPr>
            <w:tcW w:w="9016" w:type="dxa"/>
          </w:tcPr>
          <w:p w14:paraId="0256D8A6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9.   Are you having issues making it to injection appointments on time (exact timeframe) related to the injectables.? </w:t>
            </w:r>
          </w:p>
        </w:tc>
      </w:tr>
      <w:tr w:rsidR="00427B82" w:rsidRPr="009A135B" w14:paraId="5B7527D1" w14:textId="77777777" w:rsidTr="00E655D5">
        <w:tc>
          <w:tcPr>
            <w:tcW w:w="9016" w:type="dxa"/>
          </w:tcPr>
          <w:p w14:paraId="281F7FC3" w14:textId="77777777" w:rsidR="00427B82" w:rsidRPr="009A135B" w:rsidRDefault="00427B82" w:rsidP="00E655D5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a.    Please explain.</w:t>
            </w:r>
          </w:p>
        </w:tc>
      </w:tr>
      <w:tr w:rsidR="00427B82" w:rsidRPr="0025196F" w14:paraId="6F6CA2B7" w14:textId="77777777" w:rsidTr="00E655D5">
        <w:tc>
          <w:tcPr>
            <w:tcW w:w="9016" w:type="dxa"/>
          </w:tcPr>
          <w:p w14:paraId="38855DCF" w14:textId="77777777" w:rsidR="00427B82" w:rsidRPr="009A135B" w:rsidRDefault="00427B82" w:rsidP="00E655D5">
            <w:pP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10. Do you think the injectable is better than the pill? </w:t>
            </w:r>
          </w:p>
        </w:tc>
      </w:tr>
      <w:tr w:rsidR="00427B82" w:rsidRPr="0025196F" w14:paraId="06228091" w14:textId="77777777" w:rsidTr="00E655D5">
        <w:tc>
          <w:tcPr>
            <w:tcW w:w="9016" w:type="dxa"/>
          </w:tcPr>
          <w:p w14:paraId="35AB427D" w14:textId="77777777" w:rsidR="00427B82" w:rsidRPr="009A135B" w:rsidRDefault="00427B82" w:rsidP="00E655D5">
            <w:pPr>
              <w:ind w:left="720"/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a.    Why or why not? </w:t>
            </w:r>
          </w:p>
        </w:tc>
      </w:tr>
      <w:tr w:rsidR="00427B82" w:rsidRPr="0025196F" w14:paraId="5D90338D" w14:textId="77777777" w:rsidTr="00E655D5">
        <w:tc>
          <w:tcPr>
            <w:tcW w:w="9016" w:type="dxa"/>
          </w:tcPr>
          <w:p w14:paraId="74AAF544" w14:textId="77777777" w:rsidR="00427B82" w:rsidRPr="009A135B" w:rsidRDefault="00427B82" w:rsidP="00E655D5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xs1"/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b.   Explain why you prefer one over the other.</w:t>
            </w:r>
          </w:p>
        </w:tc>
      </w:tr>
    </w:tbl>
    <w:p w14:paraId="0016A030" w14:textId="77777777" w:rsidR="00427B82" w:rsidRDefault="00427B82" w:rsidP="00427B82">
      <w:pPr>
        <w:tabs>
          <w:tab w:val="left" w:pos="3600"/>
        </w:tabs>
        <w:spacing w:after="0" w:line="480" w:lineRule="auto"/>
        <w:jc w:val="both"/>
        <w:rPr>
          <w:rFonts w:ascii="Times New Roman" w:hAnsi="Times New Roman" w:cs="Times New Roman"/>
        </w:rPr>
      </w:pPr>
    </w:p>
    <w:p w14:paraId="01701E11" w14:textId="77777777" w:rsidR="00427B82" w:rsidRPr="00427B82" w:rsidRDefault="00427B82">
      <w:pPr>
        <w:rPr>
          <w:rFonts w:ascii="Times New Roman" w:hAnsi="Times New Roman" w:cs="Times New Roman"/>
        </w:rPr>
      </w:pPr>
    </w:p>
    <w:sectPr w:rsidR="00427B82" w:rsidRPr="00427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C09A5"/>
    <w:multiLevelType w:val="hybridMultilevel"/>
    <w:tmpl w:val="C6E26F26"/>
    <w:lvl w:ilvl="0" w:tplc="F202C5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038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82"/>
    <w:rsid w:val="001770CB"/>
    <w:rsid w:val="003D195B"/>
    <w:rsid w:val="00427B82"/>
    <w:rsid w:val="00435ECB"/>
    <w:rsid w:val="007A3083"/>
    <w:rsid w:val="00A5109B"/>
    <w:rsid w:val="00F6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41D140"/>
  <w15:chartTrackingRefBased/>
  <w15:docId w15:val="{30F1D2A4-FB24-4483-9F07-003BAF41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27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7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7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7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7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7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7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7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7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7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7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7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7B8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7B8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7B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7B8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7B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7B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7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7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7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7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7B8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7B8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7B8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7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7B8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7B8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27B8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s1">
    <w:name w:val="x_s1"/>
    <w:basedOn w:val="Fontepargpadro"/>
    <w:rsid w:val="0042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1188</Characters>
  <Application>Microsoft Office Word</Application>
  <DocSecurity>0</DocSecurity>
  <Lines>9</Lines>
  <Paragraphs>2</Paragraphs>
  <ScaleCrop>false</ScaleCrop>
  <Company>The MetroHealth System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Von Sudovec Somogyi</dc:creator>
  <cp:keywords/>
  <dc:description/>
  <cp:lastModifiedBy>Julie Von Sudovec Somogyi</cp:lastModifiedBy>
  <cp:revision>2</cp:revision>
  <dcterms:created xsi:type="dcterms:W3CDTF">2026-07-24T17:28:00Z</dcterms:created>
  <dcterms:modified xsi:type="dcterms:W3CDTF">2026-07-24T17:28:00Z</dcterms:modified>
</cp:coreProperties>
</file>