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E5244E" w14:textId="0C888F90" w:rsidR="00B652D4" w:rsidRPr="005D3E06" w:rsidRDefault="005D3E06" w:rsidP="00243F8B">
      <w:pPr>
        <w:pStyle w:val="SupplementTitle"/>
        <w:spacing w:before="100" w:beforeAutospacing="1" w:afterAutospacing="1" w:line="360" w:lineRule="auto"/>
        <w:jc w:val="both"/>
        <w:rPr>
          <w:rFonts w:asciiTheme="majorBidi" w:hAnsiTheme="majorBidi" w:cstheme="majorBidi"/>
          <w:sz w:val="24"/>
          <w:szCs w:val="24"/>
        </w:rPr>
      </w:pPr>
      <w:r>
        <w:rPr>
          <w:rFonts w:asciiTheme="majorBidi" w:hAnsiTheme="majorBidi" w:cstheme="majorBidi"/>
          <w:sz w:val="24"/>
          <w:szCs w:val="24"/>
        </w:rPr>
        <w:t>Additional F</w:t>
      </w:r>
      <w:r w:rsidR="00CC14E1" w:rsidRPr="005D3E06">
        <w:rPr>
          <w:rFonts w:asciiTheme="majorBidi" w:hAnsiTheme="majorBidi" w:cstheme="majorBidi"/>
          <w:sz w:val="24"/>
          <w:szCs w:val="24"/>
        </w:rPr>
        <w:t xml:space="preserve">ile 1. Full </w:t>
      </w:r>
      <w:r w:rsidR="002B0A7F" w:rsidRPr="005D3E06">
        <w:rPr>
          <w:rFonts w:asciiTheme="majorBidi" w:hAnsiTheme="majorBidi" w:cstheme="majorBidi"/>
          <w:sz w:val="24"/>
          <w:szCs w:val="24"/>
        </w:rPr>
        <w:t>Database Search Strategies</w:t>
      </w:r>
    </w:p>
    <w:p w14:paraId="60AE9721" w14:textId="77777777" w:rsidR="00B652D4" w:rsidRPr="00243F8B" w:rsidRDefault="00CC14E1" w:rsidP="00243F8B">
      <w:pPr>
        <w:pBdr>
          <w:bottom w:val="single" w:sz="4" w:space="6" w:color="808080"/>
        </w:pBdr>
        <w:spacing w:before="100" w:beforeAutospacing="1" w:after="100" w:afterAutospacing="1" w:line="360" w:lineRule="auto"/>
        <w:jc w:val="both"/>
        <w:rPr>
          <w:rFonts w:asciiTheme="majorBidi" w:hAnsiTheme="majorBidi" w:cstheme="majorBidi"/>
          <w:sz w:val="22"/>
        </w:rPr>
      </w:pPr>
      <w:r w:rsidRPr="00243F8B">
        <w:rPr>
          <w:rFonts w:asciiTheme="majorBidi" w:hAnsiTheme="majorBidi" w:cstheme="majorBidi"/>
          <w:i/>
          <w:sz w:val="22"/>
        </w:rPr>
        <w:t>Database-specific search strategies used for the systematic review and meta-analysis.</w:t>
      </w:r>
    </w:p>
    <w:p w14:paraId="24E8C22E" w14:textId="77777777" w:rsidR="00B652D4" w:rsidRPr="00243F8B" w:rsidRDefault="00CC14E1" w:rsidP="00243F8B">
      <w:pPr>
        <w:pStyle w:val="DatabaseHeading"/>
        <w:spacing w:before="100" w:beforeAutospacing="1" w:after="100" w:afterAutospacing="1" w:line="360" w:lineRule="auto"/>
        <w:jc w:val="both"/>
        <w:rPr>
          <w:rFonts w:asciiTheme="majorBidi" w:hAnsiTheme="majorBidi" w:cstheme="majorBidi"/>
        </w:rPr>
      </w:pPr>
      <w:r w:rsidRPr="00243F8B">
        <w:rPr>
          <w:rFonts w:asciiTheme="majorBidi" w:hAnsiTheme="majorBidi" w:cstheme="majorBidi"/>
        </w:rPr>
        <w:t>PubMed</w:t>
      </w:r>
      <w:bookmarkStart w:id="0" w:name="_GoBack"/>
      <w:bookmarkEnd w:id="0"/>
    </w:p>
    <w:p w14:paraId="106E157D" w14:textId="77777777" w:rsidR="00B652D4" w:rsidRPr="00243F8B" w:rsidRDefault="00CC14E1" w:rsidP="00243F8B">
      <w:pPr>
        <w:pStyle w:val="SearchQuery"/>
        <w:spacing w:before="100" w:beforeAutospacing="1" w:afterAutospacing="1" w:line="360" w:lineRule="auto"/>
        <w:jc w:val="both"/>
        <w:rPr>
          <w:rFonts w:asciiTheme="majorBidi" w:hAnsiTheme="majorBidi" w:cstheme="majorBidi"/>
          <w:sz w:val="22"/>
        </w:rPr>
      </w:pPr>
      <w:r w:rsidRPr="00243F8B">
        <w:rPr>
          <w:rFonts w:asciiTheme="majorBidi" w:hAnsiTheme="majorBidi" w:cstheme="majorBidi"/>
          <w:sz w:val="22"/>
        </w:rPr>
        <w:t>((neoplasm[Title/Abstract] OR neoplasia[Title/Abstract] OR neoplasms[Title/Abstract] OR neoplastic disease[Title/Abstract] OR neoplastic entity[Title/Abstract] OR neoplastic mass[Title/Abstract] OR tumor[Title/Abstract] OR tumoral entity[Title/Abstract] OR 'tumoral mass[Title/Abstract] OR tumorous entity[Title/Abstract] OR tumorous mass[Title/Abstract] OR tumors[Title/Abstract] OR tumour[Title/Abstract] OR tumoural entity[Title/Abstract] OR tumoural mass[Title/Abstract] OR tumourous entity[Title/Abstract] OR tumourous mass[Title/Abstract] OR tumours[Title/Abstract] OR hematologic disease[Title/Abstract] OR blood disease[Title/Abstract] OR blood disorder[Title/Abstract] OR haematologic disease[Title/Abstract] OR haematologic diseases[Title/Abstract] OR haematologic neoplasms[Title/Abstract] OR haematological disease[Title/Abstract] OR haematological disorder[Title/Abstract] OR hematologic diseases[Title/Abstract] OR hematologic neoplasms[Title/Abstract] OR hematological disease[Title/Abstract] OR hematological disorder[Title/Abstract] OR hematopathy[Title/Abstract] OR hemic[Title/Abstract] OR lymphatic diseases[Title/Abstract] OR hemopathy[Title/Abstract] AND malignant neoplasm[Title/Abstract] OR cancer[Title/Abstract] OR cancers[Title/Abstract] OR malignant neoplasia[Title/Abstract] OR malignant neoplastic disease[Title/Abstract] OR malignant tumor[Title/Abstract] OR malignant tumour[Title/Abstract] OR neoplasia, malignant[Title/Abstract] OR neoplasmic malignancy[Title/Abstract] OR neoplastic malignancy[Title/Abstract] OR oncologic malignancy[Title/Abstract] OR oncological malignancy[Title/Abstract] OR tumor, malignant[Title/Abstract] OR tumoral malignancy[Title/Abstract] OR tumorous malignancy[Title/Abstract] OR tumour, malignant[Title/Abstract] OR solid tumor[Title/Abstract] OR solid neoplasia[Title/Abstract] OR solid neoplasm[Title/Abstract] OR solid tumour[Title/Abstract] OR bone marrow transplantation[Title/Abstract] OR bone marrow cell transfer[Title/Abstract] OR bone marrow graft[Title/Abstract] OR bone marrow grafting[Title/Abstract] OR bone marrow transfusion[Title/Abstract] OR bone marrow transplant[Title/Abstract] OR transplantation, bone marrow[Title/Abstract] OR neutropenia[Title/Abstract] OR neutropaenia[Title/Abstract] OR stem cell transplantation[Title/Abstract] OR stem cell based therapy[Title/Abstract] OR stem cell therapy[Title/Abstract] OR transplantation, stem cell[Title/Abstract] OR OR[Title/Abstract] OR OR[Title/Abstract] OR OR[Title/Abstract]) AND (((((((((((((((((((((((((((((((lock*[Title/Abstract]) OR (antimicrobial lock[Title/Abstract])) OR (antibiotic lock[Title/Abstract])) OR (antiinfective lock[Title/Abstract])) OR (anti-infective lock[Title/Abstract])) OR (lock therapy[Title/Abstract])) OR (lock solution[Title/Abstract])) OR (lock technique[Title/Abstract])) OR (antimicrobial-</w:t>
      </w:r>
      <w:r w:rsidRPr="00243F8B">
        <w:rPr>
          <w:rFonts w:asciiTheme="majorBidi" w:hAnsiTheme="majorBidi" w:cstheme="majorBidi"/>
          <w:sz w:val="22"/>
        </w:rPr>
        <w:lastRenderedPageBreak/>
        <w:t>lock[Title/Abstract])) OR (antibiotic-lock[Title/Abstract])) OR (ethanol lock[Title/Abstract])) OR (vancomycin lock[Title/Abstract])) OR (gentamicin lock[Title/Abstract])) OR (taurolidine[Title/Abstract])) OR (Taurolin lock[Title/Abstract])) OR (Tauroline[Title/Abstract])) OR (citrate lock[Title/Abstract])) OR (minocycline lock[Title/Abstract])) OR (amikacin lock[Title/Abstract])) OR (ceftazidim lock[Title/Abstract])) OR (taurolock[Title/Abstract])) OR (urokinase lock[Title/Abstract])) OR (flush solution[Title/Abstract])) OR (flush*[Title/Abstract])) OR (lock regimen[Title/Abstract])) OR (lock treatment[Title/Abstract])) OR (cefazoline lock[Title/Abstract])) OR (linezolid lock[Title/Abstract])) OR (tigecycline lock[Title/Abstract])) OR (rifampin lock[Title/Abstract])) OR (EDTA lock[Title/Abstract]))) AND (catheter complication[Title/Abstract] OR catheter failure[Title/Abstract] OR catheter related complication[Title/Abstract] OR catheter infection[Title/Abstract] OR catheter associated blood stream infection[Title/Abstract] OR catheter associated blood stream infections[Title/Abstract] OR catheter associated bloodstream infection[Title/Abstract] OR catheter associated bloodstream infections[Title/Abstract] OR catheter associated infection[Title/Abstract] OR catheter associated infections[Title/Abstract] OR catheter related blood stream infection[Title/Abstract] OR catheter related blood stream infections[Title/Abstract] OR catheter related bloodstream infection[Title/Abstract] OR catheter related bloodstream infections[Title/Abstract] OR catheter related infection[Title/Abstract] OR catheter related infections[Title/Abstract] OR catheter-related infections[Title/Abstract] OR central line associated bloodstream infection[Title/Abstract] OR catheter-related bacteremia[Title/Abstract] OR catheter bacteraemia[Title/Abstract] OR catheter bacteremia[Title/Abstract] OR catheter-associated bacteraemia[Title/Abstract] OR catheter-associated bacteremia[Title/Abstract] OR catheter-associated sepsis[Title/Abstract] OR catheter-associated septicaemia[Title/Abstract] OR catheter-associated septicemia[Title/Abstract] OR catheter-related bacteraemia[Title/Abstract] OR catheter-related sepsis[Title/Abstract] OR catheter-related septicaemia[Title/Abstract] OR catheter-related septicemia[Title/Abstract] OR catheter related bacteremia[Title/Abstract] OR catheter related sepsis[Title/Abstract])</w:t>
      </w:r>
    </w:p>
    <w:p w14:paraId="6A3B076B" w14:textId="77777777" w:rsidR="00B652D4" w:rsidRPr="00243F8B" w:rsidRDefault="00CC14E1" w:rsidP="00243F8B">
      <w:pPr>
        <w:pStyle w:val="DatabaseHeading"/>
        <w:spacing w:before="100" w:beforeAutospacing="1" w:after="100" w:afterAutospacing="1" w:line="360" w:lineRule="auto"/>
        <w:jc w:val="both"/>
        <w:rPr>
          <w:rFonts w:asciiTheme="majorBidi" w:hAnsiTheme="majorBidi" w:cstheme="majorBidi"/>
        </w:rPr>
      </w:pPr>
      <w:r w:rsidRPr="00243F8B">
        <w:rPr>
          <w:rFonts w:asciiTheme="majorBidi" w:hAnsiTheme="majorBidi" w:cstheme="majorBidi"/>
        </w:rPr>
        <w:t>Scopus</w:t>
      </w:r>
    </w:p>
    <w:p w14:paraId="759877BF" w14:textId="77777777" w:rsidR="00B652D4" w:rsidRPr="00243F8B" w:rsidRDefault="00CC14E1" w:rsidP="00243F8B">
      <w:pPr>
        <w:pStyle w:val="SearchQuery"/>
        <w:spacing w:before="100" w:beforeAutospacing="1" w:afterAutospacing="1" w:line="360" w:lineRule="auto"/>
        <w:jc w:val="both"/>
        <w:rPr>
          <w:rFonts w:asciiTheme="majorBidi" w:hAnsiTheme="majorBidi" w:cstheme="majorBidi"/>
          <w:sz w:val="22"/>
        </w:rPr>
      </w:pPr>
      <w:r w:rsidRPr="00243F8B">
        <w:rPr>
          <w:rFonts w:asciiTheme="majorBidi" w:hAnsiTheme="majorBidi" w:cstheme="majorBidi"/>
          <w:sz w:val="22"/>
        </w:rPr>
        <w:t xml:space="preserve">( TITLE-ABS-KEY ( neoplasm OR neoplasia OR neoplasms OR "neoplastic disease" OR "neoplastic entity" OR "neoplastic mass" OR tumor OR "tumoral entity" OR "tumoral mass" OR "tumorous entity" OR "tumorous mass" OR "tumors" OR "tumour" OR "tumoural entity" OR "tumoural mass" OR "tumourous entity" OR "tumourous mass" OR "tumours" OR "hematologic disease" OR "blood disease" OR "blood disorder" OR "haematologic disease" OR "haematologic diseases" OR "haematologic neoplasms" OR "haematological disease" OR "haematological disorder" OR "hematologic disease" OR "hematologic diseases" OR "hematologic neoplasms" OR "hematological disease" OR "hematological disorder" OR "hematopathy" OR "hemic and lymphatic diseases" OR "hemopathy" OR "malignant </w:t>
      </w:r>
      <w:r w:rsidRPr="00243F8B">
        <w:rPr>
          <w:rFonts w:asciiTheme="majorBidi" w:hAnsiTheme="majorBidi" w:cstheme="majorBidi"/>
          <w:sz w:val="22"/>
        </w:rPr>
        <w:lastRenderedPageBreak/>
        <w:t>neoplasm" OR "cancer" OR "cancers" OR "malignant neoplasia" OR "malignant neoplasm" OR "malignant neoplastic disease" OR "malignant tumor" OR "malignant tumour" OR "neoplasia, malignant" OR "neoplasmic malignancy" OR "neoplastic malignancy" OR "oncologic malignancy" OR "oncological malignancy" OR "tumor, malignant" OR "tumoral malignancy" OR "tumorous malignancy" OR "tumour, malignant" OR "solid tumor" OR "solid neoplasia" OR "solid neoplasm" OR "solid tumor" OR "solid tumour" OR "bone marrow transplantation" OR "bone marrow cell transfer" OR "bone marrow graft" OR "bone marrow grafting" OR "bone marrow transfusion" OR "bone marrow transplant" OR "bone marrow transplantation" OR "transplantation, bone marrow" OR "neutropenia" OR "neutropaenia" OR "stem cell transplantation" OR "stem cell based therapy" OR "stem cell therapy" OR "stem cell transplantation" OR "transplantation, stem cell" ) AND TITLE-ABS-KEY ( "lock*" OR "lock* therapy*" OR "lock* solution*" OR "lock* regimen*" OR "lock* technique*" OR "lock* treatment*" OR "antimicrobial* lock*" OR "antimicrobial*-lock*" OR "antibiotic* lock*" OR "antibiotic*-lock*" OR "anti infective* lock*" OR "anti-infective* lock*" OR "ethanol* lock*" OR "citrate lock*" OR "taurolidine lock*" OR "vancomycin lock*" OR "gentamicin lock*" OR "amikacin lock*" OR " ceftazidim lock*" OR "linezolid lock*" OR "daptomycin* lock*" OR "cefazoline lock*" OR "urokinase lock*" OR "minocycline lock*" OR "tigecycline lock*" OR "flush*" OR "rifampin lock*" OR "EDTA LOCK*" OR "ciprofloxacin lock" ) AND TITLE-ABS-KEY ( "catheter complication" OR "catheter complication" OR "catheter failure" OR "catheter related complication" OR "catheter infection" OR "catheter associated blood stream infection" OR "catheter associated blood stream infections" OR "catheter associated bloodstream infection" OR "catheter associated bloodstream infections" OR "catheter associated infection" OR "catheter associated infections" OR "catheter infection" OR "catheter related blood stream infection" OR "catheter related blood stream infections" OR "catheter related bloodstream infection" OR "catheter related bloodstream infections" OR "catheter related infection" OR "catheter related infections" OR "catheter-related infections" OR "central line associated bloodstream infection" OR "catheter-related bacteremia" OR "catheter bacteraemia" OR "catheter bacteremia" OR "catheter-associated bacteraemia" OR "catheter-associated bacteremia" OR "catheter-associated sepsis" OR "catheter-associated septicaemia" OR "catheter-associated septicemia" OR "catheter-related bacteraemia" OR "catheter-related bacteremia" OR "catheter-related sepsis" OR "catheter-related septicaemia" OR "catheter-related septicemia" OR "catheter related bacteremia" OR "catheter related sepsis" ) )</w:t>
      </w:r>
    </w:p>
    <w:p w14:paraId="7536DF75" w14:textId="77777777" w:rsidR="00B652D4" w:rsidRPr="00243F8B" w:rsidRDefault="00CC14E1" w:rsidP="00243F8B">
      <w:pPr>
        <w:pStyle w:val="DatabaseHeading"/>
        <w:spacing w:before="100" w:beforeAutospacing="1" w:after="100" w:afterAutospacing="1" w:line="360" w:lineRule="auto"/>
        <w:jc w:val="both"/>
        <w:rPr>
          <w:rFonts w:asciiTheme="majorBidi" w:hAnsiTheme="majorBidi" w:cstheme="majorBidi"/>
        </w:rPr>
      </w:pPr>
      <w:r w:rsidRPr="00243F8B">
        <w:rPr>
          <w:rFonts w:asciiTheme="majorBidi" w:hAnsiTheme="majorBidi" w:cstheme="majorBidi"/>
        </w:rPr>
        <w:t>Web of Science</w:t>
      </w:r>
    </w:p>
    <w:p w14:paraId="55277C1F" w14:textId="77777777" w:rsidR="00B652D4" w:rsidRPr="00243F8B" w:rsidRDefault="00CC14E1" w:rsidP="00243F8B">
      <w:pPr>
        <w:pStyle w:val="SearchQuery"/>
        <w:spacing w:before="100" w:beforeAutospacing="1" w:afterAutospacing="1" w:line="360" w:lineRule="auto"/>
        <w:jc w:val="both"/>
        <w:rPr>
          <w:rFonts w:asciiTheme="majorBidi" w:hAnsiTheme="majorBidi" w:cstheme="majorBidi"/>
          <w:sz w:val="22"/>
        </w:rPr>
      </w:pPr>
      <w:r w:rsidRPr="00243F8B">
        <w:rPr>
          <w:rFonts w:asciiTheme="majorBidi" w:hAnsiTheme="majorBidi" w:cstheme="majorBidi"/>
          <w:sz w:val="22"/>
        </w:rPr>
        <w:t xml:space="preserve">((TS=(neoplasm* or cancer* or solid tumor* or tumor* or hematologic disease or hematology malignancy or bone marrow transplantation or neutropeni* or hemato oncological or oncolog* or hematolog*)) AND TS=(lock* OR lock treatment OR EDTA lock OR taurolidine OR taurolidine OR taurolidine OR turolian OR antibiotic lock OR antibiotic lock therapy OR antimicrobial lock therapy </w:t>
      </w:r>
      <w:r w:rsidRPr="00243F8B">
        <w:rPr>
          <w:rFonts w:asciiTheme="majorBidi" w:hAnsiTheme="majorBidi" w:cstheme="majorBidi"/>
          <w:sz w:val="22"/>
        </w:rPr>
        <w:lastRenderedPageBreak/>
        <w:t>OR lock therapy OR lock technique OR lock regimen OR citrate lock OR lock solution OR vancomycin lock OR gentamicin lock OR amikacin lock OR minocycline lock OR daptomycin lock OR linezolid lock OR tigecycline lock OR cefazolin lock OR ethanol lock OR urokinase lock OR ciprofloxacin lock OR ceftazidime lock OR antimicrobial lock OR antiinfective lock OR flush* OR flush solution OR rifampin lock)) AND TS=(catheter complication OR catheter complication OR catheter failure OR catheter related complication OR catheter infection OR catheter associated blood stream infection OR catheter associated blood stream infections OR catheter associated bloodstream infection OR catheter associated bloodstream infections OR catheter associated infection OR catheter associated infections OR catheter infection OR catheter related blood stream infection OR catheter related blood stream infections OR catheter related bloodstream infection OR catheter related bloodstream infections OR catheter related infection OR catheter related infections OR catheter-related infections OR central line associated bloodstream infection OR catheter-related bacteremia OR catheter bacteraemia OR catheter bacteremia OR catheter-associated bacteraemia OR catheter-associated bacteremia OR catheter-associated sepsis OR catheter-associated septicaemia OR catheter-associated septicemia OR catheter-related bacteraemia OR catheter-related bacteremia OR catheter-related sepsis OR catheter-related septicaemia OR catheter-related septicemia OR catheter related bacteremia OR catheter related sepsis)</w:t>
      </w:r>
    </w:p>
    <w:p w14:paraId="66D18B66" w14:textId="77777777" w:rsidR="00B652D4" w:rsidRPr="00243F8B" w:rsidRDefault="00CC14E1" w:rsidP="00243F8B">
      <w:pPr>
        <w:pStyle w:val="DatabaseHeading"/>
        <w:spacing w:before="100" w:beforeAutospacing="1" w:after="100" w:afterAutospacing="1" w:line="360" w:lineRule="auto"/>
        <w:jc w:val="both"/>
        <w:rPr>
          <w:rFonts w:asciiTheme="majorBidi" w:hAnsiTheme="majorBidi" w:cstheme="majorBidi"/>
        </w:rPr>
      </w:pPr>
      <w:r w:rsidRPr="00243F8B">
        <w:rPr>
          <w:rFonts w:asciiTheme="majorBidi" w:hAnsiTheme="majorBidi" w:cstheme="majorBidi"/>
        </w:rPr>
        <w:t>Embase</w:t>
      </w:r>
    </w:p>
    <w:p w14:paraId="0FDDB59A" w14:textId="77777777" w:rsidR="00B652D4" w:rsidRPr="00243F8B" w:rsidRDefault="00CC14E1" w:rsidP="00243F8B">
      <w:pPr>
        <w:pStyle w:val="SearchQuery"/>
        <w:spacing w:before="100" w:beforeAutospacing="1" w:afterAutospacing="1" w:line="360" w:lineRule="auto"/>
        <w:jc w:val="both"/>
        <w:rPr>
          <w:rFonts w:asciiTheme="majorBidi" w:hAnsiTheme="majorBidi" w:cstheme="majorBidi"/>
          <w:sz w:val="22"/>
        </w:rPr>
      </w:pPr>
      <w:r w:rsidRPr="00243F8B">
        <w:rPr>
          <w:rFonts w:asciiTheme="majorBidi" w:hAnsiTheme="majorBidi" w:cstheme="majorBidi"/>
          <w:sz w:val="22"/>
        </w:rPr>
        <w:t xml:space="preserve">('neoplasm'/exp OR 'acral tumor' OR 'acral tumour' OR 'neoplasia' OR 'neoplasm' OR 'neoplasms' OR 'neoplastic disease' OR 'neoplastic entity' OR 'neoplastic mass' OR 'tumor' OR 'tumoral entity' OR 'tumoral mass' OR 'tumorous entity' OR 'tumorous mass' OR 'tumors' OR 'tumour' OR 'tumoural entity' OR 'tumoural mass' OR 'tumourous entity' OR 'tumourous mass' OR 'tumours' OR 'hematologic disease'/exp OR 'blood disease' OR 'blood disorder' OR 'haematologic disease' OR 'haematologic diseases' OR 'haematologic neoplasms' OR 'haematological disease' OR 'haematological disorder' OR 'hematologic disease' OR 'hematologic diseases' OR 'hematologic neoplasms' OR 'hematological disease' OR 'hematological disorder' OR 'hematopathy' OR 'hemic and lymphatic diseases' OR 'hemopathy' OR 'sulfhemoglobinemia' OR 'sulphaemoglobinaemia' OR 'malignant neoplasm'/exp OR 'cancer' OR 'cancers' OR 'malignant neoplasia' OR 'malignant neoplasm' OR 'malignant neoplastic disease' OR 'malignant tumor' OR 'malignant tumour' OR 'neoplasia, malignant' OR 'neoplasmic malignancy' OR 'neoplastic malignancy' OR 'oncologic malignancy' OR 'oncological malignancy' OR 'tumor, malignant' OR 'tumoral malignancy' OR 'tumorous malignancy' OR 'tumour, malignant' OR 'solid tumor'/exp OR 'solid neoplasia' OR 'solid neoplasm' OR 'solid tumor' OR 'solid tumour' OR 'bone marrow transplantation'/exp OR 'bone marrow cell transfer' OR 'bone marrow graft' OR 'bone marrow grafting' OR 'bone marrow transfusion' OR 'bone marrow transplant' OR 'bone marrow transplantation' OR 'transplantation, bone marrow' OR 'neutropenia'/exp OR 'cyclic neutropaenia' OR 'cyclic neutropenia' OR 'neutropaenia' OR 'neutropenia' OR 'stem cell transplantation'/exp OR 'stem cell based </w:t>
      </w:r>
      <w:r w:rsidRPr="00243F8B">
        <w:rPr>
          <w:rFonts w:asciiTheme="majorBidi" w:hAnsiTheme="majorBidi" w:cstheme="majorBidi"/>
          <w:sz w:val="22"/>
        </w:rPr>
        <w:lastRenderedPageBreak/>
        <w:t>therapy' OR 'stem cell therapy' OR 'stem cell transplantation' OR 'transplantation, stem cell') AND (lock* OR 'lock treatment' OR 'edta lock' OR 'taurolidine'/exp OR '4, 4` methylenebis (tetrahydro 1, 2, 4 thiadiazine 1, 1 dioxide)' OR 'drainasept' OR 'taurolidin' OR 'taurolidine' OR 'taurolin' OR 'antibiotic lock'/exp OR 'antibiotic lock therapy'/exp OR 'antimicrobial lock therapy'/exp OR 'lock therapy' OR 'lock technique' OR 'lock regimen' OR 'citrate lock' OR 'lock solution' OR 'vancomycin lock' OR 'gentamicin lock' OR 'amikacin lock' OR 'minocycline lock' OR 'daptomycin lock' OR 'linezolid lock' OR 'tigecycline lock' OR 'cefazoline lock' OR 'ethanol lock' OR 'urokinase lock' OR 'ciprofloxacin lock' OR 'ceftazidime lock' OR 'antimicrobial lock' OR 'antiinfective lock') AND ('catheter complication'/exp OR 'catheter complication' OR 'catheter failure' OR 'catheter related complication' OR 'catheter infection'/exp OR 'catheter associated blood stream infection' OR 'catheter associated blood stream infections' OR 'catheter associated bloodstream infection' OR 'catheter associated bloodstream infections' OR 'catheter associated infection' OR 'catheter associated infections' OR 'catheter infection' OR 'catheter related blood stream infection' OR 'catheter related blood stream infections' OR 'catheter related bloodstream infection' OR 'catheter related bloodstream infections' OR 'catheter related infection' OR 'catheter related infections' OR 'catheter-related infections' OR 'central line associated bloodstream infection' OR 'catheter-related bacteremia'/exp OR 'catheter bacteraemia' OR 'catheter bacteremia' OR 'catheter-associated bacteraemia' OR 'catheter-associated bacteremia' OR 'catheter-associated sepsis' OR 'catheter-associated septicaemia' OR 'catheter-associated septicemia' OR 'catheter-related bacteraemia' OR 'catheter-related bacteremia' OR 'catheter-related sepsis' OR 'catheter-related septicaemia' OR 'catheter-related septicemia' OR 'catheter related bacteremia' OR 'catheter related sepsis')</w:t>
      </w:r>
    </w:p>
    <w:p w14:paraId="478C9DDA" w14:textId="77777777" w:rsidR="00B652D4" w:rsidRPr="00243F8B" w:rsidRDefault="00CC14E1" w:rsidP="00243F8B">
      <w:pPr>
        <w:pStyle w:val="DatabaseHeading"/>
        <w:spacing w:before="100" w:beforeAutospacing="1" w:after="100" w:afterAutospacing="1" w:line="360" w:lineRule="auto"/>
        <w:jc w:val="both"/>
        <w:rPr>
          <w:rFonts w:asciiTheme="majorBidi" w:hAnsiTheme="majorBidi" w:cstheme="majorBidi"/>
        </w:rPr>
      </w:pPr>
      <w:r w:rsidRPr="00243F8B">
        <w:rPr>
          <w:rFonts w:asciiTheme="majorBidi" w:hAnsiTheme="majorBidi" w:cstheme="majorBidi"/>
        </w:rPr>
        <w:t>Cochrane Library</w:t>
      </w:r>
    </w:p>
    <w:p w14:paraId="789083EA" w14:textId="77777777" w:rsidR="00B652D4" w:rsidRPr="00243F8B" w:rsidRDefault="00CC14E1" w:rsidP="00243F8B">
      <w:pPr>
        <w:pStyle w:val="SearchQuery"/>
        <w:spacing w:before="100" w:beforeAutospacing="1" w:afterAutospacing="1" w:line="360" w:lineRule="auto"/>
        <w:jc w:val="both"/>
        <w:rPr>
          <w:rFonts w:asciiTheme="majorBidi" w:hAnsiTheme="majorBidi" w:cstheme="majorBidi"/>
          <w:sz w:val="22"/>
        </w:rPr>
      </w:pPr>
      <w:r w:rsidRPr="00243F8B">
        <w:rPr>
          <w:rFonts w:asciiTheme="majorBidi" w:hAnsiTheme="majorBidi" w:cstheme="majorBidi"/>
          <w:sz w:val="22"/>
        </w:rPr>
        <w:t>#1: "catheter complication" OR "catheter complication" OR "catheter failure" OR "catheter related complication" OR "catheter infection" OR "catheter associated blood stream infection" OR "catheter associated blood stream infections" OR "catheter associated bloodstream infection" OR "catheter associated bloodstream infections" OR "catheter associated infection" OR "catheter associated infections" OR "catheter infection" OR "catheter related blood stream infection" OR "catheter related blood stream infections" OR "catheter related bloodstream infection" OR "catheter related bloodstream infections" OR "catheter related infection" OR "catheter related infections" OR "catheter-related infections" OR "central line associated bloodstream infection" OR "catheter-related bacteremia" OR "catheter bacteraemia" OR "catheter bacteremia" OR "catheter-associated bacteraemia" OR "catheter-associated bacteremia" OR "catheter-associated sepsis" OR "catheter-associated septicaemia" OR "catheter-associated septicemia" OR "catheter-related bacteraemia" OR "catheter-related bacteremia" OR "catheter-related sepsis" OR "catheter-related septicaemia" OR "catheter-related septicemia" OR "catheter related bacteremia" OR "catheter related sepsis"</w:t>
      </w:r>
    </w:p>
    <w:p w14:paraId="5B21B266" w14:textId="77777777" w:rsidR="00B652D4" w:rsidRPr="00243F8B" w:rsidRDefault="00CC14E1" w:rsidP="00243F8B">
      <w:pPr>
        <w:pStyle w:val="SearchQuery"/>
        <w:spacing w:before="100" w:beforeAutospacing="1" w:afterAutospacing="1" w:line="360" w:lineRule="auto"/>
        <w:jc w:val="both"/>
        <w:rPr>
          <w:rFonts w:asciiTheme="majorBidi" w:hAnsiTheme="majorBidi" w:cstheme="majorBidi"/>
          <w:sz w:val="22"/>
        </w:rPr>
      </w:pPr>
      <w:r w:rsidRPr="00243F8B">
        <w:rPr>
          <w:rFonts w:asciiTheme="majorBidi" w:hAnsiTheme="majorBidi" w:cstheme="majorBidi"/>
          <w:sz w:val="22"/>
        </w:rPr>
        <w:lastRenderedPageBreak/>
        <w:t>#2: neoplasm* or cancer* or solid tumor* or tumor* or hematologic disease or hematology malignancy or bone marrow transplantation or neutropeni* or hemato oncological or oncolog* or hematolog*</w:t>
      </w:r>
    </w:p>
    <w:p w14:paraId="36C5DFC7" w14:textId="77777777" w:rsidR="00B652D4" w:rsidRPr="00243F8B" w:rsidRDefault="00CC14E1" w:rsidP="00243F8B">
      <w:pPr>
        <w:pStyle w:val="SearchQuery"/>
        <w:spacing w:before="100" w:beforeAutospacing="1" w:afterAutospacing="1" w:line="360" w:lineRule="auto"/>
        <w:jc w:val="both"/>
        <w:rPr>
          <w:rFonts w:asciiTheme="majorBidi" w:hAnsiTheme="majorBidi" w:cstheme="majorBidi"/>
          <w:sz w:val="22"/>
        </w:rPr>
      </w:pPr>
      <w:r w:rsidRPr="00243F8B">
        <w:rPr>
          <w:rFonts w:asciiTheme="majorBidi" w:hAnsiTheme="majorBidi" w:cstheme="majorBidi"/>
          <w:sz w:val="22"/>
        </w:rPr>
        <w:t>#3: lock* OR lock treatment OR EDTA lock OR taurolidine OR taurolidine OR taurolidine OR turolian OR antibiotic lock OR antibiotic lock therapy OR antimicrobial lock therapy OR lock therapy OR lock technique OR lock regimen OR citrate lock OR lock solution OR vancomycin lock OR gentamicin lock OR amikacin lock OR minocycline lock OR daptomycin lock OR linezolid lock OR tigecycline lock OR cefazolin lock OR ethanol lock OR urokinase lock OR ciprofloxacin lock OR ceftazidime lock OR antimicrobial lock OR antiinfective lock OR flush* OR flush solution OR rifampin lock</w:t>
      </w:r>
    </w:p>
    <w:p w14:paraId="60269E46" w14:textId="77777777" w:rsidR="00B652D4" w:rsidRPr="00243F8B" w:rsidRDefault="00CC14E1" w:rsidP="00243F8B">
      <w:pPr>
        <w:pStyle w:val="SearchQuery"/>
        <w:spacing w:before="100" w:beforeAutospacing="1" w:afterAutospacing="1" w:line="360" w:lineRule="auto"/>
        <w:jc w:val="both"/>
        <w:rPr>
          <w:rFonts w:asciiTheme="majorBidi" w:hAnsiTheme="majorBidi" w:cstheme="majorBidi"/>
          <w:sz w:val="22"/>
        </w:rPr>
      </w:pPr>
      <w:r w:rsidRPr="00243F8B">
        <w:rPr>
          <w:rFonts w:asciiTheme="majorBidi" w:hAnsiTheme="majorBidi" w:cstheme="majorBidi"/>
          <w:sz w:val="22"/>
        </w:rPr>
        <w:t>#4: #1 and #2 and #3</w:t>
      </w:r>
    </w:p>
    <w:sectPr w:rsidR="00B652D4" w:rsidRPr="00243F8B" w:rsidSect="00243F8B">
      <w:footerReference w:type="default" r:id="rId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1EAD0D" w14:textId="77777777" w:rsidR="00507F7C" w:rsidRDefault="00507F7C">
      <w:pPr>
        <w:spacing w:after="0" w:line="240" w:lineRule="auto"/>
      </w:pPr>
      <w:r>
        <w:separator/>
      </w:r>
    </w:p>
  </w:endnote>
  <w:endnote w:type="continuationSeparator" w:id="0">
    <w:p w14:paraId="2EE71F01" w14:textId="77777777" w:rsidR="00507F7C" w:rsidRDefault="00507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1DDF76" w14:textId="77777777" w:rsidR="00B652D4" w:rsidRDefault="00CC14E1">
    <w:pPr>
      <w:pStyle w:val="Footer"/>
      <w:jc w:val="center"/>
    </w:pPr>
    <w:r>
      <w:rPr>
        <w:sz w:val="16"/>
      </w:rPr>
      <w:t>Additional file 1 | Full database search strategies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D556D5" w14:textId="77777777" w:rsidR="00507F7C" w:rsidRDefault="00507F7C">
      <w:pPr>
        <w:spacing w:after="0" w:line="240" w:lineRule="auto"/>
      </w:pPr>
      <w:r>
        <w:separator/>
      </w:r>
    </w:p>
  </w:footnote>
  <w:footnote w:type="continuationSeparator" w:id="0">
    <w:p w14:paraId="1B6F1539" w14:textId="77777777" w:rsidR="00507F7C" w:rsidRDefault="00507F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9513D"/>
    <w:rsid w:val="00243F8B"/>
    <w:rsid w:val="0029639D"/>
    <w:rsid w:val="002B0A7F"/>
    <w:rsid w:val="00326F90"/>
    <w:rsid w:val="00507F7C"/>
    <w:rsid w:val="005D3E06"/>
    <w:rsid w:val="006632B8"/>
    <w:rsid w:val="008A29F8"/>
    <w:rsid w:val="00AA1D8D"/>
    <w:rsid w:val="00B47730"/>
    <w:rsid w:val="00B652D4"/>
    <w:rsid w:val="00CB0664"/>
    <w:rsid w:val="00CC14E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AE6DD7"/>
  <w14:defaultImageDpi w14:val="300"/>
  <w15:docId w15:val="{88590845-7A5A-47B4-8C31-BFE06500B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line="252" w:lineRule="auto"/>
    </w:pPr>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lementTitle">
    <w:name w:val="Supplement Title"/>
    <w:pPr>
      <w:spacing w:after="100"/>
    </w:pPr>
    <w:rPr>
      <w:rFonts w:ascii="Arial" w:eastAsia="Arial" w:hAnsi="Arial"/>
      <w:b/>
      <w:sz w:val="28"/>
    </w:rPr>
  </w:style>
  <w:style w:type="paragraph" w:customStyle="1" w:styleId="DatabaseHeading">
    <w:name w:val="Database Heading"/>
    <w:pPr>
      <w:keepNext/>
      <w:spacing w:before="200" w:after="80"/>
    </w:pPr>
    <w:rPr>
      <w:rFonts w:ascii="Arial" w:eastAsia="Arial" w:hAnsi="Arial"/>
      <w:b/>
    </w:rPr>
  </w:style>
  <w:style w:type="paragraph" w:customStyle="1" w:styleId="SearchQuery">
    <w:name w:val="Search Query"/>
    <w:pPr>
      <w:widowControl w:val="0"/>
      <w:spacing w:after="100" w:line="240" w:lineRule="auto"/>
    </w:pPr>
    <w:rPr>
      <w:rFonts w:ascii="Arial" w:eastAsia="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4ED438-5674-4EDD-9010-FE807B6FA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2500</Words>
  <Characters>14250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16717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1. Full database search strategies</dc:title>
  <dc:subject>Supplementary search strategies</dc:subject>
  <dc:creator>Cervantes Lisa</dc:creator>
  <cp:keywords/>
  <dc:description>generated by python-docx</dc:description>
  <cp:lastModifiedBy>Bita</cp:lastModifiedBy>
  <cp:revision>5</cp:revision>
  <dcterms:created xsi:type="dcterms:W3CDTF">2026-08-18T23:36:00Z</dcterms:created>
  <dcterms:modified xsi:type="dcterms:W3CDTF">2026-08-20T04:59:00Z</dcterms:modified>
  <cp:category/>
</cp:coreProperties>
</file>