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66824" w14:textId="444F66E2" w:rsidR="002068F7" w:rsidRDefault="002068F7" w:rsidP="00672A63">
      <w:pPr>
        <w:jc w:val="center"/>
        <w:rPr>
          <w:rFonts w:ascii="Times New Roman" w:hAnsi="Times New Roman" w:cs="Times New Roman"/>
          <w:b/>
          <w:sz w:val="32"/>
        </w:rPr>
      </w:pPr>
      <w:bookmarkStart w:id="0" w:name="_GoBack"/>
      <w:bookmarkEnd w:id="0"/>
      <w:r>
        <w:rPr>
          <w:rFonts w:ascii="Times New Roman" w:hAnsi="Times New Roman" w:cs="Times New Roman"/>
          <w:b/>
          <w:sz w:val="32"/>
        </w:rPr>
        <w:t>Supplementary Information</w:t>
      </w:r>
    </w:p>
    <w:p w14:paraId="7CBD4983" w14:textId="77777777" w:rsidR="002068F7" w:rsidRDefault="002068F7" w:rsidP="00672A63">
      <w:pPr>
        <w:jc w:val="center"/>
        <w:rPr>
          <w:rFonts w:ascii="Times New Roman" w:hAnsi="Times New Roman" w:cs="Times New Roman"/>
          <w:b/>
          <w:sz w:val="32"/>
        </w:rPr>
      </w:pPr>
    </w:p>
    <w:p w14:paraId="265DB9F9" w14:textId="14C7B4CE" w:rsidR="00672A63" w:rsidRPr="00F96E50" w:rsidRDefault="00E108B0" w:rsidP="00672A63">
      <w:pPr>
        <w:jc w:val="center"/>
        <w:rPr>
          <w:rFonts w:ascii="Times New Roman" w:hAnsi="Times New Roman" w:cs="Times New Roman"/>
          <w:b/>
          <w:sz w:val="32"/>
        </w:rPr>
      </w:pPr>
      <w:r w:rsidRPr="00E108B0">
        <w:rPr>
          <w:rFonts w:ascii="Times New Roman" w:hAnsi="Times New Roman" w:cs="Times New Roman"/>
          <w:b/>
          <w:sz w:val="32"/>
        </w:rPr>
        <w:t>Explainable Machine Learning-Based Forecasting of COVID-19</w:t>
      </w:r>
      <w:r>
        <w:rPr>
          <w:rFonts w:ascii="Times New Roman" w:hAnsi="Times New Roman" w:cs="Times New Roman"/>
          <w:b/>
          <w:sz w:val="32"/>
        </w:rPr>
        <w:t xml:space="preserve"> Cases</w:t>
      </w:r>
      <w:r w:rsidR="00672A63" w:rsidRPr="00F96E50">
        <w:rPr>
          <w:rFonts w:ascii="Times New Roman" w:hAnsi="Times New Roman" w:cs="Times New Roman"/>
          <w:b/>
          <w:sz w:val="32"/>
        </w:rPr>
        <w:t>: A Comparative Analysis of Maharashtra and Kerala, India</w:t>
      </w:r>
    </w:p>
    <w:p w14:paraId="74B439FB" w14:textId="77777777" w:rsidR="00672A63" w:rsidRPr="00F96E50" w:rsidRDefault="00672A63" w:rsidP="00672A63">
      <w:pPr>
        <w:spacing w:after="0" w:line="240" w:lineRule="auto"/>
        <w:jc w:val="center"/>
        <w:rPr>
          <w:rFonts w:ascii="Times New Roman" w:hAnsi="Times New Roman" w:cs="Times New Roman"/>
          <w:b/>
          <w:sz w:val="28"/>
        </w:rPr>
      </w:pPr>
      <w:r w:rsidRPr="00F96E50">
        <w:rPr>
          <w:rFonts w:ascii="Times New Roman" w:hAnsi="Times New Roman" w:cs="Times New Roman"/>
          <w:b/>
          <w:sz w:val="28"/>
        </w:rPr>
        <w:t>Dr. Archana Patel</w:t>
      </w:r>
      <w:r w:rsidRPr="00F96E50">
        <w:rPr>
          <w:rFonts w:ascii="Times New Roman" w:hAnsi="Times New Roman" w:cs="Times New Roman"/>
          <w:b/>
          <w:sz w:val="28"/>
          <w:vertAlign w:val="superscript"/>
        </w:rPr>
        <w:t>1</w:t>
      </w:r>
      <w:r w:rsidRPr="00F96E50">
        <w:rPr>
          <w:rFonts w:ascii="Times New Roman" w:hAnsi="Times New Roman" w:cs="Times New Roman"/>
          <w:b/>
          <w:sz w:val="28"/>
        </w:rPr>
        <w:t>, Roshan Wathore</w:t>
      </w:r>
      <w:r w:rsidR="00C4577A">
        <w:rPr>
          <w:rFonts w:ascii="Times New Roman" w:hAnsi="Times New Roman" w:cs="Times New Roman"/>
          <w:b/>
          <w:sz w:val="28"/>
          <w:vertAlign w:val="superscript"/>
        </w:rPr>
        <w:t>2*</w:t>
      </w:r>
      <w:r w:rsidRPr="00F96E50">
        <w:rPr>
          <w:rFonts w:ascii="Times New Roman" w:hAnsi="Times New Roman" w:cs="Times New Roman"/>
          <w:b/>
          <w:sz w:val="28"/>
        </w:rPr>
        <w:t>, Devishree Jadhao</w:t>
      </w:r>
      <w:r w:rsidRPr="00F96E50">
        <w:rPr>
          <w:rFonts w:ascii="Times New Roman" w:hAnsi="Times New Roman" w:cs="Times New Roman"/>
          <w:b/>
          <w:sz w:val="28"/>
          <w:vertAlign w:val="superscript"/>
        </w:rPr>
        <w:t>2</w:t>
      </w:r>
      <w:r w:rsidRPr="00F96E50">
        <w:rPr>
          <w:rFonts w:ascii="Times New Roman" w:hAnsi="Times New Roman" w:cs="Times New Roman"/>
          <w:b/>
          <w:sz w:val="28"/>
        </w:rPr>
        <w:t>, Sharvari Wanjari</w:t>
      </w:r>
      <w:r w:rsidR="00C4577A">
        <w:rPr>
          <w:rFonts w:ascii="Times New Roman" w:hAnsi="Times New Roman" w:cs="Times New Roman"/>
          <w:b/>
          <w:sz w:val="28"/>
          <w:vertAlign w:val="superscript"/>
        </w:rPr>
        <w:t>3</w:t>
      </w:r>
      <w:r w:rsidRPr="00F96E50">
        <w:rPr>
          <w:rFonts w:ascii="Times New Roman" w:hAnsi="Times New Roman" w:cs="Times New Roman"/>
          <w:b/>
          <w:sz w:val="28"/>
        </w:rPr>
        <w:t>, Alka Dafare</w:t>
      </w:r>
      <w:r w:rsidRPr="00F96E50">
        <w:rPr>
          <w:rFonts w:ascii="Times New Roman" w:hAnsi="Times New Roman" w:cs="Times New Roman"/>
          <w:b/>
          <w:sz w:val="28"/>
          <w:vertAlign w:val="superscript"/>
        </w:rPr>
        <w:t>1</w:t>
      </w:r>
      <w:r w:rsidRPr="00F96E50">
        <w:rPr>
          <w:rFonts w:ascii="Times New Roman" w:hAnsi="Times New Roman" w:cs="Times New Roman"/>
          <w:b/>
          <w:sz w:val="28"/>
        </w:rPr>
        <w:t>, Asha Lalwani</w:t>
      </w:r>
      <w:r w:rsidRPr="00F96E50">
        <w:rPr>
          <w:rFonts w:ascii="Times New Roman" w:hAnsi="Times New Roman" w:cs="Times New Roman"/>
          <w:b/>
          <w:sz w:val="28"/>
          <w:vertAlign w:val="superscript"/>
        </w:rPr>
        <w:t>2</w:t>
      </w:r>
    </w:p>
    <w:p w14:paraId="412138B0" w14:textId="77777777" w:rsidR="00672A63" w:rsidRPr="00F96E50" w:rsidRDefault="00672A63" w:rsidP="00672A63">
      <w:pPr>
        <w:spacing w:after="0" w:line="240" w:lineRule="auto"/>
        <w:jc w:val="center"/>
        <w:rPr>
          <w:rFonts w:ascii="Times New Roman" w:hAnsi="Times New Roman" w:cs="Times New Roman"/>
          <w:b/>
          <w:sz w:val="24"/>
        </w:rPr>
      </w:pPr>
    </w:p>
    <w:p w14:paraId="32887DFF" w14:textId="1EAB0CC5" w:rsidR="00672A63" w:rsidRPr="00735A9A" w:rsidRDefault="00672A63" w:rsidP="00672A63">
      <w:pPr>
        <w:spacing w:after="0" w:line="240" w:lineRule="auto"/>
        <w:jc w:val="center"/>
        <w:rPr>
          <w:rFonts w:ascii="Times New Roman" w:hAnsi="Times New Roman" w:cs="Times New Roman"/>
          <w:sz w:val="24"/>
        </w:rPr>
      </w:pPr>
      <w:r w:rsidRPr="00735A9A">
        <w:rPr>
          <w:rFonts w:ascii="Times New Roman" w:hAnsi="Times New Roman" w:cs="Times New Roman"/>
          <w:sz w:val="24"/>
          <w:vertAlign w:val="superscript"/>
        </w:rPr>
        <w:t>1</w:t>
      </w:r>
      <w:r w:rsidRPr="00735A9A">
        <w:rPr>
          <w:rFonts w:ascii="Times New Roman" w:hAnsi="Times New Roman" w:cs="Times New Roman"/>
          <w:sz w:val="24"/>
        </w:rPr>
        <w:t>L</w:t>
      </w:r>
      <w:r w:rsidR="00AE133E">
        <w:rPr>
          <w:rFonts w:ascii="Times New Roman" w:hAnsi="Times New Roman" w:cs="Times New Roman"/>
          <w:sz w:val="24"/>
        </w:rPr>
        <w:t>ata Medical Research Foundation,</w:t>
      </w:r>
      <w:r w:rsidR="0013560C" w:rsidRPr="0013560C">
        <w:rPr>
          <w:rFonts w:ascii="Times New Roman" w:hAnsi="Times New Roman" w:cs="Times New Roman"/>
          <w:sz w:val="24"/>
        </w:rPr>
        <w:t xml:space="preserve"> Va</w:t>
      </w:r>
      <w:r w:rsidR="0013560C">
        <w:rPr>
          <w:rFonts w:ascii="Times New Roman" w:hAnsi="Times New Roman" w:cs="Times New Roman"/>
          <w:sz w:val="24"/>
        </w:rPr>
        <w:t>sant</w:t>
      </w:r>
      <w:r w:rsidR="00AE133E">
        <w:rPr>
          <w:rFonts w:ascii="Times New Roman" w:hAnsi="Times New Roman" w:cs="Times New Roman"/>
          <w:sz w:val="24"/>
        </w:rPr>
        <w:t xml:space="preserve"> N</w:t>
      </w:r>
      <w:r w:rsidR="0013560C">
        <w:rPr>
          <w:rFonts w:ascii="Times New Roman" w:hAnsi="Times New Roman" w:cs="Times New Roman"/>
          <w:sz w:val="24"/>
        </w:rPr>
        <w:t>agar, Nagpur 440022, India</w:t>
      </w:r>
    </w:p>
    <w:p w14:paraId="3956731C" w14:textId="14CB0059" w:rsidR="00C4577A" w:rsidRPr="00735A9A" w:rsidRDefault="00672A63" w:rsidP="00C4577A">
      <w:pPr>
        <w:spacing w:after="0" w:line="240" w:lineRule="auto"/>
        <w:jc w:val="center"/>
        <w:rPr>
          <w:rFonts w:ascii="Times New Roman" w:hAnsi="Times New Roman" w:cs="Times New Roman"/>
          <w:sz w:val="24"/>
        </w:rPr>
      </w:pPr>
      <w:r w:rsidRPr="00735A9A">
        <w:rPr>
          <w:rFonts w:ascii="Times New Roman" w:hAnsi="Times New Roman" w:cs="Times New Roman"/>
          <w:sz w:val="24"/>
          <w:vertAlign w:val="superscript"/>
        </w:rPr>
        <w:t>2</w:t>
      </w:r>
      <w:r w:rsidRPr="00735A9A">
        <w:rPr>
          <w:rFonts w:ascii="Times New Roman" w:hAnsi="Times New Roman" w:cs="Times New Roman"/>
          <w:sz w:val="24"/>
        </w:rPr>
        <w:t xml:space="preserve">CSIR-National Environmental Engineering Research Institute, CSIR-NEERI, </w:t>
      </w:r>
      <w:r w:rsidR="002068F7">
        <w:rPr>
          <w:rFonts w:ascii="Times New Roman" w:hAnsi="Times New Roman" w:cs="Times New Roman"/>
          <w:sz w:val="24"/>
        </w:rPr>
        <w:t xml:space="preserve">Nehru Marg, </w:t>
      </w:r>
      <w:r w:rsidRPr="00735A9A">
        <w:rPr>
          <w:rFonts w:ascii="Times New Roman" w:hAnsi="Times New Roman" w:cs="Times New Roman"/>
          <w:sz w:val="24"/>
        </w:rPr>
        <w:t>Nagpur 440020, India</w:t>
      </w:r>
    </w:p>
    <w:p w14:paraId="448AB9FC" w14:textId="77777777" w:rsidR="00672A63" w:rsidRPr="00735A9A" w:rsidRDefault="00C4577A" w:rsidP="00C4577A">
      <w:pPr>
        <w:spacing w:after="0" w:line="240" w:lineRule="auto"/>
        <w:jc w:val="center"/>
        <w:rPr>
          <w:rFonts w:ascii="Times New Roman" w:hAnsi="Times New Roman" w:cs="Times New Roman"/>
          <w:sz w:val="24"/>
        </w:rPr>
      </w:pPr>
      <w:r w:rsidRPr="00735A9A">
        <w:rPr>
          <w:rFonts w:ascii="Times New Roman" w:hAnsi="Times New Roman" w:cs="Times New Roman"/>
          <w:sz w:val="24"/>
          <w:vertAlign w:val="superscript"/>
        </w:rPr>
        <w:t>3</w:t>
      </w:r>
      <w:r w:rsidR="00672A63" w:rsidRPr="00735A9A">
        <w:rPr>
          <w:rFonts w:ascii="Times New Roman" w:hAnsi="Times New Roman" w:cs="Times New Roman"/>
          <w:sz w:val="24"/>
        </w:rPr>
        <w:t xml:space="preserve">Department of Computer Science and Engineering, Indian Institute of Technology Kharagpur, Kharagpur 721302, West Bengal, India </w:t>
      </w:r>
    </w:p>
    <w:p w14:paraId="190DD6F6" w14:textId="77777777" w:rsidR="00672A63" w:rsidRPr="00F96E50" w:rsidRDefault="00672A63" w:rsidP="00672A63">
      <w:pPr>
        <w:spacing w:after="0" w:line="240" w:lineRule="auto"/>
        <w:jc w:val="center"/>
        <w:rPr>
          <w:rFonts w:ascii="Times New Roman" w:hAnsi="Times New Roman" w:cs="Times New Roman"/>
          <w:sz w:val="24"/>
        </w:rPr>
      </w:pPr>
    </w:p>
    <w:p w14:paraId="42FC49BF" w14:textId="77777777" w:rsidR="00672A63" w:rsidRPr="00F96E50" w:rsidRDefault="002445E0" w:rsidP="00672A63">
      <w:pPr>
        <w:spacing w:after="0" w:line="240" w:lineRule="auto"/>
        <w:jc w:val="center"/>
        <w:rPr>
          <w:rFonts w:ascii="Times New Roman" w:hAnsi="Times New Roman" w:cs="Times New Roman"/>
          <w:sz w:val="24"/>
        </w:rPr>
      </w:pPr>
      <w:r>
        <w:rPr>
          <w:rFonts w:ascii="Times New Roman" w:hAnsi="Times New Roman" w:cs="Times New Roman"/>
          <w:sz w:val="24"/>
        </w:rPr>
        <w:t>*</w:t>
      </w:r>
      <w:r w:rsidR="00672A63" w:rsidRPr="00F96E50">
        <w:rPr>
          <w:rFonts w:ascii="Times New Roman" w:hAnsi="Times New Roman" w:cs="Times New Roman"/>
          <w:sz w:val="24"/>
        </w:rPr>
        <w:t xml:space="preserve">Corresponding author Email address: </w:t>
      </w:r>
      <w:hyperlink r:id="rId8" w:history="1">
        <w:r w:rsidR="00672A63" w:rsidRPr="00F96E50">
          <w:rPr>
            <w:rStyle w:val="Hyperlink"/>
            <w:rFonts w:ascii="Times New Roman" w:hAnsi="Times New Roman" w:cs="Times New Roman"/>
            <w:sz w:val="24"/>
          </w:rPr>
          <w:t>r.wathore@neeri.res.in</w:t>
        </w:r>
      </w:hyperlink>
    </w:p>
    <w:p w14:paraId="63A60EEF" w14:textId="77777777" w:rsidR="006A7CDC" w:rsidRPr="00F96E50" w:rsidRDefault="006A7CDC">
      <w:pPr>
        <w:rPr>
          <w:rFonts w:ascii="Times New Roman" w:hAnsi="Times New Roman" w:cs="Times New Roman"/>
        </w:rPr>
      </w:pPr>
    </w:p>
    <w:p w14:paraId="7497CBE6" w14:textId="77777777" w:rsidR="00672A63" w:rsidRPr="00F96E50" w:rsidRDefault="00672A63">
      <w:pPr>
        <w:rPr>
          <w:rFonts w:ascii="Times New Roman" w:hAnsi="Times New Roman" w:cs="Times New Roman"/>
        </w:rPr>
      </w:pPr>
    </w:p>
    <w:p w14:paraId="04C8AEEA" w14:textId="2AA319FF" w:rsidR="00D6206A" w:rsidRDefault="00D6206A" w:rsidP="00D6206A">
      <w:pPr>
        <w:spacing w:before="100" w:beforeAutospacing="1" w:after="100" w:afterAutospacing="1" w:line="240" w:lineRule="auto"/>
        <w:jc w:val="center"/>
        <w:rPr>
          <w:rFonts w:ascii="Times New Roman" w:hAnsi="Times New Roman" w:cs="Times New Roman"/>
          <w:sz w:val="24"/>
        </w:rPr>
      </w:pPr>
      <w:r w:rsidRPr="0058535C">
        <w:rPr>
          <w:rFonts w:ascii="Times New Roman" w:eastAsia="Times New Roman" w:hAnsi="Times New Roman" w:cs="Times New Roman"/>
          <w:b/>
          <w:bCs/>
          <w:sz w:val="24"/>
          <w:szCs w:val="24"/>
          <w:lang w:eastAsia="en-IN"/>
        </w:rPr>
        <w:t>Table S</w:t>
      </w:r>
      <w:r>
        <w:rPr>
          <w:rFonts w:ascii="Times New Roman" w:eastAsia="Times New Roman" w:hAnsi="Times New Roman" w:cs="Times New Roman"/>
          <w:b/>
          <w:bCs/>
          <w:sz w:val="24"/>
          <w:szCs w:val="24"/>
          <w:lang w:eastAsia="en-IN"/>
        </w:rPr>
        <w:t>1</w:t>
      </w:r>
      <w:r w:rsidRPr="0058535C">
        <w:rPr>
          <w:rFonts w:ascii="Times New Roman" w:eastAsia="Times New Roman" w:hAnsi="Times New Roman" w:cs="Times New Roman"/>
          <w:b/>
          <w:bCs/>
          <w:sz w:val="24"/>
          <w:szCs w:val="24"/>
          <w:lang w:eastAsia="en-IN"/>
        </w:rPr>
        <w:t>.</w:t>
      </w:r>
      <w:r w:rsidRPr="0058535C">
        <w:rPr>
          <w:rFonts w:ascii="Times New Roman" w:eastAsia="Times New Roman" w:hAnsi="Times New Roman" w:cs="Times New Roman"/>
          <w:bCs/>
          <w:sz w:val="24"/>
          <w:szCs w:val="24"/>
          <w:lang w:eastAsia="en-IN"/>
        </w:rPr>
        <w:t xml:space="preserve"> </w:t>
      </w:r>
      <w:r w:rsidRPr="00CB2A38">
        <w:rPr>
          <w:rFonts w:ascii="Times New Roman" w:hAnsi="Times New Roman" w:cs="Times New Roman"/>
          <w:sz w:val="24"/>
        </w:rPr>
        <w:t xml:space="preserve">The table summarizes compliance with the EPIFORGE </w:t>
      </w:r>
      <w:r w:rsidRPr="0058535C">
        <w:rPr>
          <w:rFonts w:ascii="Times New Roman" w:hAnsi="Times New Roman" w:cs="Times New Roman"/>
          <w:sz w:val="24"/>
        </w:rPr>
        <w:t xml:space="preserve">(Epidemic Forecasting Reporting Guidelines) </w:t>
      </w:r>
      <w:r w:rsidRPr="00CB2A38">
        <w:rPr>
          <w:rFonts w:ascii="Times New Roman" w:hAnsi="Times New Roman" w:cs="Times New Roman"/>
          <w:sz w:val="24"/>
        </w:rPr>
        <w:t>reporting recommendations</w:t>
      </w:r>
      <w:r w:rsidRPr="0070715E">
        <w:rPr>
          <w:rFonts w:ascii="Times New Roman" w:hAnsi="Times New Roman" w:cs="Times New Roman"/>
          <w:sz w:val="24"/>
        </w:rPr>
        <w:t xml:space="preserve"> </w:t>
      </w:r>
      <w:r w:rsidRPr="0058535C">
        <w:rPr>
          <w:rFonts w:ascii="Times New Roman" w:hAnsi="Times New Roman" w:cs="Times New Roman"/>
          <w:sz w:val="24"/>
        </w:rPr>
        <w:t>for the present study</w:t>
      </w:r>
      <w:r>
        <w:rPr>
          <w:rFonts w:ascii="Times New Roman" w:hAnsi="Times New Roman" w:cs="Times New Roman"/>
          <w:sz w:val="24"/>
        </w:rPr>
        <w:t>,</w:t>
      </w:r>
      <w:r w:rsidRPr="00CB2A38">
        <w:rPr>
          <w:rFonts w:ascii="Times New Roman" w:hAnsi="Times New Roman" w:cs="Times New Roman"/>
          <w:sz w:val="24"/>
        </w:rPr>
        <w:t xml:space="preserve"> and indicates where each item is addressed in the main manuscript and supplementary information.</w:t>
      </w:r>
      <w:r>
        <w:rPr>
          <w:rFonts w:ascii="Times New Roman" w:hAnsi="Times New Roman" w:cs="Times New Roman"/>
          <w:sz w:val="24"/>
        </w:rPr>
        <w:t xml:space="preserve"> </w:t>
      </w:r>
      <w:r>
        <w:rPr>
          <w:rFonts w:ascii="Times New Roman" w:hAnsi="Times New Roman" w:cs="Times New Roman"/>
          <w:sz w:val="24"/>
        </w:rPr>
        <w:fldChar w:fldCharType="begin"/>
      </w:r>
      <w:r w:rsidR="002F342A">
        <w:rPr>
          <w:rFonts w:ascii="Times New Roman" w:hAnsi="Times New Roman" w:cs="Times New Roman"/>
          <w:sz w:val="24"/>
        </w:rPr>
        <w:instrText xml:space="preserve"> ADDIN ZOTERO_ITEM CSL_CITATION {"citationID":"xnASqbFV","properties":{"unsorted":false,"formattedCitation":"[1]","plainCitation":"[1]","noteIndex":0},"citationItems":[{"id":1440,"uris":["http://zotero.org/users/18119618/items/VP5L2AQY"],"itemData":{"id":1440,"type":"article-journal","abstract":"Background The importance of infectious disease epidemic forecasting and prediction research is underscored by decades of communicable disease outbreaks, including COVID-19. Unlike other fields of medical research, such as clinical trials and systematic reviews, no reporting guidelines exist for reporting epidemic forecasting and prediction research despite their utility. We therefore developed the EPIFORGE checklist, a guideline for standardized reporting of epidemic forecasting research. Methods and findings We developed this checklist using a best-practice process for development of reporting guidelines, involving a Delphi process and broad consultation with an international panel of infectious disease modelers and model end users. The objectives of these guidelines are to improve the consistency, reproducibility, comparability, and quality of epidemic forecasting reporting. The guidelines are not designed to advise scientists on how to perform epidemic forecasting and prediction research, but rather to serve as a standard for reporting critical methodological details of such studies. Conclusions These guidelines have been submitted to the EQUATOR network, in addition to hosting by other dedicated webpages to facilitate feedback and journal endorsement.","container-title":"PLOS Medicine","DOI":"10.1371/journal.pmed.1003793","ISSN":"1549-1676","issue":"10","journalAbbreviation":"PLOS Medicine","language":"en","page":"e1003793","publisher":"Public Library of Science","source":"PLoS Journals","title":"Recommended reporting items for epidemic forecasting and prediction research: The EPIFORGE 2020 guidelines","title-short":"Recommended reporting items for epidemic forecasting and prediction research","volume":"18","author":[{"family":"Pollett","given":"Simon"},{"family":"Johansson","given":"Michael A."},{"family":"Reich","given":"Nicholas G."},{"family":"Brett-Major","given":"David"},{"family":"Valle","given":"Sara Y. Del"},{"family":"Venkatramanan","given":"Srinivasan"},{"family":"Lowe","given":"Rachel"},{"family":"Porco","given":"Travis"},{"family":"Berry","given":"Irina Maljkovic"},{"family":"Deshpande","given":"Alina"},{"family":"Kraemer","given":"Moritz U. G."},{"family":"Blazes","given":"David L."},{"family":"Pan-ngum","given":"Wirichada"},{"family":"Vespigiani","given":"Alessandro"},{"family":"Mate","given":"Suzanne E."},{"family":"Silal","given":"Sheetal P."},{"family":"Kandula","given":"Sasikiran"},{"family":"Sippy","given":"Rachel"},{"family":"Quandelacy","given":"Talia M."},{"family":"Morgan","given":"Jeffrey J."},{"family":"Ball","given":"Jacob"},{"family":"Morton","given":"Lindsay C."},{"family":"Althouse","given":"Benjamin M."},{"family":"Pavlin","given":"Julie"},{"family":"Panhuis","given":"Wilbert","dropping-particle":"van"},{"family":"Riley","given":"Steven"},{"family":"Biggerstaff","given":"Matthew"},{"family":"Viboud","given":"Cecile"},{"family":"Brady","given":"Oliver"},{"family":"Rivers","given":"Caitlin"}],"issued":{"date-parts":[["2021",10,19]]}}}],"schema":"https://github.com/citation-style-language/schema/raw/master/csl-citation.json"} </w:instrText>
      </w:r>
      <w:r>
        <w:rPr>
          <w:rFonts w:ascii="Times New Roman" w:hAnsi="Times New Roman" w:cs="Times New Roman"/>
          <w:sz w:val="24"/>
        </w:rPr>
        <w:fldChar w:fldCharType="separate"/>
      </w:r>
      <w:r w:rsidR="002F342A" w:rsidRPr="002F342A">
        <w:rPr>
          <w:rFonts w:ascii="Times New Roman" w:hAnsi="Times New Roman" w:cs="Times New Roman"/>
          <w:sz w:val="24"/>
        </w:rPr>
        <w:t>[1]</w:t>
      </w:r>
      <w:r>
        <w:rPr>
          <w:rFonts w:ascii="Times New Roman" w:hAnsi="Times New Roman" w:cs="Times New Roman"/>
          <w:sz w:val="24"/>
        </w:rPr>
        <w:fldChar w:fldCharType="end"/>
      </w:r>
    </w:p>
    <w:tbl>
      <w:tblPr>
        <w:tblStyle w:val="TableGrid"/>
        <w:tblW w:w="0" w:type="auto"/>
        <w:tblInd w:w="108" w:type="dxa"/>
        <w:tblLook w:val="04A0" w:firstRow="1" w:lastRow="0" w:firstColumn="1" w:lastColumn="0" w:noHBand="0" w:noVBand="1"/>
      </w:tblPr>
      <w:tblGrid>
        <w:gridCol w:w="1701"/>
        <w:gridCol w:w="709"/>
        <w:gridCol w:w="4111"/>
        <w:gridCol w:w="2613"/>
      </w:tblGrid>
      <w:tr w:rsidR="00D6206A" w:rsidRPr="00D47DC1" w14:paraId="416B07C0" w14:textId="77777777" w:rsidTr="002638AA">
        <w:tc>
          <w:tcPr>
            <w:tcW w:w="1701" w:type="dxa"/>
          </w:tcPr>
          <w:p w14:paraId="21EB025A" w14:textId="77777777" w:rsidR="00D6206A" w:rsidRPr="00746093" w:rsidRDefault="00D6206A" w:rsidP="002638AA">
            <w:pPr>
              <w:spacing w:line="276" w:lineRule="auto"/>
              <w:rPr>
                <w:rFonts w:ascii="Times New Roman" w:hAnsi="Times New Roman" w:cs="Times New Roman"/>
                <w:b/>
              </w:rPr>
            </w:pPr>
            <w:r w:rsidRPr="00746093">
              <w:rPr>
                <w:rFonts w:ascii="Times New Roman" w:hAnsi="Times New Roman" w:cs="Times New Roman"/>
                <w:b/>
              </w:rPr>
              <w:t>Section of manuscript</w:t>
            </w:r>
          </w:p>
        </w:tc>
        <w:tc>
          <w:tcPr>
            <w:tcW w:w="709" w:type="dxa"/>
          </w:tcPr>
          <w:p w14:paraId="4FC60B24" w14:textId="77777777" w:rsidR="00D6206A" w:rsidRPr="00746093" w:rsidRDefault="00D6206A" w:rsidP="002638AA">
            <w:pPr>
              <w:spacing w:line="276" w:lineRule="auto"/>
              <w:rPr>
                <w:rFonts w:ascii="Times New Roman" w:hAnsi="Times New Roman" w:cs="Times New Roman"/>
                <w:b/>
              </w:rPr>
            </w:pPr>
            <w:r w:rsidRPr="00746093">
              <w:rPr>
                <w:rFonts w:ascii="Times New Roman" w:hAnsi="Times New Roman" w:cs="Times New Roman"/>
                <w:b/>
              </w:rPr>
              <w:t>#</w:t>
            </w:r>
          </w:p>
        </w:tc>
        <w:tc>
          <w:tcPr>
            <w:tcW w:w="4111" w:type="dxa"/>
          </w:tcPr>
          <w:p w14:paraId="7BA632C0" w14:textId="77777777" w:rsidR="00D6206A" w:rsidRPr="00746093" w:rsidRDefault="00D6206A" w:rsidP="002638AA">
            <w:pPr>
              <w:spacing w:line="276" w:lineRule="auto"/>
              <w:rPr>
                <w:rFonts w:ascii="Times New Roman" w:hAnsi="Times New Roman" w:cs="Times New Roman"/>
                <w:b/>
              </w:rPr>
            </w:pPr>
            <w:r w:rsidRPr="00746093">
              <w:rPr>
                <w:rFonts w:ascii="Times New Roman" w:hAnsi="Times New Roman" w:cs="Times New Roman"/>
                <w:b/>
              </w:rPr>
              <w:t>Checklist item</w:t>
            </w:r>
          </w:p>
        </w:tc>
        <w:tc>
          <w:tcPr>
            <w:tcW w:w="2613" w:type="dxa"/>
          </w:tcPr>
          <w:p w14:paraId="31F5E550" w14:textId="77777777" w:rsidR="00D6206A" w:rsidRPr="00CB2A38" w:rsidRDefault="00D6206A" w:rsidP="002638AA">
            <w:pPr>
              <w:spacing w:line="276" w:lineRule="auto"/>
              <w:rPr>
                <w:rFonts w:ascii="Times New Roman" w:hAnsi="Times New Roman" w:cs="Times New Roman"/>
                <w:b/>
                <w:vertAlign w:val="superscript"/>
              </w:rPr>
            </w:pPr>
            <w:r w:rsidRPr="00746093">
              <w:rPr>
                <w:rFonts w:ascii="Times New Roman" w:hAnsi="Times New Roman" w:cs="Times New Roman"/>
                <w:b/>
              </w:rPr>
              <w:t xml:space="preserve">Reported </w:t>
            </w:r>
            <w:r>
              <w:rPr>
                <w:rFonts w:ascii="Times New Roman" w:hAnsi="Times New Roman" w:cs="Times New Roman"/>
                <w:b/>
              </w:rPr>
              <w:t>in section</w:t>
            </w:r>
          </w:p>
        </w:tc>
      </w:tr>
      <w:tr w:rsidR="00D6206A" w:rsidRPr="00D47DC1" w14:paraId="7C75640B" w14:textId="77777777" w:rsidTr="002638AA">
        <w:tc>
          <w:tcPr>
            <w:tcW w:w="1701" w:type="dxa"/>
          </w:tcPr>
          <w:p w14:paraId="42153AD9"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Title/Abstract</w:t>
            </w:r>
          </w:p>
        </w:tc>
        <w:tc>
          <w:tcPr>
            <w:tcW w:w="709" w:type="dxa"/>
          </w:tcPr>
          <w:p w14:paraId="437F7877"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w:t>
            </w:r>
          </w:p>
        </w:tc>
        <w:tc>
          <w:tcPr>
            <w:tcW w:w="4111" w:type="dxa"/>
          </w:tcPr>
          <w:p w14:paraId="0C3D3AB6"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Describe the study as forecast or prediction research in at least the title or  abstract</w:t>
            </w:r>
          </w:p>
        </w:tc>
        <w:tc>
          <w:tcPr>
            <w:tcW w:w="2613" w:type="dxa"/>
          </w:tcPr>
          <w:p w14:paraId="2402048D" w14:textId="77777777" w:rsidR="00D6206A" w:rsidRPr="003E0D7F" w:rsidRDefault="00D6206A" w:rsidP="002638AA">
            <w:pPr>
              <w:spacing w:line="276" w:lineRule="auto"/>
              <w:rPr>
                <w:rFonts w:ascii="Times New Roman" w:hAnsi="Times New Roman" w:cs="Times New Roman"/>
              </w:rPr>
            </w:pPr>
            <w:r w:rsidRPr="004A53C3">
              <w:rPr>
                <w:rFonts w:ascii="Times New Roman" w:hAnsi="Times New Roman" w:cs="Times New Roman"/>
              </w:rPr>
              <w:t>Title and Abstract</w:t>
            </w:r>
          </w:p>
        </w:tc>
      </w:tr>
      <w:tr w:rsidR="00D6206A" w:rsidRPr="00D47DC1" w14:paraId="51176BC6" w14:textId="77777777" w:rsidTr="002638AA">
        <w:tc>
          <w:tcPr>
            <w:tcW w:w="1701" w:type="dxa"/>
          </w:tcPr>
          <w:p w14:paraId="3E8BFD7F"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Introduction</w:t>
            </w:r>
          </w:p>
        </w:tc>
        <w:tc>
          <w:tcPr>
            <w:tcW w:w="709" w:type="dxa"/>
          </w:tcPr>
          <w:p w14:paraId="1B88C296"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2</w:t>
            </w:r>
          </w:p>
        </w:tc>
        <w:tc>
          <w:tcPr>
            <w:tcW w:w="4111" w:type="dxa"/>
          </w:tcPr>
          <w:p w14:paraId="689DB8F9"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Define the purpose of study and forecasting targets</w:t>
            </w:r>
          </w:p>
        </w:tc>
        <w:tc>
          <w:tcPr>
            <w:tcW w:w="2613" w:type="dxa"/>
          </w:tcPr>
          <w:p w14:paraId="05CE296A" w14:textId="4A615579" w:rsidR="00D6206A" w:rsidRPr="003E0D7F" w:rsidRDefault="00D6206A" w:rsidP="002638AA">
            <w:pPr>
              <w:spacing w:line="276" w:lineRule="auto"/>
              <w:rPr>
                <w:rFonts w:ascii="Times New Roman" w:hAnsi="Times New Roman" w:cs="Times New Roman"/>
              </w:rPr>
            </w:pPr>
            <w:r>
              <w:rPr>
                <w:rFonts w:ascii="Times New Roman" w:hAnsi="Times New Roman" w:cs="Times New Roman"/>
              </w:rPr>
              <w:t xml:space="preserve">Introduction: </w:t>
            </w:r>
            <w:r w:rsidRPr="00CD1E0F">
              <w:rPr>
                <w:rFonts w:ascii="Times New Roman" w:hAnsi="Times New Roman" w:cs="Times New Roman"/>
              </w:rPr>
              <w:t>Section 1</w:t>
            </w:r>
            <w:r w:rsidR="00CD1E0F">
              <w:rPr>
                <w:rFonts w:ascii="Times New Roman" w:hAnsi="Times New Roman" w:cs="Times New Roman"/>
              </w:rPr>
              <w:t xml:space="preserve"> Last Paragraph</w:t>
            </w:r>
          </w:p>
        </w:tc>
      </w:tr>
      <w:tr w:rsidR="00D6206A" w:rsidRPr="00D47DC1" w14:paraId="589AD24B" w14:textId="77777777" w:rsidTr="002638AA">
        <w:trPr>
          <w:trHeight w:val="373"/>
        </w:trPr>
        <w:tc>
          <w:tcPr>
            <w:tcW w:w="1701" w:type="dxa"/>
          </w:tcPr>
          <w:p w14:paraId="0A8E617A"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133E30EF"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3</w:t>
            </w:r>
          </w:p>
        </w:tc>
        <w:tc>
          <w:tcPr>
            <w:tcW w:w="4111" w:type="dxa"/>
          </w:tcPr>
          <w:p w14:paraId="53E7E95C"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Fully document the methods</w:t>
            </w:r>
          </w:p>
        </w:tc>
        <w:tc>
          <w:tcPr>
            <w:tcW w:w="2613" w:type="dxa"/>
          </w:tcPr>
          <w:p w14:paraId="02F05288" w14:textId="52BA1B1A" w:rsidR="00D6206A" w:rsidRPr="003E0D7F" w:rsidRDefault="00D6206A" w:rsidP="004A53C3">
            <w:pPr>
              <w:spacing w:line="276" w:lineRule="auto"/>
              <w:rPr>
                <w:rFonts w:ascii="Times New Roman" w:hAnsi="Times New Roman" w:cs="Times New Roman"/>
              </w:rPr>
            </w:pPr>
            <w:r w:rsidRPr="004A53C3">
              <w:rPr>
                <w:rFonts w:ascii="Times New Roman" w:hAnsi="Times New Roman" w:cs="Times New Roman"/>
              </w:rPr>
              <w:t xml:space="preserve">Methods: </w:t>
            </w:r>
            <w:r w:rsidR="004A53C3" w:rsidRPr="004A53C3">
              <w:rPr>
                <w:rFonts w:ascii="Times New Roman" w:hAnsi="Times New Roman" w:cs="Times New Roman"/>
              </w:rPr>
              <w:t>Section 2.4, 2.5 and 2.6</w:t>
            </w:r>
          </w:p>
        </w:tc>
      </w:tr>
      <w:tr w:rsidR="00D6206A" w:rsidRPr="00D47DC1" w14:paraId="716E8A32" w14:textId="77777777" w:rsidTr="002638AA">
        <w:tc>
          <w:tcPr>
            <w:tcW w:w="1701" w:type="dxa"/>
          </w:tcPr>
          <w:p w14:paraId="46826B81"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1462FFB2"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4</w:t>
            </w:r>
          </w:p>
        </w:tc>
        <w:tc>
          <w:tcPr>
            <w:tcW w:w="4111" w:type="dxa"/>
          </w:tcPr>
          <w:p w14:paraId="34F7FC3F"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Identify whether the forecast was performed prospectively, in real time,  and/or retrospectively</w:t>
            </w:r>
          </w:p>
        </w:tc>
        <w:tc>
          <w:tcPr>
            <w:tcW w:w="2613" w:type="dxa"/>
          </w:tcPr>
          <w:p w14:paraId="2894D9A6"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 xml:space="preserve">Methods: Section 2.4 </w:t>
            </w:r>
            <w:r w:rsidRPr="00962E05">
              <w:rPr>
                <w:rFonts w:ascii="Times New Roman" w:hAnsi="Times New Roman" w:cs="Times New Roman"/>
              </w:rPr>
              <w:t>Data Pre-processing and Model Development</w:t>
            </w:r>
          </w:p>
        </w:tc>
      </w:tr>
      <w:tr w:rsidR="00D6206A" w:rsidRPr="00D47DC1" w14:paraId="179E6670" w14:textId="77777777" w:rsidTr="002638AA">
        <w:tc>
          <w:tcPr>
            <w:tcW w:w="1701" w:type="dxa"/>
          </w:tcPr>
          <w:p w14:paraId="38B898A6"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1CC4F525"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5</w:t>
            </w:r>
          </w:p>
        </w:tc>
        <w:tc>
          <w:tcPr>
            <w:tcW w:w="4111" w:type="dxa"/>
          </w:tcPr>
          <w:p w14:paraId="4AFD41F1"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Explicitly describe the origin of input source data, with references</w:t>
            </w:r>
          </w:p>
        </w:tc>
        <w:tc>
          <w:tcPr>
            <w:tcW w:w="2613" w:type="dxa"/>
          </w:tcPr>
          <w:p w14:paraId="70D7888C"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 xml:space="preserve">Methods: Section 2.3 </w:t>
            </w:r>
            <w:r w:rsidRPr="00633960">
              <w:rPr>
                <w:rFonts w:ascii="Times New Roman" w:hAnsi="Times New Roman" w:cs="Times New Roman"/>
              </w:rPr>
              <w:t>Explanatory Variables</w:t>
            </w:r>
          </w:p>
        </w:tc>
      </w:tr>
      <w:tr w:rsidR="00D6206A" w:rsidRPr="00D47DC1" w14:paraId="2A9A0D7B" w14:textId="77777777" w:rsidTr="002638AA">
        <w:tc>
          <w:tcPr>
            <w:tcW w:w="1701" w:type="dxa"/>
          </w:tcPr>
          <w:p w14:paraId="32CC88AA"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6BA3C184"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6</w:t>
            </w:r>
          </w:p>
        </w:tc>
        <w:tc>
          <w:tcPr>
            <w:tcW w:w="4111" w:type="dxa"/>
          </w:tcPr>
          <w:p w14:paraId="0443C40B"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Provide source data with publication, or document reasons as to why this  was not possible</w:t>
            </w:r>
          </w:p>
        </w:tc>
        <w:tc>
          <w:tcPr>
            <w:tcW w:w="2613" w:type="dxa"/>
          </w:tcPr>
          <w:p w14:paraId="36C47A71"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Methods: Sections 2.2-2.3</w:t>
            </w:r>
          </w:p>
        </w:tc>
      </w:tr>
      <w:tr w:rsidR="00D6206A" w:rsidRPr="00D47DC1" w14:paraId="054061B4" w14:textId="77777777" w:rsidTr="002638AA">
        <w:tc>
          <w:tcPr>
            <w:tcW w:w="1701" w:type="dxa"/>
          </w:tcPr>
          <w:p w14:paraId="7303E5A6"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778DF375"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7</w:t>
            </w:r>
          </w:p>
        </w:tc>
        <w:tc>
          <w:tcPr>
            <w:tcW w:w="4111" w:type="dxa"/>
          </w:tcPr>
          <w:p w14:paraId="1BC1CDC3"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Describe input data processing procedures in detail</w:t>
            </w:r>
          </w:p>
        </w:tc>
        <w:tc>
          <w:tcPr>
            <w:tcW w:w="2613" w:type="dxa"/>
          </w:tcPr>
          <w:p w14:paraId="74FF67DC"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 xml:space="preserve">Methods: Section 2.4 </w:t>
            </w:r>
            <w:r w:rsidRPr="00962E05">
              <w:rPr>
                <w:rFonts w:ascii="Times New Roman" w:hAnsi="Times New Roman" w:cs="Times New Roman"/>
              </w:rPr>
              <w:t>Data Pre-processing and Model Development</w:t>
            </w:r>
          </w:p>
        </w:tc>
      </w:tr>
      <w:tr w:rsidR="00D6206A" w:rsidRPr="00D47DC1" w14:paraId="22EC4269" w14:textId="77777777" w:rsidTr="002638AA">
        <w:tc>
          <w:tcPr>
            <w:tcW w:w="1701" w:type="dxa"/>
          </w:tcPr>
          <w:p w14:paraId="11F0F6C2"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64372513"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8</w:t>
            </w:r>
          </w:p>
        </w:tc>
        <w:tc>
          <w:tcPr>
            <w:tcW w:w="4111" w:type="dxa"/>
          </w:tcPr>
          <w:p w14:paraId="32963760"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 xml:space="preserve">State and describe the model type, and </w:t>
            </w:r>
            <w:r w:rsidRPr="00123DD9">
              <w:rPr>
                <w:rFonts w:ascii="Times New Roman" w:hAnsi="Times New Roman" w:cs="Times New Roman"/>
              </w:rPr>
              <w:t xml:space="preserve">document model assumptions, including </w:t>
            </w:r>
            <w:r w:rsidRPr="00123DD9">
              <w:rPr>
                <w:rFonts w:ascii="Times New Roman" w:hAnsi="Times New Roman" w:cs="Times New Roman"/>
              </w:rPr>
              <w:lastRenderedPageBreak/>
              <w:t>references</w:t>
            </w:r>
          </w:p>
        </w:tc>
        <w:tc>
          <w:tcPr>
            <w:tcW w:w="2613" w:type="dxa"/>
          </w:tcPr>
          <w:p w14:paraId="47D71FD0" w14:textId="4A2AA3FE" w:rsidR="00D6206A" w:rsidRPr="00A51BD1" w:rsidRDefault="00D6206A" w:rsidP="002638AA">
            <w:pPr>
              <w:spacing w:line="276" w:lineRule="auto"/>
              <w:rPr>
                <w:rFonts w:ascii="Times New Roman" w:hAnsi="Times New Roman" w:cs="Times New Roman"/>
              </w:rPr>
            </w:pPr>
            <w:r>
              <w:rPr>
                <w:rFonts w:ascii="Times New Roman" w:hAnsi="Times New Roman" w:cs="Times New Roman"/>
              </w:rPr>
              <w:lastRenderedPageBreak/>
              <w:t xml:space="preserve">Methods: </w:t>
            </w:r>
            <w:r w:rsidR="00106B8D">
              <w:rPr>
                <w:rFonts w:ascii="Times New Roman" w:hAnsi="Times New Roman" w:cs="Times New Roman"/>
              </w:rPr>
              <w:t xml:space="preserve">Section 2.4 </w:t>
            </w:r>
            <w:r w:rsidR="00106B8D" w:rsidRPr="00962E05">
              <w:rPr>
                <w:rFonts w:ascii="Times New Roman" w:hAnsi="Times New Roman" w:cs="Times New Roman"/>
              </w:rPr>
              <w:t xml:space="preserve">Data Pre-processing and Model </w:t>
            </w:r>
            <w:r w:rsidR="00106B8D" w:rsidRPr="00962E05">
              <w:rPr>
                <w:rFonts w:ascii="Times New Roman" w:hAnsi="Times New Roman" w:cs="Times New Roman"/>
              </w:rPr>
              <w:lastRenderedPageBreak/>
              <w:t>Development</w:t>
            </w:r>
          </w:p>
        </w:tc>
      </w:tr>
      <w:tr w:rsidR="00D6206A" w:rsidRPr="00D47DC1" w14:paraId="7453B7D8" w14:textId="77777777" w:rsidTr="00587FA5">
        <w:tc>
          <w:tcPr>
            <w:tcW w:w="1701" w:type="dxa"/>
          </w:tcPr>
          <w:p w14:paraId="5CBC736F"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lastRenderedPageBreak/>
              <w:t>Methods</w:t>
            </w:r>
          </w:p>
        </w:tc>
        <w:tc>
          <w:tcPr>
            <w:tcW w:w="709" w:type="dxa"/>
          </w:tcPr>
          <w:p w14:paraId="44A5597E"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9</w:t>
            </w:r>
          </w:p>
        </w:tc>
        <w:tc>
          <w:tcPr>
            <w:tcW w:w="4111" w:type="dxa"/>
          </w:tcPr>
          <w:p w14:paraId="16670D65"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Make the model code available, or document the reasons why this was  not possible</w:t>
            </w:r>
          </w:p>
        </w:tc>
        <w:tc>
          <w:tcPr>
            <w:tcW w:w="2613" w:type="dxa"/>
          </w:tcPr>
          <w:p w14:paraId="0A798E46" w14:textId="1050E60B" w:rsidR="00D6206A" w:rsidRPr="003E0D7F" w:rsidRDefault="00587FA5" w:rsidP="002638AA">
            <w:pPr>
              <w:spacing w:line="276" w:lineRule="auto"/>
              <w:rPr>
                <w:rFonts w:ascii="Times New Roman" w:hAnsi="Times New Roman" w:cs="Times New Roman"/>
              </w:rPr>
            </w:pPr>
            <w:r w:rsidRPr="00587FA5">
              <w:rPr>
                <w:rFonts w:ascii="Times New Roman" w:hAnsi="Times New Roman" w:cs="Times New Roman"/>
              </w:rPr>
              <w:t xml:space="preserve">Provided in </w:t>
            </w:r>
            <w:r>
              <w:rPr>
                <w:rFonts w:ascii="Times New Roman" w:hAnsi="Times New Roman" w:cs="Times New Roman"/>
              </w:rPr>
              <w:t xml:space="preserve">Declaration </w:t>
            </w:r>
            <w:r w:rsidR="00262166">
              <w:rPr>
                <w:rFonts w:ascii="Times New Roman" w:hAnsi="Times New Roman" w:cs="Times New Roman"/>
              </w:rPr>
              <w:t>S</w:t>
            </w:r>
            <w:r w:rsidRPr="00587FA5">
              <w:rPr>
                <w:rFonts w:ascii="Times New Roman" w:hAnsi="Times New Roman" w:cs="Times New Roman"/>
              </w:rPr>
              <w:t>ection</w:t>
            </w:r>
          </w:p>
        </w:tc>
      </w:tr>
      <w:tr w:rsidR="00D6206A" w:rsidRPr="00D47DC1" w14:paraId="59AF41CB" w14:textId="77777777" w:rsidTr="002638AA">
        <w:tc>
          <w:tcPr>
            <w:tcW w:w="1701" w:type="dxa"/>
          </w:tcPr>
          <w:p w14:paraId="4AC0BDF2"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5F43DD15"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10</w:t>
            </w:r>
          </w:p>
        </w:tc>
        <w:tc>
          <w:tcPr>
            <w:tcW w:w="4111" w:type="dxa"/>
          </w:tcPr>
          <w:p w14:paraId="4985453F"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 xml:space="preserve">Describe the model validation, </w:t>
            </w:r>
            <w:r w:rsidRPr="00420603">
              <w:rPr>
                <w:rFonts w:ascii="Times New Roman" w:hAnsi="Times New Roman" w:cs="Times New Roman"/>
              </w:rPr>
              <w:t>and justify the approach</w:t>
            </w:r>
          </w:p>
        </w:tc>
        <w:tc>
          <w:tcPr>
            <w:tcW w:w="2613" w:type="dxa"/>
          </w:tcPr>
          <w:p w14:paraId="18BE5AD4"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 xml:space="preserve">Methods: Section 2.4 </w:t>
            </w:r>
            <w:r w:rsidRPr="00962E05">
              <w:rPr>
                <w:rFonts w:ascii="Times New Roman" w:hAnsi="Times New Roman" w:cs="Times New Roman"/>
              </w:rPr>
              <w:t>Data Pre-processing and Model Development</w:t>
            </w:r>
          </w:p>
        </w:tc>
      </w:tr>
      <w:tr w:rsidR="00D6206A" w:rsidRPr="00D47DC1" w14:paraId="5B9A1B8E" w14:textId="77777777" w:rsidTr="002638AA">
        <w:tc>
          <w:tcPr>
            <w:tcW w:w="1701" w:type="dxa"/>
          </w:tcPr>
          <w:p w14:paraId="337BED3A"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344893CD"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11</w:t>
            </w:r>
          </w:p>
        </w:tc>
        <w:tc>
          <w:tcPr>
            <w:tcW w:w="4111" w:type="dxa"/>
          </w:tcPr>
          <w:p w14:paraId="5F5AEF1F"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Describe the forecast accuracy evaluation method used, with justification</w:t>
            </w:r>
          </w:p>
        </w:tc>
        <w:tc>
          <w:tcPr>
            <w:tcW w:w="2613" w:type="dxa"/>
          </w:tcPr>
          <w:p w14:paraId="3E945553"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 xml:space="preserve">Methods: Section 2.4 </w:t>
            </w:r>
            <w:r w:rsidRPr="00962E05">
              <w:rPr>
                <w:rFonts w:ascii="Times New Roman" w:hAnsi="Times New Roman" w:cs="Times New Roman"/>
              </w:rPr>
              <w:t>Data Pre-processing and Model Development</w:t>
            </w:r>
          </w:p>
        </w:tc>
      </w:tr>
      <w:tr w:rsidR="00D6206A" w:rsidRPr="00D47DC1" w14:paraId="5702736D" w14:textId="77777777" w:rsidTr="002638AA">
        <w:tc>
          <w:tcPr>
            <w:tcW w:w="1701" w:type="dxa"/>
          </w:tcPr>
          <w:p w14:paraId="421FFE96"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60769ED3" w14:textId="77777777" w:rsidR="00D6206A" w:rsidRPr="006014BD" w:rsidRDefault="00D6206A" w:rsidP="002638AA">
            <w:pPr>
              <w:spacing w:line="276" w:lineRule="auto"/>
              <w:rPr>
                <w:rFonts w:ascii="Times New Roman" w:hAnsi="Times New Roman" w:cs="Times New Roman"/>
              </w:rPr>
            </w:pPr>
            <w:r w:rsidRPr="006014BD">
              <w:rPr>
                <w:rFonts w:ascii="Times New Roman" w:hAnsi="Times New Roman" w:cs="Times New Roman"/>
              </w:rPr>
              <w:t>12</w:t>
            </w:r>
          </w:p>
        </w:tc>
        <w:tc>
          <w:tcPr>
            <w:tcW w:w="4111" w:type="dxa"/>
          </w:tcPr>
          <w:p w14:paraId="41B7F8CB" w14:textId="77777777" w:rsidR="00D6206A" w:rsidRPr="006014BD" w:rsidRDefault="00D6206A" w:rsidP="002638AA">
            <w:pPr>
              <w:spacing w:line="276" w:lineRule="auto"/>
              <w:rPr>
                <w:rFonts w:ascii="Times New Roman" w:hAnsi="Times New Roman" w:cs="Times New Roman"/>
              </w:rPr>
            </w:pPr>
            <w:r w:rsidRPr="006014BD">
              <w:rPr>
                <w:rFonts w:ascii="Times New Roman" w:hAnsi="Times New Roman" w:cs="Times New Roman"/>
              </w:rPr>
              <w:t>Where possible, compare model results to a benchmark or other  comparator model, with justification of comparator choice</w:t>
            </w:r>
          </w:p>
        </w:tc>
        <w:tc>
          <w:tcPr>
            <w:tcW w:w="2613" w:type="dxa"/>
          </w:tcPr>
          <w:p w14:paraId="49D04C0D" w14:textId="78933252" w:rsidR="00D6206A" w:rsidRPr="003E0D7F" w:rsidRDefault="008A2684" w:rsidP="00310D40">
            <w:pPr>
              <w:spacing w:line="276" w:lineRule="auto"/>
              <w:rPr>
                <w:rFonts w:ascii="Times New Roman" w:hAnsi="Times New Roman" w:cs="Times New Roman"/>
              </w:rPr>
            </w:pPr>
            <w:r>
              <w:rPr>
                <w:rFonts w:ascii="Times New Roman" w:hAnsi="Times New Roman" w:cs="Times New Roman"/>
              </w:rPr>
              <w:t xml:space="preserve">Models have been compared in Results: Section 3.1. Benchmark is </w:t>
            </w:r>
            <w:r w:rsidR="00D6206A">
              <w:rPr>
                <w:rFonts w:ascii="Times New Roman" w:hAnsi="Times New Roman" w:cs="Times New Roman"/>
              </w:rPr>
              <w:t>N/A</w:t>
            </w:r>
          </w:p>
        </w:tc>
      </w:tr>
      <w:tr w:rsidR="00D6206A" w:rsidRPr="00D47DC1" w14:paraId="532C67C0" w14:textId="77777777" w:rsidTr="002638AA">
        <w:tc>
          <w:tcPr>
            <w:tcW w:w="1701" w:type="dxa"/>
          </w:tcPr>
          <w:p w14:paraId="1412FB3C"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Methods</w:t>
            </w:r>
          </w:p>
        </w:tc>
        <w:tc>
          <w:tcPr>
            <w:tcW w:w="709" w:type="dxa"/>
          </w:tcPr>
          <w:p w14:paraId="373CF015"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13</w:t>
            </w:r>
          </w:p>
        </w:tc>
        <w:tc>
          <w:tcPr>
            <w:tcW w:w="4111" w:type="dxa"/>
          </w:tcPr>
          <w:p w14:paraId="37D333D1"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Describe the forecast horizon, with justification of its length</w:t>
            </w:r>
          </w:p>
        </w:tc>
        <w:tc>
          <w:tcPr>
            <w:tcW w:w="2613" w:type="dxa"/>
          </w:tcPr>
          <w:p w14:paraId="3C7798C4"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 xml:space="preserve">Methods: Section 2.4 </w:t>
            </w:r>
            <w:r w:rsidRPr="00962E05">
              <w:rPr>
                <w:rFonts w:ascii="Times New Roman" w:hAnsi="Times New Roman" w:cs="Times New Roman"/>
              </w:rPr>
              <w:t>Data Pre-processing and Model Development</w:t>
            </w:r>
          </w:p>
        </w:tc>
      </w:tr>
      <w:tr w:rsidR="00D6206A" w:rsidRPr="00D47DC1" w14:paraId="0F7647CB" w14:textId="77777777" w:rsidTr="002638AA">
        <w:tc>
          <w:tcPr>
            <w:tcW w:w="1701" w:type="dxa"/>
          </w:tcPr>
          <w:p w14:paraId="699514B4"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Results</w:t>
            </w:r>
          </w:p>
        </w:tc>
        <w:tc>
          <w:tcPr>
            <w:tcW w:w="709" w:type="dxa"/>
          </w:tcPr>
          <w:p w14:paraId="17482312"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14</w:t>
            </w:r>
          </w:p>
        </w:tc>
        <w:tc>
          <w:tcPr>
            <w:tcW w:w="4111" w:type="dxa"/>
          </w:tcPr>
          <w:p w14:paraId="45762FAC"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 xml:space="preserve">Present and explain </w:t>
            </w:r>
            <w:r w:rsidRPr="00CE027D">
              <w:rPr>
                <w:rFonts w:ascii="Times New Roman" w:hAnsi="Times New Roman" w:cs="Times New Roman"/>
              </w:rPr>
              <w:t>uncertainty</w:t>
            </w:r>
            <w:r w:rsidRPr="003E0D7F">
              <w:rPr>
                <w:rFonts w:ascii="Times New Roman" w:hAnsi="Times New Roman" w:cs="Times New Roman"/>
              </w:rPr>
              <w:t xml:space="preserve"> of forecasting results</w:t>
            </w:r>
          </w:p>
        </w:tc>
        <w:tc>
          <w:tcPr>
            <w:tcW w:w="2613" w:type="dxa"/>
          </w:tcPr>
          <w:p w14:paraId="620FB3EC"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Results: Section 3.1</w:t>
            </w:r>
          </w:p>
        </w:tc>
      </w:tr>
      <w:tr w:rsidR="00D6206A" w:rsidRPr="00D47DC1" w14:paraId="27D3FC97" w14:textId="77777777" w:rsidTr="002638AA">
        <w:tc>
          <w:tcPr>
            <w:tcW w:w="1701" w:type="dxa"/>
          </w:tcPr>
          <w:p w14:paraId="47ACEF2B" w14:textId="420379DF" w:rsidR="00D6206A" w:rsidRPr="003E0D7F" w:rsidRDefault="00D6206A" w:rsidP="009C7DF4">
            <w:pPr>
              <w:spacing w:line="276" w:lineRule="auto"/>
              <w:rPr>
                <w:rFonts w:ascii="Times New Roman" w:hAnsi="Times New Roman" w:cs="Times New Roman"/>
                <w:vertAlign w:val="superscript"/>
              </w:rPr>
            </w:pPr>
            <w:r w:rsidRPr="003E0D7F">
              <w:rPr>
                <w:rFonts w:ascii="Times New Roman" w:hAnsi="Times New Roman" w:cs="Times New Roman"/>
              </w:rPr>
              <w:t>Results</w:t>
            </w:r>
          </w:p>
        </w:tc>
        <w:tc>
          <w:tcPr>
            <w:tcW w:w="709" w:type="dxa"/>
          </w:tcPr>
          <w:p w14:paraId="506015D8"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15</w:t>
            </w:r>
          </w:p>
        </w:tc>
        <w:tc>
          <w:tcPr>
            <w:tcW w:w="4111" w:type="dxa"/>
          </w:tcPr>
          <w:p w14:paraId="1132D56A"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Briefly summarize the results in nontechnical terms, including a  nontechnical interpretation of forecast uncertainty</w:t>
            </w:r>
          </w:p>
        </w:tc>
        <w:tc>
          <w:tcPr>
            <w:tcW w:w="2613" w:type="dxa"/>
          </w:tcPr>
          <w:p w14:paraId="66320418"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Results: Section 3</w:t>
            </w:r>
          </w:p>
        </w:tc>
      </w:tr>
      <w:tr w:rsidR="00D6206A" w:rsidRPr="00D47DC1" w14:paraId="037C4D64" w14:textId="77777777" w:rsidTr="002638AA">
        <w:tc>
          <w:tcPr>
            <w:tcW w:w="1701" w:type="dxa"/>
          </w:tcPr>
          <w:p w14:paraId="0A8DE79A"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Results</w:t>
            </w:r>
          </w:p>
        </w:tc>
        <w:tc>
          <w:tcPr>
            <w:tcW w:w="709" w:type="dxa"/>
          </w:tcPr>
          <w:p w14:paraId="00FAC203"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16</w:t>
            </w:r>
          </w:p>
        </w:tc>
        <w:tc>
          <w:tcPr>
            <w:tcW w:w="4111" w:type="dxa"/>
          </w:tcPr>
          <w:p w14:paraId="2EF19002"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If results are published as a data object, encourage a time-stamped  version number</w:t>
            </w:r>
          </w:p>
        </w:tc>
        <w:tc>
          <w:tcPr>
            <w:tcW w:w="2613" w:type="dxa"/>
          </w:tcPr>
          <w:p w14:paraId="042E68EF" w14:textId="77777777" w:rsidR="00D6206A" w:rsidRPr="003E0D7F" w:rsidRDefault="00D6206A" w:rsidP="002638AA">
            <w:pPr>
              <w:spacing w:line="276" w:lineRule="auto"/>
              <w:rPr>
                <w:rFonts w:ascii="Times New Roman" w:hAnsi="Times New Roman" w:cs="Times New Roman"/>
              </w:rPr>
            </w:pPr>
            <w:r>
              <w:rPr>
                <w:rFonts w:ascii="Times New Roman" w:hAnsi="Times New Roman" w:cs="Times New Roman"/>
              </w:rPr>
              <w:t>N/A</w:t>
            </w:r>
          </w:p>
        </w:tc>
      </w:tr>
      <w:tr w:rsidR="00D6206A" w:rsidRPr="00D47DC1" w14:paraId="19BB2362" w14:textId="77777777" w:rsidTr="002638AA">
        <w:tc>
          <w:tcPr>
            <w:tcW w:w="1701" w:type="dxa"/>
          </w:tcPr>
          <w:p w14:paraId="52B1A5C5"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Discussion</w:t>
            </w:r>
          </w:p>
        </w:tc>
        <w:tc>
          <w:tcPr>
            <w:tcW w:w="709" w:type="dxa"/>
          </w:tcPr>
          <w:p w14:paraId="04314DC0"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17</w:t>
            </w:r>
          </w:p>
        </w:tc>
        <w:tc>
          <w:tcPr>
            <w:tcW w:w="4111" w:type="dxa"/>
          </w:tcPr>
          <w:p w14:paraId="72806C14"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Describe the weaknesses of the forecast, including weaknesses specific to  data quality and methods</w:t>
            </w:r>
          </w:p>
        </w:tc>
        <w:tc>
          <w:tcPr>
            <w:tcW w:w="2613" w:type="dxa"/>
          </w:tcPr>
          <w:p w14:paraId="43BF3759" w14:textId="77777777" w:rsidR="00D6206A" w:rsidRPr="003E0D7F" w:rsidRDefault="00D6206A" w:rsidP="002638AA">
            <w:pPr>
              <w:spacing w:line="276" w:lineRule="auto"/>
              <w:rPr>
                <w:rFonts w:ascii="Times New Roman" w:hAnsi="Times New Roman" w:cs="Times New Roman"/>
              </w:rPr>
            </w:pPr>
            <w:r w:rsidRPr="000E32C3">
              <w:rPr>
                <w:rFonts w:ascii="Times New Roman" w:hAnsi="Times New Roman" w:cs="Times New Roman"/>
              </w:rPr>
              <w:t>Fully addressed i</w:t>
            </w:r>
            <w:r>
              <w:rPr>
                <w:rFonts w:ascii="Times New Roman" w:hAnsi="Times New Roman" w:cs="Times New Roman"/>
              </w:rPr>
              <w:t>n the Limitations section</w:t>
            </w:r>
          </w:p>
        </w:tc>
      </w:tr>
      <w:tr w:rsidR="00D6206A" w:rsidRPr="00D47DC1" w14:paraId="3DB40E78" w14:textId="77777777" w:rsidTr="002638AA">
        <w:tc>
          <w:tcPr>
            <w:tcW w:w="1701" w:type="dxa"/>
          </w:tcPr>
          <w:p w14:paraId="3B49161B"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Discussion</w:t>
            </w:r>
          </w:p>
        </w:tc>
        <w:tc>
          <w:tcPr>
            <w:tcW w:w="709" w:type="dxa"/>
          </w:tcPr>
          <w:p w14:paraId="7DE1E9CA"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18</w:t>
            </w:r>
          </w:p>
        </w:tc>
        <w:tc>
          <w:tcPr>
            <w:tcW w:w="4111" w:type="dxa"/>
          </w:tcPr>
          <w:p w14:paraId="5ED2DE5F"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If the research is applicable to a specific epidemic, comment on its  potential implications and impact for public health action and decision making</w:t>
            </w:r>
          </w:p>
        </w:tc>
        <w:tc>
          <w:tcPr>
            <w:tcW w:w="2613" w:type="dxa"/>
          </w:tcPr>
          <w:p w14:paraId="5AA9C33E" w14:textId="77777777" w:rsidR="00D6206A" w:rsidRPr="003E0D7F" w:rsidRDefault="00D6206A" w:rsidP="002638AA">
            <w:pPr>
              <w:spacing w:line="276" w:lineRule="auto"/>
              <w:rPr>
                <w:rFonts w:ascii="Times New Roman" w:hAnsi="Times New Roman" w:cs="Times New Roman"/>
              </w:rPr>
            </w:pPr>
            <w:r w:rsidRPr="002167E6">
              <w:rPr>
                <w:rFonts w:ascii="Times New Roman" w:hAnsi="Times New Roman" w:cs="Times New Roman"/>
              </w:rPr>
              <w:t>Addr</w:t>
            </w:r>
            <w:r>
              <w:rPr>
                <w:rFonts w:ascii="Times New Roman" w:hAnsi="Times New Roman" w:cs="Times New Roman"/>
              </w:rPr>
              <w:t>essed in the Conclusion section</w:t>
            </w:r>
          </w:p>
        </w:tc>
      </w:tr>
      <w:tr w:rsidR="00D6206A" w:rsidRPr="00D47DC1" w14:paraId="3DA69B3F" w14:textId="77777777" w:rsidTr="002638AA">
        <w:tc>
          <w:tcPr>
            <w:tcW w:w="1701" w:type="dxa"/>
          </w:tcPr>
          <w:p w14:paraId="3F9BEF7B"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Discussion</w:t>
            </w:r>
          </w:p>
        </w:tc>
        <w:tc>
          <w:tcPr>
            <w:tcW w:w="709" w:type="dxa"/>
          </w:tcPr>
          <w:p w14:paraId="5C3F0C03"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19</w:t>
            </w:r>
          </w:p>
        </w:tc>
        <w:tc>
          <w:tcPr>
            <w:tcW w:w="4111" w:type="dxa"/>
          </w:tcPr>
          <w:p w14:paraId="79BCB01E" w14:textId="77777777" w:rsidR="00D6206A" w:rsidRPr="003E0D7F" w:rsidRDefault="00D6206A" w:rsidP="002638AA">
            <w:pPr>
              <w:spacing w:line="276" w:lineRule="auto"/>
              <w:rPr>
                <w:rFonts w:ascii="Times New Roman" w:hAnsi="Times New Roman" w:cs="Times New Roman"/>
              </w:rPr>
            </w:pPr>
            <w:r w:rsidRPr="003E0D7F">
              <w:rPr>
                <w:rFonts w:ascii="Times New Roman" w:hAnsi="Times New Roman" w:cs="Times New Roman"/>
              </w:rPr>
              <w:t>If the research is applicable to a specific epidemic, comment on how  generalizable it may be across populations</w:t>
            </w:r>
          </w:p>
        </w:tc>
        <w:tc>
          <w:tcPr>
            <w:tcW w:w="2613" w:type="dxa"/>
          </w:tcPr>
          <w:p w14:paraId="56BD77B7" w14:textId="77777777" w:rsidR="00D6206A" w:rsidRPr="003E0D7F" w:rsidRDefault="00D6206A" w:rsidP="002638AA">
            <w:pPr>
              <w:spacing w:line="276" w:lineRule="auto"/>
              <w:rPr>
                <w:rFonts w:ascii="Times New Roman" w:hAnsi="Times New Roman" w:cs="Times New Roman"/>
              </w:rPr>
            </w:pPr>
            <w:r w:rsidRPr="002167E6">
              <w:rPr>
                <w:rFonts w:ascii="Times New Roman" w:hAnsi="Times New Roman" w:cs="Times New Roman"/>
              </w:rPr>
              <w:t>Addr</w:t>
            </w:r>
            <w:r>
              <w:rPr>
                <w:rFonts w:ascii="Times New Roman" w:hAnsi="Times New Roman" w:cs="Times New Roman"/>
              </w:rPr>
              <w:t>essed in the Conclusion section</w:t>
            </w:r>
          </w:p>
        </w:tc>
      </w:tr>
    </w:tbl>
    <w:p w14:paraId="48D0421E" w14:textId="77777777" w:rsidR="00D6206A" w:rsidRDefault="00D6206A" w:rsidP="003E3FE6">
      <w:pPr>
        <w:spacing w:after="0" w:line="240" w:lineRule="auto"/>
        <w:jc w:val="center"/>
        <w:rPr>
          <w:rFonts w:ascii="Times New Roman" w:eastAsia="Times New Roman" w:hAnsi="Times New Roman" w:cs="Times New Roman"/>
          <w:b/>
          <w:bCs/>
          <w:color w:val="000000"/>
          <w:sz w:val="24"/>
          <w:szCs w:val="24"/>
          <w:lang w:eastAsia="en-IN"/>
        </w:rPr>
      </w:pPr>
    </w:p>
    <w:p w14:paraId="3B811D42" w14:textId="77777777" w:rsidR="00D6206A" w:rsidRDefault="00D6206A" w:rsidP="003F2CC2">
      <w:pPr>
        <w:spacing w:after="0" w:line="240" w:lineRule="auto"/>
        <w:rPr>
          <w:rFonts w:ascii="Times New Roman" w:eastAsia="Times New Roman" w:hAnsi="Times New Roman" w:cs="Times New Roman"/>
          <w:b/>
          <w:bCs/>
          <w:color w:val="000000"/>
          <w:sz w:val="24"/>
          <w:szCs w:val="24"/>
          <w:lang w:eastAsia="en-IN"/>
        </w:rPr>
      </w:pPr>
    </w:p>
    <w:p w14:paraId="7E763807" w14:textId="698562AF" w:rsidR="003E3FE6" w:rsidRPr="00F96E50" w:rsidRDefault="003E3FE6" w:rsidP="003E3FE6">
      <w:pPr>
        <w:spacing w:after="0" w:line="240" w:lineRule="auto"/>
        <w:jc w:val="center"/>
        <w:rPr>
          <w:rFonts w:ascii="Times New Roman" w:eastAsia="Times New Roman" w:hAnsi="Times New Roman" w:cs="Times New Roman"/>
          <w:color w:val="000000"/>
          <w:sz w:val="24"/>
          <w:szCs w:val="24"/>
          <w:lang w:eastAsia="en-IN"/>
        </w:rPr>
      </w:pPr>
      <w:r w:rsidRPr="00F96E50">
        <w:rPr>
          <w:rFonts w:ascii="Times New Roman" w:eastAsia="Times New Roman" w:hAnsi="Times New Roman" w:cs="Times New Roman"/>
          <w:b/>
          <w:bCs/>
          <w:color w:val="000000"/>
          <w:sz w:val="24"/>
          <w:szCs w:val="24"/>
          <w:lang w:eastAsia="en-IN"/>
        </w:rPr>
        <w:t xml:space="preserve">Table </w:t>
      </w:r>
      <w:r w:rsidR="00CA727F">
        <w:rPr>
          <w:rFonts w:ascii="Times New Roman" w:eastAsia="Times New Roman" w:hAnsi="Times New Roman" w:cs="Times New Roman"/>
          <w:b/>
          <w:bCs/>
          <w:color w:val="000000"/>
          <w:sz w:val="24"/>
          <w:szCs w:val="24"/>
          <w:lang w:eastAsia="en-IN"/>
        </w:rPr>
        <w:t>S</w:t>
      </w:r>
      <w:r w:rsidR="00D6206A">
        <w:rPr>
          <w:rFonts w:ascii="Times New Roman" w:eastAsia="Times New Roman" w:hAnsi="Times New Roman" w:cs="Times New Roman"/>
          <w:b/>
          <w:bCs/>
          <w:color w:val="000000"/>
          <w:sz w:val="24"/>
          <w:szCs w:val="24"/>
          <w:lang w:eastAsia="en-IN"/>
        </w:rPr>
        <w:t>2</w:t>
      </w:r>
      <w:r w:rsidRPr="00F96E50">
        <w:rPr>
          <w:rFonts w:ascii="Times New Roman" w:eastAsia="Times New Roman" w:hAnsi="Times New Roman" w:cs="Times New Roman"/>
          <w:b/>
          <w:bCs/>
          <w:color w:val="000000"/>
          <w:sz w:val="24"/>
          <w:szCs w:val="24"/>
          <w:lang w:eastAsia="en-IN"/>
        </w:rPr>
        <w:t xml:space="preserve">. </w:t>
      </w:r>
      <w:r w:rsidRPr="00F96E50">
        <w:rPr>
          <w:rFonts w:ascii="Times New Roman" w:eastAsia="Times New Roman" w:hAnsi="Times New Roman" w:cs="Times New Roman"/>
          <w:color w:val="000000"/>
          <w:sz w:val="24"/>
          <w:szCs w:val="24"/>
          <w:lang w:eastAsia="en-IN"/>
        </w:rPr>
        <w:t xml:space="preserve">Districts with </w:t>
      </w:r>
      <w:r w:rsidRPr="003B62C5">
        <w:rPr>
          <w:rFonts w:ascii="Times New Roman" w:eastAsia="Times New Roman" w:hAnsi="Times New Roman" w:cs="Times New Roman"/>
          <w:color w:val="000000"/>
          <w:sz w:val="24"/>
          <w:szCs w:val="24"/>
          <w:lang w:eastAsia="en-IN"/>
        </w:rPr>
        <w:t>respective population</w:t>
      </w:r>
      <w:r w:rsidR="00A61242" w:rsidRPr="003B62C5">
        <w:rPr>
          <w:rFonts w:ascii="Times New Roman" w:eastAsia="Times New Roman" w:hAnsi="Times New Roman" w:cs="Times New Roman"/>
          <w:color w:val="000000"/>
          <w:sz w:val="24"/>
          <w:szCs w:val="24"/>
          <w:lang w:eastAsia="en-IN"/>
        </w:rPr>
        <w:t xml:space="preserve"> </w:t>
      </w:r>
      <w:r w:rsidR="00A61242" w:rsidRPr="001E275A">
        <w:rPr>
          <w:rFonts w:ascii="Times New Roman" w:eastAsia="Times New Roman" w:hAnsi="Times New Roman" w:cs="Times New Roman"/>
          <w:color w:val="000000"/>
          <w:sz w:val="24"/>
          <w:szCs w:val="24"/>
          <w:lang w:eastAsia="en-IN"/>
        </w:rPr>
        <w:fldChar w:fldCharType="begin"/>
      </w:r>
      <w:r w:rsidR="002F342A">
        <w:rPr>
          <w:rFonts w:ascii="Times New Roman" w:eastAsia="Times New Roman" w:hAnsi="Times New Roman" w:cs="Times New Roman"/>
          <w:color w:val="000000"/>
          <w:sz w:val="24"/>
          <w:szCs w:val="24"/>
          <w:lang w:eastAsia="en-IN"/>
        </w:rPr>
        <w:instrText xml:space="preserve"> ADDIN ZOTERO_ITEM CSL_CITATION {"citationID":"IT6IBBiH","properties":{"formattedCitation":"[2, 3]","plainCitation":"[2, 3]","noteIndex":0},"citationItems":[{"id":1101,"uris":["http://zotero.org/users/18119618/items/JKS2TL2R"],"itemData":{"id":1101,"type":"webpage","title":"List of districts of Maharashtra","URL":"https://www.census2011.co.in/census/state/districtlist/maharashtra.html","author":[{"family":"Census Maharashtra","given":""}],"accessed":{"date-parts":[["2026",3,31]]},"issued":{"date-parts":[["2011"]]}}},{"id":1099,"uris":["http://zotero.org/users/18119618/items/JNB8HJBW"],"itemData":{"id":1099,"type":"webpage","title":"List of districts of Kerala","URL":"https://www.census2011.co.in/census/state/districtlist/kerala.html","author":[{"family":"Census Kerala","given":""}],"accessed":{"date-parts":[["2026",3,31]]},"issued":{"date-parts":[["2011"]]}}}],"schema":"https://github.com/citation-style-language/schema/raw/master/csl-citation.json"} </w:instrText>
      </w:r>
      <w:r w:rsidR="00A61242" w:rsidRPr="001E275A">
        <w:rPr>
          <w:rFonts w:ascii="Times New Roman" w:eastAsia="Times New Roman" w:hAnsi="Times New Roman" w:cs="Times New Roman"/>
          <w:color w:val="000000"/>
          <w:sz w:val="24"/>
          <w:szCs w:val="24"/>
          <w:lang w:eastAsia="en-IN"/>
        </w:rPr>
        <w:fldChar w:fldCharType="separate"/>
      </w:r>
      <w:r w:rsidR="002F342A" w:rsidRPr="002F342A">
        <w:rPr>
          <w:rFonts w:ascii="Times New Roman" w:hAnsi="Times New Roman" w:cs="Times New Roman"/>
          <w:sz w:val="24"/>
        </w:rPr>
        <w:t>[2, 3]</w:t>
      </w:r>
      <w:r w:rsidR="00A61242" w:rsidRPr="001E275A">
        <w:rPr>
          <w:rFonts w:ascii="Times New Roman" w:eastAsia="Times New Roman" w:hAnsi="Times New Roman" w:cs="Times New Roman"/>
          <w:color w:val="000000"/>
          <w:sz w:val="24"/>
          <w:szCs w:val="24"/>
          <w:lang w:eastAsia="en-IN"/>
        </w:rPr>
        <w:fldChar w:fldCharType="end"/>
      </w:r>
    </w:p>
    <w:p w14:paraId="18505FF4" w14:textId="77777777" w:rsidR="003E3FE6" w:rsidRPr="00F96E50" w:rsidRDefault="003E3FE6" w:rsidP="003E3FE6">
      <w:pPr>
        <w:spacing w:after="0" w:line="240" w:lineRule="auto"/>
        <w:jc w:val="center"/>
        <w:rPr>
          <w:rFonts w:ascii="Times New Roman" w:eastAsia="Times New Roman" w:hAnsi="Times New Roman" w:cs="Times New Roman"/>
          <w:sz w:val="24"/>
          <w:szCs w:val="24"/>
          <w:lang w:eastAsia="en-IN"/>
        </w:rPr>
      </w:pPr>
    </w:p>
    <w:p w14:paraId="5E7DCD69" w14:textId="77777777" w:rsidR="003E3FE6" w:rsidRPr="00F96E50" w:rsidRDefault="003E3FE6" w:rsidP="003E3FE6">
      <w:pPr>
        <w:spacing w:after="0" w:line="240" w:lineRule="auto"/>
        <w:rPr>
          <w:rFonts w:ascii="Times New Roman" w:eastAsia="Times New Roman" w:hAnsi="Times New Roman" w:cs="Times New Roman"/>
          <w:sz w:val="24"/>
          <w:szCs w:val="24"/>
          <w:lang w:eastAsia="en-IN"/>
        </w:rPr>
      </w:pPr>
    </w:p>
    <w:tbl>
      <w:tblPr>
        <w:tblW w:w="0" w:type="auto"/>
        <w:tblInd w:w="2353" w:type="dxa"/>
        <w:tblCellMar>
          <w:top w:w="15" w:type="dxa"/>
          <w:left w:w="15" w:type="dxa"/>
          <w:bottom w:w="15" w:type="dxa"/>
          <w:right w:w="15" w:type="dxa"/>
        </w:tblCellMar>
        <w:tblLook w:val="04A0" w:firstRow="1" w:lastRow="0" w:firstColumn="1" w:lastColumn="0" w:noHBand="0" w:noVBand="1"/>
      </w:tblPr>
      <w:tblGrid>
        <w:gridCol w:w="702"/>
        <w:gridCol w:w="2045"/>
        <w:gridCol w:w="1227"/>
      </w:tblGrid>
      <w:tr w:rsidR="003E3FE6" w:rsidRPr="00F96E50" w14:paraId="4FA79B2F"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E10B6" w14:textId="77777777" w:rsidR="003E3FE6" w:rsidRPr="00CA727F" w:rsidRDefault="003E3FE6" w:rsidP="003E3FE6">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b/>
                <w:bCs/>
                <w:color w:val="000000"/>
                <w:lang w:eastAsia="en-IN"/>
              </w:rPr>
              <w:t>S.No</w:t>
            </w:r>
            <w:proofErr w:type="spellEnd"/>
            <w:r w:rsidRPr="00CA727F">
              <w:rPr>
                <w:rFonts w:ascii="Times New Roman" w:eastAsia="Times New Roman" w:hAnsi="Times New Roman" w:cs="Times New Roman"/>
                <w:b/>
                <w:bCs/>
                <w:color w:val="000000"/>
                <w:lang w:eastAsia="en-IN"/>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3C83F"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b/>
                <w:bCs/>
                <w:color w:val="000000"/>
                <w:lang w:eastAsia="en-IN"/>
              </w:rPr>
              <w:t>District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5E039"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b/>
                <w:bCs/>
                <w:color w:val="000000"/>
                <w:lang w:eastAsia="en-IN"/>
              </w:rPr>
              <w:t>Population</w:t>
            </w:r>
          </w:p>
        </w:tc>
      </w:tr>
      <w:tr w:rsidR="003E3FE6" w:rsidRPr="00F96E50" w14:paraId="5548E726" w14:textId="77777777" w:rsidTr="003E3FE6">
        <w:trPr>
          <w:trHeight w:val="42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947EB" w14:textId="77777777" w:rsidR="003E3FE6" w:rsidRPr="00CA727F" w:rsidRDefault="003E3FE6" w:rsidP="003E3FE6">
            <w:pPr>
              <w:spacing w:after="0" w:line="240" w:lineRule="auto"/>
              <w:jc w:val="both"/>
              <w:rPr>
                <w:rFonts w:ascii="Times New Roman" w:eastAsia="Times New Roman" w:hAnsi="Times New Roman" w:cs="Times New Roman"/>
                <w:lang w:eastAsia="en-IN"/>
              </w:rPr>
            </w:pPr>
            <w:r w:rsidRPr="00CA727F">
              <w:rPr>
                <w:rFonts w:ascii="Times New Roman" w:eastAsia="Times New Roman" w:hAnsi="Times New Roman" w:cs="Times New Roman"/>
                <w:b/>
                <w:bCs/>
                <w:color w:val="000000"/>
                <w:lang w:eastAsia="en-IN"/>
              </w:rPr>
              <w:t>Kerala</w:t>
            </w:r>
          </w:p>
        </w:tc>
      </w:tr>
      <w:tr w:rsidR="003E3FE6" w:rsidRPr="00F96E50" w14:paraId="0E30F4DD"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8827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2952E"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Alappuzha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F1E026" w14:textId="79300E79"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121,943</w:t>
            </w:r>
          </w:p>
        </w:tc>
      </w:tr>
      <w:tr w:rsidR="003E3FE6" w:rsidRPr="00F96E50" w14:paraId="537B8DCA"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E7AB6"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2642F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Ernakulam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E446C3" w14:textId="24F2CBED"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279,860</w:t>
            </w:r>
          </w:p>
        </w:tc>
      </w:tr>
      <w:tr w:rsidR="003E3FE6" w:rsidRPr="00F96E50" w14:paraId="3DA19854"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B6E40"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lastRenderedPageBreak/>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C16E5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Idukki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3827B" w14:textId="5D763E5F" w:rsidR="003E3FE6" w:rsidRPr="00CA727F" w:rsidRDefault="003E3FE6" w:rsidP="00DE28CA">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107,453</w:t>
            </w:r>
          </w:p>
        </w:tc>
      </w:tr>
      <w:tr w:rsidR="003E3FE6" w:rsidRPr="00F96E50" w14:paraId="1FE6F8A0"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5D9ADD"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0B1402"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Kannur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0B7728" w14:textId="6B86BB33" w:rsidR="003E3FE6" w:rsidRPr="00CA727F" w:rsidRDefault="003E3FE6" w:rsidP="00DE28CA">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525,637</w:t>
            </w:r>
          </w:p>
        </w:tc>
      </w:tr>
      <w:tr w:rsidR="003E3FE6" w:rsidRPr="00F96E50" w14:paraId="69DA0186"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CC35A"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F3A80"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Kasaragod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B3FC11" w14:textId="66AB1A5F" w:rsidR="003E3FE6" w:rsidRPr="00CA727F" w:rsidRDefault="003E3FE6" w:rsidP="00DE28CA">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302,600</w:t>
            </w:r>
          </w:p>
        </w:tc>
      </w:tr>
      <w:tr w:rsidR="003E3FE6" w:rsidRPr="00F96E50" w14:paraId="2EB7B378"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79715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FE9DAE"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Kollam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F3EC29" w14:textId="52C39C8F"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629,703</w:t>
            </w:r>
          </w:p>
        </w:tc>
      </w:tr>
      <w:tr w:rsidR="003E3FE6" w:rsidRPr="00F96E50" w14:paraId="0303CB65"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CBC83"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8D716"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Kottayam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05D9B" w14:textId="56BF3FFE"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979,384</w:t>
            </w:r>
          </w:p>
        </w:tc>
      </w:tr>
      <w:tr w:rsidR="003E3FE6" w:rsidRPr="00F96E50" w14:paraId="4CC13A91"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9E8B20"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C35A0"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Kozhikode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2144A" w14:textId="5D6A1B81"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089,543</w:t>
            </w:r>
          </w:p>
        </w:tc>
      </w:tr>
      <w:tr w:rsidR="003E3FE6" w:rsidRPr="00F96E50" w14:paraId="56E86783"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0A4C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ECA99"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Malappuram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F3B07" w14:textId="0FF92A6C"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4</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110,956</w:t>
            </w:r>
          </w:p>
        </w:tc>
      </w:tr>
      <w:tr w:rsidR="003E3FE6" w:rsidRPr="00F96E50" w14:paraId="5FA80927"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D802FA"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70A5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Palakkad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54796" w14:textId="14125D91" w:rsidR="003E3FE6" w:rsidRPr="00CA727F" w:rsidRDefault="003E3FE6" w:rsidP="00DE28CA">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810,829</w:t>
            </w:r>
          </w:p>
        </w:tc>
      </w:tr>
      <w:tr w:rsidR="003E3FE6" w:rsidRPr="00F96E50" w14:paraId="405810DF"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73F7D5"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777F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Pathanamthitta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2843F" w14:textId="47F99975" w:rsidR="003E3FE6" w:rsidRPr="00CA727F" w:rsidRDefault="003E3FE6" w:rsidP="00DE28CA">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195,537</w:t>
            </w:r>
          </w:p>
        </w:tc>
      </w:tr>
      <w:tr w:rsidR="003E3FE6" w:rsidRPr="00F96E50" w14:paraId="75597CB9"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C0665"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DDF9D4"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Thiruvananthapuram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60925" w14:textId="6AB15934"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307,284</w:t>
            </w:r>
          </w:p>
        </w:tc>
      </w:tr>
      <w:tr w:rsidR="003E3FE6" w:rsidRPr="00F96E50" w14:paraId="4D989EE9"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2AC76"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EEA08"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Thrissur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51378" w14:textId="30B80F03" w:rsidR="003E3FE6" w:rsidRPr="00CA727F" w:rsidRDefault="003E3FE6" w:rsidP="00DE28CA">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E28CA">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110,327</w:t>
            </w:r>
          </w:p>
        </w:tc>
      </w:tr>
      <w:tr w:rsidR="003E3FE6" w:rsidRPr="00F96E50" w14:paraId="67AE36CE"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1532F3"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07A1C"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Wayanad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6931F5" w14:textId="10CE2115"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816,558</w:t>
            </w:r>
          </w:p>
        </w:tc>
      </w:tr>
      <w:tr w:rsidR="003E3FE6" w:rsidRPr="00F96E50" w14:paraId="47DF326F" w14:textId="77777777" w:rsidTr="003E3FE6">
        <w:trPr>
          <w:trHeight w:val="42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95C86" w14:textId="77777777" w:rsidR="003E3FE6" w:rsidRPr="00CA727F" w:rsidRDefault="003E3FE6" w:rsidP="003E3FE6">
            <w:pPr>
              <w:spacing w:after="0" w:line="240" w:lineRule="auto"/>
              <w:jc w:val="both"/>
              <w:rPr>
                <w:rFonts w:ascii="Times New Roman" w:eastAsia="Times New Roman" w:hAnsi="Times New Roman" w:cs="Times New Roman"/>
                <w:lang w:eastAsia="en-IN"/>
              </w:rPr>
            </w:pPr>
            <w:r w:rsidRPr="00CA727F">
              <w:rPr>
                <w:rFonts w:ascii="Times New Roman" w:eastAsia="Times New Roman" w:hAnsi="Times New Roman" w:cs="Times New Roman"/>
                <w:b/>
                <w:bCs/>
                <w:color w:val="000000"/>
                <w:lang w:eastAsia="en-IN"/>
              </w:rPr>
              <w:t>Maharashtra</w:t>
            </w:r>
          </w:p>
        </w:tc>
      </w:tr>
      <w:tr w:rsidR="003E3FE6" w:rsidRPr="00F96E50" w14:paraId="5C16A1DE"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E972D" w14:textId="2E1ADA0F"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A84C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Ahmednagar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54BB8" w14:textId="4ED7D1E8"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4</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543,159</w:t>
            </w:r>
          </w:p>
        </w:tc>
      </w:tr>
      <w:tr w:rsidR="003E3FE6" w:rsidRPr="00F96E50" w14:paraId="3F016C0C"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C9B2F" w14:textId="53C266CC"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A5C99"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Akola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F439B" w14:textId="489CA2B9"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813,906</w:t>
            </w:r>
          </w:p>
        </w:tc>
      </w:tr>
      <w:tr w:rsidR="003E3FE6" w:rsidRPr="00F96E50" w14:paraId="79E32B25"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9AE0ED" w14:textId="403234C2"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3B266"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Amravati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FC5C6" w14:textId="3C1B6D32"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888,445</w:t>
            </w:r>
          </w:p>
        </w:tc>
      </w:tr>
      <w:tr w:rsidR="003E3FE6" w:rsidRPr="00F96E50" w14:paraId="307AB6FE"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FB3224" w14:textId="3917F9CF"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F40C2"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Aurangabad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4165D" w14:textId="0338F6C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701,282</w:t>
            </w:r>
          </w:p>
        </w:tc>
      </w:tr>
      <w:tr w:rsidR="003E3FE6" w:rsidRPr="00F96E50" w14:paraId="1F6AC45B"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AF381" w14:textId="58E26095"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EC95C5"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Beed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3A94C9" w14:textId="3B5FDB14"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585,049</w:t>
            </w:r>
          </w:p>
        </w:tc>
      </w:tr>
      <w:tr w:rsidR="003E3FE6" w:rsidRPr="00F96E50" w14:paraId="78C92334"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B88A9" w14:textId="41E3134F"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69EAD"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Bhandara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F2202D" w14:textId="67645D3E"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200,334</w:t>
            </w:r>
          </w:p>
        </w:tc>
      </w:tr>
      <w:tr w:rsidR="003E3FE6" w:rsidRPr="00F96E50" w14:paraId="6CD7C27F"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87F52" w14:textId="4E3566C4"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94953" w14:textId="77777777" w:rsidR="003E3FE6" w:rsidRPr="00CA727F" w:rsidRDefault="003E3FE6" w:rsidP="003E3FE6">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Buldhana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EDB81" w14:textId="1059EF3D"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586,258</w:t>
            </w:r>
          </w:p>
        </w:tc>
      </w:tr>
      <w:tr w:rsidR="003E3FE6" w:rsidRPr="00F96E50" w14:paraId="3F0C460C"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D6BCA" w14:textId="4D24D55B"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2CDC5B"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Chandrapur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E5CD6" w14:textId="653BB739"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204,307</w:t>
            </w:r>
          </w:p>
        </w:tc>
      </w:tr>
      <w:tr w:rsidR="003E3FE6" w:rsidRPr="00F96E50" w14:paraId="36BFE600"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81F10" w14:textId="51FDBF82"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C8772"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Dhule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50A10" w14:textId="3EF0EB29"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050,862</w:t>
            </w:r>
          </w:p>
        </w:tc>
      </w:tr>
      <w:tr w:rsidR="003E3FE6" w:rsidRPr="00F96E50" w14:paraId="37996450"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E74DD6" w14:textId="2F52D7F4"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201A8" w14:textId="77777777" w:rsidR="003E3FE6" w:rsidRPr="00CA727F" w:rsidRDefault="003E3FE6" w:rsidP="003E3FE6">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Gadchiroli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647B2" w14:textId="3B7A5B7C"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072,842</w:t>
            </w:r>
          </w:p>
        </w:tc>
      </w:tr>
      <w:tr w:rsidR="00D0712B" w:rsidRPr="00F96E50" w14:paraId="3C9DE9A2"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AA1314" w14:textId="5B91C068"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A9AB8" w14:textId="77777777" w:rsidR="00D0712B" w:rsidRPr="00CA727F" w:rsidRDefault="00D0712B" w:rsidP="00D0712B">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Gondia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E3E04" w14:textId="60148AD9"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322,507</w:t>
            </w:r>
          </w:p>
        </w:tc>
      </w:tr>
      <w:tr w:rsidR="00D0712B" w:rsidRPr="00F96E50" w14:paraId="1A2A2DE3"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8BEF3" w14:textId="6E564A98"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2349C" w14:textId="77777777" w:rsidR="00D0712B" w:rsidRPr="00CA727F" w:rsidRDefault="00D0712B" w:rsidP="00D0712B">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Hingoli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8937B0" w14:textId="0F1F88C4"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177,345</w:t>
            </w:r>
          </w:p>
        </w:tc>
      </w:tr>
      <w:tr w:rsidR="00D0712B" w:rsidRPr="00F96E50" w14:paraId="3A981037"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F13DC" w14:textId="501FF2F1"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9DA2E" w14:textId="77777777"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Jalgaon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3E8D4" w14:textId="47CE8A30"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4</w:t>
            </w:r>
            <w:r>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229,917</w:t>
            </w:r>
          </w:p>
        </w:tc>
      </w:tr>
      <w:tr w:rsidR="00D0712B" w:rsidRPr="00F96E50" w14:paraId="333C581F"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2E9EA" w14:textId="4C12593A"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C4B157" w14:textId="77777777"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Jalna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42FD8" w14:textId="59983C1C" w:rsidR="00D0712B" w:rsidRPr="00CA727F" w:rsidRDefault="00D0712B" w:rsidP="00D0712B">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959,046</w:t>
            </w:r>
          </w:p>
        </w:tc>
      </w:tr>
      <w:tr w:rsidR="003E3FE6" w:rsidRPr="00F96E50" w14:paraId="1DAA6F5F"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D7142" w14:textId="37C63AB0"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color w:val="000000"/>
                <w:lang w:eastAsia="en-IN"/>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EBC34"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Kolhapur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6FED0" w14:textId="4046F4DC"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876,001</w:t>
            </w:r>
          </w:p>
        </w:tc>
      </w:tr>
      <w:tr w:rsidR="003E3FE6" w:rsidRPr="00F96E50" w14:paraId="15F2701C"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7F4217" w14:textId="4A1482C3"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73722"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Latur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AF7D5" w14:textId="7D2C6AF8"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454,196</w:t>
            </w:r>
          </w:p>
        </w:tc>
      </w:tr>
      <w:tr w:rsidR="003E3FE6" w:rsidRPr="00F96E50" w14:paraId="6ED0A414"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3B1D3" w14:textId="55E0A41B"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lastRenderedPageBreak/>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89A25A"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Mumbai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262119" w14:textId="148F69E0"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442,373</w:t>
            </w:r>
          </w:p>
        </w:tc>
      </w:tr>
      <w:tr w:rsidR="003E3FE6" w:rsidRPr="00F96E50" w14:paraId="2B761301"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397F6" w14:textId="778B8968"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59AC95"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Nagpur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3E9F68" w14:textId="5CDD82F3"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4</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653,570</w:t>
            </w:r>
          </w:p>
        </w:tc>
      </w:tr>
      <w:tr w:rsidR="003E3FE6" w:rsidRPr="00F96E50" w14:paraId="487175A9"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C3C602" w14:textId="2C62B0D7"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020DA"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Nanded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493B37" w14:textId="38F5968B"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361,292</w:t>
            </w:r>
          </w:p>
        </w:tc>
      </w:tr>
      <w:tr w:rsidR="003E3FE6" w:rsidRPr="00F96E50" w14:paraId="77A136A4"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BB594" w14:textId="4BB553E9"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31B8CC"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Nandurbar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8B2F44" w14:textId="409D2C69"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648,295</w:t>
            </w:r>
          </w:p>
        </w:tc>
      </w:tr>
      <w:tr w:rsidR="003E3FE6" w:rsidRPr="00F96E50" w14:paraId="3DFC18F6"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A23FD" w14:textId="76243AB7"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3AF33"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Nashik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50EF9" w14:textId="68BD90C8"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6</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107,187</w:t>
            </w:r>
          </w:p>
        </w:tc>
      </w:tr>
      <w:tr w:rsidR="003E3FE6" w:rsidRPr="00F96E50" w14:paraId="70C9B405"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56592E" w14:textId="1EA8DD22"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7FBF3"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Osmanabad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962A1" w14:textId="4B68444A"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657,576</w:t>
            </w:r>
          </w:p>
        </w:tc>
      </w:tr>
      <w:tr w:rsidR="003E3FE6" w:rsidRPr="00F96E50" w14:paraId="461E7A40"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C157D" w14:textId="793C8D87"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0FEA7" w14:textId="77777777" w:rsidR="003E3FE6" w:rsidRPr="00CA727F" w:rsidRDefault="003E3FE6" w:rsidP="003E3FE6">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Parbhani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626E2" w14:textId="7A10997B"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836,086</w:t>
            </w:r>
          </w:p>
        </w:tc>
      </w:tr>
      <w:tr w:rsidR="003E3FE6" w:rsidRPr="00F96E50" w14:paraId="6BC061E3"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4D466" w14:textId="560DFC16"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51D27"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Pune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C41AD" w14:textId="69DCF247"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9</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429,408</w:t>
            </w:r>
          </w:p>
        </w:tc>
      </w:tr>
      <w:tr w:rsidR="003E3FE6" w:rsidRPr="00F96E50" w14:paraId="0BFA2477"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782BB6" w14:textId="073EE41A"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1D4D5"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Raigad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BEE8E9" w14:textId="5C476B8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634,200</w:t>
            </w:r>
          </w:p>
        </w:tc>
      </w:tr>
      <w:tr w:rsidR="003E3FE6" w:rsidRPr="00F96E50" w14:paraId="390B9A03"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59956" w14:textId="7EBC89F5"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8433E"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Ratnagiri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89AE9" w14:textId="3AF4FCCD"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615,069</w:t>
            </w:r>
          </w:p>
        </w:tc>
      </w:tr>
      <w:tr w:rsidR="003E3FE6" w:rsidRPr="00F96E50" w14:paraId="40107DB7"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035DE" w14:textId="67C72FFB"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BF31C8" w14:textId="77777777" w:rsidR="003E3FE6" w:rsidRPr="00CA727F" w:rsidRDefault="003E3FE6" w:rsidP="003E3FE6">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Sangli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59EF8" w14:textId="2FCC8B29"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2</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822,143</w:t>
            </w:r>
          </w:p>
        </w:tc>
      </w:tr>
      <w:tr w:rsidR="003E3FE6" w:rsidRPr="00F96E50" w14:paraId="7EE45D6F"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B3A56E" w14:textId="536A6DB8"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E3F89"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Satara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824B0" w14:textId="7D46FD27"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3</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003,741</w:t>
            </w:r>
          </w:p>
        </w:tc>
      </w:tr>
      <w:tr w:rsidR="003E3FE6" w:rsidRPr="00F96E50" w14:paraId="2FF91D53"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161F0" w14:textId="725B5A8F"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29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6FC57"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Sindhudurg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B92BC" w14:textId="45864B76"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849,651</w:t>
            </w:r>
          </w:p>
        </w:tc>
      </w:tr>
      <w:tr w:rsidR="003E3FE6" w:rsidRPr="00F96E50" w14:paraId="6C9CB84A"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6C9A1" w14:textId="40A72FCE"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D1DC1C"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Solapur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F607FA" w14:textId="30E2BE09"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4</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317,756</w:t>
            </w:r>
          </w:p>
        </w:tc>
      </w:tr>
      <w:tr w:rsidR="003E3FE6" w:rsidRPr="00F96E50" w14:paraId="2E64604A"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56F11B" w14:textId="3B92A609"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31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C8D52"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Thane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66DEF" w14:textId="18F82E96"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060,148</w:t>
            </w:r>
          </w:p>
        </w:tc>
      </w:tr>
      <w:tr w:rsidR="003E3FE6" w:rsidRPr="00F96E50" w14:paraId="75AA5171"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EB107" w14:textId="6AC033BE"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32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6A3196" w14:textId="77777777"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Wardha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FD0B61" w14:textId="5A423E2F" w:rsidR="003E3FE6" w:rsidRPr="00CA727F" w:rsidRDefault="003E3FE6" w:rsidP="003E3FE6">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300,774</w:t>
            </w:r>
          </w:p>
        </w:tc>
      </w:tr>
      <w:tr w:rsidR="003E3FE6" w:rsidRPr="00F96E50" w14:paraId="2AE9A943" w14:textId="77777777" w:rsidTr="003E3FE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347A6" w14:textId="634976DA" w:rsidR="003E3FE6" w:rsidRPr="00CA727F" w:rsidRDefault="00D0712B" w:rsidP="003E3FE6">
            <w:pPr>
              <w:spacing w:after="0" w:line="0" w:lineRule="atLeast"/>
              <w:jc w:val="both"/>
              <w:rPr>
                <w:rFonts w:ascii="Times New Roman" w:eastAsia="Times New Roman" w:hAnsi="Times New Roman" w:cs="Times New Roman"/>
                <w:lang w:eastAsia="en-IN"/>
              </w:rPr>
            </w:pPr>
            <w:r>
              <w:rPr>
                <w:rFonts w:ascii="Times New Roman" w:eastAsia="Times New Roman" w:hAnsi="Times New Roman" w:cs="Times New Roman"/>
                <w:lang w:eastAsia="en-IN"/>
              </w:rPr>
              <w:t>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07ED9" w14:textId="77777777" w:rsidR="003E3FE6" w:rsidRPr="00CA727F" w:rsidRDefault="003E3FE6" w:rsidP="003E3FE6">
            <w:pPr>
              <w:spacing w:after="0" w:line="0" w:lineRule="atLeast"/>
              <w:jc w:val="both"/>
              <w:rPr>
                <w:rFonts w:ascii="Times New Roman" w:eastAsia="Times New Roman" w:hAnsi="Times New Roman" w:cs="Times New Roman"/>
                <w:lang w:eastAsia="en-IN"/>
              </w:rPr>
            </w:pPr>
            <w:proofErr w:type="spellStart"/>
            <w:r w:rsidRPr="00CA727F">
              <w:rPr>
                <w:rFonts w:ascii="Times New Roman" w:eastAsia="Times New Roman" w:hAnsi="Times New Roman" w:cs="Times New Roman"/>
                <w:color w:val="000000"/>
                <w:lang w:eastAsia="en-IN"/>
              </w:rPr>
              <w:t>Washim</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F38FA" w14:textId="70350035" w:rsidR="003E3FE6" w:rsidRPr="00CA727F" w:rsidRDefault="003E3FE6" w:rsidP="00D13610">
            <w:pPr>
              <w:spacing w:after="0" w:line="0" w:lineRule="atLeast"/>
              <w:jc w:val="both"/>
              <w:rPr>
                <w:rFonts w:ascii="Times New Roman" w:eastAsia="Times New Roman" w:hAnsi="Times New Roman" w:cs="Times New Roman"/>
                <w:lang w:eastAsia="en-IN"/>
              </w:rPr>
            </w:pPr>
            <w:r w:rsidRPr="00CA727F">
              <w:rPr>
                <w:rFonts w:ascii="Times New Roman" w:eastAsia="Times New Roman" w:hAnsi="Times New Roman" w:cs="Times New Roman"/>
                <w:color w:val="000000"/>
                <w:lang w:eastAsia="en-IN"/>
              </w:rPr>
              <w:t>1</w:t>
            </w:r>
            <w:r w:rsidR="00D13610">
              <w:rPr>
                <w:rFonts w:ascii="Times New Roman" w:eastAsia="Times New Roman" w:hAnsi="Times New Roman" w:cs="Times New Roman"/>
                <w:color w:val="000000"/>
                <w:lang w:eastAsia="en-IN"/>
              </w:rPr>
              <w:t>,</w:t>
            </w:r>
            <w:r w:rsidRPr="00CA727F">
              <w:rPr>
                <w:rFonts w:ascii="Times New Roman" w:eastAsia="Times New Roman" w:hAnsi="Times New Roman" w:cs="Times New Roman"/>
                <w:color w:val="000000"/>
                <w:lang w:eastAsia="en-IN"/>
              </w:rPr>
              <w:t>197,160</w:t>
            </w:r>
          </w:p>
        </w:tc>
      </w:tr>
    </w:tbl>
    <w:p w14:paraId="3299773F" w14:textId="77777777" w:rsidR="003F2CC2" w:rsidRDefault="003F2CC2">
      <w:pPr>
        <w:rPr>
          <w:rFonts w:ascii="Times New Roman" w:hAnsi="Times New Roman" w:cs="Times New Roman"/>
        </w:rPr>
      </w:pPr>
    </w:p>
    <w:p w14:paraId="382491BB" w14:textId="5CF30582" w:rsidR="003E3FE6" w:rsidRPr="00F96E50" w:rsidRDefault="003961FC">
      <w:pPr>
        <w:rPr>
          <w:rFonts w:ascii="Times New Roman" w:hAnsi="Times New Roman" w:cs="Times New Roman"/>
        </w:rPr>
      </w:pPr>
      <w:r>
        <w:rPr>
          <w:rFonts w:ascii="Times New Roman" w:hAnsi="Times New Roman" w:cs="Times New Roman"/>
          <w:noProof/>
          <w:lang w:eastAsia="en-IN"/>
        </w:rPr>
        <w:drawing>
          <wp:anchor distT="0" distB="0" distL="114300" distR="114300" simplePos="0" relativeHeight="251658240" behindDoc="1" locked="0" layoutInCell="1" allowOverlap="1" wp14:anchorId="4D4B9E2A" wp14:editId="47116E04">
            <wp:simplePos x="0" y="0"/>
            <wp:positionH relativeFrom="column">
              <wp:posOffset>2499995</wp:posOffset>
            </wp:positionH>
            <wp:positionV relativeFrom="paragraph">
              <wp:posOffset>311150</wp:posOffset>
            </wp:positionV>
            <wp:extent cx="2620010" cy="2084705"/>
            <wp:effectExtent l="0" t="0" r="8890" b="0"/>
            <wp:wrapThrough wrapText="bothSides">
              <wp:wrapPolygon edited="0">
                <wp:start x="0" y="0"/>
                <wp:lineTo x="0" y="21317"/>
                <wp:lineTo x="21516" y="21317"/>
                <wp:lineTo x="21516"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harashtra_Revie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0010" cy="2084705"/>
                    </a:xfrm>
                    <a:prstGeom prst="rect">
                      <a:avLst/>
                    </a:prstGeom>
                  </pic:spPr>
                </pic:pic>
              </a:graphicData>
            </a:graphic>
            <wp14:sizeRelH relativeFrom="page">
              <wp14:pctWidth>0</wp14:pctWidth>
            </wp14:sizeRelH>
            <wp14:sizeRelV relativeFrom="page">
              <wp14:pctHeight>0</wp14:pctHeight>
            </wp14:sizeRelV>
          </wp:anchor>
        </w:drawing>
      </w:r>
    </w:p>
    <w:p w14:paraId="6DF77CF6" w14:textId="7ACB1BB6" w:rsidR="003E3FE6" w:rsidRPr="00F96E50" w:rsidRDefault="003961FC" w:rsidP="003E3FE6">
      <w:pPr>
        <w:keepNext/>
        <w:rPr>
          <w:rFonts w:ascii="Times New Roman" w:hAnsi="Times New Roman" w:cs="Times New Roman"/>
        </w:rPr>
      </w:pPr>
      <w:r>
        <w:rPr>
          <w:rFonts w:ascii="Times New Roman" w:hAnsi="Times New Roman" w:cs="Times New Roman"/>
          <w:noProof/>
          <w:lang w:eastAsia="en-IN"/>
        </w:rPr>
        <w:drawing>
          <wp:inline distT="0" distB="0" distL="0" distR="0" wp14:anchorId="1CB061AD" wp14:editId="5EB452EF">
            <wp:extent cx="2601742" cy="2085109"/>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rala_Revie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4637" cy="2087429"/>
                    </a:xfrm>
                    <a:prstGeom prst="rect">
                      <a:avLst/>
                    </a:prstGeom>
                  </pic:spPr>
                </pic:pic>
              </a:graphicData>
            </a:graphic>
          </wp:inline>
        </w:drawing>
      </w:r>
    </w:p>
    <w:p w14:paraId="51FFB829" w14:textId="441624C7" w:rsidR="0010281D" w:rsidRDefault="003E3FE6" w:rsidP="00D72F09">
      <w:pPr>
        <w:pStyle w:val="Caption"/>
        <w:spacing w:line="276" w:lineRule="auto"/>
        <w:jc w:val="center"/>
        <w:rPr>
          <w:rFonts w:ascii="Times New Roman" w:hAnsi="Times New Roman" w:cs="Times New Roman"/>
          <w:b w:val="0"/>
          <w:color w:val="000000" w:themeColor="text1"/>
          <w:sz w:val="24"/>
        </w:rPr>
      </w:pPr>
      <w:r w:rsidRPr="00CB2A38">
        <w:rPr>
          <w:rFonts w:ascii="Times New Roman" w:hAnsi="Times New Roman" w:cs="Times New Roman"/>
          <w:color w:val="000000" w:themeColor="text1"/>
          <w:sz w:val="24"/>
        </w:rPr>
        <w:t xml:space="preserve">Figure </w:t>
      </w:r>
      <w:r w:rsidR="00A66C9C" w:rsidRPr="00CB2A38">
        <w:rPr>
          <w:rFonts w:ascii="Times New Roman" w:hAnsi="Times New Roman" w:cs="Times New Roman"/>
          <w:color w:val="000000" w:themeColor="text1"/>
          <w:sz w:val="24"/>
        </w:rPr>
        <w:t>S</w:t>
      </w:r>
      <w:r w:rsidRPr="00CB2A38">
        <w:rPr>
          <w:rFonts w:ascii="Times New Roman" w:hAnsi="Times New Roman" w:cs="Times New Roman"/>
          <w:color w:val="000000" w:themeColor="text1"/>
          <w:sz w:val="24"/>
        </w:rPr>
        <w:fldChar w:fldCharType="begin"/>
      </w:r>
      <w:r w:rsidRPr="00CB2A38">
        <w:rPr>
          <w:rFonts w:ascii="Times New Roman" w:hAnsi="Times New Roman" w:cs="Times New Roman"/>
          <w:color w:val="000000" w:themeColor="text1"/>
          <w:sz w:val="24"/>
        </w:rPr>
        <w:instrText xml:space="preserve"> SEQ Figure \* ARABIC </w:instrText>
      </w:r>
      <w:r w:rsidRPr="00CB2A38">
        <w:rPr>
          <w:rFonts w:ascii="Times New Roman" w:hAnsi="Times New Roman" w:cs="Times New Roman"/>
          <w:color w:val="000000" w:themeColor="text1"/>
          <w:sz w:val="24"/>
        </w:rPr>
        <w:fldChar w:fldCharType="separate"/>
      </w:r>
      <w:r w:rsidR="00800AB3">
        <w:rPr>
          <w:rFonts w:ascii="Times New Roman" w:hAnsi="Times New Roman" w:cs="Times New Roman"/>
          <w:noProof/>
          <w:color w:val="000000" w:themeColor="text1"/>
          <w:sz w:val="24"/>
        </w:rPr>
        <w:t>1</w:t>
      </w:r>
      <w:r w:rsidRPr="00CB2A38">
        <w:rPr>
          <w:rFonts w:ascii="Times New Roman" w:hAnsi="Times New Roman" w:cs="Times New Roman"/>
          <w:color w:val="000000" w:themeColor="text1"/>
          <w:sz w:val="24"/>
        </w:rPr>
        <w:fldChar w:fldCharType="end"/>
      </w:r>
      <w:r w:rsidRPr="00CB2A38">
        <w:rPr>
          <w:rFonts w:ascii="Times New Roman" w:hAnsi="Times New Roman" w:cs="Times New Roman"/>
          <w:color w:val="000000" w:themeColor="text1"/>
          <w:sz w:val="24"/>
        </w:rPr>
        <w:t xml:space="preserve"> </w:t>
      </w:r>
      <w:r w:rsidR="00BA795F">
        <w:rPr>
          <w:rFonts w:ascii="Times New Roman" w:hAnsi="Times New Roman" w:cs="Times New Roman"/>
          <w:b w:val="0"/>
          <w:color w:val="000000" w:themeColor="text1"/>
          <w:sz w:val="24"/>
        </w:rPr>
        <w:t>S</w:t>
      </w:r>
      <w:r w:rsidR="0063320D" w:rsidRPr="00CB2A38">
        <w:rPr>
          <w:rFonts w:ascii="Times New Roman" w:hAnsi="Times New Roman" w:cs="Times New Roman"/>
          <w:b w:val="0"/>
          <w:color w:val="000000" w:themeColor="text1"/>
          <w:sz w:val="24"/>
        </w:rPr>
        <w:t>catter plots between district wise total COVID-19 cases and population density across</w:t>
      </w:r>
      <w:r w:rsidR="00A23C05">
        <w:rPr>
          <w:rFonts w:ascii="Times New Roman" w:hAnsi="Times New Roman" w:cs="Times New Roman"/>
          <w:b w:val="0"/>
          <w:color w:val="000000" w:themeColor="text1"/>
          <w:sz w:val="24"/>
        </w:rPr>
        <w:t xml:space="preserve"> </w:t>
      </w:r>
      <w:r w:rsidR="00A23C05" w:rsidRPr="00BC3839">
        <w:rPr>
          <w:rFonts w:ascii="Times New Roman" w:hAnsi="Times New Roman" w:cs="Times New Roman"/>
          <w:b w:val="0"/>
          <w:color w:val="000000" w:themeColor="text1"/>
          <w:sz w:val="24"/>
        </w:rPr>
        <w:t>Kerala (Left)</w:t>
      </w:r>
      <w:r w:rsidR="00A23C05">
        <w:rPr>
          <w:rFonts w:ascii="Times New Roman" w:hAnsi="Times New Roman" w:cs="Times New Roman"/>
          <w:b w:val="0"/>
          <w:color w:val="000000" w:themeColor="text1"/>
          <w:sz w:val="24"/>
        </w:rPr>
        <w:t xml:space="preserve"> and</w:t>
      </w:r>
      <w:r w:rsidR="0063320D" w:rsidRPr="00CB2A38">
        <w:rPr>
          <w:rFonts w:ascii="Times New Roman" w:hAnsi="Times New Roman" w:cs="Times New Roman"/>
          <w:b w:val="0"/>
          <w:color w:val="000000" w:themeColor="text1"/>
          <w:sz w:val="24"/>
        </w:rPr>
        <w:t xml:space="preserve"> </w:t>
      </w:r>
      <w:r w:rsidR="00CD6D3C" w:rsidRPr="00CB2A38">
        <w:rPr>
          <w:rFonts w:ascii="Times New Roman" w:hAnsi="Times New Roman" w:cs="Times New Roman"/>
          <w:b w:val="0"/>
          <w:color w:val="000000" w:themeColor="text1"/>
          <w:sz w:val="24"/>
        </w:rPr>
        <w:t>Maharashtra (R</w:t>
      </w:r>
      <w:r w:rsidR="00AD37FE" w:rsidRPr="00CB2A38">
        <w:rPr>
          <w:rFonts w:ascii="Times New Roman" w:hAnsi="Times New Roman" w:cs="Times New Roman"/>
          <w:b w:val="0"/>
          <w:color w:val="000000" w:themeColor="text1"/>
          <w:sz w:val="24"/>
        </w:rPr>
        <w:t>ight</w:t>
      </w:r>
      <w:r w:rsidR="00CD6D3C" w:rsidRPr="00CB2A38">
        <w:rPr>
          <w:rFonts w:ascii="Times New Roman" w:hAnsi="Times New Roman" w:cs="Times New Roman"/>
          <w:b w:val="0"/>
          <w:color w:val="000000" w:themeColor="text1"/>
          <w:sz w:val="24"/>
        </w:rPr>
        <w:t>)</w:t>
      </w:r>
      <w:r w:rsidR="00A23C05">
        <w:rPr>
          <w:rFonts w:ascii="Times New Roman" w:hAnsi="Times New Roman" w:cs="Times New Roman"/>
          <w:b w:val="0"/>
          <w:color w:val="000000" w:themeColor="text1"/>
          <w:sz w:val="24"/>
        </w:rPr>
        <w:t>.</w:t>
      </w:r>
      <w:r w:rsidR="0063320D" w:rsidRPr="00CB2A38">
        <w:rPr>
          <w:rFonts w:ascii="Times New Roman" w:hAnsi="Times New Roman" w:cs="Times New Roman"/>
          <w:b w:val="0"/>
          <w:color w:val="000000" w:themeColor="text1"/>
          <w:sz w:val="24"/>
        </w:rPr>
        <w:t xml:space="preserve"> For Maharashtra; the data point corresponding to Mumbai is shown in the textbox.)</w:t>
      </w:r>
    </w:p>
    <w:p w14:paraId="6FC2E221" w14:textId="77777777" w:rsidR="00D72F09" w:rsidRPr="00D72F09" w:rsidRDefault="00D72F09" w:rsidP="00D72F09"/>
    <w:p w14:paraId="5A48EBDD" w14:textId="77777777" w:rsidR="0010281D" w:rsidRDefault="0010281D" w:rsidP="0010281D">
      <w:pPr>
        <w:spacing w:line="480" w:lineRule="auto"/>
        <w:rPr>
          <w:rFonts w:ascii="Times New Roman" w:hAnsi="Times New Roman" w:cs="Times New Roman"/>
          <w:sz w:val="24"/>
        </w:rPr>
      </w:pPr>
    </w:p>
    <w:p w14:paraId="3A8D5780" w14:textId="77777777" w:rsidR="0010281D" w:rsidRDefault="0010281D" w:rsidP="0010281D">
      <w:pPr>
        <w:spacing w:line="480" w:lineRule="auto"/>
        <w:rPr>
          <w:rFonts w:ascii="Times New Roman" w:hAnsi="Times New Roman" w:cs="Times New Roman"/>
          <w:sz w:val="24"/>
        </w:rPr>
      </w:pPr>
      <w:r>
        <w:rPr>
          <w:rFonts w:ascii="Times New Roman" w:hAnsi="Times New Roman" w:cs="Times New Roman"/>
          <w:noProof/>
          <w:sz w:val="24"/>
          <w:lang w:eastAsia="en-IN"/>
        </w:rPr>
        <w:drawing>
          <wp:inline distT="0" distB="0" distL="0" distR="0" wp14:anchorId="7BD7B85F" wp14:editId="1DC91C6F">
            <wp:extent cx="5731510" cy="50279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2020_Correlation_Matrix.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027930"/>
                    </a:xfrm>
                    <a:prstGeom prst="rect">
                      <a:avLst/>
                    </a:prstGeom>
                  </pic:spPr>
                </pic:pic>
              </a:graphicData>
            </a:graphic>
          </wp:inline>
        </w:drawing>
      </w:r>
    </w:p>
    <w:p w14:paraId="5B6297A6" w14:textId="77777777" w:rsidR="0010281D" w:rsidRDefault="0010281D" w:rsidP="0010281D">
      <w:pPr>
        <w:pStyle w:val="Caption"/>
        <w:spacing w:line="276" w:lineRule="auto"/>
        <w:jc w:val="center"/>
        <w:rPr>
          <w:rFonts w:ascii="Times New Roman" w:hAnsi="Times New Roman" w:cs="Times New Roman"/>
          <w:sz w:val="24"/>
        </w:rPr>
      </w:pPr>
      <w:r w:rsidRPr="0058535C">
        <w:rPr>
          <w:rFonts w:ascii="Times New Roman" w:hAnsi="Times New Roman" w:cs="Times New Roman"/>
          <w:color w:val="000000" w:themeColor="text1"/>
          <w:sz w:val="24"/>
        </w:rPr>
        <w:t>Figure S</w:t>
      </w:r>
      <w:r>
        <w:rPr>
          <w:rFonts w:ascii="Times New Roman" w:hAnsi="Times New Roman" w:cs="Times New Roman"/>
          <w:color w:val="000000" w:themeColor="text1"/>
          <w:sz w:val="24"/>
        </w:rPr>
        <w:t>2</w:t>
      </w:r>
      <w:r w:rsidRPr="0058535C">
        <w:rPr>
          <w:rFonts w:ascii="Times New Roman" w:hAnsi="Times New Roman" w:cs="Times New Roman"/>
          <w:color w:val="000000" w:themeColor="text1"/>
          <w:sz w:val="24"/>
        </w:rPr>
        <w:t xml:space="preserve"> </w:t>
      </w:r>
      <w:r w:rsidRPr="001E275A">
        <w:rPr>
          <w:rFonts w:ascii="Times New Roman" w:hAnsi="Times New Roman" w:cs="Times New Roman"/>
          <w:b w:val="0"/>
          <w:color w:val="000000" w:themeColor="text1"/>
          <w:sz w:val="24"/>
        </w:rPr>
        <w:t>Pearson correlation matrix of the predictor variables and daily COVID-19 cases for the Maharashtra 2020 dataset. Vaccination variables (</w:t>
      </w:r>
      <w:proofErr w:type="spellStart"/>
      <w:r w:rsidRPr="001E275A">
        <w:rPr>
          <w:rFonts w:ascii="Times New Roman" w:hAnsi="Times New Roman" w:cs="Times New Roman"/>
          <w:b w:val="0"/>
          <w:color w:val="000000" w:themeColor="text1"/>
          <w:sz w:val="24"/>
        </w:rPr>
        <w:t>FDoseDaily</w:t>
      </w:r>
      <w:proofErr w:type="spellEnd"/>
      <w:r w:rsidRPr="001E275A">
        <w:rPr>
          <w:rFonts w:ascii="Times New Roman" w:hAnsi="Times New Roman" w:cs="Times New Roman"/>
          <w:b w:val="0"/>
          <w:color w:val="000000" w:themeColor="text1"/>
          <w:sz w:val="24"/>
        </w:rPr>
        <w:t xml:space="preserve"> and </w:t>
      </w:r>
      <w:proofErr w:type="spellStart"/>
      <w:r w:rsidRPr="001E275A">
        <w:rPr>
          <w:rFonts w:ascii="Times New Roman" w:hAnsi="Times New Roman" w:cs="Times New Roman"/>
          <w:b w:val="0"/>
          <w:color w:val="000000" w:themeColor="text1"/>
          <w:sz w:val="24"/>
        </w:rPr>
        <w:t>SDoseDaily</w:t>
      </w:r>
      <w:proofErr w:type="spellEnd"/>
      <w:r w:rsidRPr="001E275A">
        <w:rPr>
          <w:rFonts w:ascii="Times New Roman" w:hAnsi="Times New Roman" w:cs="Times New Roman"/>
          <w:b w:val="0"/>
          <w:color w:val="000000" w:themeColor="text1"/>
          <w:sz w:val="24"/>
        </w:rPr>
        <w:t>) were excluded because vaccination had not yet commenced during the study period.</w:t>
      </w:r>
    </w:p>
    <w:p w14:paraId="7060A673" w14:textId="77777777" w:rsidR="0010281D" w:rsidRDefault="0010281D" w:rsidP="0010281D">
      <w:pPr>
        <w:spacing w:line="480" w:lineRule="auto"/>
        <w:rPr>
          <w:rFonts w:ascii="Times New Roman" w:hAnsi="Times New Roman" w:cs="Times New Roman"/>
          <w:sz w:val="24"/>
        </w:rPr>
      </w:pPr>
    </w:p>
    <w:p w14:paraId="46DE803D" w14:textId="77777777" w:rsidR="0010281D" w:rsidRDefault="0010281D" w:rsidP="0010281D">
      <w:pPr>
        <w:spacing w:line="480" w:lineRule="auto"/>
        <w:rPr>
          <w:rFonts w:ascii="Times New Roman" w:hAnsi="Times New Roman" w:cs="Times New Roman"/>
          <w:sz w:val="24"/>
        </w:rPr>
      </w:pPr>
      <w:r>
        <w:rPr>
          <w:rFonts w:ascii="Times New Roman" w:hAnsi="Times New Roman" w:cs="Times New Roman"/>
          <w:noProof/>
          <w:sz w:val="24"/>
          <w:lang w:eastAsia="en-IN"/>
        </w:rPr>
        <w:lastRenderedPageBreak/>
        <w:drawing>
          <wp:inline distT="0" distB="0" distL="0" distR="0" wp14:anchorId="475494D5" wp14:editId="12DE864C">
            <wp:extent cx="5731510" cy="50279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2021_Correlation_Matrix.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027930"/>
                    </a:xfrm>
                    <a:prstGeom prst="rect">
                      <a:avLst/>
                    </a:prstGeom>
                  </pic:spPr>
                </pic:pic>
              </a:graphicData>
            </a:graphic>
          </wp:inline>
        </w:drawing>
      </w:r>
    </w:p>
    <w:p w14:paraId="60EA84BE" w14:textId="77777777" w:rsidR="0010281D" w:rsidRDefault="0010281D" w:rsidP="0010281D">
      <w:pPr>
        <w:pStyle w:val="Caption"/>
        <w:spacing w:line="276" w:lineRule="auto"/>
        <w:jc w:val="center"/>
        <w:rPr>
          <w:rFonts w:ascii="Times New Roman" w:hAnsi="Times New Roman" w:cs="Times New Roman"/>
          <w:sz w:val="24"/>
        </w:rPr>
      </w:pPr>
      <w:r w:rsidRPr="0058535C">
        <w:rPr>
          <w:rFonts w:ascii="Times New Roman" w:hAnsi="Times New Roman" w:cs="Times New Roman"/>
          <w:color w:val="000000" w:themeColor="text1"/>
          <w:sz w:val="24"/>
        </w:rPr>
        <w:t>Figure S</w:t>
      </w:r>
      <w:r>
        <w:rPr>
          <w:rFonts w:ascii="Times New Roman" w:hAnsi="Times New Roman" w:cs="Times New Roman"/>
          <w:color w:val="000000" w:themeColor="text1"/>
          <w:sz w:val="24"/>
        </w:rPr>
        <w:t>3</w:t>
      </w:r>
      <w:r w:rsidRPr="0058535C">
        <w:rPr>
          <w:rFonts w:ascii="Times New Roman" w:hAnsi="Times New Roman" w:cs="Times New Roman"/>
          <w:color w:val="000000" w:themeColor="text1"/>
          <w:sz w:val="24"/>
        </w:rPr>
        <w:t xml:space="preserve"> </w:t>
      </w:r>
      <w:r w:rsidRPr="00CD6165">
        <w:rPr>
          <w:rFonts w:ascii="Times New Roman" w:hAnsi="Times New Roman" w:cs="Times New Roman"/>
          <w:b w:val="0"/>
          <w:color w:val="000000" w:themeColor="text1"/>
          <w:sz w:val="24"/>
        </w:rPr>
        <w:t>Pearson correlation matrix of the predictor variables and daily COVID-19 cases for the Maharashtra 2021 dataset.</w:t>
      </w:r>
    </w:p>
    <w:p w14:paraId="1FF34C09" w14:textId="77777777" w:rsidR="0010281D" w:rsidRDefault="0010281D" w:rsidP="0010281D">
      <w:pPr>
        <w:spacing w:line="480" w:lineRule="auto"/>
        <w:rPr>
          <w:rFonts w:ascii="Times New Roman" w:hAnsi="Times New Roman" w:cs="Times New Roman"/>
          <w:sz w:val="24"/>
        </w:rPr>
      </w:pPr>
    </w:p>
    <w:p w14:paraId="53B8B508" w14:textId="77777777" w:rsidR="0010281D" w:rsidRDefault="0010281D" w:rsidP="0010281D">
      <w:pPr>
        <w:spacing w:line="480" w:lineRule="auto"/>
        <w:rPr>
          <w:rFonts w:ascii="Times New Roman" w:hAnsi="Times New Roman" w:cs="Times New Roman"/>
          <w:sz w:val="24"/>
        </w:rPr>
      </w:pPr>
      <w:r>
        <w:rPr>
          <w:rFonts w:ascii="Times New Roman" w:hAnsi="Times New Roman" w:cs="Times New Roman"/>
          <w:noProof/>
          <w:sz w:val="24"/>
          <w:lang w:eastAsia="en-IN"/>
        </w:rPr>
        <w:lastRenderedPageBreak/>
        <w:drawing>
          <wp:inline distT="0" distB="0" distL="0" distR="0" wp14:anchorId="7DD2E00E" wp14:editId="1DEA801C">
            <wp:extent cx="5731510" cy="502793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2020_Correlation_Matrix.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5027930"/>
                    </a:xfrm>
                    <a:prstGeom prst="rect">
                      <a:avLst/>
                    </a:prstGeom>
                  </pic:spPr>
                </pic:pic>
              </a:graphicData>
            </a:graphic>
          </wp:inline>
        </w:drawing>
      </w:r>
    </w:p>
    <w:p w14:paraId="7005E3D9" w14:textId="77777777" w:rsidR="0010281D" w:rsidRDefault="0010281D" w:rsidP="0010281D">
      <w:pPr>
        <w:pStyle w:val="Caption"/>
        <w:spacing w:line="276" w:lineRule="auto"/>
        <w:jc w:val="center"/>
        <w:rPr>
          <w:rFonts w:ascii="Times New Roman" w:hAnsi="Times New Roman" w:cs="Times New Roman"/>
          <w:sz w:val="24"/>
        </w:rPr>
      </w:pPr>
      <w:r w:rsidRPr="0058535C">
        <w:rPr>
          <w:rFonts w:ascii="Times New Roman" w:hAnsi="Times New Roman" w:cs="Times New Roman"/>
          <w:color w:val="000000" w:themeColor="text1"/>
          <w:sz w:val="24"/>
        </w:rPr>
        <w:t>Figure S</w:t>
      </w:r>
      <w:r>
        <w:rPr>
          <w:rFonts w:ascii="Times New Roman" w:hAnsi="Times New Roman" w:cs="Times New Roman"/>
          <w:color w:val="000000" w:themeColor="text1"/>
          <w:sz w:val="24"/>
        </w:rPr>
        <w:t>4</w:t>
      </w:r>
      <w:r w:rsidRPr="0058535C">
        <w:rPr>
          <w:rFonts w:ascii="Times New Roman" w:hAnsi="Times New Roman" w:cs="Times New Roman"/>
          <w:color w:val="000000" w:themeColor="text1"/>
          <w:sz w:val="24"/>
        </w:rPr>
        <w:t xml:space="preserve"> </w:t>
      </w:r>
      <w:r w:rsidRPr="007E169B">
        <w:rPr>
          <w:rFonts w:ascii="Times New Roman" w:hAnsi="Times New Roman" w:cs="Times New Roman"/>
          <w:b w:val="0"/>
          <w:color w:val="000000" w:themeColor="text1"/>
          <w:sz w:val="24"/>
        </w:rPr>
        <w:t>Pearson correlation matrix of the predictor variables and daily COVID-19 cases for the Kerala 2020 dataset. Vaccination variables (</w:t>
      </w:r>
      <w:proofErr w:type="spellStart"/>
      <w:r w:rsidRPr="007E169B">
        <w:rPr>
          <w:rFonts w:ascii="Times New Roman" w:hAnsi="Times New Roman" w:cs="Times New Roman"/>
          <w:b w:val="0"/>
          <w:color w:val="000000" w:themeColor="text1"/>
          <w:sz w:val="24"/>
        </w:rPr>
        <w:t>FDoseDaily</w:t>
      </w:r>
      <w:proofErr w:type="spellEnd"/>
      <w:r w:rsidRPr="007E169B">
        <w:rPr>
          <w:rFonts w:ascii="Times New Roman" w:hAnsi="Times New Roman" w:cs="Times New Roman"/>
          <w:b w:val="0"/>
          <w:color w:val="000000" w:themeColor="text1"/>
          <w:sz w:val="24"/>
        </w:rPr>
        <w:t xml:space="preserve"> and </w:t>
      </w:r>
      <w:proofErr w:type="spellStart"/>
      <w:r w:rsidRPr="007E169B">
        <w:rPr>
          <w:rFonts w:ascii="Times New Roman" w:hAnsi="Times New Roman" w:cs="Times New Roman"/>
          <w:b w:val="0"/>
          <w:color w:val="000000" w:themeColor="text1"/>
          <w:sz w:val="24"/>
        </w:rPr>
        <w:t>SDoseDaily</w:t>
      </w:r>
      <w:proofErr w:type="spellEnd"/>
      <w:r w:rsidRPr="007E169B">
        <w:rPr>
          <w:rFonts w:ascii="Times New Roman" w:hAnsi="Times New Roman" w:cs="Times New Roman"/>
          <w:b w:val="0"/>
          <w:color w:val="000000" w:themeColor="text1"/>
          <w:sz w:val="24"/>
        </w:rPr>
        <w:t>) were excluded because vaccination had not yet commenced during the study period.</w:t>
      </w:r>
    </w:p>
    <w:p w14:paraId="2D02E3E9" w14:textId="77777777" w:rsidR="0010281D" w:rsidRDefault="0010281D" w:rsidP="0010281D">
      <w:pPr>
        <w:spacing w:line="480" w:lineRule="auto"/>
        <w:rPr>
          <w:rFonts w:ascii="Times New Roman" w:hAnsi="Times New Roman" w:cs="Times New Roman"/>
          <w:sz w:val="24"/>
        </w:rPr>
      </w:pPr>
    </w:p>
    <w:p w14:paraId="62EE20A8" w14:textId="77777777" w:rsidR="0010281D" w:rsidRDefault="0010281D" w:rsidP="0010281D">
      <w:pPr>
        <w:spacing w:line="480" w:lineRule="auto"/>
        <w:rPr>
          <w:rFonts w:ascii="Times New Roman" w:hAnsi="Times New Roman" w:cs="Times New Roman"/>
          <w:sz w:val="24"/>
        </w:rPr>
      </w:pPr>
      <w:r>
        <w:rPr>
          <w:rFonts w:ascii="Times New Roman" w:hAnsi="Times New Roman" w:cs="Times New Roman"/>
          <w:noProof/>
          <w:sz w:val="24"/>
          <w:lang w:eastAsia="en-IN"/>
        </w:rPr>
        <w:lastRenderedPageBreak/>
        <w:drawing>
          <wp:inline distT="0" distB="0" distL="0" distR="0" wp14:anchorId="484171C9" wp14:editId="11B70E07">
            <wp:extent cx="5731510" cy="502793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2021_Correlation_Matrix.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5027930"/>
                    </a:xfrm>
                    <a:prstGeom prst="rect">
                      <a:avLst/>
                    </a:prstGeom>
                  </pic:spPr>
                </pic:pic>
              </a:graphicData>
            </a:graphic>
          </wp:inline>
        </w:drawing>
      </w:r>
    </w:p>
    <w:p w14:paraId="5648F71C" w14:textId="6467C404" w:rsidR="0010281D" w:rsidRDefault="0010281D" w:rsidP="0010281D">
      <w:pPr>
        <w:jc w:val="center"/>
        <w:rPr>
          <w:rFonts w:ascii="Times New Roman" w:hAnsi="Times New Roman" w:cs="Times New Roman"/>
          <w:color w:val="000000" w:themeColor="text1"/>
          <w:sz w:val="24"/>
        </w:rPr>
      </w:pPr>
      <w:r w:rsidRPr="0010281D">
        <w:rPr>
          <w:rFonts w:ascii="Times New Roman" w:hAnsi="Times New Roman" w:cs="Times New Roman"/>
          <w:b/>
          <w:color w:val="000000" w:themeColor="text1"/>
          <w:sz w:val="24"/>
        </w:rPr>
        <w:t>Figure S5</w:t>
      </w:r>
      <w:r w:rsidRPr="0058535C">
        <w:rPr>
          <w:rFonts w:ascii="Times New Roman" w:hAnsi="Times New Roman" w:cs="Times New Roman"/>
          <w:color w:val="000000" w:themeColor="text1"/>
          <w:sz w:val="24"/>
        </w:rPr>
        <w:t xml:space="preserve"> </w:t>
      </w:r>
      <w:r w:rsidRPr="00E11B1C">
        <w:rPr>
          <w:rFonts w:ascii="Times New Roman" w:hAnsi="Times New Roman" w:cs="Times New Roman"/>
          <w:color w:val="000000" w:themeColor="text1"/>
          <w:sz w:val="24"/>
        </w:rPr>
        <w:t>Pearson correlation matrix of the predictor variables and daily COVID-19 cases for the Kerala 2021 dataset.</w:t>
      </w:r>
    </w:p>
    <w:p w14:paraId="690FA8D8" w14:textId="77777777" w:rsidR="0010281D" w:rsidRDefault="0010281D" w:rsidP="0010281D">
      <w:pPr>
        <w:rPr>
          <w:rFonts w:ascii="Times New Roman" w:hAnsi="Times New Roman" w:cs="Times New Roman"/>
        </w:rPr>
      </w:pPr>
    </w:p>
    <w:p w14:paraId="17ABF451" w14:textId="77777777" w:rsidR="003D1166" w:rsidRPr="00F96E50" w:rsidRDefault="003D1166" w:rsidP="0010281D">
      <w:pPr>
        <w:rPr>
          <w:rFonts w:ascii="Times New Roman" w:hAnsi="Times New Roman" w:cs="Times New Roman"/>
        </w:rPr>
      </w:pPr>
    </w:p>
    <w:p w14:paraId="31E0E1A1" w14:textId="2930EB8C" w:rsidR="00C729D6" w:rsidRPr="00513DF4" w:rsidRDefault="00C729D6" w:rsidP="00CB2A38">
      <w:pPr>
        <w:spacing w:before="100" w:beforeAutospacing="1" w:after="100" w:afterAutospacing="1" w:line="240" w:lineRule="auto"/>
        <w:jc w:val="center"/>
        <w:rPr>
          <w:rFonts w:ascii="Times New Roman" w:eastAsia="Times New Roman" w:hAnsi="Times New Roman" w:cs="Times New Roman"/>
          <w:sz w:val="24"/>
          <w:szCs w:val="24"/>
          <w:lang w:eastAsia="en-IN"/>
        </w:rPr>
      </w:pPr>
      <w:r w:rsidRPr="00CB2A38">
        <w:rPr>
          <w:rFonts w:ascii="Times New Roman" w:eastAsia="Times New Roman" w:hAnsi="Times New Roman" w:cs="Times New Roman"/>
          <w:b/>
          <w:bCs/>
          <w:sz w:val="24"/>
          <w:szCs w:val="24"/>
          <w:lang w:eastAsia="en-IN"/>
        </w:rPr>
        <w:t>Table S</w:t>
      </w:r>
      <w:r w:rsidR="00356A52">
        <w:rPr>
          <w:rFonts w:ascii="Times New Roman" w:eastAsia="Times New Roman" w:hAnsi="Times New Roman" w:cs="Times New Roman"/>
          <w:b/>
          <w:bCs/>
          <w:sz w:val="24"/>
          <w:szCs w:val="24"/>
          <w:lang w:eastAsia="en-IN"/>
        </w:rPr>
        <w:t>3</w:t>
      </w:r>
      <w:r w:rsidRPr="00CB2A38">
        <w:rPr>
          <w:rFonts w:ascii="Times New Roman" w:eastAsia="Times New Roman" w:hAnsi="Times New Roman" w:cs="Times New Roman"/>
          <w:b/>
          <w:bCs/>
          <w:sz w:val="24"/>
          <w:szCs w:val="24"/>
          <w:lang w:eastAsia="en-IN"/>
        </w:rPr>
        <w:t>.</w:t>
      </w:r>
      <w:r w:rsidRPr="00CB2A38">
        <w:rPr>
          <w:rFonts w:ascii="Times New Roman" w:eastAsia="Times New Roman" w:hAnsi="Times New Roman" w:cs="Times New Roman"/>
          <w:bCs/>
          <w:sz w:val="24"/>
          <w:szCs w:val="24"/>
          <w:lang w:eastAsia="en-IN"/>
        </w:rPr>
        <w:t xml:space="preserve"> Descriptive statistics of the predictor variables and target variable for the </w:t>
      </w:r>
      <w:r w:rsidR="00C82C29" w:rsidRPr="00CB2A38">
        <w:rPr>
          <w:rFonts w:ascii="Times New Roman" w:eastAsia="Times New Roman" w:hAnsi="Times New Roman" w:cs="Times New Roman"/>
          <w:bCs/>
          <w:sz w:val="24"/>
          <w:szCs w:val="24"/>
          <w:lang w:eastAsia="en-IN"/>
        </w:rPr>
        <w:t xml:space="preserve">Kerala </w:t>
      </w:r>
      <w:r w:rsidR="00A14015" w:rsidRPr="00CB2A38">
        <w:rPr>
          <w:rFonts w:ascii="Times New Roman" w:eastAsia="Times New Roman" w:hAnsi="Times New Roman" w:cs="Times New Roman"/>
          <w:bCs/>
          <w:sz w:val="24"/>
          <w:szCs w:val="24"/>
          <w:lang w:eastAsia="en-IN"/>
        </w:rPr>
        <w:t>2020 dataset</w:t>
      </w:r>
      <w:r w:rsidR="00835D80">
        <w:rPr>
          <w:rFonts w:ascii="Times New Roman" w:eastAsia="Times New Roman" w:hAnsi="Times New Roman" w:cs="Times New Roman"/>
          <w:bCs/>
          <w:sz w:val="24"/>
          <w:szCs w:val="24"/>
          <w:lang w:eastAsia="en-IN"/>
        </w:rPr>
        <w:t xml:space="preserve"> </w:t>
      </w:r>
      <w:r w:rsidR="00835D80" w:rsidRPr="00FC41C3">
        <w:rPr>
          <w:rFonts w:ascii="Times New Roman" w:eastAsia="Times New Roman" w:hAnsi="Times New Roman" w:cs="Times New Roman"/>
          <w:bCs/>
          <w:sz w:val="24"/>
          <w:szCs w:val="24"/>
          <w:lang w:eastAsia="en-IN"/>
        </w:rPr>
        <w:t>(N</w:t>
      </w:r>
      <w:r w:rsidR="008C4072">
        <w:rPr>
          <w:rFonts w:ascii="Times New Roman" w:eastAsia="Times New Roman" w:hAnsi="Times New Roman" w:cs="Times New Roman"/>
          <w:bCs/>
          <w:sz w:val="24"/>
          <w:szCs w:val="24"/>
          <w:lang w:eastAsia="en-IN"/>
        </w:rPr>
        <w:t>=</w:t>
      </w:r>
      <w:r w:rsidR="00FC41C3">
        <w:rPr>
          <w:rFonts w:ascii="Times New Roman" w:eastAsia="Times New Roman" w:hAnsi="Times New Roman" w:cs="Times New Roman"/>
          <w:bCs/>
          <w:sz w:val="24"/>
          <w:szCs w:val="24"/>
          <w:lang w:eastAsia="en-IN"/>
        </w:rPr>
        <w:t>3220</w:t>
      </w:r>
      <w:r w:rsidR="00835D80" w:rsidRPr="00FC41C3">
        <w:rPr>
          <w:rFonts w:ascii="Times New Roman" w:eastAsia="Times New Roman" w:hAnsi="Times New Roman" w:cs="Times New Roman"/>
          <w:bCs/>
          <w:sz w:val="24"/>
          <w:szCs w:val="24"/>
          <w:lang w:eastAsia="en-IN"/>
        </w:rPr>
        <w:t>)</w:t>
      </w:r>
    </w:p>
    <w:p w14:paraId="5DF0894F" w14:textId="054B45EB" w:rsidR="00C729D6" w:rsidRDefault="00C729D6" w:rsidP="00CB2A38">
      <w:pPr>
        <w:pStyle w:val="Caption"/>
        <w:keepNext/>
      </w:pPr>
    </w:p>
    <w:tbl>
      <w:tblPr>
        <w:tblStyle w:val="TableGrid"/>
        <w:tblW w:w="0" w:type="auto"/>
        <w:jc w:val="center"/>
        <w:tblLook w:val="04A0" w:firstRow="1" w:lastRow="0" w:firstColumn="1" w:lastColumn="0" w:noHBand="0" w:noVBand="1"/>
      </w:tblPr>
      <w:tblGrid>
        <w:gridCol w:w="2101"/>
        <w:gridCol w:w="1307"/>
        <w:gridCol w:w="1312"/>
        <w:gridCol w:w="1316"/>
        <w:gridCol w:w="1318"/>
        <w:gridCol w:w="1319"/>
      </w:tblGrid>
      <w:tr w:rsidR="00ED1703" w14:paraId="64416711" w14:textId="77777777" w:rsidTr="00B43A58">
        <w:trPr>
          <w:jc w:val="center"/>
        </w:trPr>
        <w:tc>
          <w:tcPr>
            <w:tcW w:w="2101" w:type="dxa"/>
            <w:vAlign w:val="center"/>
          </w:tcPr>
          <w:p w14:paraId="7B59883E" w14:textId="1D754F03" w:rsidR="00ED1703" w:rsidRPr="00B43A58" w:rsidRDefault="00ED1703" w:rsidP="00B43A58">
            <w:pPr>
              <w:jc w:val="center"/>
              <w:rPr>
                <w:rFonts w:ascii="Times New Roman" w:hAnsi="Times New Roman" w:cs="Times New Roman"/>
                <w:b/>
                <w:sz w:val="24"/>
                <w:szCs w:val="24"/>
              </w:rPr>
            </w:pPr>
            <w:r w:rsidRPr="00B43A58">
              <w:rPr>
                <w:rFonts w:ascii="Times New Roman" w:hAnsi="Times New Roman" w:cs="Times New Roman"/>
                <w:b/>
                <w:sz w:val="24"/>
                <w:szCs w:val="24"/>
              </w:rPr>
              <w:t>Variable</w:t>
            </w:r>
          </w:p>
        </w:tc>
        <w:tc>
          <w:tcPr>
            <w:tcW w:w="1307" w:type="dxa"/>
            <w:vAlign w:val="center"/>
          </w:tcPr>
          <w:p w14:paraId="2CB7B252" w14:textId="11EE74A7" w:rsidR="00ED1703" w:rsidRPr="00B43A58" w:rsidRDefault="00ED1703" w:rsidP="00B43A58">
            <w:pPr>
              <w:jc w:val="center"/>
              <w:rPr>
                <w:rFonts w:ascii="Times New Roman" w:hAnsi="Times New Roman" w:cs="Times New Roman"/>
                <w:b/>
                <w:sz w:val="24"/>
                <w:szCs w:val="24"/>
              </w:rPr>
            </w:pPr>
            <w:r w:rsidRPr="00B43A58">
              <w:rPr>
                <w:rFonts w:ascii="Times New Roman" w:hAnsi="Times New Roman" w:cs="Times New Roman"/>
                <w:b/>
                <w:sz w:val="24"/>
                <w:szCs w:val="24"/>
              </w:rPr>
              <w:t>Mean</w:t>
            </w:r>
          </w:p>
        </w:tc>
        <w:tc>
          <w:tcPr>
            <w:tcW w:w="1312" w:type="dxa"/>
            <w:vAlign w:val="center"/>
          </w:tcPr>
          <w:p w14:paraId="1E40BD5F" w14:textId="58D6FB56" w:rsidR="00ED1703" w:rsidRPr="00B43A58" w:rsidRDefault="00ED1703" w:rsidP="00B43A58">
            <w:pPr>
              <w:jc w:val="center"/>
              <w:rPr>
                <w:rFonts w:ascii="Times New Roman" w:hAnsi="Times New Roman" w:cs="Times New Roman"/>
                <w:b/>
                <w:sz w:val="24"/>
                <w:szCs w:val="24"/>
              </w:rPr>
            </w:pPr>
            <w:r w:rsidRPr="00B43A58">
              <w:rPr>
                <w:rFonts w:ascii="Times New Roman" w:hAnsi="Times New Roman" w:cs="Times New Roman"/>
                <w:b/>
                <w:sz w:val="24"/>
                <w:szCs w:val="24"/>
              </w:rPr>
              <w:t>Median</w:t>
            </w:r>
          </w:p>
        </w:tc>
        <w:tc>
          <w:tcPr>
            <w:tcW w:w="1316" w:type="dxa"/>
            <w:vAlign w:val="center"/>
          </w:tcPr>
          <w:p w14:paraId="34ADA73A" w14:textId="4561718A" w:rsidR="00ED1703" w:rsidRPr="00B43A58" w:rsidRDefault="00ED1703" w:rsidP="00B43A58">
            <w:pPr>
              <w:jc w:val="center"/>
              <w:rPr>
                <w:rFonts w:ascii="Times New Roman" w:hAnsi="Times New Roman" w:cs="Times New Roman"/>
                <w:b/>
                <w:sz w:val="24"/>
                <w:szCs w:val="24"/>
              </w:rPr>
            </w:pPr>
            <w:r w:rsidRPr="00B43A58">
              <w:rPr>
                <w:rFonts w:ascii="Times New Roman" w:hAnsi="Times New Roman" w:cs="Times New Roman"/>
                <w:b/>
                <w:sz w:val="24"/>
                <w:szCs w:val="24"/>
              </w:rPr>
              <w:t>Standard Deviation</w:t>
            </w:r>
          </w:p>
        </w:tc>
        <w:tc>
          <w:tcPr>
            <w:tcW w:w="1318" w:type="dxa"/>
            <w:vAlign w:val="center"/>
          </w:tcPr>
          <w:p w14:paraId="04F51B04" w14:textId="0862E495" w:rsidR="00ED1703" w:rsidRPr="00B43A58" w:rsidRDefault="00ED1703" w:rsidP="00B43A58">
            <w:pPr>
              <w:jc w:val="center"/>
              <w:rPr>
                <w:rFonts w:ascii="Times New Roman" w:hAnsi="Times New Roman" w:cs="Times New Roman"/>
                <w:b/>
                <w:sz w:val="24"/>
                <w:szCs w:val="24"/>
              </w:rPr>
            </w:pPr>
            <w:r w:rsidRPr="00B43A58">
              <w:rPr>
                <w:rFonts w:ascii="Times New Roman" w:hAnsi="Times New Roman" w:cs="Times New Roman"/>
                <w:b/>
                <w:sz w:val="24"/>
                <w:szCs w:val="24"/>
              </w:rPr>
              <w:t>Minimum</w:t>
            </w:r>
          </w:p>
        </w:tc>
        <w:tc>
          <w:tcPr>
            <w:tcW w:w="1319" w:type="dxa"/>
            <w:vAlign w:val="center"/>
          </w:tcPr>
          <w:p w14:paraId="4A1A0BBE" w14:textId="281D9AE2" w:rsidR="00ED1703" w:rsidRPr="00B43A58" w:rsidRDefault="00ED1703" w:rsidP="00B43A58">
            <w:pPr>
              <w:jc w:val="center"/>
              <w:rPr>
                <w:rFonts w:ascii="Times New Roman" w:hAnsi="Times New Roman" w:cs="Times New Roman"/>
                <w:b/>
                <w:sz w:val="24"/>
                <w:szCs w:val="24"/>
              </w:rPr>
            </w:pPr>
            <w:r w:rsidRPr="00B43A58">
              <w:rPr>
                <w:rFonts w:ascii="Times New Roman" w:hAnsi="Times New Roman" w:cs="Times New Roman"/>
                <w:b/>
                <w:sz w:val="24"/>
                <w:szCs w:val="24"/>
              </w:rPr>
              <w:t>Maximum</w:t>
            </w:r>
          </w:p>
        </w:tc>
      </w:tr>
      <w:tr w:rsidR="00ED1703" w14:paraId="1054EB78" w14:textId="77777777" w:rsidTr="00B43A58">
        <w:trPr>
          <w:jc w:val="center"/>
        </w:trPr>
        <w:tc>
          <w:tcPr>
            <w:tcW w:w="2101" w:type="dxa"/>
            <w:vAlign w:val="center"/>
          </w:tcPr>
          <w:p w14:paraId="30671288" w14:textId="659B4777" w:rsidR="00ED1703" w:rsidRPr="00FC41C3" w:rsidRDefault="00ED1703" w:rsidP="00B43A58">
            <w:pPr>
              <w:rPr>
                <w:rFonts w:ascii="Times New Roman" w:hAnsi="Times New Roman" w:cs="Times New Roman"/>
                <w:sz w:val="24"/>
                <w:szCs w:val="24"/>
              </w:rPr>
            </w:pPr>
            <w:r w:rsidRPr="00FC41C3">
              <w:rPr>
                <w:rFonts w:ascii="Times New Roman" w:hAnsi="Times New Roman" w:cs="Times New Roman"/>
                <w:sz w:val="24"/>
                <w:szCs w:val="24"/>
              </w:rPr>
              <w:t>Cases</w:t>
            </w:r>
          </w:p>
        </w:tc>
        <w:tc>
          <w:tcPr>
            <w:tcW w:w="1307" w:type="dxa"/>
            <w:vAlign w:val="center"/>
          </w:tcPr>
          <w:p w14:paraId="6CBFEC71" w14:textId="0E07E86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228.22</w:t>
            </w:r>
          </w:p>
        </w:tc>
        <w:tc>
          <w:tcPr>
            <w:tcW w:w="1312" w:type="dxa"/>
            <w:vAlign w:val="center"/>
          </w:tcPr>
          <w:p w14:paraId="19DEAE67" w14:textId="606C41C9"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119.0</w:t>
            </w:r>
          </w:p>
        </w:tc>
        <w:tc>
          <w:tcPr>
            <w:tcW w:w="1316" w:type="dxa"/>
            <w:vAlign w:val="center"/>
          </w:tcPr>
          <w:p w14:paraId="0ED568EF" w14:textId="3424B1F5"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270.14</w:t>
            </w:r>
          </w:p>
        </w:tc>
        <w:tc>
          <w:tcPr>
            <w:tcW w:w="1318" w:type="dxa"/>
            <w:vAlign w:val="center"/>
          </w:tcPr>
          <w:p w14:paraId="2C273F30" w14:textId="7ECBDA1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c>
          <w:tcPr>
            <w:tcW w:w="1319" w:type="dxa"/>
            <w:vAlign w:val="center"/>
          </w:tcPr>
          <w:p w14:paraId="78AFEE46" w14:textId="6D7ABF9B"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1632.00</w:t>
            </w:r>
          </w:p>
        </w:tc>
      </w:tr>
      <w:tr w:rsidR="00ED1703" w14:paraId="6280FD49" w14:textId="77777777" w:rsidTr="00B43A58">
        <w:trPr>
          <w:jc w:val="center"/>
        </w:trPr>
        <w:tc>
          <w:tcPr>
            <w:tcW w:w="2101" w:type="dxa"/>
            <w:vAlign w:val="center"/>
          </w:tcPr>
          <w:p w14:paraId="7B57B696" w14:textId="0E7DD1ED" w:rsidR="00ED1703" w:rsidRPr="0070715E" w:rsidRDefault="00ED1703" w:rsidP="00B43A58">
            <w:pPr>
              <w:rPr>
                <w:rFonts w:ascii="Times New Roman" w:hAnsi="Times New Roman" w:cs="Times New Roman"/>
                <w:sz w:val="24"/>
                <w:szCs w:val="24"/>
              </w:rPr>
            </w:pPr>
            <w:r w:rsidRPr="00FC41C3">
              <w:rPr>
                <w:rFonts w:ascii="Times New Roman" w:hAnsi="Times New Roman" w:cs="Times New Roman"/>
                <w:sz w:val="24"/>
                <w:szCs w:val="24"/>
              </w:rPr>
              <w:t>Density</w:t>
            </w:r>
            <w:r w:rsidR="00B176F3" w:rsidRPr="00FC41C3">
              <w:rPr>
                <w:rFonts w:ascii="Times New Roman" w:hAnsi="Times New Roman" w:cs="Times New Roman"/>
                <w:sz w:val="24"/>
                <w:szCs w:val="24"/>
              </w:rPr>
              <w:t xml:space="preserve"> </w:t>
            </w:r>
            <w:r w:rsidR="00A74544" w:rsidRPr="001E275A">
              <w:rPr>
                <w:rFonts w:ascii="Times New Roman" w:hAnsi="Times New Roman" w:cs="Times New Roman"/>
                <w:sz w:val="24"/>
                <w:szCs w:val="24"/>
              </w:rPr>
              <w:t>(people/km</w:t>
            </w:r>
            <w:r w:rsidR="00A74544" w:rsidRPr="001E275A">
              <w:rPr>
                <w:rFonts w:ascii="Times New Roman" w:hAnsi="Times New Roman" w:cs="Times New Roman"/>
                <w:sz w:val="24"/>
                <w:szCs w:val="24"/>
                <w:vertAlign w:val="superscript"/>
              </w:rPr>
              <w:t>2</w:t>
            </w:r>
            <w:r w:rsidR="00A74544" w:rsidRPr="001E275A">
              <w:rPr>
                <w:rFonts w:ascii="Times New Roman" w:hAnsi="Times New Roman" w:cs="Times New Roman"/>
                <w:sz w:val="24"/>
                <w:szCs w:val="24"/>
              </w:rPr>
              <w:t>)</w:t>
            </w:r>
          </w:p>
        </w:tc>
        <w:tc>
          <w:tcPr>
            <w:tcW w:w="1307" w:type="dxa"/>
            <w:vAlign w:val="center"/>
          </w:tcPr>
          <w:p w14:paraId="1B353AF0" w14:textId="191584F0"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914.15</w:t>
            </w:r>
          </w:p>
        </w:tc>
        <w:tc>
          <w:tcPr>
            <w:tcW w:w="1312" w:type="dxa"/>
            <w:vAlign w:val="center"/>
          </w:tcPr>
          <w:p w14:paraId="6422CBA6" w14:textId="6999A6C1"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962.4</w:t>
            </w:r>
          </w:p>
        </w:tc>
        <w:tc>
          <w:tcPr>
            <w:tcW w:w="1316" w:type="dxa"/>
            <w:vAlign w:val="center"/>
          </w:tcPr>
          <w:p w14:paraId="25EB7D91" w14:textId="469F2376"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387.52</w:t>
            </w:r>
          </w:p>
        </w:tc>
        <w:tc>
          <w:tcPr>
            <w:tcW w:w="1318" w:type="dxa"/>
            <w:vAlign w:val="center"/>
          </w:tcPr>
          <w:p w14:paraId="563CEA7B" w14:textId="62204E8A"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240.12</w:t>
            </w:r>
          </w:p>
        </w:tc>
        <w:tc>
          <w:tcPr>
            <w:tcW w:w="1319" w:type="dxa"/>
            <w:vAlign w:val="center"/>
          </w:tcPr>
          <w:p w14:paraId="79FC6378" w14:textId="0C71FAD3"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1510.87</w:t>
            </w:r>
          </w:p>
        </w:tc>
      </w:tr>
      <w:tr w:rsidR="00ED1703" w14:paraId="2E020AF6" w14:textId="77777777" w:rsidTr="00B43A58">
        <w:trPr>
          <w:jc w:val="center"/>
        </w:trPr>
        <w:tc>
          <w:tcPr>
            <w:tcW w:w="2101" w:type="dxa"/>
          </w:tcPr>
          <w:p w14:paraId="3C1BD85C" w14:textId="7EA40EB0" w:rsidR="00ED1703" w:rsidRPr="00FC41C3" w:rsidRDefault="00922102" w:rsidP="00B43A58">
            <w:pPr>
              <w:rPr>
                <w:rFonts w:ascii="Times New Roman" w:hAnsi="Times New Roman" w:cs="Times New Roman"/>
                <w:sz w:val="24"/>
                <w:szCs w:val="24"/>
              </w:rPr>
            </w:pPr>
            <w:r>
              <w:rPr>
                <w:rFonts w:ascii="Times New Roman" w:hAnsi="Times New Roman" w:cs="Times New Roman"/>
                <w:color w:val="000000"/>
                <w:sz w:val="24"/>
                <w:szCs w:val="24"/>
              </w:rPr>
              <w:t>First Dose (</w:t>
            </w:r>
            <w:proofErr w:type="spellStart"/>
            <w:r w:rsidR="00ED1703" w:rsidRPr="00B43A58">
              <w:rPr>
                <w:rFonts w:ascii="Times New Roman" w:hAnsi="Times New Roman" w:cs="Times New Roman"/>
                <w:color w:val="000000"/>
                <w:sz w:val="24"/>
                <w:szCs w:val="24"/>
              </w:rPr>
              <w:t>FDoseDaily</w:t>
            </w:r>
            <w:proofErr w:type="spellEnd"/>
            <w:r>
              <w:rPr>
                <w:rFonts w:ascii="Times New Roman" w:hAnsi="Times New Roman" w:cs="Times New Roman"/>
                <w:color w:val="000000"/>
                <w:sz w:val="24"/>
                <w:szCs w:val="24"/>
              </w:rPr>
              <w:t>)</w:t>
            </w:r>
            <w:r w:rsidR="00ED1703" w:rsidRPr="00B43A58">
              <w:rPr>
                <w:rFonts w:ascii="Times New Roman" w:hAnsi="Times New Roman" w:cs="Times New Roman"/>
                <w:color w:val="000000"/>
                <w:sz w:val="24"/>
                <w:szCs w:val="24"/>
              </w:rPr>
              <w:t xml:space="preserve"> </w:t>
            </w:r>
          </w:p>
        </w:tc>
        <w:tc>
          <w:tcPr>
            <w:tcW w:w="1307" w:type="dxa"/>
            <w:vAlign w:val="center"/>
          </w:tcPr>
          <w:p w14:paraId="4DEC264D" w14:textId="7DC8EA4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c>
          <w:tcPr>
            <w:tcW w:w="1312" w:type="dxa"/>
            <w:vAlign w:val="center"/>
          </w:tcPr>
          <w:p w14:paraId="7786248C" w14:textId="59B5D8D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w:t>
            </w:r>
            <w:r w:rsidR="00DA4EF7">
              <w:rPr>
                <w:rFonts w:ascii="Times New Roman" w:eastAsia="Times New Roman" w:hAnsi="Times New Roman" w:cs="Times New Roman"/>
                <w:sz w:val="24"/>
                <w:szCs w:val="24"/>
                <w:lang w:eastAsia="en-IN"/>
              </w:rPr>
              <w:t>0</w:t>
            </w:r>
          </w:p>
        </w:tc>
        <w:tc>
          <w:tcPr>
            <w:tcW w:w="1316" w:type="dxa"/>
            <w:vAlign w:val="center"/>
          </w:tcPr>
          <w:p w14:paraId="7035011F" w14:textId="2E246AE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c>
          <w:tcPr>
            <w:tcW w:w="1318" w:type="dxa"/>
            <w:vAlign w:val="center"/>
          </w:tcPr>
          <w:p w14:paraId="3C79029D" w14:textId="51DBC56D"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c>
          <w:tcPr>
            <w:tcW w:w="1319" w:type="dxa"/>
            <w:vAlign w:val="center"/>
          </w:tcPr>
          <w:p w14:paraId="096620B9" w14:textId="4A7C9CB0"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r>
      <w:tr w:rsidR="00ED1703" w14:paraId="08279881" w14:textId="77777777" w:rsidTr="00B43A58">
        <w:trPr>
          <w:jc w:val="center"/>
        </w:trPr>
        <w:tc>
          <w:tcPr>
            <w:tcW w:w="2101" w:type="dxa"/>
          </w:tcPr>
          <w:p w14:paraId="1F6B4A39" w14:textId="0C295129" w:rsidR="00ED1703" w:rsidRPr="00FC41C3" w:rsidRDefault="00922102" w:rsidP="00B43A58">
            <w:pPr>
              <w:rPr>
                <w:rFonts w:ascii="Times New Roman" w:hAnsi="Times New Roman" w:cs="Times New Roman"/>
                <w:sz w:val="24"/>
                <w:szCs w:val="24"/>
              </w:rPr>
            </w:pPr>
            <w:r>
              <w:rPr>
                <w:rFonts w:ascii="Times New Roman" w:hAnsi="Times New Roman" w:cs="Times New Roman"/>
                <w:color w:val="000000"/>
                <w:sz w:val="24"/>
                <w:szCs w:val="24"/>
              </w:rPr>
              <w:t xml:space="preserve">Second Dose </w:t>
            </w:r>
            <w:r>
              <w:rPr>
                <w:rFonts w:ascii="Times New Roman" w:hAnsi="Times New Roman" w:cs="Times New Roman"/>
                <w:color w:val="000000"/>
                <w:sz w:val="24"/>
                <w:szCs w:val="24"/>
              </w:rPr>
              <w:lastRenderedPageBreak/>
              <w:t>(</w:t>
            </w:r>
            <w:proofErr w:type="spellStart"/>
            <w:r w:rsidR="00ED1703" w:rsidRPr="00B43A58">
              <w:rPr>
                <w:rFonts w:ascii="Times New Roman" w:hAnsi="Times New Roman" w:cs="Times New Roman"/>
                <w:color w:val="000000"/>
                <w:sz w:val="24"/>
                <w:szCs w:val="24"/>
              </w:rPr>
              <w:t>SDoseDaily</w:t>
            </w:r>
            <w:proofErr w:type="spellEnd"/>
            <w:r>
              <w:rPr>
                <w:rFonts w:ascii="Times New Roman" w:hAnsi="Times New Roman" w:cs="Times New Roman"/>
                <w:color w:val="000000"/>
                <w:sz w:val="24"/>
                <w:szCs w:val="24"/>
              </w:rPr>
              <w:t>)</w:t>
            </w:r>
          </w:p>
        </w:tc>
        <w:tc>
          <w:tcPr>
            <w:tcW w:w="1307" w:type="dxa"/>
            <w:vAlign w:val="center"/>
          </w:tcPr>
          <w:p w14:paraId="3281FE5B" w14:textId="296FDA24"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lastRenderedPageBreak/>
              <w:t>0.00</w:t>
            </w:r>
          </w:p>
        </w:tc>
        <w:tc>
          <w:tcPr>
            <w:tcW w:w="1312" w:type="dxa"/>
            <w:vAlign w:val="center"/>
          </w:tcPr>
          <w:p w14:paraId="4007B928" w14:textId="304CBE8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w:t>
            </w:r>
            <w:r w:rsidR="00DA4EF7">
              <w:rPr>
                <w:rFonts w:ascii="Times New Roman" w:eastAsia="Times New Roman" w:hAnsi="Times New Roman" w:cs="Times New Roman"/>
                <w:sz w:val="24"/>
                <w:szCs w:val="24"/>
                <w:lang w:eastAsia="en-IN"/>
              </w:rPr>
              <w:t>0</w:t>
            </w:r>
          </w:p>
        </w:tc>
        <w:tc>
          <w:tcPr>
            <w:tcW w:w="1316" w:type="dxa"/>
            <w:vAlign w:val="center"/>
          </w:tcPr>
          <w:p w14:paraId="0357140B" w14:textId="5C4D5DFA"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c>
          <w:tcPr>
            <w:tcW w:w="1318" w:type="dxa"/>
            <w:vAlign w:val="center"/>
          </w:tcPr>
          <w:p w14:paraId="3EA89BAD" w14:textId="6F076ACE"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c>
          <w:tcPr>
            <w:tcW w:w="1319" w:type="dxa"/>
            <w:vAlign w:val="center"/>
          </w:tcPr>
          <w:p w14:paraId="6568FFBB" w14:textId="3538BBE7"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r>
      <w:tr w:rsidR="00ED1703" w14:paraId="7A62C497" w14:textId="77777777" w:rsidTr="00B43A58">
        <w:trPr>
          <w:jc w:val="center"/>
        </w:trPr>
        <w:tc>
          <w:tcPr>
            <w:tcW w:w="2101" w:type="dxa"/>
          </w:tcPr>
          <w:p w14:paraId="056F7196" w14:textId="65469445" w:rsidR="00ED1703" w:rsidRPr="00FC41C3" w:rsidRDefault="00ED1703" w:rsidP="00B43A58">
            <w:pPr>
              <w:rPr>
                <w:rFonts w:ascii="Times New Roman" w:hAnsi="Times New Roman" w:cs="Times New Roman"/>
                <w:sz w:val="24"/>
                <w:szCs w:val="24"/>
              </w:rPr>
            </w:pPr>
            <w:r w:rsidRPr="00B43A58">
              <w:rPr>
                <w:rFonts w:ascii="Times New Roman" w:hAnsi="Times New Roman" w:cs="Times New Roman"/>
                <w:color w:val="000000"/>
                <w:sz w:val="24"/>
                <w:szCs w:val="24"/>
              </w:rPr>
              <w:lastRenderedPageBreak/>
              <w:t>Temp</w:t>
            </w:r>
            <w:r w:rsidR="009606A2">
              <w:rPr>
                <w:rFonts w:ascii="Times New Roman" w:hAnsi="Times New Roman" w:cs="Times New Roman"/>
                <w:color w:val="000000"/>
                <w:sz w:val="24"/>
                <w:szCs w:val="24"/>
              </w:rPr>
              <w:t>erature</w:t>
            </w:r>
            <w:r w:rsidR="000A520F" w:rsidRPr="00B43A58">
              <w:rPr>
                <w:rFonts w:ascii="Times New Roman" w:hAnsi="Times New Roman" w:cs="Times New Roman"/>
                <w:color w:val="000000"/>
                <w:sz w:val="24"/>
                <w:szCs w:val="24"/>
              </w:rPr>
              <w:t xml:space="preserve"> (℃)</w:t>
            </w:r>
          </w:p>
        </w:tc>
        <w:tc>
          <w:tcPr>
            <w:tcW w:w="1307" w:type="dxa"/>
            <w:vAlign w:val="center"/>
          </w:tcPr>
          <w:p w14:paraId="0926D2AF" w14:textId="66FEB54A"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28.13</w:t>
            </w:r>
          </w:p>
        </w:tc>
        <w:tc>
          <w:tcPr>
            <w:tcW w:w="1312" w:type="dxa"/>
            <w:vAlign w:val="center"/>
          </w:tcPr>
          <w:p w14:paraId="316D39C0" w14:textId="547DB77E"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28.1</w:t>
            </w:r>
          </w:p>
        </w:tc>
        <w:tc>
          <w:tcPr>
            <w:tcW w:w="1316" w:type="dxa"/>
            <w:vAlign w:val="center"/>
          </w:tcPr>
          <w:p w14:paraId="464D3ABD" w14:textId="75F52DEB"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0.93</w:t>
            </w:r>
          </w:p>
        </w:tc>
        <w:tc>
          <w:tcPr>
            <w:tcW w:w="1318" w:type="dxa"/>
            <w:vAlign w:val="center"/>
          </w:tcPr>
          <w:p w14:paraId="1BD34326" w14:textId="59EF85B5"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22.30</w:t>
            </w:r>
          </w:p>
        </w:tc>
        <w:tc>
          <w:tcPr>
            <w:tcW w:w="1319" w:type="dxa"/>
            <w:vAlign w:val="center"/>
          </w:tcPr>
          <w:p w14:paraId="12C3BE28" w14:textId="54E95BD3"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33.60</w:t>
            </w:r>
          </w:p>
        </w:tc>
      </w:tr>
      <w:tr w:rsidR="00ED1703" w14:paraId="5DA6EABD" w14:textId="77777777" w:rsidTr="00B43A58">
        <w:trPr>
          <w:jc w:val="center"/>
        </w:trPr>
        <w:tc>
          <w:tcPr>
            <w:tcW w:w="2101" w:type="dxa"/>
          </w:tcPr>
          <w:p w14:paraId="3A1CE0AC" w14:textId="4B41FE8E" w:rsidR="00ED1703" w:rsidRPr="00FC41C3" w:rsidRDefault="00ED1703" w:rsidP="00B43A58">
            <w:pPr>
              <w:rPr>
                <w:rFonts w:ascii="Times New Roman" w:hAnsi="Times New Roman" w:cs="Times New Roman"/>
                <w:sz w:val="24"/>
                <w:szCs w:val="24"/>
              </w:rPr>
            </w:pPr>
            <w:r w:rsidRPr="00B43A58">
              <w:rPr>
                <w:rFonts w:ascii="Times New Roman" w:hAnsi="Times New Roman" w:cs="Times New Roman"/>
                <w:color w:val="000000"/>
                <w:sz w:val="24"/>
                <w:szCs w:val="24"/>
              </w:rPr>
              <w:t>Dew</w:t>
            </w:r>
            <w:r w:rsidR="009606A2">
              <w:rPr>
                <w:rFonts w:ascii="Times New Roman" w:hAnsi="Times New Roman" w:cs="Times New Roman"/>
                <w:color w:val="000000"/>
                <w:sz w:val="24"/>
                <w:szCs w:val="24"/>
              </w:rPr>
              <w:t xml:space="preserve"> point</w:t>
            </w:r>
            <w:r w:rsidR="002B6DD1" w:rsidRPr="00B43A58">
              <w:rPr>
                <w:rFonts w:ascii="Times New Roman" w:hAnsi="Times New Roman" w:cs="Times New Roman"/>
                <w:color w:val="000000"/>
                <w:sz w:val="24"/>
                <w:szCs w:val="24"/>
              </w:rPr>
              <w:t xml:space="preserve"> (℃)</w:t>
            </w:r>
          </w:p>
        </w:tc>
        <w:tc>
          <w:tcPr>
            <w:tcW w:w="1307" w:type="dxa"/>
            <w:vAlign w:val="center"/>
          </w:tcPr>
          <w:p w14:paraId="459705B4" w14:textId="17749D26"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24.43</w:t>
            </w:r>
          </w:p>
        </w:tc>
        <w:tc>
          <w:tcPr>
            <w:tcW w:w="1312" w:type="dxa"/>
            <w:vAlign w:val="center"/>
          </w:tcPr>
          <w:p w14:paraId="4DC2AC53" w14:textId="6FBD7911"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24.7</w:t>
            </w:r>
          </w:p>
        </w:tc>
        <w:tc>
          <w:tcPr>
            <w:tcW w:w="1316" w:type="dxa"/>
            <w:vAlign w:val="center"/>
          </w:tcPr>
          <w:p w14:paraId="4059BA9A" w14:textId="52DA7F34"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0.90</w:t>
            </w:r>
          </w:p>
        </w:tc>
        <w:tc>
          <w:tcPr>
            <w:tcW w:w="1318" w:type="dxa"/>
            <w:vAlign w:val="center"/>
          </w:tcPr>
          <w:p w14:paraId="4D58869A" w14:textId="234EDBAA"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18.60</w:t>
            </w:r>
          </w:p>
        </w:tc>
        <w:tc>
          <w:tcPr>
            <w:tcW w:w="1319" w:type="dxa"/>
            <w:vAlign w:val="center"/>
          </w:tcPr>
          <w:p w14:paraId="5830A7EC" w14:textId="234DC035"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26.90</w:t>
            </w:r>
          </w:p>
        </w:tc>
      </w:tr>
      <w:tr w:rsidR="00ED1703" w14:paraId="1B74FA35" w14:textId="77777777" w:rsidTr="00B43A58">
        <w:trPr>
          <w:jc w:val="center"/>
        </w:trPr>
        <w:tc>
          <w:tcPr>
            <w:tcW w:w="2101" w:type="dxa"/>
          </w:tcPr>
          <w:p w14:paraId="678844FA" w14:textId="61346D64" w:rsidR="00ED1703" w:rsidRPr="00FC41C3" w:rsidRDefault="00ED1703" w:rsidP="00B43A58">
            <w:pPr>
              <w:rPr>
                <w:rFonts w:ascii="Times New Roman" w:hAnsi="Times New Roman" w:cs="Times New Roman"/>
                <w:sz w:val="24"/>
                <w:szCs w:val="24"/>
              </w:rPr>
            </w:pPr>
            <w:r w:rsidRPr="00B43A58">
              <w:rPr>
                <w:rFonts w:ascii="Times New Roman" w:hAnsi="Times New Roman" w:cs="Times New Roman"/>
                <w:color w:val="000000"/>
                <w:sz w:val="24"/>
                <w:szCs w:val="24"/>
              </w:rPr>
              <w:t>R</w:t>
            </w:r>
            <w:r w:rsidR="009606A2">
              <w:rPr>
                <w:rFonts w:ascii="Times New Roman" w:hAnsi="Times New Roman" w:cs="Times New Roman"/>
                <w:color w:val="000000"/>
                <w:sz w:val="24"/>
                <w:szCs w:val="24"/>
              </w:rPr>
              <w:t xml:space="preserve">elative </w:t>
            </w:r>
            <w:r w:rsidRPr="00B43A58">
              <w:rPr>
                <w:rFonts w:ascii="Times New Roman" w:hAnsi="Times New Roman" w:cs="Times New Roman"/>
                <w:color w:val="000000"/>
                <w:sz w:val="24"/>
                <w:szCs w:val="24"/>
              </w:rPr>
              <w:t>H</w:t>
            </w:r>
            <w:r w:rsidR="009606A2">
              <w:rPr>
                <w:rFonts w:ascii="Times New Roman" w:hAnsi="Times New Roman" w:cs="Times New Roman"/>
                <w:color w:val="000000"/>
                <w:sz w:val="24"/>
                <w:szCs w:val="24"/>
              </w:rPr>
              <w:t>umidity</w:t>
            </w:r>
            <w:r w:rsidR="002B6DD1" w:rsidRPr="00B43A58">
              <w:rPr>
                <w:rFonts w:ascii="Times New Roman" w:hAnsi="Times New Roman" w:cs="Times New Roman"/>
                <w:color w:val="000000"/>
                <w:sz w:val="24"/>
                <w:szCs w:val="24"/>
              </w:rPr>
              <w:t xml:space="preserve"> (%)</w:t>
            </w:r>
          </w:p>
        </w:tc>
        <w:tc>
          <w:tcPr>
            <w:tcW w:w="1307" w:type="dxa"/>
            <w:vAlign w:val="center"/>
          </w:tcPr>
          <w:p w14:paraId="1619A693" w14:textId="78D3749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81.14</w:t>
            </w:r>
          </w:p>
        </w:tc>
        <w:tc>
          <w:tcPr>
            <w:tcW w:w="1312" w:type="dxa"/>
            <w:vAlign w:val="center"/>
          </w:tcPr>
          <w:p w14:paraId="71182101" w14:textId="632D9030"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81.3</w:t>
            </w:r>
          </w:p>
        </w:tc>
        <w:tc>
          <w:tcPr>
            <w:tcW w:w="1316" w:type="dxa"/>
            <w:vAlign w:val="center"/>
          </w:tcPr>
          <w:p w14:paraId="45B707C4" w14:textId="66016384"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4.98</w:t>
            </w:r>
          </w:p>
        </w:tc>
        <w:tc>
          <w:tcPr>
            <w:tcW w:w="1318" w:type="dxa"/>
            <w:vAlign w:val="center"/>
          </w:tcPr>
          <w:p w14:paraId="19B1D355" w14:textId="5E53B63D"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59.50</w:t>
            </w:r>
          </w:p>
        </w:tc>
        <w:tc>
          <w:tcPr>
            <w:tcW w:w="1319" w:type="dxa"/>
            <w:vAlign w:val="center"/>
          </w:tcPr>
          <w:p w14:paraId="56051149" w14:textId="4C83229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98.90</w:t>
            </w:r>
          </w:p>
        </w:tc>
      </w:tr>
      <w:tr w:rsidR="00ED1703" w14:paraId="76697C27" w14:textId="77777777" w:rsidTr="00B43A58">
        <w:trPr>
          <w:jc w:val="center"/>
        </w:trPr>
        <w:tc>
          <w:tcPr>
            <w:tcW w:w="2101" w:type="dxa"/>
          </w:tcPr>
          <w:p w14:paraId="71AF912D" w14:textId="5AB890E0" w:rsidR="00ED1703" w:rsidRPr="00FC41C3" w:rsidRDefault="00ED1703" w:rsidP="00B43A58">
            <w:pPr>
              <w:rPr>
                <w:rFonts w:ascii="Times New Roman" w:hAnsi="Times New Roman" w:cs="Times New Roman"/>
                <w:sz w:val="24"/>
                <w:szCs w:val="24"/>
              </w:rPr>
            </w:pPr>
            <w:r w:rsidRPr="00B43A58">
              <w:rPr>
                <w:rFonts w:ascii="Times New Roman" w:hAnsi="Times New Roman" w:cs="Times New Roman"/>
                <w:color w:val="000000"/>
                <w:sz w:val="24"/>
                <w:szCs w:val="24"/>
              </w:rPr>
              <w:t>W</w:t>
            </w:r>
            <w:r w:rsidR="00F90D29">
              <w:rPr>
                <w:rFonts w:ascii="Times New Roman" w:hAnsi="Times New Roman" w:cs="Times New Roman"/>
                <w:color w:val="000000"/>
                <w:sz w:val="24"/>
                <w:szCs w:val="24"/>
              </w:rPr>
              <w:t xml:space="preserve">ind </w:t>
            </w:r>
            <w:r w:rsidRPr="00B43A58">
              <w:rPr>
                <w:rFonts w:ascii="Times New Roman" w:hAnsi="Times New Roman" w:cs="Times New Roman"/>
                <w:color w:val="000000"/>
                <w:sz w:val="24"/>
                <w:szCs w:val="24"/>
              </w:rPr>
              <w:t>S</w:t>
            </w:r>
            <w:r w:rsidR="00F90D29">
              <w:rPr>
                <w:rFonts w:ascii="Times New Roman" w:hAnsi="Times New Roman" w:cs="Times New Roman"/>
                <w:color w:val="000000"/>
                <w:sz w:val="24"/>
                <w:szCs w:val="24"/>
              </w:rPr>
              <w:t>peed</w:t>
            </w:r>
            <w:r w:rsidR="002B6DD1" w:rsidRPr="00B43A58">
              <w:rPr>
                <w:rFonts w:ascii="Times New Roman" w:hAnsi="Times New Roman" w:cs="Times New Roman"/>
                <w:color w:val="000000"/>
                <w:sz w:val="24"/>
                <w:szCs w:val="24"/>
              </w:rPr>
              <w:t xml:space="preserve"> (m/s)</w:t>
            </w:r>
          </w:p>
        </w:tc>
        <w:tc>
          <w:tcPr>
            <w:tcW w:w="1307" w:type="dxa"/>
            <w:vAlign w:val="center"/>
          </w:tcPr>
          <w:p w14:paraId="6EDDD82D" w14:textId="5DD2F24A"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4.09</w:t>
            </w:r>
          </w:p>
        </w:tc>
        <w:tc>
          <w:tcPr>
            <w:tcW w:w="1312" w:type="dxa"/>
            <w:vAlign w:val="center"/>
          </w:tcPr>
          <w:p w14:paraId="4FBB1CC6" w14:textId="00A5EF42"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4.4</w:t>
            </w:r>
          </w:p>
        </w:tc>
        <w:tc>
          <w:tcPr>
            <w:tcW w:w="1316" w:type="dxa"/>
            <w:vAlign w:val="center"/>
          </w:tcPr>
          <w:p w14:paraId="584BBD75" w14:textId="78D85971"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1.77</w:t>
            </w:r>
          </w:p>
        </w:tc>
        <w:tc>
          <w:tcPr>
            <w:tcW w:w="1318" w:type="dxa"/>
            <w:vAlign w:val="center"/>
          </w:tcPr>
          <w:p w14:paraId="6CB01010" w14:textId="1EEC332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0.00</w:t>
            </w:r>
          </w:p>
        </w:tc>
        <w:tc>
          <w:tcPr>
            <w:tcW w:w="1319" w:type="dxa"/>
            <w:vAlign w:val="center"/>
          </w:tcPr>
          <w:p w14:paraId="3965187E" w14:textId="6673EC3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15.60</w:t>
            </w:r>
          </w:p>
        </w:tc>
      </w:tr>
      <w:tr w:rsidR="00ED1703" w14:paraId="5BC17286" w14:textId="77777777" w:rsidTr="00B43A58">
        <w:trPr>
          <w:jc w:val="center"/>
        </w:trPr>
        <w:tc>
          <w:tcPr>
            <w:tcW w:w="2101" w:type="dxa"/>
          </w:tcPr>
          <w:p w14:paraId="07DE9ECE" w14:textId="77777777" w:rsidR="00B176F3" w:rsidRPr="00B43A58" w:rsidRDefault="00ED1703"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 xml:space="preserve">Retail and </w:t>
            </w:r>
          </w:p>
          <w:p w14:paraId="6B5F5254" w14:textId="027F0BF2" w:rsidR="00ED1703" w:rsidRPr="00B43A58" w:rsidRDefault="008F2A54"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R</w:t>
            </w:r>
            <w:r w:rsidR="00ED1703" w:rsidRPr="00B43A58">
              <w:rPr>
                <w:rFonts w:ascii="Times New Roman" w:hAnsi="Times New Roman" w:cs="Times New Roman"/>
                <w:color w:val="000000"/>
                <w:sz w:val="24"/>
                <w:szCs w:val="24"/>
              </w:rPr>
              <w:t>ecreation</w:t>
            </w:r>
            <w:r w:rsidR="00443BFA" w:rsidRPr="00B43A58">
              <w:rPr>
                <w:rFonts w:ascii="Times New Roman" w:hAnsi="Times New Roman" w:cs="Times New Roman"/>
                <w:color w:val="000000"/>
                <w:sz w:val="24"/>
                <w:szCs w:val="24"/>
              </w:rPr>
              <w:t xml:space="preserve"> (%)</w:t>
            </w:r>
          </w:p>
        </w:tc>
        <w:tc>
          <w:tcPr>
            <w:tcW w:w="1307" w:type="dxa"/>
            <w:vAlign w:val="center"/>
          </w:tcPr>
          <w:p w14:paraId="177E8E08" w14:textId="083A9E0E"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-48.49</w:t>
            </w:r>
          </w:p>
        </w:tc>
        <w:tc>
          <w:tcPr>
            <w:tcW w:w="1312" w:type="dxa"/>
            <w:vAlign w:val="center"/>
          </w:tcPr>
          <w:p w14:paraId="6D1B8E70" w14:textId="4BCE33E9"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-48.0</w:t>
            </w:r>
          </w:p>
        </w:tc>
        <w:tc>
          <w:tcPr>
            <w:tcW w:w="1316" w:type="dxa"/>
            <w:vAlign w:val="center"/>
          </w:tcPr>
          <w:p w14:paraId="55344E1B" w14:textId="40AA4DA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16.90</w:t>
            </w:r>
          </w:p>
        </w:tc>
        <w:tc>
          <w:tcPr>
            <w:tcW w:w="1318" w:type="dxa"/>
            <w:vAlign w:val="center"/>
          </w:tcPr>
          <w:p w14:paraId="52A53F8B" w14:textId="607201F7"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-92.00</w:t>
            </w:r>
          </w:p>
        </w:tc>
        <w:tc>
          <w:tcPr>
            <w:tcW w:w="1319" w:type="dxa"/>
            <w:vAlign w:val="center"/>
          </w:tcPr>
          <w:p w14:paraId="28839A41" w14:textId="10C25C11"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7.00</w:t>
            </w:r>
          </w:p>
        </w:tc>
      </w:tr>
      <w:tr w:rsidR="00ED1703" w14:paraId="0E33BBCA" w14:textId="77777777" w:rsidTr="00B43A58">
        <w:trPr>
          <w:jc w:val="center"/>
        </w:trPr>
        <w:tc>
          <w:tcPr>
            <w:tcW w:w="2101" w:type="dxa"/>
          </w:tcPr>
          <w:p w14:paraId="17072CB2" w14:textId="73226121" w:rsidR="00ED1703" w:rsidRPr="00B43A58" w:rsidRDefault="00ED1703"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Grocery and Pharmacy</w:t>
            </w:r>
            <w:r w:rsidR="00443BFA" w:rsidRPr="00B43A58">
              <w:rPr>
                <w:rFonts w:ascii="Times New Roman" w:hAnsi="Times New Roman" w:cs="Times New Roman"/>
                <w:color w:val="000000"/>
                <w:sz w:val="24"/>
                <w:szCs w:val="24"/>
              </w:rPr>
              <w:t xml:space="preserve"> (%)</w:t>
            </w:r>
          </w:p>
        </w:tc>
        <w:tc>
          <w:tcPr>
            <w:tcW w:w="1307" w:type="dxa"/>
            <w:vAlign w:val="center"/>
          </w:tcPr>
          <w:p w14:paraId="063351F1" w14:textId="0B52AAE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7.63</w:t>
            </w:r>
          </w:p>
        </w:tc>
        <w:tc>
          <w:tcPr>
            <w:tcW w:w="1312" w:type="dxa"/>
            <w:vAlign w:val="center"/>
          </w:tcPr>
          <w:p w14:paraId="79DB3EEC" w14:textId="7D7338A1"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8.0</w:t>
            </w:r>
          </w:p>
        </w:tc>
        <w:tc>
          <w:tcPr>
            <w:tcW w:w="1316" w:type="dxa"/>
            <w:vAlign w:val="center"/>
          </w:tcPr>
          <w:p w14:paraId="6B09E2A9" w14:textId="48507B17"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23.24</w:t>
            </w:r>
          </w:p>
        </w:tc>
        <w:tc>
          <w:tcPr>
            <w:tcW w:w="1318" w:type="dxa"/>
            <w:vAlign w:val="center"/>
          </w:tcPr>
          <w:p w14:paraId="7549620E" w14:textId="528EEBE9"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-75.00</w:t>
            </w:r>
          </w:p>
        </w:tc>
        <w:tc>
          <w:tcPr>
            <w:tcW w:w="1319" w:type="dxa"/>
            <w:vAlign w:val="center"/>
          </w:tcPr>
          <w:p w14:paraId="1B43AC3F" w14:textId="4FFD193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86.00</w:t>
            </w:r>
          </w:p>
        </w:tc>
      </w:tr>
      <w:tr w:rsidR="00ED1703" w14:paraId="627375C7" w14:textId="77777777" w:rsidTr="00B43A58">
        <w:trPr>
          <w:jc w:val="center"/>
        </w:trPr>
        <w:tc>
          <w:tcPr>
            <w:tcW w:w="2101" w:type="dxa"/>
          </w:tcPr>
          <w:p w14:paraId="07D7F042" w14:textId="40FADE27" w:rsidR="00ED1703" w:rsidRPr="00B43A58" w:rsidRDefault="00ED1703"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Parks</w:t>
            </w:r>
            <w:r w:rsidR="00443BFA" w:rsidRPr="00B43A58">
              <w:rPr>
                <w:rFonts w:ascii="Times New Roman" w:hAnsi="Times New Roman" w:cs="Times New Roman"/>
                <w:color w:val="000000"/>
                <w:sz w:val="24"/>
                <w:szCs w:val="24"/>
              </w:rPr>
              <w:t xml:space="preserve"> (%)</w:t>
            </w:r>
          </w:p>
        </w:tc>
        <w:tc>
          <w:tcPr>
            <w:tcW w:w="1307" w:type="dxa"/>
            <w:vAlign w:val="center"/>
          </w:tcPr>
          <w:p w14:paraId="73024D18" w14:textId="3BBD4F70"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-10.74</w:t>
            </w:r>
          </w:p>
        </w:tc>
        <w:tc>
          <w:tcPr>
            <w:tcW w:w="1312" w:type="dxa"/>
            <w:vAlign w:val="center"/>
          </w:tcPr>
          <w:p w14:paraId="3A5475FA" w14:textId="689D4A36"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-9.0</w:t>
            </w:r>
          </w:p>
        </w:tc>
        <w:tc>
          <w:tcPr>
            <w:tcW w:w="1316" w:type="dxa"/>
            <w:vAlign w:val="center"/>
          </w:tcPr>
          <w:p w14:paraId="553EC392" w14:textId="7534E13D"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32.71</w:t>
            </w:r>
          </w:p>
        </w:tc>
        <w:tc>
          <w:tcPr>
            <w:tcW w:w="1318" w:type="dxa"/>
            <w:vAlign w:val="center"/>
          </w:tcPr>
          <w:p w14:paraId="63E1AA61" w14:textId="08B1E962"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-83.00</w:t>
            </w:r>
          </w:p>
        </w:tc>
        <w:tc>
          <w:tcPr>
            <w:tcW w:w="1319" w:type="dxa"/>
            <w:vAlign w:val="center"/>
          </w:tcPr>
          <w:p w14:paraId="63522C1E" w14:textId="2C53109F"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68.00</w:t>
            </w:r>
          </w:p>
        </w:tc>
      </w:tr>
      <w:tr w:rsidR="00ED1703" w14:paraId="21690286" w14:textId="77777777" w:rsidTr="00B43A58">
        <w:trPr>
          <w:jc w:val="center"/>
        </w:trPr>
        <w:tc>
          <w:tcPr>
            <w:tcW w:w="2101" w:type="dxa"/>
          </w:tcPr>
          <w:p w14:paraId="391D550C" w14:textId="16585CED" w:rsidR="00ED1703" w:rsidRPr="00B43A58" w:rsidRDefault="00ED1703"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Transit stations</w:t>
            </w:r>
            <w:r w:rsidR="00443BFA" w:rsidRPr="00B43A58">
              <w:rPr>
                <w:rFonts w:ascii="Times New Roman" w:hAnsi="Times New Roman" w:cs="Times New Roman"/>
                <w:color w:val="000000"/>
                <w:sz w:val="24"/>
                <w:szCs w:val="24"/>
              </w:rPr>
              <w:t xml:space="preserve"> (%)</w:t>
            </w:r>
          </w:p>
        </w:tc>
        <w:tc>
          <w:tcPr>
            <w:tcW w:w="1307" w:type="dxa"/>
            <w:vAlign w:val="center"/>
          </w:tcPr>
          <w:p w14:paraId="06214939" w14:textId="09B16A33"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-29.88</w:t>
            </w:r>
          </w:p>
        </w:tc>
        <w:tc>
          <w:tcPr>
            <w:tcW w:w="1312" w:type="dxa"/>
            <w:vAlign w:val="center"/>
          </w:tcPr>
          <w:p w14:paraId="4602B5B2" w14:textId="7643D01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-30.0</w:t>
            </w:r>
          </w:p>
        </w:tc>
        <w:tc>
          <w:tcPr>
            <w:tcW w:w="1316" w:type="dxa"/>
            <w:vAlign w:val="center"/>
          </w:tcPr>
          <w:p w14:paraId="71014B06" w14:textId="2293BB1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12.13</w:t>
            </w:r>
          </w:p>
        </w:tc>
        <w:tc>
          <w:tcPr>
            <w:tcW w:w="1318" w:type="dxa"/>
            <w:vAlign w:val="center"/>
          </w:tcPr>
          <w:p w14:paraId="59A80B75" w14:textId="187DDB1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-71.00</w:t>
            </w:r>
          </w:p>
        </w:tc>
        <w:tc>
          <w:tcPr>
            <w:tcW w:w="1319" w:type="dxa"/>
            <w:vAlign w:val="center"/>
          </w:tcPr>
          <w:p w14:paraId="1ECC5F19" w14:textId="2F4AEADB"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28.00</w:t>
            </w:r>
          </w:p>
        </w:tc>
      </w:tr>
      <w:tr w:rsidR="00ED1703" w14:paraId="4B33A77E" w14:textId="77777777" w:rsidTr="00B43A58">
        <w:trPr>
          <w:jc w:val="center"/>
        </w:trPr>
        <w:tc>
          <w:tcPr>
            <w:tcW w:w="2101" w:type="dxa"/>
          </w:tcPr>
          <w:p w14:paraId="414E52DC" w14:textId="0E201B75" w:rsidR="00ED1703" w:rsidRPr="00B43A58" w:rsidRDefault="00ED1703"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Workplaces</w:t>
            </w:r>
            <w:r w:rsidR="00443BFA" w:rsidRPr="00B43A58">
              <w:rPr>
                <w:rFonts w:ascii="Times New Roman" w:hAnsi="Times New Roman" w:cs="Times New Roman"/>
                <w:color w:val="000000"/>
                <w:sz w:val="24"/>
                <w:szCs w:val="24"/>
              </w:rPr>
              <w:t xml:space="preserve"> (%)</w:t>
            </w:r>
          </w:p>
        </w:tc>
        <w:tc>
          <w:tcPr>
            <w:tcW w:w="1307" w:type="dxa"/>
            <w:vAlign w:val="center"/>
          </w:tcPr>
          <w:p w14:paraId="0E5EDF35" w14:textId="6820A3CE"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-18.84</w:t>
            </w:r>
          </w:p>
        </w:tc>
        <w:tc>
          <w:tcPr>
            <w:tcW w:w="1312" w:type="dxa"/>
            <w:vAlign w:val="center"/>
          </w:tcPr>
          <w:p w14:paraId="68A59CCA" w14:textId="47390448"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-19.0</w:t>
            </w:r>
          </w:p>
        </w:tc>
        <w:tc>
          <w:tcPr>
            <w:tcW w:w="1316" w:type="dxa"/>
            <w:vAlign w:val="center"/>
          </w:tcPr>
          <w:p w14:paraId="347CD57D" w14:textId="71660DF4"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12.43</w:t>
            </w:r>
          </w:p>
        </w:tc>
        <w:tc>
          <w:tcPr>
            <w:tcW w:w="1318" w:type="dxa"/>
            <w:vAlign w:val="center"/>
          </w:tcPr>
          <w:p w14:paraId="3416E9AA" w14:textId="733234A3"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-72.00</w:t>
            </w:r>
          </w:p>
        </w:tc>
        <w:tc>
          <w:tcPr>
            <w:tcW w:w="1319" w:type="dxa"/>
            <w:vAlign w:val="center"/>
          </w:tcPr>
          <w:p w14:paraId="6E0EDCA5" w14:textId="681A39BD"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33.00</w:t>
            </w:r>
          </w:p>
        </w:tc>
      </w:tr>
      <w:tr w:rsidR="00ED1703" w14:paraId="48986315" w14:textId="77777777" w:rsidTr="00B43A58">
        <w:trPr>
          <w:jc w:val="center"/>
        </w:trPr>
        <w:tc>
          <w:tcPr>
            <w:tcW w:w="2101" w:type="dxa"/>
          </w:tcPr>
          <w:p w14:paraId="7A2BCD5F" w14:textId="63C34F46" w:rsidR="00ED1703" w:rsidRPr="00B43A58" w:rsidRDefault="00ED1703"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Residential</w:t>
            </w:r>
            <w:r w:rsidR="00443BFA" w:rsidRPr="00B43A58">
              <w:rPr>
                <w:rFonts w:ascii="Times New Roman" w:hAnsi="Times New Roman" w:cs="Times New Roman"/>
                <w:color w:val="000000"/>
                <w:sz w:val="24"/>
                <w:szCs w:val="24"/>
              </w:rPr>
              <w:t xml:space="preserve"> (%)</w:t>
            </w:r>
          </w:p>
        </w:tc>
        <w:tc>
          <w:tcPr>
            <w:tcW w:w="1307" w:type="dxa"/>
            <w:vAlign w:val="center"/>
          </w:tcPr>
          <w:p w14:paraId="318A437E" w14:textId="5125F07C"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18.21</w:t>
            </w:r>
          </w:p>
        </w:tc>
        <w:tc>
          <w:tcPr>
            <w:tcW w:w="1312" w:type="dxa"/>
            <w:vAlign w:val="center"/>
          </w:tcPr>
          <w:p w14:paraId="204C195C" w14:textId="3787A34F"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18.0</w:t>
            </w:r>
          </w:p>
        </w:tc>
        <w:tc>
          <w:tcPr>
            <w:tcW w:w="1316" w:type="dxa"/>
            <w:vAlign w:val="center"/>
          </w:tcPr>
          <w:p w14:paraId="22759712" w14:textId="6990D481"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5.41</w:t>
            </w:r>
          </w:p>
        </w:tc>
        <w:tc>
          <w:tcPr>
            <w:tcW w:w="1318" w:type="dxa"/>
            <w:vAlign w:val="center"/>
          </w:tcPr>
          <w:p w14:paraId="14314D4E" w14:textId="74354BA7"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3.00</w:t>
            </w:r>
          </w:p>
        </w:tc>
        <w:tc>
          <w:tcPr>
            <w:tcW w:w="1319" w:type="dxa"/>
            <w:vAlign w:val="center"/>
          </w:tcPr>
          <w:p w14:paraId="426F72EA" w14:textId="3BA429FF" w:rsidR="00ED1703" w:rsidRPr="00FC41C3" w:rsidRDefault="00ED1703" w:rsidP="00B43A58">
            <w:pPr>
              <w:rPr>
                <w:rFonts w:ascii="Times New Roman" w:hAnsi="Times New Roman" w:cs="Times New Roman"/>
                <w:sz w:val="24"/>
                <w:szCs w:val="24"/>
              </w:rPr>
            </w:pPr>
            <w:r w:rsidRPr="00C82AA2">
              <w:rPr>
                <w:rFonts w:ascii="Times New Roman" w:eastAsia="Times New Roman" w:hAnsi="Times New Roman" w:cs="Times New Roman"/>
                <w:sz w:val="24"/>
                <w:szCs w:val="24"/>
                <w:lang w:eastAsia="en-IN"/>
              </w:rPr>
              <w:t>37.00</w:t>
            </w:r>
          </w:p>
        </w:tc>
      </w:tr>
    </w:tbl>
    <w:p w14:paraId="0C372692" w14:textId="77777777" w:rsidR="00C76EFB" w:rsidRDefault="00C76EFB" w:rsidP="00A66C9C">
      <w:pPr>
        <w:spacing w:line="480" w:lineRule="auto"/>
        <w:rPr>
          <w:rFonts w:ascii="Times New Roman" w:hAnsi="Times New Roman" w:cs="Times New Roman"/>
          <w:sz w:val="24"/>
        </w:rPr>
      </w:pPr>
    </w:p>
    <w:p w14:paraId="1D6CF073" w14:textId="08165139" w:rsidR="000B396B" w:rsidRPr="00CB2A38" w:rsidRDefault="000B396B" w:rsidP="00CB2A38">
      <w:pPr>
        <w:spacing w:before="100" w:beforeAutospacing="1" w:after="100" w:afterAutospacing="1" w:line="240" w:lineRule="auto"/>
        <w:jc w:val="center"/>
        <w:rPr>
          <w:rFonts w:ascii="Times New Roman" w:eastAsia="Times New Roman" w:hAnsi="Times New Roman" w:cs="Times New Roman"/>
          <w:sz w:val="24"/>
          <w:szCs w:val="24"/>
          <w:lang w:eastAsia="en-IN"/>
        </w:rPr>
      </w:pPr>
      <w:r w:rsidRPr="00CB2A38">
        <w:rPr>
          <w:rFonts w:ascii="Times New Roman" w:eastAsia="Times New Roman" w:hAnsi="Times New Roman" w:cs="Times New Roman"/>
          <w:b/>
          <w:bCs/>
          <w:sz w:val="24"/>
          <w:szCs w:val="24"/>
          <w:lang w:eastAsia="en-IN"/>
        </w:rPr>
        <w:t>Table S</w:t>
      </w:r>
      <w:r w:rsidR="00356A52">
        <w:rPr>
          <w:rFonts w:ascii="Times New Roman" w:eastAsia="Times New Roman" w:hAnsi="Times New Roman" w:cs="Times New Roman"/>
          <w:b/>
          <w:bCs/>
          <w:sz w:val="24"/>
          <w:szCs w:val="24"/>
          <w:lang w:eastAsia="en-IN"/>
        </w:rPr>
        <w:t>4</w:t>
      </w:r>
      <w:r w:rsidRPr="00CB2A38">
        <w:rPr>
          <w:rFonts w:ascii="Times New Roman" w:eastAsia="Times New Roman" w:hAnsi="Times New Roman" w:cs="Times New Roman"/>
          <w:b/>
          <w:bCs/>
          <w:sz w:val="24"/>
          <w:szCs w:val="24"/>
          <w:lang w:eastAsia="en-IN"/>
        </w:rPr>
        <w:t>.</w:t>
      </w:r>
      <w:r w:rsidRPr="00CB2A38">
        <w:rPr>
          <w:rFonts w:ascii="Times New Roman" w:eastAsia="Times New Roman" w:hAnsi="Times New Roman" w:cs="Times New Roman"/>
          <w:bCs/>
          <w:sz w:val="24"/>
          <w:szCs w:val="24"/>
          <w:lang w:eastAsia="en-IN"/>
        </w:rPr>
        <w:t xml:space="preserve"> Descriptive statistics of the predictor variables and target variable for the Kerala 2021 dataset</w:t>
      </w:r>
      <w:r w:rsidR="000E7FA8" w:rsidRPr="00CB2A38">
        <w:rPr>
          <w:rFonts w:ascii="Times New Roman" w:eastAsia="Times New Roman" w:hAnsi="Times New Roman" w:cs="Times New Roman"/>
          <w:bCs/>
          <w:sz w:val="24"/>
          <w:szCs w:val="24"/>
          <w:lang w:eastAsia="en-IN"/>
        </w:rPr>
        <w:t xml:space="preserve"> </w:t>
      </w:r>
      <w:r w:rsidR="000E7FA8">
        <w:rPr>
          <w:rFonts w:ascii="Times New Roman" w:eastAsia="Times New Roman" w:hAnsi="Times New Roman" w:cs="Times New Roman"/>
          <w:bCs/>
          <w:sz w:val="24"/>
          <w:szCs w:val="24"/>
          <w:lang w:eastAsia="en-IN"/>
        </w:rPr>
        <w:t>(N=2352)</w:t>
      </w:r>
    </w:p>
    <w:tbl>
      <w:tblPr>
        <w:tblStyle w:val="TableGrid"/>
        <w:tblW w:w="0" w:type="auto"/>
        <w:jc w:val="center"/>
        <w:tblLook w:val="04A0" w:firstRow="1" w:lastRow="0" w:firstColumn="1" w:lastColumn="0" w:noHBand="0" w:noVBand="1"/>
      </w:tblPr>
      <w:tblGrid>
        <w:gridCol w:w="2243"/>
        <w:gridCol w:w="1307"/>
        <w:gridCol w:w="1312"/>
        <w:gridCol w:w="1316"/>
        <w:gridCol w:w="1318"/>
        <w:gridCol w:w="1319"/>
      </w:tblGrid>
      <w:tr w:rsidR="000B396B" w14:paraId="2B7FB54A" w14:textId="77777777" w:rsidTr="00B43A58">
        <w:trPr>
          <w:jc w:val="center"/>
        </w:trPr>
        <w:tc>
          <w:tcPr>
            <w:tcW w:w="2243" w:type="dxa"/>
            <w:vAlign w:val="center"/>
          </w:tcPr>
          <w:p w14:paraId="2BEEE6CA" w14:textId="77777777" w:rsidR="000B396B" w:rsidRPr="00FC41C3" w:rsidRDefault="000B396B" w:rsidP="00B43A58">
            <w:pPr>
              <w:jc w:val="center"/>
              <w:rPr>
                <w:rFonts w:ascii="Times New Roman" w:hAnsi="Times New Roman" w:cs="Times New Roman"/>
                <w:b/>
                <w:sz w:val="24"/>
                <w:szCs w:val="24"/>
              </w:rPr>
            </w:pPr>
            <w:r w:rsidRPr="00FC41C3">
              <w:rPr>
                <w:rFonts w:ascii="Times New Roman" w:hAnsi="Times New Roman" w:cs="Times New Roman"/>
                <w:b/>
                <w:sz w:val="24"/>
                <w:szCs w:val="24"/>
              </w:rPr>
              <w:t>Variable</w:t>
            </w:r>
          </w:p>
        </w:tc>
        <w:tc>
          <w:tcPr>
            <w:tcW w:w="1307" w:type="dxa"/>
            <w:vAlign w:val="center"/>
          </w:tcPr>
          <w:p w14:paraId="07189998" w14:textId="77777777" w:rsidR="000B396B" w:rsidRPr="001E275A" w:rsidRDefault="000B396B" w:rsidP="00B43A58">
            <w:pPr>
              <w:jc w:val="center"/>
              <w:rPr>
                <w:rFonts w:ascii="Times New Roman" w:hAnsi="Times New Roman" w:cs="Times New Roman"/>
                <w:b/>
                <w:sz w:val="24"/>
                <w:szCs w:val="24"/>
              </w:rPr>
            </w:pPr>
            <w:r w:rsidRPr="001E275A">
              <w:rPr>
                <w:rFonts w:ascii="Times New Roman" w:hAnsi="Times New Roman" w:cs="Times New Roman"/>
                <w:b/>
                <w:sz w:val="24"/>
                <w:szCs w:val="24"/>
              </w:rPr>
              <w:t>Mean</w:t>
            </w:r>
          </w:p>
        </w:tc>
        <w:tc>
          <w:tcPr>
            <w:tcW w:w="1312" w:type="dxa"/>
            <w:vAlign w:val="center"/>
          </w:tcPr>
          <w:p w14:paraId="55C91743" w14:textId="77777777" w:rsidR="000B396B" w:rsidRPr="0070715E" w:rsidRDefault="000B396B" w:rsidP="00B43A58">
            <w:pPr>
              <w:jc w:val="center"/>
              <w:rPr>
                <w:rFonts w:ascii="Times New Roman" w:hAnsi="Times New Roman" w:cs="Times New Roman"/>
                <w:b/>
                <w:sz w:val="24"/>
                <w:szCs w:val="24"/>
              </w:rPr>
            </w:pPr>
            <w:r w:rsidRPr="0070715E">
              <w:rPr>
                <w:rFonts w:ascii="Times New Roman" w:hAnsi="Times New Roman" w:cs="Times New Roman"/>
                <w:b/>
                <w:sz w:val="24"/>
                <w:szCs w:val="24"/>
              </w:rPr>
              <w:t>Median</w:t>
            </w:r>
          </w:p>
        </w:tc>
        <w:tc>
          <w:tcPr>
            <w:tcW w:w="1316" w:type="dxa"/>
            <w:vAlign w:val="center"/>
          </w:tcPr>
          <w:p w14:paraId="1E8E4447" w14:textId="77777777" w:rsidR="000B396B" w:rsidRPr="006F005A" w:rsidRDefault="000B396B" w:rsidP="00B43A58">
            <w:pPr>
              <w:jc w:val="center"/>
              <w:rPr>
                <w:rFonts w:ascii="Times New Roman" w:hAnsi="Times New Roman" w:cs="Times New Roman"/>
                <w:b/>
                <w:sz w:val="24"/>
                <w:szCs w:val="24"/>
              </w:rPr>
            </w:pPr>
            <w:r w:rsidRPr="007C4B1D">
              <w:rPr>
                <w:rFonts w:ascii="Times New Roman" w:hAnsi="Times New Roman" w:cs="Times New Roman"/>
                <w:b/>
                <w:sz w:val="24"/>
                <w:szCs w:val="24"/>
              </w:rPr>
              <w:t>Standard Deviation</w:t>
            </w:r>
          </w:p>
        </w:tc>
        <w:tc>
          <w:tcPr>
            <w:tcW w:w="1318" w:type="dxa"/>
            <w:vAlign w:val="center"/>
          </w:tcPr>
          <w:p w14:paraId="52DE1096" w14:textId="77777777" w:rsidR="000B396B" w:rsidRPr="0092561B" w:rsidRDefault="000B396B" w:rsidP="00B43A58">
            <w:pPr>
              <w:jc w:val="center"/>
              <w:rPr>
                <w:rFonts w:ascii="Times New Roman" w:hAnsi="Times New Roman" w:cs="Times New Roman"/>
                <w:b/>
                <w:sz w:val="24"/>
                <w:szCs w:val="24"/>
              </w:rPr>
            </w:pPr>
            <w:r w:rsidRPr="0092561B">
              <w:rPr>
                <w:rFonts w:ascii="Times New Roman" w:hAnsi="Times New Roman" w:cs="Times New Roman"/>
                <w:b/>
                <w:sz w:val="24"/>
                <w:szCs w:val="24"/>
              </w:rPr>
              <w:t>Minimum</w:t>
            </w:r>
          </w:p>
        </w:tc>
        <w:tc>
          <w:tcPr>
            <w:tcW w:w="1319" w:type="dxa"/>
            <w:vAlign w:val="center"/>
          </w:tcPr>
          <w:p w14:paraId="2C2F3E8F" w14:textId="77777777" w:rsidR="000B396B" w:rsidRPr="008D0F2B" w:rsidRDefault="000B396B" w:rsidP="00B43A58">
            <w:pPr>
              <w:jc w:val="center"/>
              <w:rPr>
                <w:rFonts w:ascii="Times New Roman" w:hAnsi="Times New Roman" w:cs="Times New Roman"/>
                <w:b/>
                <w:sz w:val="24"/>
                <w:szCs w:val="24"/>
              </w:rPr>
            </w:pPr>
            <w:r w:rsidRPr="008D0F2B">
              <w:rPr>
                <w:rFonts w:ascii="Times New Roman" w:hAnsi="Times New Roman" w:cs="Times New Roman"/>
                <w:b/>
                <w:sz w:val="24"/>
                <w:szCs w:val="24"/>
              </w:rPr>
              <w:t>Maximum</w:t>
            </w:r>
          </w:p>
        </w:tc>
      </w:tr>
      <w:tr w:rsidR="002F3257" w14:paraId="3D33D353" w14:textId="77777777" w:rsidTr="00B43A58">
        <w:trPr>
          <w:jc w:val="center"/>
        </w:trPr>
        <w:tc>
          <w:tcPr>
            <w:tcW w:w="2243" w:type="dxa"/>
            <w:vAlign w:val="center"/>
          </w:tcPr>
          <w:p w14:paraId="5D5A9A58" w14:textId="77777777" w:rsidR="002F3257" w:rsidRPr="00FC41C3" w:rsidRDefault="002F3257" w:rsidP="00B43A58">
            <w:pPr>
              <w:rPr>
                <w:rFonts w:ascii="Times New Roman" w:hAnsi="Times New Roman" w:cs="Times New Roman"/>
                <w:sz w:val="24"/>
                <w:szCs w:val="24"/>
              </w:rPr>
            </w:pPr>
            <w:r w:rsidRPr="00FC41C3">
              <w:rPr>
                <w:rFonts w:ascii="Times New Roman" w:hAnsi="Times New Roman" w:cs="Times New Roman"/>
                <w:sz w:val="24"/>
                <w:szCs w:val="24"/>
              </w:rPr>
              <w:t>Cases</w:t>
            </w:r>
          </w:p>
        </w:tc>
        <w:tc>
          <w:tcPr>
            <w:tcW w:w="1307" w:type="dxa"/>
            <w:vAlign w:val="center"/>
          </w:tcPr>
          <w:p w14:paraId="77E0003A" w14:textId="296594AB"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855.87</w:t>
            </w:r>
          </w:p>
        </w:tc>
        <w:tc>
          <w:tcPr>
            <w:tcW w:w="1312" w:type="dxa"/>
            <w:vAlign w:val="center"/>
          </w:tcPr>
          <w:p w14:paraId="67759E3D" w14:textId="39053053"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425.0</w:t>
            </w:r>
          </w:p>
        </w:tc>
        <w:tc>
          <w:tcPr>
            <w:tcW w:w="1316" w:type="dxa"/>
            <w:vAlign w:val="center"/>
          </w:tcPr>
          <w:p w14:paraId="26447D07" w14:textId="171BAF94"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1057.52</w:t>
            </w:r>
          </w:p>
        </w:tc>
        <w:tc>
          <w:tcPr>
            <w:tcW w:w="1318" w:type="dxa"/>
            <w:vAlign w:val="center"/>
          </w:tcPr>
          <w:p w14:paraId="2C7D3A7B" w14:textId="1C2B88ED"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20.00</w:t>
            </w:r>
          </w:p>
        </w:tc>
        <w:tc>
          <w:tcPr>
            <w:tcW w:w="1319" w:type="dxa"/>
            <w:vAlign w:val="center"/>
          </w:tcPr>
          <w:p w14:paraId="5B39385B" w14:textId="4D309C80"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6558.00</w:t>
            </w:r>
          </w:p>
        </w:tc>
      </w:tr>
      <w:tr w:rsidR="002F3257" w14:paraId="0558DB61" w14:textId="77777777" w:rsidTr="00B43A58">
        <w:trPr>
          <w:jc w:val="center"/>
        </w:trPr>
        <w:tc>
          <w:tcPr>
            <w:tcW w:w="2243" w:type="dxa"/>
            <w:vAlign w:val="center"/>
          </w:tcPr>
          <w:p w14:paraId="083EEFF2" w14:textId="77777777" w:rsidR="002F3257" w:rsidRPr="001E275A" w:rsidRDefault="002F3257" w:rsidP="00B43A58">
            <w:pPr>
              <w:rPr>
                <w:rFonts w:ascii="Times New Roman" w:hAnsi="Times New Roman" w:cs="Times New Roman"/>
                <w:sz w:val="24"/>
                <w:szCs w:val="24"/>
              </w:rPr>
            </w:pPr>
            <w:r w:rsidRPr="00FC41C3">
              <w:rPr>
                <w:rFonts w:ascii="Times New Roman" w:hAnsi="Times New Roman" w:cs="Times New Roman"/>
                <w:sz w:val="24"/>
                <w:szCs w:val="24"/>
              </w:rPr>
              <w:t>Density (people/km</w:t>
            </w:r>
            <w:r w:rsidRPr="00FC41C3">
              <w:rPr>
                <w:rFonts w:ascii="Times New Roman" w:hAnsi="Times New Roman" w:cs="Times New Roman"/>
                <w:sz w:val="24"/>
                <w:szCs w:val="24"/>
                <w:vertAlign w:val="superscript"/>
              </w:rPr>
              <w:t>2</w:t>
            </w:r>
            <w:r w:rsidRPr="001E275A">
              <w:rPr>
                <w:rFonts w:ascii="Times New Roman" w:hAnsi="Times New Roman" w:cs="Times New Roman"/>
                <w:sz w:val="24"/>
                <w:szCs w:val="24"/>
              </w:rPr>
              <w:t>)</w:t>
            </w:r>
          </w:p>
        </w:tc>
        <w:tc>
          <w:tcPr>
            <w:tcW w:w="1307" w:type="dxa"/>
            <w:vAlign w:val="center"/>
          </w:tcPr>
          <w:p w14:paraId="7187D3C1" w14:textId="5CF0C160"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914.15</w:t>
            </w:r>
          </w:p>
        </w:tc>
        <w:tc>
          <w:tcPr>
            <w:tcW w:w="1312" w:type="dxa"/>
            <w:vAlign w:val="center"/>
          </w:tcPr>
          <w:p w14:paraId="02D37FD7" w14:textId="1B3768C7"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962.4</w:t>
            </w:r>
          </w:p>
        </w:tc>
        <w:tc>
          <w:tcPr>
            <w:tcW w:w="1316" w:type="dxa"/>
            <w:vAlign w:val="center"/>
          </w:tcPr>
          <w:p w14:paraId="06DBFDCD" w14:textId="37BB5929"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387.55</w:t>
            </w:r>
          </w:p>
        </w:tc>
        <w:tc>
          <w:tcPr>
            <w:tcW w:w="1318" w:type="dxa"/>
            <w:vAlign w:val="center"/>
          </w:tcPr>
          <w:p w14:paraId="40A458C6" w14:textId="29583C95"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240.12</w:t>
            </w:r>
          </w:p>
        </w:tc>
        <w:tc>
          <w:tcPr>
            <w:tcW w:w="1319" w:type="dxa"/>
            <w:vAlign w:val="center"/>
          </w:tcPr>
          <w:p w14:paraId="7BEE7058" w14:textId="3918ECEE"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1510.87</w:t>
            </w:r>
          </w:p>
        </w:tc>
      </w:tr>
      <w:tr w:rsidR="00D67160" w14:paraId="1091AA18" w14:textId="77777777" w:rsidTr="00B43A58">
        <w:trPr>
          <w:jc w:val="center"/>
        </w:trPr>
        <w:tc>
          <w:tcPr>
            <w:tcW w:w="2243" w:type="dxa"/>
          </w:tcPr>
          <w:p w14:paraId="3CE4D202" w14:textId="7F63851F" w:rsidR="00D67160" w:rsidRPr="00FC41C3" w:rsidRDefault="00D67160" w:rsidP="00B43A58">
            <w:pPr>
              <w:rPr>
                <w:rFonts w:ascii="Times New Roman" w:hAnsi="Times New Roman" w:cs="Times New Roman"/>
                <w:sz w:val="24"/>
                <w:szCs w:val="24"/>
              </w:rPr>
            </w:pPr>
            <w:r>
              <w:rPr>
                <w:rFonts w:ascii="Times New Roman" w:hAnsi="Times New Roman" w:cs="Times New Roman"/>
                <w:color w:val="000000"/>
                <w:sz w:val="24"/>
                <w:szCs w:val="24"/>
              </w:rPr>
              <w:t>First Dose (</w:t>
            </w:r>
            <w:proofErr w:type="spellStart"/>
            <w:r w:rsidRPr="00BC3839">
              <w:rPr>
                <w:rFonts w:ascii="Times New Roman" w:hAnsi="Times New Roman" w:cs="Times New Roman"/>
                <w:color w:val="000000"/>
                <w:sz w:val="24"/>
                <w:szCs w:val="24"/>
              </w:rPr>
              <w:t>FDoseDaily</w:t>
            </w:r>
            <w:proofErr w:type="spellEnd"/>
            <w:r>
              <w:rPr>
                <w:rFonts w:ascii="Times New Roman" w:hAnsi="Times New Roman" w:cs="Times New Roman"/>
                <w:color w:val="000000"/>
                <w:sz w:val="24"/>
                <w:szCs w:val="24"/>
              </w:rPr>
              <w:t>)</w:t>
            </w:r>
            <w:r w:rsidRPr="00BC3839">
              <w:rPr>
                <w:rFonts w:ascii="Times New Roman" w:hAnsi="Times New Roman" w:cs="Times New Roman"/>
                <w:color w:val="000000"/>
                <w:sz w:val="24"/>
                <w:szCs w:val="24"/>
              </w:rPr>
              <w:t xml:space="preserve"> </w:t>
            </w:r>
          </w:p>
        </w:tc>
        <w:tc>
          <w:tcPr>
            <w:tcW w:w="1307" w:type="dxa"/>
            <w:vAlign w:val="center"/>
          </w:tcPr>
          <w:p w14:paraId="3159724A" w14:textId="0C464746"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4043.98</w:t>
            </w:r>
          </w:p>
        </w:tc>
        <w:tc>
          <w:tcPr>
            <w:tcW w:w="1312" w:type="dxa"/>
            <w:vAlign w:val="center"/>
          </w:tcPr>
          <w:p w14:paraId="4F82595F" w14:textId="7F28EF9D"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1567.0</w:t>
            </w:r>
          </w:p>
        </w:tc>
        <w:tc>
          <w:tcPr>
            <w:tcW w:w="1316" w:type="dxa"/>
            <w:vAlign w:val="center"/>
          </w:tcPr>
          <w:p w14:paraId="56AB7F35" w14:textId="607D5A29"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9007.63</w:t>
            </w:r>
          </w:p>
        </w:tc>
        <w:tc>
          <w:tcPr>
            <w:tcW w:w="1318" w:type="dxa"/>
            <w:vAlign w:val="center"/>
          </w:tcPr>
          <w:p w14:paraId="0C3BEB19" w14:textId="43F8C7F6"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71B6E590" w14:textId="3A1C05E1"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195317.00</w:t>
            </w:r>
          </w:p>
        </w:tc>
      </w:tr>
      <w:tr w:rsidR="00D67160" w14:paraId="4284A388" w14:textId="77777777" w:rsidTr="00B43A58">
        <w:trPr>
          <w:jc w:val="center"/>
        </w:trPr>
        <w:tc>
          <w:tcPr>
            <w:tcW w:w="2243" w:type="dxa"/>
          </w:tcPr>
          <w:p w14:paraId="3F371A09" w14:textId="45BC4309" w:rsidR="00D67160" w:rsidRPr="00FC41C3" w:rsidRDefault="00D67160" w:rsidP="00B43A58">
            <w:pPr>
              <w:rPr>
                <w:rFonts w:ascii="Times New Roman" w:hAnsi="Times New Roman" w:cs="Times New Roman"/>
                <w:sz w:val="24"/>
                <w:szCs w:val="24"/>
              </w:rPr>
            </w:pPr>
            <w:r>
              <w:rPr>
                <w:rFonts w:ascii="Times New Roman" w:hAnsi="Times New Roman" w:cs="Times New Roman"/>
                <w:color w:val="000000"/>
                <w:sz w:val="24"/>
                <w:szCs w:val="24"/>
              </w:rPr>
              <w:t>Second Dose (</w:t>
            </w:r>
            <w:proofErr w:type="spellStart"/>
            <w:r w:rsidRPr="00BC3839">
              <w:rPr>
                <w:rFonts w:ascii="Times New Roman" w:hAnsi="Times New Roman" w:cs="Times New Roman"/>
                <w:color w:val="000000"/>
                <w:sz w:val="24"/>
                <w:szCs w:val="24"/>
              </w:rPr>
              <w:t>SDoseDaily</w:t>
            </w:r>
            <w:proofErr w:type="spellEnd"/>
            <w:r>
              <w:rPr>
                <w:rFonts w:ascii="Times New Roman" w:hAnsi="Times New Roman" w:cs="Times New Roman"/>
                <w:color w:val="000000"/>
                <w:sz w:val="24"/>
                <w:szCs w:val="24"/>
              </w:rPr>
              <w:t>)</w:t>
            </w:r>
          </w:p>
        </w:tc>
        <w:tc>
          <w:tcPr>
            <w:tcW w:w="1307" w:type="dxa"/>
            <w:vAlign w:val="center"/>
          </w:tcPr>
          <w:p w14:paraId="3FEE9167" w14:textId="601A5696"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1016.61</w:t>
            </w:r>
          </w:p>
        </w:tc>
        <w:tc>
          <w:tcPr>
            <w:tcW w:w="1312" w:type="dxa"/>
            <w:vAlign w:val="center"/>
          </w:tcPr>
          <w:p w14:paraId="3E4CF6DB" w14:textId="6D78AE21"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173.5</w:t>
            </w:r>
          </w:p>
        </w:tc>
        <w:tc>
          <w:tcPr>
            <w:tcW w:w="1316" w:type="dxa"/>
            <w:vAlign w:val="center"/>
          </w:tcPr>
          <w:p w14:paraId="29A7129E" w14:textId="49BD0892"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2104.31</w:t>
            </w:r>
          </w:p>
        </w:tc>
        <w:tc>
          <w:tcPr>
            <w:tcW w:w="1318" w:type="dxa"/>
            <w:vAlign w:val="center"/>
          </w:tcPr>
          <w:p w14:paraId="0981EFD3" w14:textId="73FEA81F"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58DA1C83" w14:textId="0B849A5C"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22882.00</w:t>
            </w:r>
          </w:p>
        </w:tc>
      </w:tr>
      <w:tr w:rsidR="00D67160" w14:paraId="5AEE92CC" w14:textId="77777777" w:rsidTr="00B43A58">
        <w:trPr>
          <w:jc w:val="center"/>
        </w:trPr>
        <w:tc>
          <w:tcPr>
            <w:tcW w:w="2243" w:type="dxa"/>
          </w:tcPr>
          <w:p w14:paraId="75827F5B" w14:textId="462D04AE" w:rsidR="00D67160" w:rsidRPr="00FC41C3" w:rsidRDefault="00D67160" w:rsidP="00B43A58">
            <w:pPr>
              <w:rPr>
                <w:rFonts w:ascii="Times New Roman" w:hAnsi="Times New Roman" w:cs="Times New Roman"/>
                <w:sz w:val="24"/>
                <w:szCs w:val="24"/>
              </w:rPr>
            </w:pPr>
            <w:r w:rsidRPr="00BC3839">
              <w:rPr>
                <w:rFonts w:ascii="Times New Roman" w:hAnsi="Times New Roman" w:cs="Times New Roman"/>
                <w:color w:val="000000"/>
                <w:sz w:val="24"/>
                <w:szCs w:val="24"/>
              </w:rPr>
              <w:t>Temp</w:t>
            </w:r>
            <w:r>
              <w:rPr>
                <w:rFonts w:ascii="Times New Roman" w:hAnsi="Times New Roman" w:cs="Times New Roman"/>
                <w:color w:val="000000"/>
                <w:sz w:val="24"/>
                <w:szCs w:val="24"/>
              </w:rPr>
              <w:t>erature</w:t>
            </w:r>
            <w:r w:rsidRPr="00BC3839">
              <w:rPr>
                <w:rFonts w:ascii="Times New Roman" w:hAnsi="Times New Roman" w:cs="Times New Roman"/>
                <w:color w:val="000000"/>
                <w:sz w:val="24"/>
                <w:szCs w:val="24"/>
              </w:rPr>
              <w:t xml:space="preserve"> (℃)</w:t>
            </w:r>
          </w:p>
        </w:tc>
        <w:tc>
          <w:tcPr>
            <w:tcW w:w="1307" w:type="dxa"/>
            <w:vAlign w:val="center"/>
          </w:tcPr>
          <w:p w14:paraId="2A5CB5EE" w14:textId="792280E1"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28.90</w:t>
            </w:r>
          </w:p>
        </w:tc>
        <w:tc>
          <w:tcPr>
            <w:tcW w:w="1312" w:type="dxa"/>
            <w:vAlign w:val="center"/>
          </w:tcPr>
          <w:p w14:paraId="41BC2648" w14:textId="3BB72030"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29.2</w:t>
            </w:r>
          </w:p>
        </w:tc>
        <w:tc>
          <w:tcPr>
            <w:tcW w:w="1316" w:type="dxa"/>
            <w:vAlign w:val="center"/>
          </w:tcPr>
          <w:p w14:paraId="6A15622F" w14:textId="7B5AB337"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0.90</w:t>
            </w:r>
          </w:p>
        </w:tc>
        <w:tc>
          <w:tcPr>
            <w:tcW w:w="1318" w:type="dxa"/>
            <w:vAlign w:val="center"/>
          </w:tcPr>
          <w:p w14:paraId="51649098" w14:textId="619A46C1"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22.80</w:t>
            </w:r>
          </w:p>
        </w:tc>
        <w:tc>
          <w:tcPr>
            <w:tcW w:w="1319" w:type="dxa"/>
            <w:vAlign w:val="center"/>
          </w:tcPr>
          <w:p w14:paraId="1A0C0A29" w14:textId="76994B07"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30.90</w:t>
            </w:r>
          </w:p>
        </w:tc>
      </w:tr>
      <w:tr w:rsidR="00D67160" w14:paraId="52002705" w14:textId="77777777" w:rsidTr="00B43A58">
        <w:trPr>
          <w:jc w:val="center"/>
        </w:trPr>
        <w:tc>
          <w:tcPr>
            <w:tcW w:w="2243" w:type="dxa"/>
          </w:tcPr>
          <w:p w14:paraId="0D827607" w14:textId="10CC9FFA" w:rsidR="00D67160" w:rsidRPr="00FC41C3" w:rsidRDefault="00D67160" w:rsidP="00B43A58">
            <w:pPr>
              <w:rPr>
                <w:rFonts w:ascii="Times New Roman" w:hAnsi="Times New Roman" w:cs="Times New Roman"/>
                <w:sz w:val="24"/>
                <w:szCs w:val="24"/>
              </w:rPr>
            </w:pPr>
            <w:r w:rsidRPr="00BC3839">
              <w:rPr>
                <w:rFonts w:ascii="Times New Roman" w:hAnsi="Times New Roman" w:cs="Times New Roman"/>
                <w:color w:val="000000"/>
                <w:sz w:val="24"/>
                <w:szCs w:val="24"/>
              </w:rPr>
              <w:t>Dew</w:t>
            </w:r>
            <w:r>
              <w:rPr>
                <w:rFonts w:ascii="Times New Roman" w:hAnsi="Times New Roman" w:cs="Times New Roman"/>
                <w:color w:val="000000"/>
                <w:sz w:val="24"/>
                <w:szCs w:val="24"/>
              </w:rPr>
              <w:t xml:space="preserve"> point</w:t>
            </w:r>
            <w:r w:rsidRPr="00BC3839">
              <w:rPr>
                <w:rFonts w:ascii="Times New Roman" w:hAnsi="Times New Roman" w:cs="Times New Roman"/>
                <w:color w:val="000000"/>
                <w:sz w:val="24"/>
                <w:szCs w:val="24"/>
              </w:rPr>
              <w:t xml:space="preserve"> (℃)</w:t>
            </w:r>
          </w:p>
        </w:tc>
        <w:tc>
          <w:tcPr>
            <w:tcW w:w="1307" w:type="dxa"/>
            <w:vAlign w:val="center"/>
          </w:tcPr>
          <w:p w14:paraId="60F69CD1" w14:textId="71E0417A"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23.71</w:t>
            </w:r>
          </w:p>
        </w:tc>
        <w:tc>
          <w:tcPr>
            <w:tcW w:w="1312" w:type="dxa"/>
            <w:vAlign w:val="center"/>
          </w:tcPr>
          <w:p w14:paraId="6FEAF98E" w14:textId="433CE1C7"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23.7</w:t>
            </w:r>
          </w:p>
        </w:tc>
        <w:tc>
          <w:tcPr>
            <w:tcW w:w="1316" w:type="dxa"/>
            <w:vAlign w:val="center"/>
          </w:tcPr>
          <w:p w14:paraId="2474B18D" w14:textId="11AE5DE5"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1.47</w:t>
            </w:r>
          </w:p>
        </w:tc>
        <w:tc>
          <w:tcPr>
            <w:tcW w:w="1318" w:type="dxa"/>
            <w:vAlign w:val="center"/>
          </w:tcPr>
          <w:p w14:paraId="2BCC3688" w14:textId="6954E26C"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17.30</w:t>
            </w:r>
          </w:p>
        </w:tc>
        <w:tc>
          <w:tcPr>
            <w:tcW w:w="1319" w:type="dxa"/>
            <w:vAlign w:val="center"/>
          </w:tcPr>
          <w:p w14:paraId="5454BDBF" w14:textId="787F26F7"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27.20</w:t>
            </w:r>
          </w:p>
        </w:tc>
      </w:tr>
      <w:tr w:rsidR="00D67160" w14:paraId="500EF49C" w14:textId="77777777" w:rsidTr="00B43A58">
        <w:trPr>
          <w:jc w:val="center"/>
        </w:trPr>
        <w:tc>
          <w:tcPr>
            <w:tcW w:w="2243" w:type="dxa"/>
          </w:tcPr>
          <w:p w14:paraId="6AE5D477" w14:textId="507CBB15" w:rsidR="00D67160" w:rsidRPr="00FC41C3" w:rsidRDefault="00D67160" w:rsidP="00B43A58">
            <w:pPr>
              <w:rPr>
                <w:rFonts w:ascii="Times New Roman" w:hAnsi="Times New Roman" w:cs="Times New Roman"/>
                <w:sz w:val="24"/>
                <w:szCs w:val="24"/>
              </w:rPr>
            </w:pPr>
            <w:r w:rsidRPr="00BC3839">
              <w:rPr>
                <w:rFonts w:ascii="Times New Roman" w:hAnsi="Times New Roman" w:cs="Times New Roman"/>
                <w:color w:val="000000"/>
                <w:sz w:val="24"/>
                <w:szCs w:val="24"/>
              </w:rPr>
              <w:t>R</w:t>
            </w:r>
            <w:r>
              <w:rPr>
                <w:rFonts w:ascii="Times New Roman" w:hAnsi="Times New Roman" w:cs="Times New Roman"/>
                <w:color w:val="000000"/>
                <w:sz w:val="24"/>
                <w:szCs w:val="24"/>
              </w:rPr>
              <w:t xml:space="preserve">elative </w:t>
            </w:r>
            <w:r w:rsidRPr="00BC3839">
              <w:rPr>
                <w:rFonts w:ascii="Times New Roman" w:hAnsi="Times New Roman" w:cs="Times New Roman"/>
                <w:color w:val="000000"/>
                <w:sz w:val="24"/>
                <w:szCs w:val="24"/>
              </w:rPr>
              <w:t>H</w:t>
            </w:r>
            <w:r>
              <w:rPr>
                <w:rFonts w:ascii="Times New Roman" w:hAnsi="Times New Roman" w:cs="Times New Roman"/>
                <w:color w:val="000000"/>
                <w:sz w:val="24"/>
                <w:szCs w:val="24"/>
              </w:rPr>
              <w:t>umidity</w:t>
            </w:r>
            <w:r w:rsidRPr="00BC3839">
              <w:rPr>
                <w:rFonts w:ascii="Times New Roman" w:hAnsi="Times New Roman" w:cs="Times New Roman"/>
                <w:color w:val="000000"/>
                <w:sz w:val="24"/>
                <w:szCs w:val="24"/>
              </w:rPr>
              <w:t xml:space="preserve"> (%)</w:t>
            </w:r>
          </w:p>
        </w:tc>
        <w:tc>
          <w:tcPr>
            <w:tcW w:w="1307" w:type="dxa"/>
            <w:vAlign w:val="center"/>
          </w:tcPr>
          <w:p w14:paraId="0E14B76B" w14:textId="4106DAD9"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74.65</w:t>
            </w:r>
          </w:p>
        </w:tc>
        <w:tc>
          <w:tcPr>
            <w:tcW w:w="1312" w:type="dxa"/>
            <w:vAlign w:val="center"/>
          </w:tcPr>
          <w:p w14:paraId="4BCD43C9" w14:textId="3F06A01B"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73.9</w:t>
            </w:r>
          </w:p>
        </w:tc>
        <w:tc>
          <w:tcPr>
            <w:tcW w:w="1316" w:type="dxa"/>
            <w:vAlign w:val="center"/>
          </w:tcPr>
          <w:p w14:paraId="1CAE4D8A" w14:textId="7C390D83"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6.57</w:t>
            </w:r>
          </w:p>
        </w:tc>
        <w:tc>
          <w:tcPr>
            <w:tcW w:w="1318" w:type="dxa"/>
            <w:vAlign w:val="center"/>
          </w:tcPr>
          <w:p w14:paraId="65E1609A" w14:textId="33C85566"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54.40</w:t>
            </w:r>
          </w:p>
        </w:tc>
        <w:tc>
          <w:tcPr>
            <w:tcW w:w="1319" w:type="dxa"/>
            <w:vAlign w:val="center"/>
          </w:tcPr>
          <w:p w14:paraId="1243DA00" w14:textId="2780F8CE"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98.40</w:t>
            </w:r>
          </w:p>
        </w:tc>
      </w:tr>
      <w:tr w:rsidR="00D67160" w14:paraId="739E82C5" w14:textId="77777777" w:rsidTr="00B43A58">
        <w:trPr>
          <w:jc w:val="center"/>
        </w:trPr>
        <w:tc>
          <w:tcPr>
            <w:tcW w:w="2243" w:type="dxa"/>
          </w:tcPr>
          <w:p w14:paraId="68CAF0DE" w14:textId="205B3A03" w:rsidR="00D67160" w:rsidRPr="00FC41C3" w:rsidRDefault="00D67160" w:rsidP="00B43A58">
            <w:pPr>
              <w:rPr>
                <w:rFonts w:ascii="Times New Roman" w:hAnsi="Times New Roman" w:cs="Times New Roman"/>
                <w:sz w:val="24"/>
                <w:szCs w:val="24"/>
              </w:rPr>
            </w:pPr>
            <w:r w:rsidRPr="00BC3839">
              <w:rPr>
                <w:rFonts w:ascii="Times New Roman" w:hAnsi="Times New Roman" w:cs="Times New Roman"/>
                <w:color w:val="000000"/>
                <w:sz w:val="24"/>
                <w:szCs w:val="24"/>
              </w:rPr>
              <w:t>W</w:t>
            </w:r>
            <w:r>
              <w:rPr>
                <w:rFonts w:ascii="Times New Roman" w:hAnsi="Times New Roman" w:cs="Times New Roman"/>
                <w:color w:val="000000"/>
                <w:sz w:val="24"/>
                <w:szCs w:val="24"/>
              </w:rPr>
              <w:t xml:space="preserve">ind </w:t>
            </w:r>
            <w:r w:rsidRPr="00BC3839">
              <w:rPr>
                <w:rFonts w:ascii="Times New Roman" w:hAnsi="Times New Roman" w:cs="Times New Roman"/>
                <w:color w:val="000000"/>
                <w:sz w:val="24"/>
                <w:szCs w:val="24"/>
              </w:rPr>
              <w:t>S</w:t>
            </w:r>
            <w:r>
              <w:rPr>
                <w:rFonts w:ascii="Times New Roman" w:hAnsi="Times New Roman" w:cs="Times New Roman"/>
                <w:color w:val="000000"/>
                <w:sz w:val="24"/>
                <w:szCs w:val="24"/>
              </w:rPr>
              <w:t>peed</w:t>
            </w:r>
            <w:r w:rsidRPr="00BC3839">
              <w:rPr>
                <w:rFonts w:ascii="Times New Roman" w:hAnsi="Times New Roman" w:cs="Times New Roman"/>
                <w:color w:val="000000"/>
                <w:sz w:val="24"/>
                <w:szCs w:val="24"/>
              </w:rPr>
              <w:t xml:space="preserve"> (m/s)</w:t>
            </w:r>
          </w:p>
        </w:tc>
        <w:tc>
          <w:tcPr>
            <w:tcW w:w="1307" w:type="dxa"/>
            <w:vAlign w:val="center"/>
          </w:tcPr>
          <w:p w14:paraId="4C875994" w14:textId="19D5CD02"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3.44</w:t>
            </w:r>
          </w:p>
        </w:tc>
        <w:tc>
          <w:tcPr>
            <w:tcW w:w="1312" w:type="dxa"/>
            <w:vAlign w:val="center"/>
          </w:tcPr>
          <w:p w14:paraId="7F844FF0" w14:textId="3A2674DB"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3.4</w:t>
            </w:r>
          </w:p>
        </w:tc>
        <w:tc>
          <w:tcPr>
            <w:tcW w:w="1316" w:type="dxa"/>
            <w:vAlign w:val="center"/>
          </w:tcPr>
          <w:p w14:paraId="11FBADD7" w14:textId="705DD910"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1.69</w:t>
            </w:r>
          </w:p>
        </w:tc>
        <w:tc>
          <w:tcPr>
            <w:tcW w:w="1318" w:type="dxa"/>
            <w:vAlign w:val="center"/>
          </w:tcPr>
          <w:p w14:paraId="7F48CA1F" w14:textId="5B5D1D0B"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267F103C" w14:textId="1E300DEF" w:rsidR="00D67160" w:rsidRPr="00FC41C3" w:rsidRDefault="00D67160"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10.80</w:t>
            </w:r>
          </w:p>
        </w:tc>
      </w:tr>
      <w:tr w:rsidR="002F3257" w14:paraId="34651568" w14:textId="77777777" w:rsidTr="00B43A58">
        <w:trPr>
          <w:jc w:val="center"/>
        </w:trPr>
        <w:tc>
          <w:tcPr>
            <w:tcW w:w="2243" w:type="dxa"/>
          </w:tcPr>
          <w:p w14:paraId="230BA984" w14:textId="77777777" w:rsidR="002F3257" w:rsidRPr="00B43A58" w:rsidRDefault="002F3257"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 xml:space="preserve">Retail and </w:t>
            </w:r>
          </w:p>
          <w:p w14:paraId="117300A7" w14:textId="77777777" w:rsidR="002F3257" w:rsidRPr="00B43A58" w:rsidRDefault="002F3257"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Recreation (%)</w:t>
            </w:r>
          </w:p>
        </w:tc>
        <w:tc>
          <w:tcPr>
            <w:tcW w:w="1307" w:type="dxa"/>
            <w:vAlign w:val="center"/>
          </w:tcPr>
          <w:p w14:paraId="03ECB607" w14:textId="3493429F"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-32.43</w:t>
            </w:r>
          </w:p>
        </w:tc>
        <w:tc>
          <w:tcPr>
            <w:tcW w:w="1312" w:type="dxa"/>
            <w:vAlign w:val="center"/>
          </w:tcPr>
          <w:p w14:paraId="2B0FD63A" w14:textId="106F9B77"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-24.0</w:t>
            </w:r>
          </w:p>
        </w:tc>
        <w:tc>
          <w:tcPr>
            <w:tcW w:w="1316" w:type="dxa"/>
            <w:vAlign w:val="center"/>
          </w:tcPr>
          <w:p w14:paraId="199A44F1" w14:textId="24ABE592"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24.06</w:t>
            </w:r>
          </w:p>
        </w:tc>
        <w:tc>
          <w:tcPr>
            <w:tcW w:w="1318" w:type="dxa"/>
            <w:vAlign w:val="center"/>
          </w:tcPr>
          <w:p w14:paraId="4E538B2C" w14:textId="7192D47F"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-88.00</w:t>
            </w:r>
          </w:p>
        </w:tc>
        <w:tc>
          <w:tcPr>
            <w:tcW w:w="1319" w:type="dxa"/>
            <w:vAlign w:val="center"/>
          </w:tcPr>
          <w:p w14:paraId="760EE49B" w14:textId="28EF10C3"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13.00</w:t>
            </w:r>
          </w:p>
        </w:tc>
      </w:tr>
      <w:tr w:rsidR="002F3257" w14:paraId="06EBB03C" w14:textId="77777777" w:rsidTr="00B43A58">
        <w:trPr>
          <w:jc w:val="center"/>
        </w:trPr>
        <w:tc>
          <w:tcPr>
            <w:tcW w:w="2243" w:type="dxa"/>
          </w:tcPr>
          <w:p w14:paraId="24F2FD71" w14:textId="77777777" w:rsidR="002F3257" w:rsidRPr="00B43A58" w:rsidRDefault="002F3257"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Grocery and Pharmacy (%)</w:t>
            </w:r>
          </w:p>
        </w:tc>
        <w:tc>
          <w:tcPr>
            <w:tcW w:w="1307" w:type="dxa"/>
            <w:vAlign w:val="center"/>
          </w:tcPr>
          <w:p w14:paraId="18F1968B" w14:textId="7662CFA5"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20.48</w:t>
            </w:r>
          </w:p>
        </w:tc>
        <w:tc>
          <w:tcPr>
            <w:tcW w:w="1312" w:type="dxa"/>
            <w:vAlign w:val="center"/>
          </w:tcPr>
          <w:p w14:paraId="072918B5" w14:textId="47C4DFBB"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26.0</w:t>
            </w:r>
          </w:p>
        </w:tc>
        <w:tc>
          <w:tcPr>
            <w:tcW w:w="1316" w:type="dxa"/>
            <w:vAlign w:val="center"/>
          </w:tcPr>
          <w:p w14:paraId="4EA592CC" w14:textId="66C7ED43"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33.44</w:t>
            </w:r>
          </w:p>
        </w:tc>
        <w:tc>
          <w:tcPr>
            <w:tcW w:w="1318" w:type="dxa"/>
            <w:vAlign w:val="center"/>
          </w:tcPr>
          <w:p w14:paraId="40FD7B0B" w14:textId="1EE60580"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-76.00</w:t>
            </w:r>
          </w:p>
        </w:tc>
        <w:tc>
          <w:tcPr>
            <w:tcW w:w="1319" w:type="dxa"/>
            <w:vAlign w:val="center"/>
          </w:tcPr>
          <w:p w14:paraId="57663427" w14:textId="796DB106"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131.00</w:t>
            </w:r>
          </w:p>
        </w:tc>
      </w:tr>
      <w:tr w:rsidR="002F3257" w14:paraId="10FC84A9" w14:textId="77777777" w:rsidTr="00B43A58">
        <w:trPr>
          <w:jc w:val="center"/>
        </w:trPr>
        <w:tc>
          <w:tcPr>
            <w:tcW w:w="2243" w:type="dxa"/>
          </w:tcPr>
          <w:p w14:paraId="1AD4AF23" w14:textId="77777777" w:rsidR="002F3257" w:rsidRPr="00B43A58" w:rsidRDefault="002F3257"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Parks (%)</w:t>
            </w:r>
          </w:p>
        </w:tc>
        <w:tc>
          <w:tcPr>
            <w:tcW w:w="1307" w:type="dxa"/>
            <w:vAlign w:val="center"/>
          </w:tcPr>
          <w:p w14:paraId="6C4F942D" w14:textId="002D35DC"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-7.33</w:t>
            </w:r>
          </w:p>
        </w:tc>
        <w:tc>
          <w:tcPr>
            <w:tcW w:w="1312" w:type="dxa"/>
            <w:vAlign w:val="center"/>
          </w:tcPr>
          <w:p w14:paraId="43F4609C" w14:textId="6177E401"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-7.0</w:t>
            </w:r>
          </w:p>
        </w:tc>
        <w:tc>
          <w:tcPr>
            <w:tcW w:w="1316" w:type="dxa"/>
            <w:vAlign w:val="center"/>
          </w:tcPr>
          <w:p w14:paraId="112B077B" w14:textId="4F72E536"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29.74</w:t>
            </w:r>
          </w:p>
        </w:tc>
        <w:tc>
          <w:tcPr>
            <w:tcW w:w="1318" w:type="dxa"/>
            <w:vAlign w:val="center"/>
          </w:tcPr>
          <w:p w14:paraId="3ACAC61C" w14:textId="05D03198"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-81.00</w:t>
            </w:r>
          </w:p>
        </w:tc>
        <w:tc>
          <w:tcPr>
            <w:tcW w:w="1319" w:type="dxa"/>
            <w:vAlign w:val="center"/>
          </w:tcPr>
          <w:p w14:paraId="101F0481" w14:textId="1F0B5A0E"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74.00</w:t>
            </w:r>
          </w:p>
        </w:tc>
      </w:tr>
      <w:tr w:rsidR="002F3257" w14:paraId="4F513402" w14:textId="77777777" w:rsidTr="00B43A58">
        <w:trPr>
          <w:jc w:val="center"/>
        </w:trPr>
        <w:tc>
          <w:tcPr>
            <w:tcW w:w="2243" w:type="dxa"/>
          </w:tcPr>
          <w:p w14:paraId="4279F8EC" w14:textId="77777777" w:rsidR="002F3257" w:rsidRPr="00B43A58" w:rsidRDefault="002F3257"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Transit stations (%)</w:t>
            </w:r>
          </w:p>
        </w:tc>
        <w:tc>
          <w:tcPr>
            <w:tcW w:w="1307" w:type="dxa"/>
            <w:vAlign w:val="center"/>
          </w:tcPr>
          <w:p w14:paraId="5C4F520B" w14:textId="118A89A7"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-27.39</w:t>
            </w:r>
          </w:p>
        </w:tc>
        <w:tc>
          <w:tcPr>
            <w:tcW w:w="1312" w:type="dxa"/>
            <w:vAlign w:val="center"/>
          </w:tcPr>
          <w:p w14:paraId="6A0B67CE" w14:textId="0ACF98D9"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-20.0</w:t>
            </w:r>
          </w:p>
        </w:tc>
        <w:tc>
          <w:tcPr>
            <w:tcW w:w="1316" w:type="dxa"/>
            <w:vAlign w:val="center"/>
          </w:tcPr>
          <w:p w14:paraId="529A34AF" w14:textId="592773C1"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21.88</w:t>
            </w:r>
          </w:p>
        </w:tc>
        <w:tc>
          <w:tcPr>
            <w:tcW w:w="1318" w:type="dxa"/>
            <w:vAlign w:val="center"/>
          </w:tcPr>
          <w:p w14:paraId="00E3F82B" w14:textId="5990926C"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-80.00</w:t>
            </w:r>
          </w:p>
        </w:tc>
        <w:tc>
          <w:tcPr>
            <w:tcW w:w="1319" w:type="dxa"/>
            <w:vAlign w:val="center"/>
          </w:tcPr>
          <w:p w14:paraId="44B42DE3" w14:textId="1A4E14E0"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19.00</w:t>
            </w:r>
          </w:p>
        </w:tc>
      </w:tr>
      <w:tr w:rsidR="002F3257" w14:paraId="395FE7D2" w14:textId="77777777" w:rsidTr="00B43A58">
        <w:trPr>
          <w:jc w:val="center"/>
        </w:trPr>
        <w:tc>
          <w:tcPr>
            <w:tcW w:w="2243" w:type="dxa"/>
          </w:tcPr>
          <w:p w14:paraId="79450E29" w14:textId="77777777" w:rsidR="002F3257" w:rsidRPr="00B43A58" w:rsidRDefault="002F3257"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Workplaces (%)</w:t>
            </w:r>
          </w:p>
        </w:tc>
        <w:tc>
          <w:tcPr>
            <w:tcW w:w="1307" w:type="dxa"/>
            <w:vAlign w:val="center"/>
          </w:tcPr>
          <w:p w14:paraId="693D2823" w14:textId="40838E78"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-20.27</w:t>
            </w:r>
          </w:p>
        </w:tc>
        <w:tc>
          <w:tcPr>
            <w:tcW w:w="1312" w:type="dxa"/>
            <w:vAlign w:val="center"/>
          </w:tcPr>
          <w:p w14:paraId="6A39C079" w14:textId="11FD7B2C"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-13.0</w:t>
            </w:r>
          </w:p>
        </w:tc>
        <w:tc>
          <w:tcPr>
            <w:tcW w:w="1316" w:type="dxa"/>
            <w:vAlign w:val="center"/>
          </w:tcPr>
          <w:p w14:paraId="4499C22A" w14:textId="446AF7D6"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20.93</w:t>
            </w:r>
          </w:p>
        </w:tc>
        <w:tc>
          <w:tcPr>
            <w:tcW w:w="1318" w:type="dxa"/>
            <w:vAlign w:val="center"/>
          </w:tcPr>
          <w:p w14:paraId="59BAA7CA" w14:textId="56B2B710"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-78.00</w:t>
            </w:r>
          </w:p>
        </w:tc>
        <w:tc>
          <w:tcPr>
            <w:tcW w:w="1319" w:type="dxa"/>
            <w:vAlign w:val="center"/>
          </w:tcPr>
          <w:p w14:paraId="68C3C4C0" w14:textId="2125D75A"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17.00</w:t>
            </w:r>
          </w:p>
        </w:tc>
      </w:tr>
      <w:tr w:rsidR="002F3257" w14:paraId="46208308" w14:textId="77777777" w:rsidTr="00B43A58">
        <w:trPr>
          <w:jc w:val="center"/>
        </w:trPr>
        <w:tc>
          <w:tcPr>
            <w:tcW w:w="2243" w:type="dxa"/>
          </w:tcPr>
          <w:p w14:paraId="2F4D369C" w14:textId="77777777" w:rsidR="002F3257" w:rsidRPr="00B43A58" w:rsidRDefault="002F3257" w:rsidP="00B43A58">
            <w:pPr>
              <w:rPr>
                <w:rFonts w:ascii="Times New Roman" w:hAnsi="Times New Roman" w:cs="Times New Roman"/>
                <w:color w:val="000000"/>
                <w:sz w:val="24"/>
                <w:szCs w:val="24"/>
              </w:rPr>
            </w:pPr>
            <w:r w:rsidRPr="00B43A58">
              <w:rPr>
                <w:rFonts w:ascii="Times New Roman" w:hAnsi="Times New Roman" w:cs="Times New Roman"/>
                <w:color w:val="000000"/>
                <w:sz w:val="24"/>
                <w:szCs w:val="24"/>
              </w:rPr>
              <w:t>Residential (%)</w:t>
            </w:r>
          </w:p>
        </w:tc>
        <w:tc>
          <w:tcPr>
            <w:tcW w:w="1307" w:type="dxa"/>
            <w:vAlign w:val="center"/>
          </w:tcPr>
          <w:p w14:paraId="4034D7E9" w14:textId="43C358CF"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17.72</w:t>
            </w:r>
          </w:p>
        </w:tc>
        <w:tc>
          <w:tcPr>
            <w:tcW w:w="1312" w:type="dxa"/>
            <w:vAlign w:val="center"/>
          </w:tcPr>
          <w:p w14:paraId="464BEC4C" w14:textId="3832D11F"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13.0</w:t>
            </w:r>
          </w:p>
        </w:tc>
        <w:tc>
          <w:tcPr>
            <w:tcW w:w="1316" w:type="dxa"/>
            <w:vAlign w:val="center"/>
          </w:tcPr>
          <w:p w14:paraId="69B4F39A" w14:textId="108D5686"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10.98</w:t>
            </w:r>
          </w:p>
        </w:tc>
        <w:tc>
          <w:tcPr>
            <w:tcW w:w="1318" w:type="dxa"/>
            <w:vAlign w:val="center"/>
          </w:tcPr>
          <w:p w14:paraId="5DF24C89" w14:textId="193D185E"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1.00</w:t>
            </w:r>
          </w:p>
        </w:tc>
        <w:tc>
          <w:tcPr>
            <w:tcW w:w="1319" w:type="dxa"/>
            <w:vAlign w:val="center"/>
          </w:tcPr>
          <w:p w14:paraId="336F0BB2" w14:textId="57DC7EC7" w:rsidR="002F3257" w:rsidRPr="00FC41C3" w:rsidRDefault="002F3257" w:rsidP="00B43A58">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49.00</w:t>
            </w:r>
          </w:p>
        </w:tc>
      </w:tr>
    </w:tbl>
    <w:p w14:paraId="3C564E51" w14:textId="77777777" w:rsidR="000B396B" w:rsidRDefault="000B396B" w:rsidP="00A66C9C">
      <w:pPr>
        <w:spacing w:line="480" w:lineRule="auto"/>
        <w:rPr>
          <w:rFonts w:ascii="Times New Roman" w:hAnsi="Times New Roman" w:cs="Times New Roman"/>
          <w:sz w:val="24"/>
        </w:rPr>
      </w:pPr>
    </w:p>
    <w:p w14:paraId="553148B2" w14:textId="77777777" w:rsidR="00F96AB4" w:rsidRDefault="00F96AB4" w:rsidP="00A66C9C">
      <w:pPr>
        <w:spacing w:line="480" w:lineRule="auto"/>
        <w:rPr>
          <w:rFonts w:ascii="Times New Roman" w:hAnsi="Times New Roman" w:cs="Times New Roman"/>
          <w:sz w:val="24"/>
        </w:rPr>
      </w:pPr>
    </w:p>
    <w:p w14:paraId="782D16D0" w14:textId="2BB31710" w:rsidR="007E7C40" w:rsidRPr="00CB2A38" w:rsidRDefault="007E7C40" w:rsidP="007E7C40">
      <w:pPr>
        <w:spacing w:before="100" w:beforeAutospacing="1" w:after="100" w:afterAutospacing="1" w:line="240" w:lineRule="auto"/>
        <w:jc w:val="center"/>
        <w:rPr>
          <w:rFonts w:ascii="Times New Roman" w:eastAsia="Times New Roman" w:hAnsi="Times New Roman" w:cs="Times New Roman"/>
          <w:sz w:val="24"/>
          <w:szCs w:val="24"/>
          <w:lang w:eastAsia="en-IN"/>
        </w:rPr>
      </w:pPr>
      <w:r w:rsidRPr="00CB2A38">
        <w:rPr>
          <w:rFonts w:ascii="Times New Roman" w:eastAsia="Times New Roman" w:hAnsi="Times New Roman" w:cs="Times New Roman"/>
          <w:b/>
          <w:bCs/>
          <w:sz w:val="24"/>
          <w:szCs w:val="24"/>
          <w:lang w:eastAsia="en-IN"/>
        </w:rPr>
        <w:lastRenderedPageBreak/>
        <w:t>Table S</w:t>
      </w:r>
      <w:r w:rsidR="00356A52">
        <w:rPr>
          <w:rFonts w:ascii="Times New Roman" w:eastAsia="Times New Roman" w:hAnsi="Times New Roman" w:cs="Times New Roman"/>
          <w:b/>
          <w:bCs/>
          <w:sz w:val="24"/>
          <w:szCs w:val="24"/>
          <w:lang w:eastAsia="en-IN"/>
        </w:rPr>
        <w:t>5</w:t>
      </w:r>
      <w:r w:rsidRPr="00CB2A38">
        <w:rPr>
          <w:rFonts w:ascii="Times New Roman" w:eastAsia="Times New Roman" w:hAnsi="Times New Roman" w:cs="Times New Roman"/>
          <w:b/>
          <w:bCs/>
          <w:sz w:val="24"/>
          <w:szCs w:val="24"/>
          <w:lang w:eastAsia="en-IN"/>
        </w:rPr>
        <w:t>.</w:t>
      </w:r>
      <w:r w:rsidRPr="00CB2A38">
        <w:rPr>
          <w:rFonts w:ascii="Times New Roman" w:eastAsia="Times New Roman" w:hAnsi="Times New Roman" w:cs="Times New Roman"/>
          <w:bCs/>
          <w:sz w:val="24"/>
          <w:szCs w:val="24"/>
          <w:lang w:eastAsia="en-IN"/>
        </w:rPr>
        <w:t xml:space="preserve"> Descriptive statistics of the predictor variables and target variable for the Maharashtra 2020 dataset</w:t>
      </w:r>
      <w:r w:rsidR="00D16EF0">
        <w:rPr>
          <w:rFonts w:ascii="Times New Roman" w:eastAsia="Times New Roman" w:hAnsi="Times New Roman" w:cs="Times New Roman"/>
          <w:bCs/>
          <w:sz w:val="24"/>
          <w:szCs w:val="24"/>
          <w:lang w:eastAsia="en-IN"/>
        </w:rPr>
        <w:t xml:space="preserve"> (N=</w:t>
      </w:r>
      <w:r w:rsidR="00444C78">
        <w:rPr>
          <w:rFonts w:ascii="Times New Roman" w:eastAsia="Times New Roman" w:hAnsi="Times New Roman" w:cs="Times New Roman"/>
          <w:bCs/>
          <w:sz w:val="24"/>
          <w:szCs w:val="24"/>
          <w:lang w:eastAsia="en-IN"/>
        </w:rPr>
        <w:t>7590</w:t>
      </w:r>
      <w:r w:rsidR="00D16EF0">
        <w:rPr>
          <w:rFonts w:ascii="Times New Roman" w:eastAsia="Times New Roman" w:hAnsi="Times New Roman" w:cs="Times New Roman"/>
          <w:bCs/>
          <w:sz w:val="24"/>
          <w:szCs w:val="24"/>
          <w:lang w:eastAsia="en-IN"/>
        </w:rPr>
        <w:t>)</w:t>
      </w:r>
    </w:p>
    <w:tbl>
      <w:tblPr>
        <w:tblStyle w:val="TableGrid"/>
        <w:tblW w:w="0" w:type="auto"/>
        <w:jc w:val="center"/>
        <w:tblLook w:val="04A0" w:firstRow="1" w:lastRow="0" w:firstColumn="1" w:lastColumn="0" w:noHBand="0" w:noVBand="1"/>
      </w:tblPr>
      <w:tblGrid>
        <w:gridCol w:w="2277"/>
        <w:gridCol w:w="1307"/>
        <w:gridCol w:w="1312"/>
        <w:gridCol w:w="1316"/>
        <w:gridCol w:w="1318"/>
        <w:gridCol w:w="1319"/>
      </w:tblGrid>
      <w:tr w:rsidR="007E7C40" w14:paraId="195B2B49" w14:textId="77777777" w:rsidTr="00D72C16">
        <w:trPr>
          <w:jc w:val="center"/>
        </w:trPr>
        <w:tc>
          <w:tcPr>
            <w:tcW w:w="2277" w:type="dxa"/>
            <w:vAlign w:val="center"/>
          </w:tcPr>
          <w:p w14:paraId="74D114C8" w14:textId="77777777" w:rsidR="007E7C40" w:rsidRPr="00FC41C3" w:rsidRDefault="007E7C40" w:rsidP="00D72C16">
            <w:pPr>
              <w:jc w:val="center"/>
              <w:rPr>
                <w:rFonts w:ascii="Times New Roman" w:hAnsi="Times New Roman" w:cs="Times New Roman"/>
                <w:b/>
                <w:sz w:val="24"/>
                <w:szCs w:val="24"/>
              </w:rPr>
            </w:pPr>
            <w:r w:rsidRPr="00FC41C3">
              <w:rPr>
                <w:rFonts w:ascii="Times New Roman" w:hAnsi="Times New Roman" w:cs="Times New Roman"/>
                <w:b/>
                <w:sz w:val="24"/>
                <w:szCs w:val="24"/>
              </w:rPr>
              <w:t>Variable</w:t>
            </w:r>
          </w:p>
        </w:tc>
        <w:tc>
          <w:tcPr>
            <w:tcW w:w="1307" w:type="dxa"/>
            <w:vAlign w:val="center"/>
          </w:tcPr>
          <w:p w14:paraId="14173A2A" w14:textId="77777777" w:rsidR="007E7C40" w:rsidRPr="001E275A" w:rsidRDefault="007E7C40" w:rsidP="00D72C16">
            <w:pPr>
              <w:jc w:val="center"/>
              <w:rPr>
                <w:rFonts w:ascii="Times New Roman" w:hAnsi="Times New Roman" w:cs="Times New Roman"/>
                <w:b/>
                <w:sz w:val="24"/>
                <w:szCs w:val="24"/>
              </w:rPr>
            </w:pPr>
            <w:r w:rsidRPr="001E275A">
              <w:rPr>
                <w:rFonts w:ascii="Times New Roman" w:hAnsi="Times New Roman" w:cs="Times New Roman"/>
                <w:b/>
                <w:sz w:val="24"/>
                <w:szCs w:val="24"/>
              </w:rPr>
              <w:t>Mean</w:t>
            </w:r>
          </w:p>
        </w:tc>
        <w:tc>
          <w:tcPr>
            <w:tcW w:w="1312" w:type="dxa"/>
            <w:vAlign w:val="center"/>
          </w:tcPr>
          <w:p w14:paraId="5A1F1A53" w14:textId="77777777" w:rsidR="007E7C40" w:rsidRPr="007C4B1D" w:rsidRDefault="007E7C40" w:rsidP="00D72C16">
            <w:pPr>
              <w:jc w:val="center"/>
              <w:rPr>
                <w:rFonts w:ascii="Times New Roman" w:hAnsi="Times New Roman" w:cs="Times New Roman"/>
                <w:b/>
                <w:sz w:val="24"/>
                <w:szCs w:val="24"/>
              </w:rPr>
            </w:pPr>
            <w:r w:rsidRPr="0070715E">
              <w:rPr>
                <w:rFonts w:ascii="Times New Roman" w:hAnsi="Times New Roman" w:cs="Times New Roman"/>
                <w:b/>
                <w:sz w:val="24"/>
                <w:szCs w:val="24"/>
              </w:rPr>
              <w:t>Median</w:t>
            </w:r>
          </w:p>
        </w:tc>
        <w:tc>
          <w:tcPr>
            <w:tcW w:w="1316" w:type="dxa"/>
            <w:vAlign w:val="center"/>
          </w:tcPr>
          <w:p w14:paraId="7641BD69" w14:textId="77777777" w:rsidR="007E7C40" w:rsidRPr="0092561B" w:rsidRDefault="007E7C40" w:rsidP="00D72C16">
            <w:pPr>
              <w:jc w:val="center"/>
              <w:rPr>
                <w:rFonts w:ascii="Times New Roman" w:hAnsi="Times New Roman" w:cs="Times New Roman"/>
                <w:b/>
                <w:sz w:val="24"/>
                <w:szCs w:val="24"/>
              </w:rPr>
            </w:pPr>
            <w:r w:rsidRPr="006F005A">
              <w:rPr>
                <w:rFonts w:ascii="Times New Roman" w:hAnsi="Times New Roman" w:cs="Times New Roman"/>
                <w:b/>
                <w:sz w:val="24"/>
                <w:szCs w:val="24"/>
              </w:rPr>
              <w:t>Standard Deviation</w:t>
            </w:r>
          </w:p>
        </w:tc>
        <w:tc>
          <w:tcPr>
            <w:tcW w:w="1318" w:type="dxa"/>
            <w:vAlign w:val="center"/>
          </w:tcPr>
          <w:p w14:paraId="530C6E7D" w14:textId="77777777" w:rsidR="007E7C40" w:rsidRPr="008D0F2B" w:rsidRDefault="007E7C40" w:rsidP="00D72C16">
            <w:pPr>
              <w:jc w:val="center"/>
              <w:rPr>
                <w:rFonts w:ascii="Times New Roman" w:hAnsi="Times New Roman" w:cs="Times New Roman"/>
                <w:b/>
                <w:sz w:val="24"/>
                <w:szCs w:val="24"/>
              </w:rPr>
            </w:pPr>
            <w:r w:rsidRPr="008D0F2B">
              <w:rPr>
                <w:rFonts w:ascii="Times New Roman" w:hAnsi="Times New Roman" w:cs="Times New Roman"/>
                <w:b/>
                <w:sz w:val="24"/>
                <w:szCs w:val="24"/>
              </w:rPr>
              <w:t>Minimum</w:t>
            </w:r>
          </w:p>
        </w:tc>
        <w:tc>
          <w:tcPr>
            <w:tcW w:w="1319" w:type="dxa"/>
            <w:vAlign w:val="center"/>
          </w:tcPr>
          <w:p w14:paraId="1EF7894E" w14:textId="77777777" w:rsidR="007E7C40" w:rsidRPr="00D72C16" w:rsidRDefault="007E7C40" w:rsidP="00D72C16">
            <w:pPr>
              <w:jc w:val="center"/>
              <w:rPr>
                <w:rFonts w:ascii="Times New Roman" w:hAnsi="Times New Roman" w:cs="Times New Roman"/>
                <w:b/>
                <w:sz w:val="24"/>
                <w:szCs w:val="24"/>
              </w:rPr>
            </w:pPr>
            <w:r w:rsidRPr="00D72C16">
              <w:rPr>
                <w:rFonts w:ascii="Times New Roman" w:hAnsi="Times New Roman" w:cs="Times New Roman"/>
                <w:b/>
                <w:sz w:val="24"/>
                <w:szCs w:val="24"/>
              </w:rPr>
              <w:t>Maximum</w:t>
            </w:r>
          </w:p>
        </w:tc>
      </w:tr>
      <w:tr w:rsidR="0083207C" w14:paraId="750800EE" w14:textId="77777777" w:rsidTr="00D72C16">
        <w:trPr>
          <w:jc w:val="center"/>
        </w:trPr>
        <w:tc>
          <w:tcPr>
            <w:tcW w:w="2277" w:type="dxa"/>
            <w:vAlign w:val="center"/>
          </w:tcPr>
          <w:p w14:paraId="599860F7" w14:textId="77777777" w:rsidR="0083207C" w:rsidRPr="00FC41C3" w:rsidRDefault="0083207C" w:rsidP="00D72C16">
            <w:pPr>
              <w:rPr>
                <w:rFonts w:ascii="Times New Roman" w:hAnsi="Times New Roman" w:cs="Times New Roman"/>
                <w:sz w:val="24"/>
                <w:szCs w:val="24"/>
              </w:rPr>
            </w:pPr>
            <w:r w:rsidRPr="00FC41C3">
              <w:rPr>
                <w:rFonts w:ascii="Times New Roman" w:hAnsi="Times New Roman" w:cs="Times New Roman"/>
                <w:sz w:val="24"/>
                <w:szCs w:val="24"/>
              </w:rPr>
              <w:t>Cases</w:t>
            </w:r>
          </w:p>
        </w:tc>
        <w:tc>
          <w:tcPr>
            <w:tcW w:w="1307" w:type="dxa"/>
            <w:vAlign w:val="center"/>
          </w:tcPr>
          <w:p w14:paraId="45CCCE94" w14:textId="137D300C"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239.00</w:t>
            </w:r>
          </w:p>
        </w:tc>
        <w:tc>
          <w:tcPr>
            <w:tcW w:w="1312" w:type="dxa"/>
            <w:vAlign w:val="center"/>
          </w:tcPr>
          <w:p w14:paraId="5D1DDE5A" w14:textId="44A8FA53"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60.0</w:t>
            </w:r>
          </w:p>
        </w:tc>
        <w:tc>
          <w:tcPr>
            <w:tcW w:w="1316" w:type="dxa"/>
            <w:vAlign w:val="center"/>
          </w:tcPr>
          <w:p w14:paraId="5DE813B0" w14:textId="21982450"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491.80</w:t>
            </w:r>
          </w:p>
        </w:tc>
        <w:tc>
          <w:tcPr>
            <w:tcW w:w="1318" w:type="dxa"/>
            <w:vAlign w:val="center"/>
          </w:tcPr>
          <w:p w14:paraId="2B481D7B" w14:textId="64B5C297"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089FC9A9" w14:textId="2BF6F72B"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7230.00</w:t>
            </w:r>
          </w:p>
        </w:tc>
      </w:tr>
      <w:tr w:rsidR="0083207C" w14:paraId="46D258ED" w14:textId="77777777" w:rsidTr="00D72C16">
        <w:trPr>
          <w:jc w:val="center"/>
        </w:trPr>
        <w:tc>
          <w:tcPr>
            <w:tcW w:w="2277" w:type="dxa"/>
            <w:vAlign w:val="center"/>
          </w:tcPr>
          <w:p w14:paraId="4F188E91" w14:textId="77777777" w:rsidR="0083207C" w:rsidRPr="001E275A" w:rsidRDefault="0083207C" w:rsidP="00D72C16">
            <w:pPr>
              <w:rPr>
                <w:rFonts w:ascii="Times New Roman" w:hAnsi="Times New Roman" w:cs="Times New Roman"/>
                <w:sz w:val="24"/>
                <w:szCs w:val="24"/>
              </w:rPr>
            </w:pPr>
            <w:r w:rsidRPr="00FC41C3">
              <w:rPr>
                <w:rFonts w:ascii="Times New Roman" w:hAnsi="Times New Roman" w:cs="Times New Roman"/>
                <w:sz w:val="24"/>
                <w:szCs w:val="24"/>
              </w:rPr>
              <w:t>Density (people/km</w:t>
            </w:r>
            <w:r w:rsidRPr="00FC41C3">
              <w:rPr>
                <w:rFonts w:ascii="Times New Roman" w:hAnsi="Times New Roman" w:cs="Times New Roman"/>
                <w:sz w:val="24"/>
                <w:szCs w:val="24"/>
                <w:vertAlign w:val="superscript"/>
              </w:rPr>
              <w:t>2</w:t>
            </w:r>
            <w:r w:rsidRPr="001E275A">
              <w:rPr>
                <w:rFonts w:ascii="Times New Roman" w:hAnsi="Times New Roman" w:cs="Times New Roman"/>
                <w:sz w:val="24"/>
                <w:szCs w:val="24"/>
              </w:rPr>
              <w:t>)</w:t>
            </w:r>
          </w:p>
        </w:tc>
        <w:tc>
          <w:tcPr>
            <w:tcW w:w="1307" w:type="dxa"/>
            <w:vAlign w:val="center"/>
          </w:tcPr>
          <w:p w14:paraId="7C221DEC" w14:textId="3C74FE12"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969.63</w:t>
            </w:r>
          </w:p>
        </w:tc>
        <w:tc>
          <w:tcPr>
            <w:tcW w:w="1312" w:type="dxa"/>
            <w:vAlign w:val="center"/>
          </w:tcPr>
          <w:p w14:paraId="43E2F15A" w14:textId="66540FD5" w:rsidR="0083207C" w:rsidRPr="00FC41C3" w:rsidRDefault="0083207C" w:rsidP="00D72C16">
            <w:pPr>
              <w:rPr>
                <w:rFonts w:ascii="Times New Roman" w:hAnsi="Times New Roman" w:cs="Times New Roman"/>
                <w:sz w:val="24"/>
                <w:szCs w:val="24"/>
              </w:rPr>
            </w:pPr>
            <w:r w:rsidRPr="000F022C">
              <w:rPr>
                <w:rFonts w:ascii="Times New Roman" w:eastAsia="Times New Roman" w:hAnsi="Times New Roman" w:cs="Times New Roman"/>
                <w:sz w:val="24"/>
                <w:szCs w:val="24"/>
                <w:lang w:eastAsia="en-IN"/>
              </w:rPr>
              <w:t>293.7</w:t>
            </w:r>
          </w:p>
        </w:tc>
        <w:tc>
          <w:tcPr>
            <w:tcW w:w="1316" w:type="dxa"/>
            <w:vAlign w:val="center"/>
          </w:tcPr>
          <w:p w14:paraId="7451E4E1" w14:textId="14B769C5"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3487.15</w:t>
            </w:r>
          </w:p>
        </w:tc>
        <w:tc>
          <w:tcPr>
            <w:tcW w:w="1318" w:type="dxa"/>
            <w:vAlign w:val="center"/>
          </w:tcPr>
          <w:p w14:paraId="04C68E1E" w14:textId="5B617545"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57.04</w:t>
            </w:r>
          </w:p>
        </w:tc>
        <w:tc>
          <w:tcPr>
            <w:tcW w:w="1319" w:type="dxa"/>
            <w:vAlign w:val="center"/>
          </w:tcPr>
          <w:p w14:paraId="5046CA79" w14:textId="44DCB594"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20634.12</w:t>
            </w:r>
          </w:p>
        </w:tc>
      </w:tr>
      <w:tr w:rsidR="00D67160" w14:paraId="1728EB24" w14:textId="77777777" w:rsidTr="00D72C16">
        <w:trPr>
          <w:jc w:val="center"/>
        </w:trPr>
        <w:tc>
          <w:tcPr>
            <w:tcW w:w="2277" w:type="dxa"/>
          </w:tcPr>
          <w:p w14:paraId="0EAA5531" w14:textId="2E166A18" w:rsidR="00D67160" w:rsidRPr="00FC41C3" w:rsidRDefault="00D67160" w:rsidP="00D72C16">
            <w:pPr>
              <w:rPr>
                <w:rFonts w:ascii="Times New Roman" w:hAnsi="Times New Roman" w:cs="Times New Roman"/>
                <w:sz w:val="24"/>
                <w:szCs w:val="24"/>
              </w:rPr>
            </w:pPr>
            <w:r>
              <w:rPr>
                <w:rFonts w:ascii="Times New Roman" w:hAnsi="Times New Roman" w:cs="Times New Roman"/>
                <w:color w:val="000000"/>
                <w:sz w:val="24"/>
                <w:szCs w:val="24"/>
              </w:rPr>
              <w:t>First Dose (</w:t>
            </w:r>
            <w:proofErr w:type="spellStart"/>
            <w:r w:rsidRPr="00BC3839">
              <w:rPr>
                <w:rFonts w:ascii="Times New Roman" w:hAnsi="Times New Roman" w:cs="Times New Roman"/>
                <w:color w:val="000000"/>
                <w:sz w:val="24"/>
                <w:szCs w:val="24"/>
              </w:rPr>
              <w:t>FDoseDaily</w:t>
            </w:r>
            <w:proofErr w:type="spellEnd"/>
            <w:r>
              <w:rPr>
                <w:rFonts w:ascii="Times New Roman" w:hAnsi="Times New Roman" w:cs="Times New Roman"/>
                <w:color w:val="000000"/>
                <w:sz w:val="24"/>
                <w:szCs w:val="24"/>
              </w:rPr>
              <w:t>)</w:t>
            </w:r>
            <w:r w:rsidRPr="00BC3839">
              <w:rPr>
                <w:rFonts w:ascii="Times New Roman" w:hAnsi="Times New Roman" w:cs="Times New Roman"/>
                <w:color w:val="000000"/>
                <w:sz w:val="24"/>
                <w:szCs w:val="24"/>
              </w:rPr>
              <w:t xml:space="preserve"> </w:t>
            </w:r>
          </w:p>
        </w:tc>
        <w:tc>
          <w:tcPr>
            <w:tcW w:w="1307" w:type="dxa"/>
            <w:vAlign w:val="center"/>
          </w:tcPr>
          <w:p w14:paraId="3792EB27" w14:textId="3606C8AC"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2" w:type="dxa"/>
            <w:vAlign w:val="center"/>
          </w:tcPr>
          <w:p w14:paraId="1A541368" w14:textId="3020C2F5"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w:t>
            </w:r>
            <w:r>
              <w:rPr>
                <w:rFonts w:ascii="Times New Roman" w:eastAsia="Times New Roman" w:hAnsi="Times New Roman" w:cs="Times New Roman"/>
                <w:sz w:val="24"/>
                <w:szCs w:val="24"/>
                <w:lang w:eastAsia="en-IN"/>
              </w:rPr>
              <w:t>0</w:t>
            </w:r>
          </w:p>
        </w:tc>
        <w:tc>
          <w:tcPr>
            <w:tcW w:w="1316" w:type="dxa"/>
            <w:vAlign w:val="center"/>
          </w:tcPr>
          <w:p w14:paraId="26794743" w14:textId="126DAF79"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8" w:type="dxa"/>
            <w:vAlign w:val="center"/>
          </w:tcPr>
          <w:p w14:paraId="15AF9DF3" w14:textId="0E62636D"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0D4B2722" w14:textId="129B844C"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r>
      <w:tr w:rsidR="00D67160" w14:paraId="04EA78CC" w14:textId="77777777" w:rsidTr="00D72C16">
        <w:trPr>
          <w:jc w:val="center"/>
        </w:trPr>
        <w:tc>
          <w:tcPr>
            <w:tcW w:w="2277" w:type="dxa"/>
          </w:tcPr>
          <w:p w14:paraId="17D188DD" w14:textId="32771879" w:rsidR="00D67160" w:rsidRPr="00FC41C3" w:rsidRDefault="00D67160" w:rsidP="00D72C16">
            <w:pPr>
              <w:rPr>
                <w:rFonts w:ascii="Times New Roman" w:hAnsi="Times New Roman" w:cs="Times New Roman"/>
                <w:sz w:val="24"/>
                <w:szCs w:val="24"/>
              </w:rPr>
            </w:pPr>
            <w:r>
              <w:rPr>
                <w:rFonts w:ascii="Times New Roman" w:hAnsi="Times New Roman" w:cs="Times New Roman"/>
                <w:color w:val="000000"/>
                <w:sz w:val="24"/>
                <w:szCs w:val="24"/>
              </w:rPr>
              <w:t>Second Dose (</w:t>
            </w:r>
            <w:proofErr w:type="spellStart"/>
            <w:r w:rsidRPr="00BC3839">
              <w:rPr>
                <w:rFonts w:ascii="Times New Roman" w:hAnsi="Times New Roman" w:cs="Times New Roman"/>
                <w:color w:val="000000"/>
                <w:sz w:val="24"/>
                <w:szCs w:val="24"/>
              </w:rPr>
              <w:t>SDoseDaily</w:t>
            </w:r>
            <w:proofErr w:type="spellEnd"/>
            <w:r>
              <w:rPr>
                <w:rFonts w:ascii="Times New Roman" w:hAnsi="Times New Roman" w:cs="Times New Roman"/>
                <w:color w:val="000000"/>
                <w:sz w:val="24"/>
                <w:szCs w:val="24"/>
              </w:rPr>
              <w:t>)</w:t>
            </w:r>
          </w:p>
        </w:tc>
        <w:tc>
          <w:tcPr>
            <w:tcW w:w="1307" w:type="dxa"/>
            <w:vAlign w:val="center"/>
          </w:tcPr>
          <w:p w14:paraId="5C7C5662" w14:textId="6FE2CFFD"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2" w:type="dxa"/>
            <w:vAlign w:val="center"/>
          </w:tcPr>
          <w:p w14:paraId="290ACE1C" w14:textId="5C4A796A"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w:t>
            </w:r>
            <w:r>
              <w:rPr>
                <w:rFonts w:ascii="Times New Roman" w:eastAsia="Times New Roman" w:hAnsi="Times New Roman" w:cs="Times New Roman"/>
                <w:sz w:val="24"/>
                <w:szCs w:val="24"/>
                <w:lang w:eastAsia="en-IN"/>
              </w:rPr>
              <w:t>0</w:t>
            </w:r>
          </w:p>
        </w:tc>
        <w:tc>
          <w:tcPr>
            <w:tcW w:w="1316" w:type="dxa"/>
            <w:vAlign w:val="center"/>
          </w:tcPr>
          <w:p w14:paraId="1E91E037" w14:textId="507046F7"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8" w:type="dxa"/>
            <w:vAlign w:val="center"/>
          </w:tcPr>
          <w:p w14:paraId="5D5361DD" w14:textId="28253A40"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62DE4ADA" w14:textId="08BD1813"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r>
      <w:tr w:rsidR="00D67160" w14:paraId="09F97EEC" w14:textId="77777777" w:rsidTr="00D72C16">
        <w:trPr>
          <w:jc w:val="center"/>
        </w:trPr>
        <w:tc>
          <w:tcPr>
            <w:tcW w:w="2277" w:type="dxa"/>
          </w:tcPr>
          <w:p w14:paraId="3228D74B" w14:textId="0020FACB"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Temp</w:t>
            </w:r>
            <w:r>
              <w:rPr>
                <w:rFonts w:ascii="Times New Roman" w:hAnsi="Times New Roman" w:cs="Times New Roman"/>
                <w:color w:val="000000"/>
                <w:sz w:val="24"/>
                <w:szCs w:val="24"/>
              </w:rPr>
              <w:t>erature</w:t>
            </w:r>
            <w:r w:rsidRPr="00BC3839">
              <w:rPr>
                <w:rFonts w:ascii="Times New Roman" w:hAnsi="Times New Roman" w:cs="Times New Roman"/>
                <w:color w:val="000000"/>
                <w:sz w:val="24"/>
                <w:szCs w:val="24"/>
              </w:rPr>
              <w:t xml:space="preserve"> (℃)</w:t>
            </w:r>
          </w:p>
        </w:tc>
        <w:tc>
          <w:tcPr>
            <w:tcW w:w="1307" w:type="dxa"/>
            <w:vAlign w:val="center"/>
          </w:tcPr>
          <w:p w14:paraId="63D82007" w14:textId="5951388A"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27.02</w:t>
            </w:r>
          </w:p>
        </w:tc>
        <w:tc>
          <w:tcPr>
            <w:tcW w:w="1312" w:type="dxa"/>
            <w:vAlign w:val="center"/>
          </w:tcPr>
          <w:p w14:paraId="755186D4" w14:textId="1BF2E359"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27.2</w:t>
            </w:r>
          </w:p>
        </w:tc>
        <w:tc>
          <w:tcPr>
            <w:tcW w:w="1316" w:type="dxa"/>
            <w:vAlign w:val="center"/>
          </w:tcPr>
          <w:p w14:paraId="53AE6E7F" w14:textId="50087F4F"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3.20</w:t>
            </w:r>
          </w:p>
        </w:tc>
        <w:tc>
          <w:tcPr>
            <w:tcW w:w="1318" w:type="dxa"/>
            <w:vAlign w:val="center"/>
          </w:tcPr>
          <w:p w14:paraId="65D1E529" w14:textId="7108D974"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14.20</w:t>
            </w:r>
          </w:p>
        </w:tc>
        <w:tc>
          <w:tcPr>
            <w:tcW w:w="1319" w:type="dxa"/>
            <w:vAlign w:val="center"/>
          </w:tcPr>
          <w:p w14:paraId="40514CBB" w14:textId="7B8B3C96"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39.30</w:t>
            </w:r>
          </w:p>
        </w:tc>
      </w:tr>
      <w:tr w:rsidR="00D67160" w14:paraId="122BCD6C" w14:textId="77777777" w:rsidTr="00D72C16">
        <w:trPr>
          <w:jc w:val="center"/>
        </w:trPr>
        <w:tc>
          <w:tcPr>
            <w:tcW w:w="2277" w:type="dxa"/>
          </w:tcPr>
          <w:p w14:paraId="4386E72C" w14:textId="593E9466"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Dew</w:t>
            </w:r>
            <w:r>
              <w:rPr>
                <w:rFonts w:ascii="Times New Roman" w:hAnsi="Times New Roman" w:cs="Times New Roman"/>
                <w:color w:val="000000"/>
                <w:sz w:val="24"/>
                <w:szCs w:val="24"/>
              </w:rPr>
              <w:t xml:space="preserve"> point</w:t>
            </w:r>
            <w:r w:rsidRPr="00BC3839">
              <w:rPr>
                <w:rFonts w:ascii="Times New Roman" w:hAnsi="Times New Roman" w:cs="Times New Roman"/>
                <w:color w:val="000000"/>
                <w:sz w:val="24"/>
                <w:szCs w:val="24"/>
              </w:rPr>
              <w:t xml:space="preserve"> (℃)</w:t>
            </w:r>
          </w:p>
        </w:tc>
        <w:tc>
          <w:tcPr>
            <w:tcW w:w="1307" w:type="dxa"/>
            <w:vAlign w:val="center"/>
          </w:tcPr>
          <w:p w14:paraId="295F48BF" w14:textId="27A033AA"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20.41</w:t>
            </w:r>
          </w:p>
        </w:tc>
        <w:tc>
          <w:tcPr>
            <w:tcW w:w="1312" w:type="dxa"/>
            <w:vAlign w:val="center"/>
          </w:tcPr>
          <w:p w14:paraId="47767EFC" w14:textId="47EACD42"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22.3</w:t>
            </w:r>
          </w:p>
        </w:tc>
        <w:tc>
          <w:tcPr>
            <w:tcW w:w="1316" w:type="dxa"/>
            <w:vAlign w:val="center"/>
          </w:tcPr>
          <w:p w14:paraId="27F25AD9" w14:textId="15D14847"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4.58</w:t>
            </w:r>
          </w:p>
        </w:tc>
        <w:tc>
          <w:tcPr>
            <w:tcW w:w="1318" w:type="dxa"/>
            <w:vAlign w:val="center"/>
          </w:tcPr>
          <w:p w14:paraId="1793ED62" w14:textId="18CE8378"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-1.20</w:t>
            </w:r>
          </w:p>
        </w:tc>
        <w:tc>
          <w:tcPr>
            <w:tcW w:w="1319" w:type="dxa"/>
            <w:vAlign w:val="center"/>
          </w:tcPr>
          <w:p w14:paraId="21068512" w14:textId="4596447F"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27.30</w:t>
            </w:r>
          </w:p>
        </w:tc>
      </w:tr>
      <w:tr w:rsidR="00D67160" w14:paraId="264F64BE" w14:textId="77777777" w:rsidTr="00D72C16">
        <w:trPr>
          <w:jc w:val="center"/>
        </w:trPr>
        <w:tc>
          <w:tcPr>
            <w:tcW w:w="2277" w:type="dxa"/>
          </w:tcPr>
          <w:p w14:paraId="35745F75" w14:textId="570814B7"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R</w:t>
            </w:r>
            <w:r>
              <w:rPr>
                <w:rFonts w:ascii="Times New Roman" w:hAnsi="Times New Roman" w:cs="Times New Roman"/>
                <w:color w:val="000000"/>
                <w:sz w:val="24"/>
                <w:szCs w:val="24"/>
              </w:rPr>
              <w:t xml:space="preserve">elative </w:t>
            </w:r>
            <w:r w:rsidRPr="00BC3839">
              <w:rPr>
                <w:rFonts w:ascii="Times New Roman" w:hAnsi="Times New Roman" w:cs="Times New Roman"/>
                <w:color w:val="000000"/>
                <w:sz w:val="24"/>
                <w:szCs w:val="24"/>
              </w:rPr>
              <w:t>H</w:t>
            </w:r>
            <w:r>
              <w:rPr>
                <w:rFonts w:ascii="Times New Roman" w:hAnsi="Times New Roman" w:cs="Times New Roman"/>
                <w:color w:val="000000"/>
                <w:sz w:val="24"/>
                <w:szCs w:val="24"/>
              </w:rPr>
              <w:t>umidity</w:t>
            </w:r>
            <w:r w:rsidRPr="00BC3839">
              <w:rPr>
                <w:rFonts w:ascii="Times New Roman" w:hAnsi="Times New Roman" w:cs="Times New Roman"/>
                <w:color w:val="000000"/>
                <w:sz w:val="24"/>
                <w:szCs w:val="24"/>
              </w:rPr>
              <w:t xml:space="preserve"> (%)</w:t>
            </w:r>
          </w:p>
        </w:tc>
        <w:tc>
          <w:tcPr>
            <w:tcW w:w="1307" w:type="dxa"/>
            <w:vAlign w:val="center"/>
          </w:tcPr>
          <w:p w14:paraId="4C7EE053" w14:textId="30CE94EE"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71.22</w:t>
            </w:r>
          </w:p>
        </w:tc>
        <w:tc>
          <w:tcPr>
            <w:tcW w:w="1312" w:type="dxa"/>
            <w:vAlign w:val="center"/>
          </w:tcPr>
          <w:p w14:paraId="3A709B4E" w14:textId="00342B4F"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74.0</w:t>
            </w:r>
          </w:p>
        </w:tc>
        <w:tc>
          <w:tcPr>
            <w:tcW w:w="1316" w:type="dxa"/>
            <w:vAlign w:val="center"/>
          </w:tcPr>
          <w:p w14:paraId="0D02E04C" w14:textId="6C6E15B1"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14.41</w:t>
            </w:r>
          </w:p>
        </w:tc>
        <w:tc>
          <w:tcPr>
            <w:tcW w:w="1318" w:type="dxa"/>
            <w:vAlign w:val="center"/>
          </w:tcPr>
          <w:p w14:paraId="426378BC" w14:textId="564316A5"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10.60</w:t>
            </w:r>
          </w:p>
        </w:tc>
        <w:tc>
          <w:tcPr>
            <w:tcW w:w="1319" w:type="dxa"/>
            <w:vAlign w:val="center"/>
          </w:tcPr>
          <w:p w14:paraId="7D1B95D1" w14:textId="66C89D05"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99.50</w:t>
            </w:r>
          </w:p>
        </w:tc>
      </w:tr>
      <w:tr w:rsidR="00D67160" w14:paraId="0BD1BCE8" w14:textId="77777777" w:rsidTr="00D72C16">
        <w:trPr>
          <w:jc w:val="center"/>
        </w:trPr>
        <w:tc>
          <w:tcPr>
            <w:tcW w:w="2277" w:type="dxa"/>
          </w:tcPr>
          <w:p w14:paraId="4ED8A391" w14:textId="2B489CD1"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W</w:t>
            </w:r>
            <w:r>
              <w:rPr>
                <w:rFonts w:ascii="Times New Roman" w:hAnsi="Times New Roman" w:cs="Times New Roman"/>
                <w:color w:val="000000"/>
                <w:sz w:val="24"/>
                <w:szCs w:val="24"/>
              </w:rPr>
              <w:t xml:space="preserve">ind </w:t>
            </w:r>
            <w:r w:rsidRPr="00BC3839">
              <w:rPr>
                <w:rFonts w:ascii="Times New Roman" w:hAnsi="Times New Roman" w:cs="Times New Roman"/>
                <w:color w:val="000000"/>
                <w:sz w:val="24"/>
                <w:szCs w:val="24"/>
              </w:rPr>
              <w:t>S</w:t>
            </w:r>
            <w:r>
              <w:rPr>
                <w:rFonts w:ascii="Times New Roman" w:hAnsi="Times New Roman" w:cs="Times New Roman"/>
                <w:color w:val="000000"/>
                <w:sz w:val="24"/>
                <w:szCs w:val="24"/>
              </w:rPr>
              <w:t>peed</w:t>
            </w:r>
            <w:r w:rsidRPr="00BC3839">
              <w:rPr>
                <w:rFonts w:ascii="Times New Roman" w:hAnsi="Times New Roman" w:cs="Times New Roman"/>
                <w:color w:val="000000"/>
                <w:sz w:val="24"/>
                <w:szCs w:val="24"/>
              </w:rPr>
              <w:t xml:space="preserve"> (m/s)</w:t>
            </w:r>
          </w:p>
        </w:tc>
        <w:tc>
          <w:tcPr>
            <w:tcW w:w="1307" w:type="dxa"/>
            <w:vAlign w:val="center"/>
          </w:tcPr>
          <w:p w14:paraId="6807C3A5" w14:textId="393CA3EE"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2.48</w:t>
            </w:r>
          </w:p>
        </w:tc>
        <w:tc>
          <w:tcPr>
            <w:tcW w:w="1312" w:type="dxa"/>
            <w:vAlign w:val="center"/>
          </w:tcPr>
          <w:p w14:paraId="0CE98635" w14:textId="6669B681"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1.8</w:t>
            </w:r>
          </w:p>
        </w:tc>
        <w:tc>
          <w:tcPr>
            <w:tcW w:w="1316" w:type="dxa"/>
            <w:vAlign w:val="center"/>
          </w:tcPr>
          <w:p w14:paraId="75CE5CFE" w14:textId="008B52ED"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1.88</w:t>
            </w:r>
          </w:p>
        </w:tc>
        <w:tc>
          <w:tcPr>
            <w:tcW w:w="1318" w:type="dxa"/>
            <w:vAlign w:val="center"/>
          </w:tcPr>
          <w:p w14:paraId="08D26FE4" w14:textId="7BF8FC53"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0C1B3BCC" w14:textId="19F4FF21"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15.00</w:t>
            </w:r>
          </w:p>
        </w:tc>
      </w:tr>
      <w:tr w:rsidR="0083207C" w14:paraId="3DFFF436" w14:textId="77777777" w:rsidTr="00D72C16">
        <w:trPr>
          <w:jc w:val="center"/>
        </w:trPr>
        <w:tc>
          <w:tcPr>
            <w:tcW w:w="2277" w:type="dxa"/>
          </w:tcPr>
          <w:p w14:paraId="0848C1D0" w14:textId="77777777" w:rsidR="0083207C" w:rsidRPr="00D72C16" w:rsidRDefault="0083207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 xml:space="preserve">Retail and </w:t>
            </w:r>
          </w:p>
          <w:p w14:paraId="6A3FFE82" w14:textId="77777777" w:rsidR="0083207C" w:rsidRPr="00D72C16" w:rsidRDefault="0083207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Recreation (%)</w:t>
            </w:r>
          </w:p>
        </w:tc>
        <w:tc>
          <w:tcPr>
            <w:tcW w:w="1307" w:type="dxa"/>
            <w:vAlign w:val="center"/>
          </w:tcPr>
          <w:p w14:paraId="3413B90A" w14:textId="66EC677B"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-43.13</w:t>
            </w:r>
          </w:p>
        </w:tc>
        <w:tc>
          <w:tcPr>
            <w:tcW w:w="1312" w:type="dxa"/>
            <w:vAlign w:val="center"/>
          </w:tcPr>
          <w:p w14:paraId="73AE791D" w14:textId="164AD95D"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-45.0</w:t>
            </w:r>
          </w:p>
        </w:tc>
        <w:tc>
          <w:tcPr>
            <w:tcW w:w="1316" w:type="dxa"/>
            <w:vAlign w:val="center"/>
          </w:tcPr>
          <w:p w14:paraId="07694E7E" w14:textId="50818C0B"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20.84</w:t>
            </w:r>
          </w:p>
        </w:tc>
        <w:tc>
          <w:tcPr>
            <w:tcW w:w="1318" w:type="dxa"/>
            <w:vAlign w:val="center"/>
          </w:tcPr>
          <w:p w14:paraId="6DF4DC1C" w14:textId="14E651DF"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-92.00</w:t>
            </w:r>
          </w:p>
        </w:tc>
        <w:tc>
          <w:tcPr>
            <w:tcW w:w="1319" w:type="dxa"/>
            <w:vAlign w:val="center"/>
          </w:tcPr>
          <w:p w14:paraId="65AD220B" w14:textId="62DFA39D"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16.00</w:t>
            </w:r>
          </w:p>
        </w:tc>
      </w:tr>
      <w:tr w:rsidR="0083207C" w14:paraId="4AB3F1E5" w14:textId="77777777" w:rsidTr="00D72C16">
        <w:trPr>
          <w:jc w:val="center"/>
        </w:trPr>
        <w:tc>
          <w:tcPr>
            <w:tcW w:w="2277" w:type="dxa"/>
          </w:tcPr>
          <w:p w14:paraId="1F488AE5" w14:textId="77777777" w:rsidR="0083207C" w:rsidRPr="00D72C16" w:rsidRDefault="0083207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Grocery and Pharmacy (%)</w:t>
            </w:r>
          </w:p>
        </w:tc>
        <w:tc>
          <w:tcPr>
            <w:tcW w:w="1307" w:type="dxa"/>
            <w:vAlign w:val="center"/>
          </w:tcPr>
          <w:p w14:paraId="3D052D69" w14:textId="3894A271"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9.12</w:t>
            </w:r>
          </w:p>
        </w:tc>
        <w:tc>
          <w:tcPr>
            <w:tcW w:w="1312" w:type="dxa"/>
            <w:vAlign w:val="center"/>
          </w:tcPr>
          <w:p w14:paraId="0AABF428" w14:textId="39288BD0"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7.0</w:t>
            </w:r>
          </w:p>
        </w:tc>
        <w:tc>
          <w:tcPr>
            <w:tcW w:w="1316" w:type="dxa"/>
            <w:vAlign w:val="center"/>
          </w:tcPr>
          <w:p w14:paraId="01C2624D" w14:textId="63887E55"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28.89</w:t>
            </w:r>
          </w:p>
        </w:tc>
        <w:tc>
          <w:tcPr>
            <w:tcW w:w="1318" w:type="dxa"/>
            <w:vAlign w:val="center"/>
          </w:tcPr>
          <w:p w14:paraId="1941C731" w14:textId="06635F92"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-79.00</w:t>
            </w:r>
          </w:p>
        </w:tc>
        <w:tc>
          <w:tcPr>
            <w:tcW w:w="1319" w:type="dxa"/>
            <w:vAlign w:val="center"/>
          </w:tcPr>
          <w:p w14:paraId="0B836485" w14:textId="2D560B9A"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121.00</w:t>
            </w:r>
          </w:p>
        </w:tc>
      </w:tr>
      <w:tr w:rsidR="0083207C" w14:paraId="337EB36E" w14:textId="77777777" w:rsidTr="00D72C16">
        <w:trPr>
          <w:jc w:val="center"/>
        </w:trPr>
        <w:tc>
          <w:tcPr>
            <w:tcW w:w="2277" w:type="dxa"/>
          </w:tcPr>
          <w:p w14:paraId="7453C524" w14:textId="77777777" w:rsidR="0083207C" w:rsidRPr="00D72C16" w:rsidRDefault="0083207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Parks (%)</w:t>
            </w:r>
          </w:p>
        </w:tc>
        <w:tc>
          <w:tcPr>
            <w:tcW w:w="1307" w:type="dxa"/>
            <w:vAlign w:val="center"/>
          </w:tcPr>
          <w:p w14:paraId="4CBEE5F2" w14:textId="5907E930"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-36.38</w:t>
            </w:r>
          </w:p>
        </w:tc>
        <w:tc>
          <w:tcPr>
            <w:tcW w:w="1312" w:type="dxa"/>
            <w:vAlign w:val="center"/>
          </w:tcPr>
          <w:p w14:paraId="52885618" w14:textId="1F89B2E7"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-39.0</w:t>
            </w:r>
          </w:p>
        </w:tc>
        <w:tc>
          <w:tcPr>
            <w:tcW w:w="1316" w:type="dxa"/>
            <w:vAlign w:val="center"/>
          </w:tcPr>
          <w:p w14:paraId="535BC71C" w14:textId="00A100F1"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30.18</w:t>
            </w:r>
          </w:p>
        </w:tc>
        <w:tc>
          <w:tcPr>
            <w:tcW w:w="1318" w:type="dxa"/>
            <w:vAlign w:val="center"/>
          </w:tcPr>
          <w:p w14:paraId="02F268B3" w14:textId="3BADD9CB"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-96.00</w:t>
            </w:r>
          </w:p>
        </w:tc>
        <w:tc>
          <w:tcPr>
            <w:tcW w:w="1319" w:type="dxa"/>
            <w:vAlign w:val="center"/>
          </w:tcPr>
          <w:p w14:paraId="28A7413E" w14:textId="17891C16"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99.00</w:t>
            </w:r>
          </w:p>
        </w:tc>
      </w:tr>
      <w:tr w:rsidR="0083207C" w14:paraId="550088C2" w14:textId="77777777" w:rsidTr="00D72C16">
        <w:trPr>
          <w:jc w:val="center"/>
        </w:trPr>
        <w:tc>
          <w:tcPr>
            <w:tcW w:w="2277" w:type="dxa"/>
          </w:tcPr>
          <w:p w14:paraId="1EB64D84" w14:textId="77777777" w:rsidR="0083207C" w:rsidRPr="00D72C16" w:rsidRDefault="0083207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Transit stations (%)</w:t>
            </w:r>
          </w:p>
        </w:tc>
        <w:tc>
          <w:tcPr>
            <w:tcW w:w="1307" w:type="dxa"/>
            <w:vAlign w:val="center"/>
          </w:tcPr>
          <w:p w14:paraId="52C89087" w14:textId="0207470C"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-30.51</w:t>
            </w:r>
          </w:p>
        </w:tc>
        <w:tc>
          <w:tcPr>
            <w:tcW w:w="1312" w:type="dxa"/>
            <w:vAlign w:val="center"/>
          </w:tcPr>
          <w:p w14:paraId="735D6122" w14:textId="6C3D3CAC"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-32.0</w:t>
            </w:r>
          </w:p>
        </w:tc>
        <w:tc>
          <w:tcPr>
            <w:tcW w:w="1316" w:type="dxa"/>
            <w:vAlign w:val="center"/>
          </w:tcPr>
          <w:p w14:paraId="60644A3D" w14:textId="044D7DDD"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21.06</w:t>
            </w:r>
          </w:p>
        </w:tc>
        <w:tc>
          <w:tcPr>
            <w:tcW w:w="1318" w:type="dxa"/>
            <w:vAlign w:val="center"/>
          </w:tcPr>
          <w:p w14:paraId="0280EDCA" w14:textId="2BE23691"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-92.00</w:t>
            </w:r>
          </w:p>
        </w:tc>
        <w:tc>
          <w:tcPr>
            <w:tcW w:w="1319" w:type="dxa"/>
            <w:vAlign w:val="center"/>
          </w:tcPr>
          <w:p w14:paraId="272F19E1" w14:textId="205423C2"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58.00</w:t>
            </w:r>
          </w:p>
        </w:tc>
      </w:tr>
      <w:tr w:rsidR="0083207C" w14:paraId="6BEBFB70" w14:textId="77777777" w:rsidTr="00D72C16">
        <w:trPr>
          <w:jc w:val="center"/>
        </w:trPr>
        <w:tc>
          <w:tcPr>
            <w:tcW w:w="2277" w:type="dxa"/>
          </w:tcPr>
          <w:p w14:paraId="108B57EA" w14:textId="77777777" w:rsidR="0083207C" w:rsidRPr="00D72C16" w:rsidRDefault="0083207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Workplaces (%)</w:t>
            </w:r>
          </w:p>
        </w:tc>
        <w:tc>
          <w:tcPr>
            <w:tcW w:w="1307" w:type="dxa"/>
            <w:vAlign w:val="center"/>
          </w:tcPr>
          <w:p w14:paraId="4CB872E4" w14:textId="56EC7D1A"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-18.49</w:t>
            </w:r>
          </w:p>
        </w:tc>
        <w:tc>
          <w:tcPr>
            <w:tcW w:w="1312" w:type="dxa"/>
            <w:vAlign w:val="center"/>
          </w:tcPr>
          <w:p w14:paraId="5B1C6839" w14:textId="49882E0E"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-15.0</w:t>
            </w:r>
          </w:p>
        </w:tc>
        <w:tc>
          <w:tcPr>
            <w:tcW w:w="1316" w:type="dxa"/>
            <w:vAlign w:val="center"/>
          </w:tcPr>
          <w:p w14:paraId="6BD732EA" w14:textId="085BA03D"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16.40</w:t>
            </w:r>
          </w:p>
        </w:tc>
        <w:tc>
          <w:tcPr>
            <w:tcW w:w="1318" w:type="dxa"/>
            <w:vAlign w:val="center"/>
          </w:tcPr>
          <w:p w14:paraId="39C91D8A" w14:textId="3E1EECC6"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-84.00</w:t>
            </w:r>
          </w:p>
        </w:tc>
        <w:tc>
          <w:tcPr>
            <w:tcW w:w="1319" w:type="dxa"/>
            <w:vAlign w:val="center"/>
          </w:tcPr>
          <w:p w14:paraId="737F0B93" w14:textId="436E2CA4"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23.00</w:t>
            </w:r>
          </w:p>
        </w:tc>
      </w:tr>
      <w:tr w:rsidR="0083207C" w14:paraId="431D2A7C" w14:textId="77777777" w:rsidTr="00D72C16">
        <w:trPr>
          <w:jc w:val="center"/>
        </w:trPr>
        <w:tc>
          <w:tcPr>
            <w:tcW w:w="2277" w:type="dxa"/>
          </w:tcPr>
          <w:p w14:paraId="5719ED40" w14:textId="77777777" w:rsidR="0083207C" w:rsidRPr="00D72C16" w:rsidRDefault="0083207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Residential (%)</w:t>
            </w:r>
          </w:p>
        </w:tc>
        <w:tc>
          <w:tcPr>
            <w:tcW w:w="1307" w:type="dxa"/>
            <w:vAlign w:val="center"/>
          </w:tcPr>
          <w:p w14:paraId="18AF89F1" w14:textId="74B358B5"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17.09</w:t>
            </w:r>
          </w:p>
        </w:tc>
        <w:tc>
          <w:tcPr>
            <w:tcW w:w="1312" w:type="dxa"/>
            <w:vAlign w:val="center"/>
          </w:tcPr>
          <w:p w14:paraId="214BA64A" w14:textId="1F5EFC63"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17.0</w:t>
            </w:r>
          </w:p>
        </w:tc>
        <w:tc>
          <w:tcPr>
            <w:tcW w:w="1316" w:type="dxa"/>
            <w:vAlign w:val="center"/>
          </w:tcPr>
          <w:p w14:paraId="6E372026" w14:textId="1A051358"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6.06</w:t>
            </w:r>
          </w:p>
        </w:tc>
        <w:tc>
          <w:tcPr>
            <w:tcW w:w="1318" w:type="dxa"/>
            <w:vAlign w:val="center"/>
          </w:tcPr>
          <w:p w14:paraId="53D945A5" w14:textId="4FC3E558"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51519DBD" w14:textId="29423AA9" w:rsidR="0083207C" w:rsidRPr="00FC41C3" w:rsidRDefault="0083207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40.00</w:t>
            </w:r>
          </w:p>
        </w:tc>
      </w:tr>
    </w:tbl>
    <w:p w14:paraId="4B2DB4CB" w14:textId="77777777" w:rsidR="007E7C40" w:rsidRDefault="007E7C40" w:rsidP="00A66C9C">
      <w:pPr>
        <w:spacing w:line="480" w:lineRule="auto"/>
        <w:rPr>
          <w:rFonts w:ascii="Times New Roman" w:hAnsi="Times New Roman" w:cs="Times New Roman"/>
          <w:sz w:val="24"/>
        </w:rPr>
      </w:pPr>
    </w:p>
    <w:p w14:paraId="5EEAA06F" w14:textId="714B6DD1" w:rsidR="007E7C40" w:rsidRPr="00CB2A38" w:rsidRDefault="007E7C40" w:rsidP="007E7C40">
      <w:pPr>
        <w:spacing w:before="100" w:beforeAutospacing="1" w:after="100" w:afterAutospacing="1" w:line="240" w:lineRule="auto"/>
        <w:jc w:val="center"/>
        <w:rPr>
          <w:rFonts w:ascii="Times New Roman" w:eastAsia="Times New Roman" w:hAnsi="Times New Roman" w:cs="Times New Roman"/>
          <w:sz w:val="24"/>
          <w:szCs w:val="24"/>
          <w:lang w:eastAsia="en-IN"/>
        </w:rPr>
      </w:pPr>
      <w:r w:rsidRPr="00CB2A38">
        <w:rPr>
          <w:rFonts w:ascii="Times New Roman" w:eastAsia="Times New Roman" w:hAnsi="Times New Roman" w:cs="Times New Roman"/>
          <w:b/>
          <w:bCs/>
          <w:sz w:val="24"/>
          <w:szCs w:val="24"/>
          <w:lang w:eastAsia="en-IN"/>
        </w:rPr>
        <w:t>Table S</w:t>
      </w:r>
      <w:r w:rsidR="00356A52">
        <w:rPr>
          <w:rFonts w:ascii="Times New Roman" w:eastAsia="Times New Roman" w:hAnsi="Times New Roman" w:cs="Times New Roman"/>
          <w:b/>
          <w:bCs/>
          <w:sz w:val="24"/>
          <w:szCs w:val="24"/>
          <w:lang w:eastAsia="en-IN"/>
        </w:rPr>
        <w:t>6</w:t>
      </w:r>
      <w:r w:rsidRPr="00CB2A38">
        <w:rPr>
          <w:rFonts w:ascii="Times New Roman" w:eastAsia="Times New Roman" w:hAnsi="Times New Roman" w:cs="Times New Roman"/>
          <w:b/>
          <w:bCs/>
          <w:sz w:val="24"/>
          <w:szCs w:val="24"/>
          <w:lang w:eastAsia="en-IN"/>
        </w:rPr>
        <w:t>.</w:t>
      </w:r>
      <w:r w:rsidRPr="00CB2A38">
        <w:rPr>
          <w:rFonts w:ascii="Times New Roman" w:eastAsia="Times New Roman" w:hAnsi="Times New Roman" w:cs="Times New Roman"/>
          <w:bCs/>
          <w:sz w:val="24"/>
          <w:szCs w:val="24"/>
          <w:lang w:eastAsia="en-IN"/>
        </w:rPr>
        <w:t xml:space="preserve"> Descriptive statistics of the predictor variables and target variable for the </w:t>
      </w:r>
      <w:r w:rsidR="003F6132" w:rsidRPr="00CB2A38">
        <w:rPr>
          <w:rFonts w:ascii="Times New Roman" w:eastAsia="Times New Roman" w:hAnsi="Times New Roman" w:cs="Times New Roman"/>
          <w:bCs/>
          <w:sz w:val="24"/>
          <w:szCs w:val="24"/>
          <w:lang w:eastAsia="en-IN"/>
        </w:rPr>
        <w:t>Maharashtra</w:t>
      </w:r>
      <w:r w:rsidRPr="00CB2A38">
        <w:rPr>
          <w:rFonts w:ascii="Times New Roman" w:eastAsia="Times New Roman" w:hAnsi="Times New Roman" w:cs="Times New Roman"/>
          <w:bCs/>
          <w:sz w:val="24"/>
          <w:szCs w:val="24"/>
          <w:lang w:eastAsia="en-IN"/>
        </w:rPr>
        <w:t xml:space="preserve"> 2021 dataset</w:t>
      </w:r>
      <w:r w:rsidR="00BC2BE5">
        <w:rPr>
          <w:rFonts w:ascii="Times New Roman" w:eastAsia="Times New Roman" w:hAnsi="Times New Roman" w:cs="Times New Roman"/>
          <w:bCs/>
          <w:sz w:val="24"/>
          <w:szCs w:val="24"/>
          <w:lang w:eastAsia="en-IN"/>
        </w:rPr>
        <w:t xml:space="preserve"> (N=5544)</w:t>
      </w:r>
    </w:p>
    <w:tbl>
      <w:tblPr>
        <w:tblStyle w:val="TableGrid"/>
        <w:tblW w:w="0" w:type="auto"/>
        <w:jc w:val="center"/>
        <w:tblLook w:val="04A0" w:firstRow="1" w:lastRow="0" w:firstColumn="1" w:lastColumn="0" w:noHBand="0" w:noVBand="1"/>
      </w:tblPr>
      <w:tblGrid>
        <w:gridCol w:w="2243"/>
        <w:gridCol w:w="1307"/>
        <w:gridCol w:w="1312"/>
        <w:gridCol w:w="1316"/>
        <w:gridCol w:w="1318"/>
        <w:gridCol w:w="1319"/>
      </w:tblGrid>
      <w:tr w:rsidR="007E7C40" w14:paraId="2F763ACA" w14:textId="77777777" w:rsidTr="00D72C16">
        <w:trPr>
          <w:jc w:val="center"/>
        </w:trPr>
        <w:tc>
          <w:tcPr>
            <w:tcW w:w="2243" w:type="dxa"/>
            <w:vAlign w:val="center"/>
          </w:tcPr>
          <w:p w14:paraId="6A199D36" w14:textId="77777777" w:rsidR="007E7C40" w:rsidRPr="00FC41C3" w:rsidRDefault="007E7C40" w:rsidP="00D72C16">
            <w:pPr>
              <w:jc w:val="center"/>
              <w:rPr>
                <w:rFonts w:ascii="Times New Roman" w:hAnsi="Times New Roman" w:cs="Times New Roman"/>
                <w:b/>
                <w:sz w:val="24"/>
                <w:szCs w:val="24"/>
              </w:rPr>
            </w:pPr>
            <w:r w:rsidRPr="00FC41C3">
              <w:rPr>
                <w:rFonts w:ascii="Times New Roman" w:hAnsi="Times New Roman" w:cs="Times New Roman"/>
                <w:b/>
                <w:sz w:val="24"/>
                <w:szCs w:val="24"/>
              </w:rPr>
              <w:t>Variable</w:t>
            </w:r>
          </w:p>
        </w:tc>
        <w:tc>
          <w:tcPr>
            <w:tcW w:w="1307" w:type="dxa"/>
            <w:vAlign w:val="center"/>
          </w:tcPr>
          <w:p w14:paraId="73B1071E" w14:textId="77777777" w:rsidR="007E7C40" w:rsidRPr="001E275A" w:rsidRDefault="007E7C40" w:rsidP="00D72C16">
            <w:pPr>
              <w:jc w:val="center"/>
              <w:rPr>
                <w:rFonts w:ascii="Times New Roman" w:hAnsi="Times New Roman" w:cs="Times New Roman"/>
                <w:b/>
                <w:sz w:val="24"/>
                <w:szCs w:val="24"/>
              </w:rPr>
            </w:pPr>
            <w:r w:rsidRPr="001E275A">
              <w:rPr>
                <w:rFonts w:ascii="Times New Roman" w:hAnsi="Times New Roman" w:cs="Times New Roman"/>
                <w:b/>
                <w:sz w:val="24"/>
                <w:szCs w:val="24"/>
              </w:rPr>
              <w:t>Mean</w:t>
            </w:r>
          </w:p>
        </w:tc>
        <w:tc>
          <w:tcPr>
            <w:tcW w:w="1312" w:type="dxa"/>
            <w:vAlign w:val="center"/>
          </w:tcPr>
          <w:p w14:paraId="696AF651" w14:textId="77777777" w:rsidR="007E7C40" w:rsidRPr="007C4B1D" w:rsidRDefault="007E7C40" w:rsidP="00D72C16">
            <w:pPr>
              <w:jc w:val="center"/>
              <w:rPr>
                <w:rFonts w:ascii="Times New Roman" w:hAnsi="Times New Roman" w:cs="Times New Roman"/>
                <w:b/>
                <w:sz w:val="24"/>
                <w:szCs w:val="24"/>
              </w:rPr>
            </w:pPr>
            <w:r w:rsidRPr="0070715E">
              <w:rPr>
                <w:rFonts w:ascii="Times New Roman" w:hAnsi="Times New Roman" w:cs="Times New Roman"/>
                <w:b/>
                <w:sz w:val="24"/>
                <w:szCs w:val="24"/>
              </w:rPr>
              <w:t>Median</w:t>
            </w:r>
          </w:p>
        </w:tc>
        <w:tc>
          <w:tcPr>
            <w:tcW w:w="1316" w:type="dxa"/>
            <w:vAlign w:val="center"/>
          </w:tcPr>
          <w:p w14:paraId="47787B55" w14:textId="77777777" w:rsidR="007E7C40" w:rsidRPr="0092561B" w:rsidRDefault="007E7C40" w:rsidP="00D72C16">
            <w:pPr>
              <w:jc w:val="center"/>
              <w:rPr>
                <w:rFonts w:ascii="Times New Roman" w:hAnsi="Times New Roman" w:cs="Times New Roman"/>
                <w:b/>
                <w:sz w:val="24"/>
                <w:szCs w:val="24"/>
              </w:rPr>
            </w:pPr>
            <w:r w:rsidRPr="006F005A">
              <w:rPr>
                <w:rFonts w:ascii="Times New Roman" w:hAnsi="Times New Roman" w:cs="Times New Roman"/>
                <w:b/>
                <w:sz w:val="24"/>
                <w:szCs w:val="24"/>
              </w:rPr>
              <w:t>Standard Deviation</w:t>
            </w:r>
          </w:p>
        </w:tc>
        <w:tc>
          <w:tcPr>
            <w:tcW w:w="1318" w:type="dxa"/>
            <w:vAlign w:val="center"/>
          </w:tcPr>
          <w:p w14:paraId="74205A05" w14:textId="77777777" w:rsidR="007E7C40" w:rsidRPr="008D0F2B" w:rsidRDefault="007E7C40" w:rsidP="00D72C16">
            <w:pPr>
              <w:jc w:val="center"/>
              <w:rPr>
                <w:rFonts w:ascii="Times New Roman" w:hAnsi="Times New Roman" w:cs="Times New Roman"/>
                <w:b/>
                <w:sz w:val="24"/>
                <w:szCs w:val="24"/>
              </w:rPr>
            </w:pPr>
            <w:r w:rsidRPr="008D0F2B">
              <w:rPr>
                <w:rFonts w:ascii="Times New Roman" w:hAnsi="Times New Roman" w:cs="Times New Roman"/>
                <w:b/>
                <w:sz w:val="24"/>
                <w:szCs w:val="24"/>
              </w:rPr>
              <w:t>Minimum</w:t>
            </w:r>
          </w:p>
        </w:tc>
        <w:tc>
          <w:tcPr>
            <w:tcW w:w="1319" w:type="dxa"/>
            <w:vAlign w:val="center"/>
          </w:tcPr>
          <w:p w14:paraId="182A7279" w14:textId="77777777" w:rsidR="007E7C40" w:rsidRPr="00D72C16" w:rsidRDefault="007E7C40" w:rsidP="00D72C16">
            <w:pPr>
              <w:jc w:val="center"/>
              <w:rPr>
                <w:rFonts w:ascii="Times New Roman" w:hAnsi="Times New Roman" w:cs="Times New Roman"/>
                <w:b/>
                <w:sz w:val="24"/>
                <w:szCs w:val="24"/>
              </w:rPr>
            </w:pPr>
            <w:r w:rsidRPr="00D72C16">
              <w:rPr>
                <w:rFonts w:ascii="Times New Roman" w:hAnsi="Times New Roman" w:cs="Times New Roman"/>
                <w:b/>
                <w:sz w:val="24"/>
                <w:szCs w:val="24"/>
              </w:rPr>
              <w:t>Maximum</w:t>
            </w:r>
          </w:p>
        </w:tc>
      </w:tr>
      <w:tr w:rsidR="00991A1C" w14:paraId="0CEAC148" w14:textId="77777777" w:rsidTr="00D72C16">
        <w:trPr>
          <w:jc w:val="center"/>
        </w:trPr>
        <w:tc>
          <w:tcPr>
            <w:tcW w:w="2243" w:type="dxa"/>
            <w:vAlign w:val="center"/>
          </w:tcPr>
          <w:p w14:paraId="65BA1F03" w14:textId="77777777" w:rsidR="00991A1C" w:rsidRPr="00FC41C3" w:rsidRDefault="00991A1C" w:rsidP="00D72C16">
            <w:pPr>
              <w:rPr>
                <w:rFonts w:ascii="Times New Roman" w:hAnsi="Times New Roman" w:cs="Times New Roman"/>
                <w:sz w:val="24"/>
                <w:szCs w:val="24"/>
              </w:rPr>
            </w:pPr>
            <w:r w:rsidRPr="00FC41C3">
              <w:rPr>
                <w:rFonts w:ascii="Times New Roman" w:hAnsi="Times New Roman" w:cs="Times New Roman"/>
                <w:sz w:val="24"/>
                <w:szCs w:val="24"/>
              </w:rPr>
              <w:t>Cases</w:t>
            </w:r>
          </w:p>
        </w:tc>
        <w:tc>
          <w:tcPr>
            <w:tcW w:w="1307" w:type="dxa"/>
            <w:vAlign w:val="center"/>
          </w:tcPr>
          <w:p w14:paraId="3044A8CE" w14:textId="40C2B1A9"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700.80</w:t>
            </w:r>
          </w:p>
        </w:tc>
        <w:tc>
          <w:tcPr>
            <w:tcW w:w="1312" w:type="dxa"/>
            <w:vAlign w:val="center"/>
          </w:tcPr>
          <w:p w14:paraId="550CC432" w14:textId="08266901"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229.0</w:t>
            </w:r>
          </w:p>
        </w:tc>
        <w:tc>
          <w:tcPr>
            <w:tcW w:w="1316" w:type="dxa"/>
            <w:vAlign w:val="center"/>
          </w:tcPr>
          <w:p w14:paraId="65CF9870" w14:textId="4496FF37"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1420.83</w:t>
            </w:r>
          </w:p>
        </w:tc>
        <w:tc>
          <w:tcPr>
            <w:tcW w:w="1318" w:type="dxa"/>
            <w:vAlign w:val="center"/>
          </w:tcPr>
          <w:p w14:paraId="6817FE91" w14:textId="6FC9AF21"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7B8DE081" w14:textId="27507023"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12825.00</w:t>
            </w:r>
          </w:p>
        </w:tc>
      </w:tr>
      <w:tr w:rsidR="00991A1C" w14:paraId="638C6144" w14:textId="77777777" w:rsidTr="00D72C16">
        <w:trPr>
          <w:jc w:val="center"/>
        </w:trPr>
        <w:tc>
          <w:tcPr>
            <w:tcW w:w="2243" w:type="dxa"/>
            <w:vAlign w:val="center"/>
          </w:tcPr>
          <w:p w14:paraId="2505A9C5" w14:textId="77777777" w:rsidR="00991A1C" w:rsidRPr="001E275A" w:rsidRDefault="00991A1C" w:rsidP="00D72C16">
            <w:pPr>
              <w:rPr>
                <w:rFonts w:ascii="Times New Roman" w:hAnsi="Times New Roman" w:cs="Times New Roman"/>
                <w:sz w:val="24"/>
                <w:szCs w:val="24"/>
              </w:rPr>
            </w:pPr>
            <w:r w:rsidRPr="00FC41C3">
              <w:rPr>
                <w:rFonts w:ascii="Times New Roman" w:hAnsi="Times New Roman" w:cs="Times New Roman"/>
                <w:sz w:val="24"/>
                <w:szCs w:val="24"/>
              </w:rPr>
              <w:t>Density (people/km</w:t>
            </w:r>
            <w:r w:rsidRPr="00FC41C3">
              <w:rPr>
                <w:rFonts w:ascii="Times New Roman" w:hAnsi="Times New Roman" w:cs="Times New Roman"/>
                <w:sz w:val="24"/>
                <w:szCs w:val="24"/>
                <w:vertAlign w:val="superscript"/>
              </w:rPr>
              <w:t>2</w:t>
            </w:r>
            <w:r w:rsidRPr="001E275A">
              <w:rPr>
                <w:rFonts w:ascii="Times New Roman" w:hAnsi="Times New Roman" w:cs="Times New Roman"/>
                <w:sz w:val="24"/>
                <w:szCs w:val="24"/>
              </w:rPr>
              <w:t>)</w:t>
            </w:r>
          </w:p>
        </w:tc>
        <w:tc>
          <w:tcPr>
            <w:tcW w:w="1307" w:type="dxa"/>
            <w:vAlign w:val="center"/>
          </w:tcPr>
          <w:p w14:paraId="654EB066" w14:textId="53EABED0"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969.63</w:t>
            </w:r>
          </w:p>
        </w:tc>
        <w:tc>
          <w:tcPr>
            <w:tcW w:w="1312" w:type="dxa"/>
            <w:vAlign w:val="center"/>
          </w:tcPr>
          <w:p w14:paraId="16D21DFC" w14:textId="6FA71211"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293.7</w:t>
            </w:r>
          </w:p>
        </w:tc>
        <w:tc>
          <w:tcPr>
            <w:tcW w:w="1316" w:type="dxa"/>
            <w:vAlign w:val="center"/>
          </w:tcPr>
          <w:p w14:paraId="15D519BA" w14:textId="776D1494"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3487.24</w:t>
            </w:r>
          </w:p>
        </w:tc>
        <w:tc>
          <w:tcPr>
            <w:tcW w:w="1318" w:type="dxa"/>
            <w:vAlign w:val="center"/>
          </w:tcPr>
          <w:p w14:paraId="2B48AB7F" w14:textId="2EBB5C17"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57.04</w:t>
            </w:r>
          </w:p>
        </w:tc>
        <w:tc>
          <w:tcPr>
            <w:tcW w:w="1319" w:type="dxa"/>
            <w:vAlign w:val="center"/>
          </w:tcPr>
          <w:p w14:paraId="1DE7E016" w14:textId="64C8AE9A"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20634.12</w:t>
            </w:r>
          </w:p>
        </w:tc>
      </w:tr>
      <w:tr w:rsidR="00D67160" w14:paraId="53624067" w14:textId="77777777" w:rsidTr="00D72C16">
        <w:trPr>
          <w:jc w:val="center"/>
        </w:trPr>
        <w:tc>
          <w:tcPr>
            <w:tcW w:w="2243" w:type="dxa"/>
          </w:tcPr>
          <w:p w14:paraId="1B7C4D2A" w14:textId="1EB517A2" w:rsidR="00D67160" w:rsidRPr="00FC41C3" w:rsidRDefault="00D67160" w:rsidP="00D72C16">
            <w:pPr>
              <w:rPr>
                <w:rFonts w:ascii="Times New Roman" w:hAnsi="Times New Roman" w:cs="Times New Roman"/>
                <w:sz w:val="24"/>
                <w:szCs w:val="24"/>
              </w:rPr>
            </w:pPr>
            <w:r>
              <w:rPr>
                <w:rFonts w:ascii="Times New Roman" w:hAnsi="Times New Roman" w:cs="Times New Roman"/>
                <w:color w:val="000000"/>
                <w:sz w:val="24"/>
                <w:szCs w:val="24"/>
              </w:rPr>
              <w:t>First Dose (</w:t>
            </w:r>
            <w:proofErr w:type="spellStart"/>
            <w:r w:rsidRPr="00BC3839">
              <w:rPr>
                <w:rFonts w:ascii="Times New Roman" w:hAnsi="Times New Roman" w:cs="Times New Roman"/>
                <w:color w:val="000000"/>
                <w:sz w:val="24"/>
                <w:szCs w:val="24"/>
              </w:rPr>
              <w:t>FDoseDaily</w:t>
            </w:r>
            <w:proofErr w:type="spellEnd"/>
            <w:r>
              <w:rPr>
                <w:rFonts w:ascii="Times New Roman" w:hAnsi="Times New Roman" w:cs="Times New Roman"/>
                <w:color w:val="000000"/>
                <w:sz w:val="24"/>
                <w:szCs w:val="24"/>
              </w:rPr>
              <w:t>)</w:t>
            </w:r>
            <w:r w:rsidRPr="00BC3839">
              <w:rPr>
                <w:rFonts w:ascii="Times New Roman" w:hAnsi="Times New Roman" w:cs="Times New Roman"/>
                <w:color w:val="000000"/>
                <w:sz w:val="24"/>
                <w:szCs w:val="24"/>
              </w:rPr>
              <w:t xml:space="preserve"> </w:t>
            </w:r>
          </w:p>
        </w:tc>
        <w:tc>
          <w:tcPr>
            <w:tcW w:w="1307" w:type="dxa"/>
            <w:vAlign w:val="center"/>
          </w:tcPr>
          <w:p w14:paraId="0AA90779" w14:textId="01DF3865"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3759.58</w:t>
            </w:r>
          </w:p>
        </w:tc>
        <w:tc>
          <w:tcPr>
            <w:tcW w:w="1312" w:type="dxa"/>
            <w:vAlign w:val="center"/>
          </w:tcPr>
          <w:p w14:paraId="11905DD0" w14:textId="6B832420"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1152.5</w:t>
            </w:r>
          </w:p>
        </w:tc>
        <w:tc>
          <w:tcPr>
            <w:tcW w:w="1316" w:type="dxa"/>
            <w:vAlign w:val="center"/>
          </w:tcPr>
          <w:p w14:paraId="6A6BB885" w14:textId="210DCAA1"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11506.16</w:t>
            </w:r>
          </w:p>
        </w:tc>
        <w:tc>
          <w:tcPr>
            <w:tcW w:w="1318" w:type="dxa"/>
            <w:vAlign w:val="center"/>
          </w:tcPr>
          <w:p w14:paraId="4192BCDA" w14:textId="29233537"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3563DEAC" w14:textId="46BD57B2"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526000.00</w:t>
            </w:r>
          </w:p>
        </w:tc>
      </w:tr>
      <w:tr w:rsidR="00D67160" w14:paraId="52A9827E" w14:textId="77777777" w:rsidTr="00D72C16">
        <w:trPr>
          <w:jc w:val="center"/>
        </w:trPr>
        <w:tc>
          <w:tcPr>
            <w:tcW w:w="2243" w:type="dxa"/>
          </w:tcPr>
          <w:p w14:paraId="7B4D9A0A" w14:textId="6EB107F3" w:rsidR="00D67160" w:rsidRPr="00FC41C3" w:rsidRDefault="00D67160" w:rsidP="00D72C16">
            <w:pPr>
              <w:rPr>
                <w:rFonts w:ascii="Times New Roman" w:hAnsi="Times New Roman" w:cs="Times New Roman"/>
                <w:sz w:val="24"/>
                <w:szCs w:val="24"/>
              </w:rPr>
            </w:pPr>
            <w:r>
              <w:rPr>
                <w:rFonts w:ascii="Times New Roman" w:hAnsi="Times New Roman" w:cs="Times New Roman"/>
                <w:color w:val="000000"/>
                <w:sz w:val="24"/>
                <w:szCs w:val="24"/>
              </w:rPr>
              <w:t>Second Dose (</w:t>
            </w:r>
            <w:proofErr w:type="spellStart"/>
            <w:r w:rsidRPr="00BC3839">
              <w:rPr>
                <w:rFonts w:ascii="Times New Roman" w:hAnsi="Times New Roman" w:cs="Times New Roman"/>
                <w:color w:val="000000"/>
                <w:sz w:val="24"/>
                <w:szCs w:val="24"/>
              </w:rPr>
              <w:t>SDoseDaily</w:t>
            </w:r>
            <w:proofErr w:type="spellEnd"/>
            <w:r>
              <w:rPr>
                <w:rFonts w:ascii="Times New Roman" w:hAnsi="Times New Roman" w:cs="Times New Roman"/>
                <w:color w:val="000000"/>
                <w:sz w:val="24"/>
                <w:szCs w:val="24"/>
              </w:rPr>
              <w:t>)</w:t>
            </w:r>
          </w:p>
        </w:tc>
        <w:tc>
          <w:tcPr>
            <w:tcW w:w="1307" w:type="dxa"/>
            <w:vAlign w:val="center"/>
          </w:tcPr>
          <w:p w14:paraId="6B1B5DAD" w14:textId="68DA23E6"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937.16</w:t>
            </w:r>
          </w:p>
        </w:tc>
        <w:tc>
          <w:tcPr>
            <w:tcW w:w="1312" w:type="dxa"/>
            <w:vAlign w:val="center"/>
          </w:tcPr>
          <w:p w14:paraId="13E5B335" w14:textId="13A01F66"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205.0</w:t>
            </w:r>
          </w:p>
        </w:tc>
        <w:tc>
          <w:tcPr>
            <w:tcW w:w="1316" w:type="dxa"/>
            <w:vAlign w:val="center"/>
          </w:tcPr>
          <w:p w14:paraId="6E18A762" w14:textId="00E154AA"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2515.24</w:t>
            </w:r>
          </w:p>
        </w:tc>
        <w:tc>
          <w:tcPr>
            <w:tcW w:w="1318" w:type="dxa"/>
            <w:vAlign w:val="center"/>
          </w:tcPr>
          <w:p w14:paraId="42DA3E1B" w14:textId="5F79B19B"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498D740A" w14:textId="5A9F7BD2"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41742.00</w:t>
            </w:r>
          </w:p>
        </w:tc>
      </w:tr>
      <w:tr w:rsidR="00D67160" w14:paraId="322A112E" w14:textId="77777777" w:rsidTr="00D72C16">
        <w:trPr>
          <w:jc w:val="center"/>
        </w:trPr>
        <w:tc>
          <w:tcPr>
            <w:tcW w:w="2243" w:type="dxa"/>
          </w:tcPr>
          <w:p w14:paraId="4BFFF3F7" w14:textId="22690A5B"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Temp</w:t>
            </w:r>
            <w:r>
              <w:rPr>
                <w:rFonts w:ascii="Times New Roman" w:hAnsi="Times New Roman" w:cs="Times New Roman"/>
                <w:color w:val="000000"/>
                <w:sz w:val="24"/>
                <w:szCs w:val="24"/>
              </w:rPr>
              <w:t>erature</w:t>
            </w:r>
            <w:r w:rsidRPr="00BC3839">
              <w:rPr>
                <w:rFonts w:ascii="Times New Roman" w:hAnsi="Times New Roman" w:cs="Times New Roman"/>
                <w:color w:val="000000"/>
                <w:sz w:val="24"/>
                <w:szCs w:val="24"/>
              </w:rPr>
              <w:t xml:space="preserve"> (℃)</w:t>
            </w:r>
          </w:p>
        </w:tc>
        <w:tc>
          <w:tcPr>
            <w:tcW w:w="1307" w:type="dxa"/>
            <w:vAlign w:val="center"/>
          </w:tcPr>
          <w:p w14:paraId="353F1C8E" w14:textId="335E1DE7"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28.17</w:t>
            </w:r>
          </w:p>
        </w:tc>
        <w:tc>
          <w:tcPr>
            <w:tcW w:w="1312" w:type="dxa"/>
            <w:vAlign w:val="center"/>
          </w:tcPr>
          <w:p w14:paraId="5137348C" w14:textId="3CADEF00"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28.6</w:t>
            </w:r>
          </w:p>
        </w:tc>
        <w:tc>
          <w:tcPr>
            <w:tcW w:w="1316" w:type="dxa"/>
            <w:vAlign w:val="center"/>
          </w:tcPr>
          <w:p w14:paraId="4DE7CB35" w14:textId="77B6A2CC"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3.79</w:t>
            </w:r>
          </w:p>
        </w:tc>
        <w:tc>
          <w:tcPr>
            <w:tcW w:w="1318" w:type="dxa"/>
            <w:vAlign w:val="center"/>
          </w:tcPr>
          <w:p w14:paraId="506B7CC1" w14:textId="3490571C"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17.20</w:t>
            </w:r>
          </w:p>
        </w:tc>
        <w:tc>
          <w:tcPr>
            <w:tcW w:w="1319" w:type="dxa"/>
            <w:vAlign w:val="center"/>
          </w:tcPr>
          <w:p w14:paraId="469DE369" w14:textId="206A8F56"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37.80</w:t>
            </w:r>
          </w:p>
        </w:tc>
      </w:tr>
      <w:tr w:rsidR="00D67160" w14:paraId="36D2D5C6" w14:textId="77777777" w:rsidTr="00D72C16">
        <w:trPr>
          <w:jc w:val="center"/>
        </w:trPr>
        <w:tc>
          <w:tcPr>
            <w:tcW w:w="2243" w:type="dxa"/>
          </w:tcPr>
          <w:p w14:paraId="12E1E9FB" w14:textId="638DCEB9"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Dew</w:t>
            </w:r>
            <w:r>
              <w:rPr>
                <w:rFonts w:ascii="Times New Roman" w:hAnsi="Times New Roman" w:cs="Times New Roman"/>
                <w:color w:val="000000"/>
                <w:sz w:val="24"/>
                <w:szCs w:val="24"/>
              </w:rPr>
              <w:t xml:space="preserve"> point</w:t>
            </w:r>
            <w:r w:rsidRPr="00BC3839">
              <w:rPr>
                <w:rFonts w:ascii="Times New Roman" w:hAnsi="Times New Roman" w:cs="Times New Roman"/>
                <w:color w:val="000000"/>
                <w:sz w:val="24"/>
                <w:szCs w:val="24"/>
              </w:rPr>
              <w:t xml:space="preserve"> (℃)</w:t>
            </w:r>
          </w:p>
        </w:tc>
        <w:tc>
          <w:tcPr>
            <w:tcW w:w="1307" w:type="dxa"/>
            <w:vAlign w:val="center"/>
          </w:tcPr>
          <w:p w14:paraId="7FD9F49B" w14:textId="330998A1"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14.43</w:t>
            </w:r>
          </w:p>
        </w:tc>
        <w:tc>
          <w:tcPr>
            <w:tcW w:w="1312" w:type="dxa"/>
            <w:vAlign w:val="center"/>
          </w:tcPr>
          <w:p w14:paraId="6789E7E0" w14:textId="12312FC8"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13.2</w:t>
            </w:r>
          </w:p>
        </w:tc>
        <w:tc>
          <w:tcPr>
            <w:tcW w:w="1316" w:type="dxa"/>
            <w:vAlign w:val="center"/>
          </w:tcPr>
          <w:p w14:paraId="30916919" w14:textId="0402D697"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4.77</w:t>
            </w:r>
          </w:p>
        </w:tc>
        <w:tc>
          <w:tcPr>
            <w:tcW w:w="1318" w:type="dxa"/>
            <w:vAlign w:val="center"/>
          </w:tcPr>
          <w:p w14:paraId="5579AD10" w14:textId="7BEF048B"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0.90</w:t>
            </w:r>
          </w:p>
        </w:tc>
        <w:tc>
          <w:tcPr>
            <w:tcW w:w="1319" w:type="dxa"/>
            <w:vAlign w:val="center"/>
          </w:tcPr>
          <w:p w14:paraId="37F11581" w14:textId="1B8E3059"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27.20</w:t>
            </w:r>
          </w:p>
        </w:tc>
      </w:tr>
      <w:tr w:rsidR="00D67160" w14:paraId="554C59D0" w14:textId="77777777" w:rsidTr="00D72C16">
        <w:trPr>
          <w:jc w:val="center"/>
        </w:trPr>
        <w:tc>
          <w:tcPr>
            <w:tcW w:w="2243" w:type="dxa"/>
          </w:tcPr>
          <w:p w14:paraId="515FD396" w14:textId="1040B28A"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R</w:t>
            </w:r>
            <w:r>
              <w:rPr>
                <w:rFonts w:ascii="Times New Roman" w:hAnsi="Times New Roman" w:cs="Times New Roman"/>
                <w:color w:val="000000"/>
                <w:sz w:val="24"/>
                <w:szCs w:val="24"/>
              </w:rPr>
              <w:t xml:space="preserve">elative </w:t>
            </w:r>
            <w:r w:rsidRPr="00BC3839">
              <w:rPr>
                <w:rFonts w:ascii="Times New Roman" w:hAnsi="Times New Roman" w:cs="Times New Roman"/>
                <w:color w:val="000000"/>
                <w:sz w:val="24"/>
                <w:szCs w:val="24"/>
              </w:rPr>
              <w:t>H</w:t>
            </w:r>
            <w:r>
              <w:rPr>
                <w:rFonts w:ascii="Times New Roman" w:hAnsi="Times New Roman" w:cs="Times New Roman"/>
                <w:color w:val="000000"/>
                <w:sz w:val="24"/>
                <w:szCs w:val="24"/>
              </w:rPr>
              <w:t>umidity</w:t>
            </w:r>
            <w:r w:rsidRPr="00BC3839">
              <w:rPr>
                <w:rFonts w:ascii="Times New Roman" w:hAnsi="Times New Roman" w:cs="Times New Roman"/>
                <w:color w:val="000000"/>
                <w:sz w:val="24"/>
                <w:szCs w:val="24"/>
              </w:rPr>
              <w:t xml:space="preserve"> (%)</w:t>
            </w:r>
          </w:p>
        </w:tc>
        <w:tc>
          <w:tcPr>
            <w:tcW w:w="1307" w:type="dxa"/>
            <w:vAlign w:val="center"/>
          </w:tcPr>
          <w:p w14:paraId="64450658" w14:textId="38E196BB"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48.76</w:t>
            </w:r>
          </w:p>
        </w:tc>
        <w:tc>
          <w:tcPr>
            <w:tcW w:w="1312" w:type="dxa"/>
            <w:vAlign w:val="center"/>
          </w:tcPr>
          <w:p w14:paraId="47114A8A" w14:textId="416059F4"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46.1</w:t>
            </w:r>
          </w:p>
        </w:tc>
        <w:tc>
          <w:tcPr>
            <w:tcW w:w="1316" w:type="dxa"/>
            <w:vAlign w:val="center"/>
          </w:tcPr>
          <w:p w14:paraId="7D657189" w14:textId="2867AD33"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13.94</w:t>
            </w:r>
          </w:p>
        </w:tc>
        <w:tc>
          <w:tcPr>
            <w:tcW w:w="1318" w:type="dxa"/>
            <w:vAlign w:val="center"/>
          </w:tcPr>
          <w:p w14:paraId="37C19A11" w14:textId="2C6C42EA"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15.60</w:t>
            </w:r>
          </w:p>
        </w:tc>
        <w:tc>
          <w:tcPr>
            <w:tcW w:w="1319" w:type="dxa"/>
            <w:vAlign w:val="center"/>
          </w:tcPr>
          <w:p w14:paraId="19405D6A" w14:textId="504FC620"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95.60</w:t>
            </w:r>
          </w:p>
        </w:tc>
      </w:tr>
      <w:tr w:rsidR="00D67160" w14:paraId="094A2063" w14:textId="77777777" w:rsidTr="00D72C16">
        <w:trPr>
          <w:jc w:val="center"/>
        </w:trPr>
        <w:tc>
          <w:tcPr>
            <w:tcW w:w="2243" w:type="dxa"/>
          </w:tcPr>
          <w:p w14:paraId="6D1E6424" w14:textId="3D2E24DF" w:rsidR="00D67160" w:rsidRPr="00FC41C3" w:rsidRDefault="00D67160" w:rsidP="00D72C16">
            <w:pPr>
              <w:rPr>
                <w:rFonts w:ascii="Times New Roman" w:hAnsi="Times New Roman" w:cs="Times New Roman"/>
                <w:sz w:val="24"/>
                <w:szCs w:val="24"/>
              </w:rPr>
            </w:pPr>
            <w:r w:rsidRPr="00BC3839">
              <w:rPr>
                <w:rFonts w:ascii="Times New Roman" w:hAnsi="Times New Roman" w:cs="Times New Roman"/>
                <w:color w:val="000000"/>
                <w:sz w:val="24"/>
                <w:szCs w:val="24"/>
              </w:rPr>
              <w:t>W</w:t>
            </w:r>
            <w:r>
              <w:rPr>
                <w:rFonts w:ascii="Times New Roman" w:hAnsi="Times New Roman" w:cs="Times New Roman"/>
                <w:color w:val="000000"/>
                <w:sz w:val="24"/>
                <w:szCs w:val="24"/>
              </w:rPr>
              <w:t xml:space="preserve">ind </w:t>
            </w:r>
            <w:r w:rsidRPr="00BC3839">
              <w:rPr>
                <w:rFonts w:ascii="Times New Roman" w:hAnsi="Times New Roman" w:cs="Times New Roman"/>
                <w:color w:val="000000"/>
                <w:sz w:val="24"/>
                <w:szCs w:val="24"/>
              </w:rPr>
              <w:t>S</w:t>
            </w:r>
            <w:r>
              <w:rPr>
                <w:rFonts w:ascii="Times New Roman" w:hAnsi="Times New Roman" w:cs="Times New Roman"/>
                <w:color w:val="000000"/>
                <w:sz w:val="24"/>
                <w:szCs w:val="24"/>
              </w:rPr>
              <w:t>peed</w:t>
            </w:r>
            <w:r w:rsidRPr="00BC3839">
              <w:rPr>
                <w:rFonts w:ascii="Times New Roman" w:hAnsi="Times New Roman" w:cs="Times New Roman"/>
                <w:color w:val="000000"/>
                <w:sz w:val="24"/>
                <w:szCs w:val="24"/>
              </w:rPr>
              <w:t xml:space="preserve"> (m/s)</w:t>
            </w:r>
          </w:p>
        </w:tc>
        <w:tc>
          <w:tcPr>
            <w:tcW w:w="1307" w:type="dxa"/>
            <w:vAlign w:val="center"/>
          </w:tcPr>
          <w:p w14:paraId="41F4A247" w14:textId="1F709F88"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2.69</w:t>
            </w:r>
          </w:p>
        </w:tc>
        <w:tc>
          <w:tcPr>
            <w:tcW w:w="1312" w:type="dxa"/>
            <w:vAlign w:val="center"/>
          </w:tcPr>
          <w:p w14:paraId="61025888" w14:textId="3EA4D915"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2.4</w:t>
            </w:r>
          </w:p>
        </w:tc>
        <w:tc>
          <w:tcPr>
            <w:tcW w:w="1316" w:type="dxa"/>
            <w:vAlign w:val="center"/>
          </w:tcPr>
          <w:p w14:paraId="320B31F9" w14:textId="5528C8B4"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1.73</w:t>
            </w:r>
          </w:p>
        </w:tc>
        <w:tc>
          <w:tcPr>
            <w:tcW w:w="1318" w:type="dxa"/>
            <w:vAlign w:val="center"/>
          </w:tcPr>
          <w:p w14:paraId="7288EBC1" w14:textId="18A88593"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0.00</w:t>
            </w:r>
          </w:p>
        </w:tc>
        <w:tc>
          <w:tcPr>
            <w:tcW w:w="1319" w:type="dxa"/>
            <w:vAlign w:val="center"/>
          </w:tcPr>
          <w:p w14:paraId="09C94433" w14:textId="14190643" w:rsidR="00D67160" w:rsidRPr="00FC41C3" w:rsidRDefault="00D67160"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19.10</w:t>
            </w:r>
          </w:p>
        </w:tc>
      </w:tr>
      <w:tr w:rsidR="00991A1C" w14:paraId="3CD16C57" w14:textId="77777777" w:rsidTr="00D72C16">
        <w:trPr>
          <w:jc w:val="center"/>
        </w:trPr>
        <w:tc>
          <w:tcPr>
            <w:tcW w:w="2243" w:type="dxa"/>
          </w:tcPr>
          <w:p w14:paraId="7BC930DB" w14:textId="77777777" w:rsidR="00991A1C" w:rsidRPr="00D72C16" w:rsidRDefault="00991A1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 xml:space="preserve">Retail and </w:t>
            </w:r>
          </w:p>
          <w:p w14:paraId="706438EB" w14:textId="77777777" w:rsidR="00991A1C" w:rsidRPr="00D72C16" w:rsidRDefault="00991A1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Recreation (%)</w:t>
            </w:r>
          </w:p>
        </w:tc>
        <w:tc>
          <w:tcPr>
            <w:tcW w:w="1307" w:type="dxa"/>
            <w:vAlign w:val="center"/>
          </w:tcPr>
          <w:p w14:paraId="4FE876D9" w14:textId="1F11F21D"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-34.87</w:t>
            </w:r>
          </w:p>
        </w:tc>
        <w:tc>
          <w:tcPr>
            <w:tcW w:w="1312" w:type="dxa"/>
            <w:vAlign w:val="center"/>
          </w:tcPr>
          <w:p w14:paraId="242436D4" w14:textId="0E81F7BD"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-30.0</w:t>
            </w:r>
          </w:p>
        </w:tc>
        <w:tc>
          <w:tcPr>
            <w:tcW w:w="1316" w:type="dxa"/>
            <w:vAlign w:val="center"/>
          </w:tcPr>
          <w:p w14:paraId="1C582E3F" w14:textId="2B09BFCA"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20.24</w:t>
            </w:r>
          </w:p>
        </w:tc>
        <w:tc>
          <w:tcPr>
            <w:tcW w:w="1318" w:type="dxa"/>
            <w:vAlign w:val="center"/>
          </w:tcPr>
          <w:p w14:paraId="7DF2E872" w14:textId="300F6FB7"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-87.00</w:t>
            </w:r>
          </w:p>
        </w:tc>
        <w:tc>
          <w:tcPr>
            <w:tcW w:w="1319" w:type="dxa"/>
            <w:vAlign w:val="center"/>
          </w:tcPr>
          <w:p w14:paraId="6ACC5B24" w14:textId="5B3D965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24.00</w:t>
            </w:r>
          </w:p>
        </w:tc>
      </w:tr>
      <w:tr w:rsidR="00991A1C" w14:paraId="0C98159F" w14:textId="77777777" w:rsidTr="00D72C16">
        <w:trPr>
          <w:jc w:val="center"/>
        </w:trPr>
        <w:tc>
          <w:tcPr>
            <w:tcW w:w="2243" w:type="dxa"/>
          </w:tcPr>
          <w:p w14:paraId="49360D9C" w14:textId="77777777" w:rsidR="00991A1C" w:rsidRPr="00D72C16" w:rsidRDefault="00991A1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Grocery and Pharmacy (%)</w:t>
            </w:r>
          </w:p>
        </w:tc>
        <w:tc>
          <w:tcPr>
            <w:tcW w:w="1307" w:type="dxa"/>
            <w:vAlign w:val="center"/>
          </w:tcPr>
          <w:p w14:paraId="39B508DE" w14:textId="64BCB5A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10.24</w:t>
            </w:r>
          </w:p>
        </w:tc>
        <w:tc>
          <w:tcPr>
            <w:tcW w:w="1312" w:type="dxa"/>
            <w:vAlign w:val="center"/>
          </w:tcPr>
          <w:p w14:paraId="7121F567" w14:textId="3690ECA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11.0</w:t>
            </w:r>
          </w:p>
        </w:tc>
        <w:tc>
          <w:tcPr>
            <w:tcW w:w="1316" w:type="dxa"/>
            <w:vAlign w:val="center"/>
          </w:tcPr>
          <w:p w14:paraId="3ED05892" w14:textId="70D2C217"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31.01</w:t>
            </w:r>
          </w:p>
        </w:tc>
        <w:tc>
          <w:tcPr>
            <w:tcW w:w="1318" w:type="dxa"/>
            <w:vAlign w:val="center"/>
          </w:tcPr>
          <w:p w14:paraId="59E29EF2" w14:textId="606CD1E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-76.00</w:t>
            </w:r>
          </w:p>
        </w:tc>
        <w:tc>
          <w:tcPr>
            <w:tcW w:w="1319" w:type="dxa"/>
            <w:vAlign w:val="center"/>
          </w:tcPr>
          <w:p w14:paraId="65F895CF" w14:textId="49BCA9BC"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113.00</w:t>
            </w:r>
          </w:p>
        </w:tc>
      </w:tr>
      <w:tr w:rsidR="00991A1C" w14:paraId="5B0DCE14" w14:textId="77777777" w:rsidTr="00D72C16">
        <w:trPr>
          <w:jc w:val="center"/>
        </w:trPr>
        <w:tc>
          <w:tcPr>
            <w:tcW w:w="2243" w:type="dxa"/>
          </w:tcPr>
          <w:p w14:paraId="41822C0F" w14:textId="77777777" w:rsidR="00991A1C" w:rsidRPr="00D72C16" w:rsidRDefault="00991A1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Parks (%)</w:t>
            </w:r>
          </w:p>
        </w:tc>
        <w:tc>
          <w:tcPr>
            <w:tcW w:w="1307" w:type="dxa"/>
            <w:vAlign w:val="center"/>
          </w:tcPr>
          <w:p w14:paraId="39E1173D" w14:textId="65C87AF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-21.45</w:t>
            </w:r>
          </w:p>
        </w:tc>
        <w:tc>
          <w:tcPr>
            <w:tcW w:w="1312" w:type="dxa"/>
            <w:vAlign w:val="center"/>
          </w:tcPr>
          <w:p w14:paraId="0B454632" w14:textId="57217419"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-25.0</w:t>
            </w:r>
          </w:p>
        </w:tc>
        <w:tc>
          <w:tcPr>
            <w:tcW w:w="1316" w:type="dxa"/>
            <w:vAlign w:val="center"/>
          </w:tcPr>
          <w:p w14:paraId="7BA2A721" w14:textId="396FC949"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25.45</w:t>
            </w:r>
          </w:p>
        </w:tc>
        <w:tc>
          <w:tcPr>
            <w:tcW w:w="1318" w:type="dxa"/>
            <w:vAlign w:val="center"/>
          </w:tcPr>
          <w:p w14:paraId="29F29B52" w14:textId="1089C61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-87.00</w:t>
            </w:r>
          </w:p>
        </w:tc>
        <w:tc>
          <w:tcPr>
            <w:tcW w:w="1319" w:type="dxa"/>
            <w:vAlign w:val="center"/>
          </w:tcPr>
          <w:p w14:paraId="5B3D55B4" w14:textId="10805E2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113.00</w:t>
            </w:r>
          </w:p>
        </w:tc>
      </w:tr>
      <w:tr w:rsidR="00991A1C" w14:paraId="454E35B7" w14:textId="77777777" w:rsidTr="00D72C16">
        <w:trPr>
          <w:jc w:val="center"/>
        </w:trPr>
        <w:tc>
          <w:tcPr>
            <w:tcW w:w="2243" w:type="dxa"/>
          </w:tcPr>
          <w:p w14:paraId="3BA7C07D" w14:textId="77777777" w:rsidR="00991A1C" w:rsidRPr="00D72C16" w:rsidRDefault="00991A1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lastRenderedPageBreak/>
              <w:t>Transit stations (%)</w:t>
            </w:r>
          </w:p>
        </w:tc>
        <w:tc>
          <w:tcPr>
            <w:tcW w:w="1307" w:type="dxa"/>
            <w:vAlign w:val="center"/>
          </w:tcPr>
          <w:p w14:paraId="2D90527A" w14:textId="27A7FDAB"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-22.97</w:t>
            </w:r>
          </w:p>
        </w:tc>
        <w:tc>
          <w:tcPr>
            <w:tcW w:w="1312" w:type="dxa"/>
            <w:vAlign w:val="center"/>
          </w:tcPr>
          <w:p w14:paraId="14B8EEB6" w14:textId="72BB4F40"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-21.0</w:t>
            </w:r>
          </w:p>
        </w:tc>
        <w:tc>
          <w:tcPr>
            <w:tcW w:w="1316" w:type="dxa"/>
            <w:vAlign w:val="center"/>
          </w:tcPr>
          <w:p w14:paraId="15AA6E2C" w14:textId="16DC4B0E"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22.89</w:t>
            </w:r>
          </w:p>
        </w:tc>
        <w:tc>
          <w:tcPr>
            <w:tcW w:w="1318" w:type="dxa"/>
            <w:vAlign w:val="center"/>
          </w:tcPr>
          <w:p w14:paraId="46514E59" w14:textId="1C3814DB"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-77.00</w:t>
            </w:r>
          </w:p>
        </w:tc>
        <w:tc>
          <w:tcPr>
            <w:tcW w:w="1319" w:type="dxa"/>
            <w:vAlign w:val="center"/>
          </w:tcPr>
          <w:p w14:paraId="3837874C" w14:textId="2E84D4F3"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57.00</w:t>
            </w:r>
          </w:p>
        </w:tc>
      </w:tr>
      <w:tr w:rsidR="00991A1C" w14:paraId="08E8BD11" w14:textId="77777777" w:rsidTr="00D72C16">
        <w:trPr>
          <w:jc w:val="center"/>
        </w:trPr>
        <w:tc>
          <w:tcPr>
            <w:tcW w:w="2243" w:type="dxa"/>
          </w:tcPr>
          <w:p w14:paraId="646F95C7" w14:textId="77777777" w:rsidR="00991A1C" w:rsidRPr="00D72C16" w:rsidRDefault="00991A1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Workplaces (%)</w:t>
            </w:r>
          </w:p>
        </w:tc>
        <w:tc>
          <w:tcPr>
            <w:tcW w:w="1307" w:type="dxa"/>
            <w:vAlign w:val="center"/>
          </w:tcPr>
          <w:p w14:paraId="27D1ED81" w14:textId="38EA3B61"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-22.17</w:t>
            </w:r>
          </w:p>
        </w:tc>
        <w:tc>
          <w:tcPr>
            <w:tcW w:w="1312" w:type="dxa"/>
            <w:vAlign w:val="center"/>
          </w:tcPr>
          <w:p w14:paraId="3B912B28" w14:textId="0CF4CE8F"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-20.0</w:t>
            </w:r>
          </w:p>
        </w:tc>
        <w:tc>
          <w:tcPr>
            <w:tcW w:w="1316" w:type="dxa"/>
            <w:vAlign w:val="center"/>
          </w:tcPr>
          <w:p w14:paraId="4B316756" w14:textId="26A50105"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17.25</w:t>
            </w:r>
          </w:p>
        </w:tc>
        <w:tc>
          <w:tcPr>
            <w:tcW w:w="1318" w:type="dxa"/>
            <w:vAlign w:val="center"/>
          </w:tcPr>
          <w:p w14:paraId="415624DC" w14:textId="2324D1B8"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-82.00</w:t>
            </w:r>
          </w:p>
        </w:tc>
        <w:tc>
          <w:tcPr>
            <w:tcW w:w="1319" w:type="dxa"/>
            <w:vAlign w:val="center"/>
          </w:tcPr>
          <w:p w14:paraId="20D0E4DD" w14:textId="568E3C76"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19.00</w:t>
            </w:r>
          </w:p>
        </w:tc>
      </w:tr>
      <w:tr w:rsidR="00991A1C" w14:paraId="2CBAE65C" w14:textId="77777777" w:rsidTr="00D72C16">
        <w:trPr>
          <w:jc w:val="center"/>
        </w:trPr>
        <w:tc>
          <w:tcPr>
            <w:tcW w:w="2243" w:type="dxa"/>
          </w:tcPr>
          <w:p w14:paraId="63A9F34A" w14:textId="77777777" w:rsidR="00991A1C" w:rsidRPr="00D72C16" w:rsidRDefault="00991A1C" w:rsidP="00D72C16">
            <w:pPr>
              <w:rPr>
                <w:rFonts w:ascii="Times New Roman" w:hAnsi="Times New Roman" w:cs="Times New Roman"/>
                <w:color w:val="000000"/>
                <w:sz w:val="24"/>
                <w:szCs w:val="24"/>
              </w:rPr>
            </w:pPr>
            <w:r w:rsidRPr="00D72C16">
              <w:rPr>
                <w:rFonts w:ascii="Times New Roman" w:hAnsi="Times New Roman" w:cs="Times New Roman"/>
                <w:color w:val="000000"/>
                <w:sz w:val="24"/>
                <w:szCs w:val="24"/>
              </w:rPr>
              <w:t>Residential (%)</w:t>
            </w:r>
          </w:p>
        </w:tc>
        <w:tc>
          <w:tcPr>
            <w:tcW w:w="1307" w:type="dxa"/>
            <w:vAlign w:val="center"/>
          </w:tcPr>
          <w:p w14:paraId="09E74DFB" w14:textId="29B252AF"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18.10</w:t>
            </w:r>
          </w:p>
        </w:tc>
        <w:tc>
          <w:tcPr>
            <w:tcW w:w="1312" w:type="dxa"/>
            <w:vAlign w:val="center"/>
          </w:tcPr>
          <w:p w14:paraId="09A73F79" w14:textId="391AD8EB"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16.0</w:t>
            </w:r>
          </w:p>
        </w:tc>
        <w:tc>
          <w:tcPr>
            <w:tcW w:w="1316" w:type="dxa"/>
            <w:vAlign w:val="center"/>
          </w:tcPr>
          <w:p w14:paraId="703ABBA7" w14:textId="560084F0"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8.30</w:t>
            </w:r>
          </w:p>
        </w:tc>
        <w:tc>
          <w:tcPr>
            <w:tcW w:w="1318" w:type="dxa"/>
            <w:vAlign w:val="center"/>
          </w:tcPr>
          <w:p w14:paraId="183DE670" w14:textId="6CF8D5A8"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1.00</w:t>
            </w:r>
          </w:p>
        </w:tc>
        <w:tc>
          <w:tcPr>
            <w:tcW w:w="1319" w:type="dxa"/>
            <w:vAlign w:val="center"/>
          </w:tcPr>
          <w:p w14:paraId="19BE1867" w14:textId="21299282" w:rsidR="00991A1C" w:rsidRPr="00FC41C3" w:rsidRDefault="00991A1C" w:rsidP="00D72C16">
            <w:pPr>
              <w:rPr>
                <w:rFonts w:ascii="Times New Roman" w:hAnsi="Times New Roman" w:cs="Times New Roman"/>
                <w:sz w:val="24"/>
                <w:szCs w:val="24"/>
              </w:rPr>
            </w:pPr>
            <w:r w:rsidRPr="00FA6521">
              <w:rPr>
                <w:rFonts w:ascii="Times New Roman" w:eastAsia="Times New Roman" w:hAnsi="Times New Roman" w:cs="Times New Roman"/>
                <w:sz w:val="24"/>
                <w:szCs w:val="24"/>
                <w:lang w:eastAsia="en-IN"/>
              </w:rPr>
              <w:t>46.00</w:t>
            </w:r>
          </w:p>
        </w:tc>
      </w:tr>
    </w:tbl>
    <w:p w14:paraId="04E955A8" w14:textId="1A722219" w:rsidR="00E11B1C" w:rsidRDefault="00E11B1C" w:rsidP="00E11B1C">
      <w:pPr>
        <w:pStyle w:val="Caption"/>
        <w:spacing w:line="276" w:lineRule="auto"/>
        <w:jc w:val="center"/>
        <w:rPr>
          <w:rFonts w:ascii="Times New Roman" w:hAnsi="Times New Roman" w:cs="Times New Roman"/>
          <w:sz w:val="24"/>
        </w:rPr>
      </w:pPr>
    </w:p>
    <w:p w14:paraId="140F3FEA" w14:textId="77777777" w:rsidR="00E11B1C" w:rsidRDefault="00E11B1C" w:rsidP="00A66C9C">
      <w:pPr>
        <w:spacing w:line="480" w:lineRule="auto"/>
        <w:rPr>
          <w:rFonts w:ascii="Times New Roman" w:hAnsi="Times New Roman" w:cs="Times New Roman"/>
          <w:b/>
          <w:sz w:val="24"/>
        </w:rPr>
      </w:pPr>
    </w:p>
    <w:p w14:paraId="6532AB27" w14:textId="77777777" w:rsidR="00FD55E8" w:rsidRDefault="00FD55E8" w:rsidP="003E0D7F">
      <w:pPr>
        <w:spacing w:before="100" w:beforeAutospacing="1" w:after="100" w:afterAutospacing="1" w:line="240" w:lineRule="auto"/>
        <w:rPr>
          <w:rFonts w:ascii="Times New Roman" w:hAnsi="Times New Roman" w:cs="Times New Roman"/>
          <w:sz w:val="24"/>
        </w:rPr>
      </w:pPr>
    </w:p>
    <w:p w14:paraId="4006ABB3" w14:textId="77777777" w:rsidR="00FD55E8" w:rsidRPr="00CB2A38" w:rsidRDefault="00FD55E8" w:rsidP="00CB2A38">
      <w:pPr>
        <w:spacing w:before="100" w:beforeAutospacing="1" w:after="100" w:afterAutospacing="1" w:line="240" w:lineRule="auto"/>
        <w:jc w:val="center"/>
        <w:rPr>
          <w:rFonts w:ascii="Times New Roman" w:eastAsia="Times New Roman" w:hAnsi="Times New Roman" w:cs="Times New Roman"/>
          <w:sz w:val="24"/>
          <w:szCs w:val="24"/>
          <w:lang w:eastAsia="en-IN"/>
        </w:rPr>
      </w:pPr>
    </w:p>
    <w:p w14:paraId="341C39A4" w14:textId="2F0D2FD6" w:rsidR="003A5F09" w:rsidRDefault="003A5F09" w:rsidP="00795CA5">
      <w:pPr>
        <w:spacing w:line="480" w:lineRule="auto"/>
        <w:jc w:val="both"/>
        <w:rPr>
          <w:rFonts w:ascii="Times New Roman" w:hAnsi="Times New Roman" w:cs="Times New Roman"/>
          <w:sz w:val="24"/>
        </w:rPr>
      </w:pPr>
      <w:r>
        <w:rPr>
          <w:rFonts w:ascii="Times New Roman" w:hAnsi="Times New Roman" w:cs="Times New Roman"/>
          <w:b/>
          <w:sz w:val="24"/>
        </w:rPr>
        <w:t>References</w:t>
      </w:r>
    </w:p>
    <w:p w14:paraId="008B72F6" w14:textId="77777777" w:rsidR="002F342A" w:rsidRPr="00795CA5" w:rsidRDefault="00800AB3" w:rsidP="006C3670">
      <w:pPr>
        <w:pStyle w:val="Bibliography"/>
        <w:spacing w:line="480" w:lineRule="auto"/>
        <w:jc w:val="both"/>
        <w:rPr>
          <w:rFonts w:ascii="Times New Roman" w:hAnsi="Times New Roman" w:cs="Times New Roman"/>
          <w:sz w:val="24"/>
        </w:rPr>
      </w:pPr>
      <w:r w:rsidRPr="0024040E">
        <w:fldChar w:fldCharType="begin"/>
      </w:r>
      <w:r w:rsidR="002F342A">
        <w:instrText xml:space="preserve"> ADDIN ZOTERO_BIBL {"uncited":[],"omitted":[],"custom":[]} CSL_BIBLIOGRAPHY </w:instrText>
      </w:r>
      <w:r w:rsidRPr="0024040E">
        <w:fldChar w:fldCharType="separate"/>
      </w:r>
      <w:r w:rsidR="002F342A" w:rsidRPr="00795CA5">
        <w:rPr>
          <w:rFonts w:ascii="Times New Roman" w:hAnsi="Times New Roman" w:cs="Times New Roman"/>
          <w:sz w:val="24"/>
        </w:rPr>
        <w:t>1. Pollett S, Johansson MA, Reich NG, Brett-Major D, Valle SYD, Venkatramanan S, et al. Recommended reporting items for epidemic forecasting and prediction research: The EPIFORGE 2020 guidelines. PLOS Med. 2021;18:e1003793. https://doi.org/10.1371/journal.pmed.1003793.</w:t>
      </w:r>
    </w:p>
    <w:p w14:paraId="00C5E4F8" w14:textId="77777777" w:rsidR="002F342A" w:rsidRPr="00795CA5" w:rsidRDefault="002F342A" w:rsidP="006C3670">
      <w:pPr>
        <w:pStyle w:val="Bibliography"/>
        <w:spacing w:line="480" w:lineRule="auto"/>
        <w:jc w:val="both"/>
        <w:rPr>
          <w:rFonts w:ascii="Times New Roman" w:hAnsi="Times New Roman" w:cs="Times New Roman"/>
          <w:sz w:val="24"/>
        </w:rPr>
      </w:pPr>
      <w:r w:rsidRPr="00795CA5">
        <w:rPr>
          <w:rFonts w:ascii="Times New Roman" w:hAnsi="Times New Roman" w:cs="Times New Roman"/>
          <w:sz w:val="24"/>
        </w:rPr>
        <w:t>2. Census Maharashtra. List of districts of Maharashtra. 2011. https://www.census2011.co.in/census/state/districtlist/maharashtra.html. Accessed 31 Mar 2026.</w:t>
      </w:r>
    </w:p>
    <w:p w14:paraId="42EDA7E8" w14:textId="77777777" w:rsidR="002F342A" w:rsidRPr="00795CA5" w:rsidRDefault="002F342A" w:rsidP="006C3670">
      <w:pPr>
        <w:pStyle w:val="Bibliography"/>
        <w:spacing w:line="480" w:lineRule="auto"/>
        <w:jc w:val="both"/>
        <w:rPr>
          <w:rFonts w:ascii="Times New Roman" w:hAnsi="Times New Roman" w:cs="Times New Roman"/>
          <w:sz w:val="24"/>
        </w:rPr>
      </w:pPr>
      <w:r w:rsidRPr="00795CA5">
        <w:rPr>
          <w:rFonts w:ascii="Times New Roman" w:hAnsi="Times New Roman" w:cs="Times New Roman"/>
          <w:sz w:val="24"/>
        </w:rPr>
        <w:t>3. Census Kerala. List of districts of Kerala. 2011. https://www.census2011.co.in/census/state/districtlist/kerala.html. Accessed 31 Mar 2026.</w:t>
      </w:r>
    </w:p>
    <w:p w14:paraId="41538B4C" w14:textId="2B438303" w:rsidR="00800AB3" w:rsidRPr="00800AB3" w:rsidRDefault="00800AB3" w:rsidP="006C3670">
      <w:pPr>
        <w:spacing w:line="480" w:lineRule="auto"/>
        <w:jc w:val="both"/>
        <w:rPr>
          <w:rFonts w:ascii="Times New Roman" w:hAnsi="Times New Roman" w:cs="Times New Roman"/>
          <w:sz w:val="24"/>
        </w:rPr>
      </w:pPr>
      <w:r w:rsidRPr="0024040E">
        <w:rPr>
          <w:rFonts w:ascii="Times New Roman" w:hAnsi="Times New Roman" w:cs="Times New Roman"/>
          <w:sz w:val="24"/>
          <w:szCs w:val="24"/>
        </w:rPr>
        <w:fldChar w:fldCharType="end"/>
      </w:r>
    </w:p>
    <w:sectPr w:rsidR="00800AB3" w:rsidRPr="00800AB3" w:rsidSect="00F96E50">
      <w:footerReference w:type="default" r:id="rId15"/>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A88B2" w14:textId="77777777" w:rsidR="003277B8" w:rsidRDefault="003277B8" w:rsidP="00F96E50">
      <w:pPr>
        <w:spacing w:after="0" w:line="240" w:lineRule="auto"/>
      </w:pPr>
      <w:r>
        <w:separator/>
      </w:r>
    </w:p>
  </w:endnote>
  <w:endnote w:type="continuationSeparator" w:id="0">
    <w:p w14:paraId="0B3C0534" w14:textId="77777777" w:rsidR="003277B8" w:rsidRDefault="003277B8" w:rsidP="00F9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781380"/>
      <w:docPartObj>
        <w:docPartGallery w:val="Page Numbers (Bottom of Page)"/>
        <w:docPartUnique/>
      </w:docPartObj>
    </w:sdtPr>
    <w:sdtEndPr>
      <w:rPr>
        <w:noProof/>
      </w:rPr>
    </w:sdtEndPr>
    <w:sdtContent>
      <w:p w14:paraId="1671ABFA" w14:textId="77777777" w:rsidR="00F96E50" w:rsidRDefault="00F96E50">
        <w:pPr>
          <w:pStyle w:val="Footer"/>
          <w:jc w:val="center"/>
        </w:pPr>
        <w:r>
          <w:fldChar w:fldCharType="begin"/>
        </w:r>
        <w:r>
          <w:instrText xml:space="preserve"> PAGE   \* MERGEFORMAT </w:instrText>
        </w:r>
        <w:r>
          <w:fldChar w:fldCharType="separate"/>
        </w:r>
        <w:r w:rsidR="00E674B9">
          <w:rPr>
            <w:noProof/>
          </w:rPr>
          <w:t>1</w:t>
        </w:r>
        <w:r>
          <w:rPr>
            <w:noProof/>
          </w:rPr>
          <w:fldChar w:fldCharType="end"/>
        </w:r>
      </w:p>
    </w:sdtContent>
  </w:sdt>
  <w:p w14:paraId="21DF5FB4" w14:textId="77777777" w:rsidR="00F96E50" w:rsidRDefault="00F96E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56BA3" w14:textId="77777777" w:rsidR="003277B8" w:rsidRDefault="003277B8" w:rsidP="00F96E50">
      <w:pPr>
        <w:spacing w:after="0" w:line="240" w:lineRule="auto"/>
      </w:pPr>
      <w:r>
        <w:separator/>
      </w:r>
    </w:p>
  </w:footnote>
  <w:footnote w:type="continuationSeparator" w:id="0">
    <w:p w14:paraId="73FC4DF7" w14:textId="77777777" w:rsidR="003277B8" w:rsidRDefault="003277B8" w:rsidP="00F96E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A63"/>
    <w:rsid w:val="000037B3"/>
    <w:rsid w:val="00016E59"/>
    <w:rsid w:val="000462E3"/>
    <w:rsid w:val="0004653F"/>
    <w:rsid w:val="00087354"/>
    <w:rsid w:val="000910C0"/>
    <w:rsid w:val="000A520F"/>
    <w:rsid w:val="000B396B"/>
    <w:rsid w:val="000E32C3"/>
    <w:rsid w:val="000E373B"/>
    <w:rsid w:val="000E4EA7"/>
    <w:rsid w:val="000E7FA8"/>
    <w:rsid w:val="000F022C"/>
    <w:rsid w:val="000F2731"/>
    <w:rsid w:val="0010281D"/>
    <w:rsid w:val="001043DC"/>
    <w:rsid w:val="00106B8D"/>
    <w:rsid w:val="00123DD9"/>
    <w:rsid w:val="0013560C"/>
    <w:rsid w:val="00142C3E"/>
    <w:rsid w:val="001A6D65"/>
    <w:rsid w:val="001E275A"/>
    <w:rsid w:val="001E2AF0"/>
    <w:rsid w:val="001E436D"/>
    <w:rsid w:val="0020439E"/>
    <w:rsid w:val="002068F7"/>
    <w:rsid w:val="002167E6"/>
    <w:rsid w:val="0024040E"/>
    <w:rsid w:val="002445E0"/>
    <w:rsid w:val="00262166"/>
    <w:rsid w:val="002868EC"/>
    <w:rsid w:val="002902DC"/>
    <w:rsid w:val="002B6DD1"/>
    <w:rsid w:val="002C706F"/>
    <w:rsid w:val="002F3257"/>
    <w:rsid w:val="002F342A"/>
    <w:rsid w:val="00310D40"/>
    <w:rsid w:val="003277B8"/>
    <w:rsid w:val="00330DDB"/>
    <w:rsid w:val="00336817"/>
    <w:rsid w:val="00344444"/>
    <w:rsid w:val="00356A52"/>
    <w:rsid w:val="003714A3"/>
    <w:rsid w:val="00373EA1"/>
    <w:rsid w:val="003961FC"/>
    <w:rsid w:val="003A5F09"/>
    <w:rsid w:val="003B44E9"/>
    <w:rsid w:val="003B62C5"/>
    <w:rsid w:val="003C3F82"/>
    <w:rsid w:val="003D1166"/>
    <w:rsid w:val="003E0D7F"/>
    <w:rsid w:val="003E3FE6"/>
    <w:rsid w:val="003F2CC2"/>
    <w:rsid w:val="003F6132"/>
    <w:rsid w:val="0040363F"/>
    <w:rsid w:val="00412741"/>
    <w:rsid w:val="00420603"/>
    <w:rsid w:val="00443BFA"/>
    <w:rsid w:val="00444C78"/>
    <w:rsid w:val="004632FD"/>
    <w:rsid w:val="00496720"/>
    <w:rsid w:val="004A3479"/>
    <w:rsid w:val="004A53C3"/>
    <w:rsid w:val="004A6781"/>
    <w:rsid w:val="004B12CB"/>
    <w:rsid w:val="004C19AC"/>
    <w:rsid w:val="004F3AE8"/>
    <w:rsid w:val="00503A93"/>
    <w:rsid w:val="00513DF4"/>
    <w:rsid w:val="005528EA"/>
    <w:rsid w:val="00556D4A"/>
    <w:rsid w:val="00563E78"/>
    <w:rsid w:val="00587FA5"/>
    <w:rsid w:val="00593B5C"/>
    <w:rsid w:val="005A5101"/>
    <w:rsid w:val="005D7B6D"/>
    <w:rsid w:val="005F2006"/>
    <w:rsid w:val="006014BD"/>
    <w:rsid w:val="00604B28"/>
    <w:rsid w:val="00605012"/>
    <w:rsid w:val="0060595E"/>
    <w:rsid w:val="0063320D"/>
    <w:rsid w:val="00633960"/>
    <w:rsid w:val="00644C30"/>
    <w:rsid w:val="00647878"/>
    <w:rsid w:val="00672A63"/>
    <w:rsid w:val="00681641"/>
    <w:rsid w:val="006A7CDC"/>
    <w:rsid w:val="006B0279"/>
    <w:rsid w:val="006B76B3"/>
    <w:rsid w:val="006C3670"/>
    <w:rsid w:val="006D2B33"/>
    <w:rsid w:val="006D7EE7"/>
    <w:rsid w:val="006F005A"/>
    <w:rsid w:val="006F0936"/>
    <w:rsid w:val="006F6FFA"/>
    <w:rsid w:val="0070715E"/>
    <w:rsid w:val="00715C70"/>
    <w:rsid w:val="00722910"/>
    <w:rsid w:val="007252EE"/>
    <w:rsid w:val="00735A9A"/>
    <w:rsid w:val="00744C9B"/>
    <w:rsid w:val="00746093"/>
    <w:rsid w:val="0076685E"/>
    <w:rsid w:val="00770CD4"/>
    <w:rsid w:val="0079007A"/>
    <w:rsid w:val="00795CA5"/>
    <w:rsid w:val="007B4026"/>
    <w:rsid w:val="007C4B1D"/>
    <w:rsid w:val="007C7B54"/>
    <w:rsid w:val="007D6DAE"/>
    <w:rsid w:val="007E169B"/>
    <w:rsid w:val="007E257C"/>
    <w:rsid w:val="007E7C40"/>
    <w:rsid w:val="007F6EEB"/>
    <w:rsid w:val="00800AB3"/>
    <w:rsid w:val="00815B91"/>
    <w:rsid w:val="008202E2"/>
    <w:rsid w:val="00831F8F"/>
    <w:rsid w:val="0083207C"/>
    <w:rsid w:val="00835D80"/>
    <w:rsid w:val="00871141"/>
    <w:rsid w:val="00872185"/>
    <w:rsid w:val="0088020B"/>
    <w:rsid w:val="008972A2"/>
    <w:rsid w:val="008A1DD9"/>
    <w:rsid w:val="008A2684"/>
    <w:rsid w:val="008A6929"/>
    <w:rsid w:val="008C3122"/>
    <w:rsid w:val="008C4072"/>
    <w:rsid w:val="008D0DD5"/>
    <w:rsid w:val="008D0F2B"/>
    <w:rsid w:val="008E6B50"/>
    <w:rsid w:val="008F2A54"/>
    <w:rsid w:val="0090165D"/>
    <w:rsid w:val="0091214A"/>
    <w:rsid w:val="00922102"/>
    <w:rsid w:val="0092561B"/>
    <w:rsid w:val="00930E58"/>
    <w:rsid w:val="009402B8"/>
    <w:rsid w:val="009606A2"/>
    <w:rsid w:val="00962E05"/>
    <w:rsid w:val="00965DDF"/>
    <w:rsid w:val="00970A41"/>
    <w:rsid w:val="00991A1B"/>
    <w:rsid w:val="00991A1C"/>
    <w:rsid w:val="00997531"/>
    <w:rsid w:val="009A247A"/>
    <w:rsid w:val="009B4850"/>
    <w:rsid w:val="009C7DF4"/>
    <w:rsid w:val="009D4039"/>
    <w:rsid w:val="009E5A02"/>
    <w:rsid w:val="009F3927"/>
    <w:rsid w:val="00A010AF"/>
    <w:rsid w:val="00A12255"/>
    <w:rsid w:val="00A13CB6"/>
    <w:rsid w:val="00A14015"/>
    <w:rsid w:val="00A23C05"/>
    <w:rsid w:val="00A51BD1"/>
    <w:rsid w:val="00A60351"/>
    <w:rsid w:val="00A61242"/>
    <w:rsid w:val="00A66C9C"/>
    <w:rsid w:val="00A74544"/>
    <w:rsid w:val="00A764A9"/>
    <w:rsid w:val="00A87E41"/>
    <w:rsid w:val="00A94EFD"/>
    <w:rsid w:val="00AD09ED"/>
    <w:rsid w:val="00AD2E86"/>
    <w:rsid w:val="00AD37FE"/>
    <w:rsid w:val="00AE133E"/>
    <w:rsid w:val="00B176F3"/>
    <w:rsid w:val="00B27B5E"/>
    <w:rsid w:val="00B43A58"/>
    <w:rsid w:val="00B54993"/>
    <w:rsid w:val="00B61F61"/>
    <w:rsid w:val="00B8327B"/>
    <w:rsid w:val="00BA1F59"/>
    <w:rsid w:val="00BA795F"/>
    <w:rsid w:val="00BC2BE5"/>
    <w:rsid w:val="00BE3F80"/>
    <w:rsid w:val="00BE4F71"/>
    <w:rsid w:val="00BF6607"/>
    <w:rsid w:val="00C11AFA"/>
    <w:rsid w:val="00C15C8A"/>
    <w:rsid w:val="00C2350C"/>
    <w:rsid w:val="00C4577A"/>
    <w:rsid w:val="00C729D6"/>
    <w:rsid w:val="00C750CC"/>
    <w:rsid w:val="00C76EFB"/>
    <w:rsid w:val="00C82AA2"/>
    <w:rsid w:val="00C82C29"/>
    <w:rsid w:val="00CA727F"/>
    <w:rsid w:val="00CB2A38"/>
    <w:rsid w:val="00CD1E0F"/>
    <w:rsid w:val="00CD4224"/>
    <w:rsid w:val="00CD6165"/>
    <w:rsid w:val="00CD6D3C"/>
    <w:rsid w:val="00CE027D"/>
    <w:rsid w:val="00D0712B"/>
    <w:rsid w:val="00D13610"/>
    <w:rsid w:val="00D16EF0"/>
    <w:rsid w:val="00D25267"/>
    <w:rsid w:val="00D330AE"/>
    <w:rsid w:val="00D47DC1"/>
    <w:rsid w:val="00D6206A"/>
    <w:rsid w:val="00D67160"/>
    <w:rsid w:val="00D72C16"/>
    <w:rsid w:val="00D72F09"/>
    <w:rsid w:val="00D759A9"/>
    <w:rsid w:val="00D844D6"/>
    <w:rsid w:val="00D938BB"/>
    <w:rsid w:val="00DA4EF7"/>
    <w:rsid w:val="00DE28CA"/>
    <w:rsid w:val="00DE7378"/>
    <w:rsid w:val="00E03FB7"/>
    <w:rsid w:val="00E108B0"/>
    <w:rsid w:val="00E11B1C"/>
    <w:rsid w:val="00E26696"/>
    <w:rsid w:val="00E351F6"/>
    <w:rsid w:val="00E674B9"/>
    <w:rsid w:val="00E9317E"/>
    <w:rsid w:val="00EA1259"/>
    <w:rsid w:val="00EA2CD7"/>
    <w:rsid w:val="00EC0CD9"/>
    <w:rsid w:val="00ED07A9"/>
    <w:rsid w:val="00ED1703"/>
    <w:rsid w:val="00F602B8"/>
    <w:rsid w:val="00F674AF"/>
    <w:rsid w:val="00F8582D"/>
    <w:rsid w:val="00F90D29"/>
    <w:rsid w:val="00F96AB4"/>
    <w:rsid w:val="00F96E50"/>
    <w:rsid w:val="00FA2BD6"/>
    <w:rsid w:val="00FB5EBB"/>
    <w:rsid w:val="00FC41C3"/>
    <w:rsid w:val="00FD55E8"/>
    <w:rsid w:val="00FE5DBC"/>
    <w:rsid w:val="00FF6CFC"/>
    <w:rsid w:val="00FF7E3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8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A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2A63"/>
    <w:rPr>
      <w:color w:val="0000FF"/>
      <w:u w:val="single"/>
    </w:rPr>
  </w:style>
  <w:style w:type="paragraph" w:styleId="NormalWeb">
    <w:name w:val="Normal (Web)"/>
    <w:basedOn w:val="Normal"/>
    <w:uiPriority w:val="99"/>
    <w:unhideWhenUsed/>
    <w:rsid w:val="003E3FE6"/>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3E3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FE6"/>
    <w:rPr>
      <w:rFonts w:ascii="Tahoma" w:hAnsi="Tahoma" w:cs="Tahoma"/>
      <w:sz w:val="16"/>
      <w:szCs w:val="16"/>
    </w:rPr>
  </w:style>
  <w:style w:type="paragraph" w:styleId="Caption">
    <w:name w:val="caption"/>
    <w:basedOn w:val="Normal"/>
    <w:next w:val="Normal"/>
    <w:uiPriority w:val="35"/>
    <w:unhideWhenUsed/>
    <w:qFormat/>
    <w:rsid w:val="003E3FE6"/>
    <w:pPr>
      <w:spacing w:line="240" w:lineRule="auto"/>
    </w:pPr>
    <w:rPr>
      <w:b/>
      <w:bCs/>
      <w:color w:val="4F81BD" w:themeColor="accent1"/>
      <w:sz w:val="18"/>
      <w:szCs w:val="18"/>
    </w:rPr>
  </w:style>
  <w:style w:type="paragraph" w:styleId="Header">
    <w:name w:val="header"/>
    <w:basedOn w:val="Normal"/>
    <w:link w:val="HeaderChar"/>
    <w:uiPriority w:val="99"/>
    <w:unhideWhenUsed/>
    <w:rsid w:val="00F96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E50"/>
  </w:style>
  <w:style w:type="paragraph" w:styleId="Footer">
    <w:name w:val="footer"/>
    <w:basedOn w:val="Normal"/>
    <w:link w:val="FooterChar"/>
    <w:uiPriority w:val="99"/>
    <w:unhideWhenUsed/>
    <w:rsid w:val="00F96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E50"/>
  </w:style>
  <w:style w:type="character" w:styleId="LineNumber">
    <w:name w:val="line number"/>
    <w:basedOn w:val="DefaultParagraphFont"/>
    <w:uiPriority w:val="99"/>
    <w:semiHidden/>
    <w:unhideWhenUsed/>
    <w:rsid w:val="00F96E50"/>
  </w:style>
  <w:style w:type="table" w:styleId="TableGrid">
    <w:name w:val="Table Grid"/>
    <w:basedOn w:val="TableNormal"/>
    <w:uiPriority w:val="59"/>
    <w:rsid w:val="00815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lae0wtextbase">
    <w:name w:val="zlae0w_textbase"/>
    <w:basedOn w:val="Normal"/>
    <w:rsid w:val="002F3257"/>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ibliography">
    <w:name w:val="Bibliography"/>
    <w:basedOn w:val="Normal"/>
    <w:next w:val="Normal"/>
    <w:uiPriority w:val="37"/>
    <w:unhideWhenUsed/>
    <w:rsid w:val="00800AB3"/>
    <w:pPr>
      <w:spacing w:after="240" w:line="240" w:lineRule="auto"/>
    </w:pPr>
  </w:style>
  <w:style w:type="character" w:styleId="CommentReference">
    <w:name w:val="annotation reference"/>
    <w:basedOn w:val="DefaultParagraphFont"/>
    <w:uiPriority w:val="99"/>
    <w:semiHidden/>
    <w:unhideWhenUsed/>
    <w:rsid w:val="00CB2A38"/>
    <w:rPr>
      <w:sz w:val="16"/>
      <w:szCs w:val="16"/>
    </w:rPr>
  </w:style>
  <w:style w:type="paragraph" w:styleId="CommentText">
    <w:name w:val="annotation text"/>
    <w:basedOn w:val="Normal"/>
    <w:link w:val="CommentTextChar"/>
    <w:uiPriority w:val="99"/>
    <w:unhideWhenUsed/>
    <w:rsid w:val="00CB2A38"/>
    <w:pPr>
      <w:spacing w:line="240" w:lineRule="auto"/>
    </w:pPr>
    <w:rPr>
      <w:sz w:val="20"/>
      <w:szCs w:val="20"/>
    </w:rPr>
  </w:style>
  <w:style w:type="character" w:customStyle="1" w:styleId="CommentTextChar">
    <w:name w:val="Comment Text Char"/>
    <w:basedOn w:val="DefaultParagraphFont"/>
    <w:link w:val="CommentText"/>
    <w:uiPriority w:val="99"/>
    <w:rsid w:val="00CB2A38"/>
    <w:rPr>
      <w:sz w:val="20"/>
      <w:szCs w:val="20"/>
    </w:rPr>
  </w:style>
  <w:style w:type="paragraph" w:styleId="CommentSubject">
    <w:name w:val="annotation subject"/>
    <w:basedOn w:val="CommentText"/>
    <w:next w:val="CommentText"/>
    <w:link w:val="CommentSubjectChar"/>
    <w:uiPriority w:val="99"/>
    <w:semiHidden/>
    <w:unhideWhenUsed/>
    <w:rsid w:val="00CB2A38"/>
    <w:rPr>
      <w:b/>
      <w:bCs/>
    </w:rPr>
  </w:style>
  <w:style w:type="character" w:customStyle="1" w:styleId="CommentSubjectChar">
    <w:name w:val="Comment Subject Char"/>
    <w:basedOn w:val="CommentTextChar"/>
    <w:link w:val="CommentSubject"/>
    <w:uiPriority w:val="99"/>
    <w:semiHidden/>
    <w:rsid w:val="00CB2A3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A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2A63"/>
    <w:rPr>
      <w:color w:val="0000FF"/>
      <w:u w:val="single"/>
    </w:rPr>
  </w:style>
  <w:style w:type="paragraph" w:styleId="NormalWeb">
    <w:name w:val="Normal (Web)"/>
    <w:basedOn w:val="Normal"/>
    <w:uiPriority w:val="99"/>
    <w:unhideWhenUsed/>
    <w:rsid w:val="003E3FE6"/>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3E3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FE6"/>
    <w:rPr>
      <w:rFonts w:ascii="Tahoma" w:hAnsi="Tahoma" w:cs="Tahoma"/>
      <w:sz w:val="16"/>
      <w:szCs w:val="16"/>
    </w:rPr>
  </w:style>
  <w:style w:type="paragraph" w:styleId="Caption">
    <w:name w:val="caption"/>
    <w:basedOn w:val="Normal"/>
    <w:next w:val="Normal"/>
    <w:uiPriority w:val="35"/>
    <w:unhideWhenUsed/>
    <w:qFormat/>
    <w:rsid w:val="003E3FE6"/>
    <w:pPr>
      <w:spacing w:line="240" w:lineRule="auto"/>
    </w:pPr>
    <w:rPr>
      <w:b/>
      <w:bCs/>
      <w:color w:val="4F81BD" w:themeColor="accent1"/>
      <w:sz w:val="18"/>
      <w:szCs w:val="18"/>
    </w:rPr>
  </w:style>
  <w:style w:type="paragraph" w:styleId="Header">
    <w:name w:val="header"/>
    <w:basedOn w:val="Normal"/>
    <w:link w:val="HeaderChar"/>
    <w:uiPriority w:val="99"/>
    <w:unhideWhenUsed/>
    <w:rsid w:val="00F96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E50"/>
  </w:style>
  <w:style w:type="paragraph" w:styleId="Footer">
    <w:name w:val="footer"/>
    <w:basedOn w:val="Normal"/>
    <w:link w:val="FooterChar"/>
    <w:uiPriority w:val="99"/>
    <w:unhideWhenUsed/>
    <w:rsid w:val="00F96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E50"/>
  </w:style>
  <w:style w:type="character" w:styleId="LineNumber">
    <w:name w:val="line number"/>
    <w:basedOn w:val="DefaultParagraphFont"/>
    <w:uiPriority w:val="99"/>
    <w:semiHidden/>
    <w:unhideWhenUsed/>
    <w:rsid w:val="00F96E50"/>
  </w:style>
  <w:style w:type="table" w:styleId="TableGrid">
    <w:name w:val="Table Grid"/>
    <w:basedOn w:val="TableNormal"/>
    <w:uiPriority w:val="59"/>
    <w:rsid w:val="00815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lae0wtextbase">
    <w:name w:val="zlae0w_textbase"/>
    <w:basedOn w:val="Normal"/>
    <w:rsid w:val="002F3257"/>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ibliography">
    <w:name w:val="Bibliography"/>
    <w:basedOn w:val="Normal"/>
    <w:next w:val="Normal"/>
    <w:uiPriority w:val="37"/>
    <w:unhideWhenUsed/>
    <w:rsid w:val="00800AB3"/>
    <w:pPr>
      <w:spacing w:after="240" w:line="240" w:lineRule="auto"/>
    </w:pPr>
  </w:style>
  <w:style w:type="character" w:styleId="CommentReference">
    <w:name w:val="annotation reference"/>
    <w:basedOn w:val="DefaultParagraphFont"/>
    <w:uiPriority w:val="99"/>
    <w:semiHidden/>
    <w:unhideWhenUsed/>
    <w:rsid w:val="00CB2A38"/>
    <w:rPr>
      <w:sz w:val="16"/>
      <w:szCs w:val="16"/>
    </w:rPr>
  </w:style>
  <w:style w:type="paragraph" w:styleId="CommentText">
    <w:name w:val="annotation text"/>
    <w:basedOn w:val="Normal"/>
    <w:link w:val="CommentTextChar"/>
    <w:uiPriority w:val="99"/>
    <w:unhideWhenUsed/>
    <w:rsid w:val="00CB2A38"/>
    <w:pPr>
      <w:spacing w:line="240" w:lineRule="auto"/>
    </w:pPr>
    <w:rPr>
      <w:sz w:val="20"/>
      <w:szCs w:val="20"/>
    </w:rPr>
  </w:style>
  <w:style w:type="character" w:customStyle="1" w:styleId="CommentTextChar">
    <w:name w:val="Comment Text Char"/>
    <w:basedOn w:val="DefaultParagraphFont"/>
    <w:link w:val="CommentText"/>
    <w:uiPriority w:val="99"/>
    <w:rsid w:val="00CB2A38"/>
    <w:rPr>
      <w:sz w:val="20"/>
      <w:szCs w:val="20"/>
    </w:rPr>
  </w:style>
  <w:style w:type="paragraph" w:styleId="CommentSubject">
    <w:name w:val="annotation subject"/>
    <w:basedOn w:val="CommentText"/>
    <w:next w:val="CommentText"/>
    <w:link w:val="CommentSubjectChar"/>
    <w:uiPriority w:val="99"/>
    <w:semiHidden/>
    <w:unhideWhenUsed/>
    <w:rsid w:val="00CB2A38"/>
    <w:rPr>
      <w:b/>
      <w:bCs/>
    </w:rPr>
  </w:style>
  <w:style w:type="character" w:customStyle="1" w:styleId="CommentSubjectChar">
    <w:name w:val="Comment Subject Char"/>
    <w:basedOn w:val="CommentTextChar"/>
    <w:link w:val="CommentSubject"/>
    <w:uiPriority w:val="99"/>
    <w:semiHidden/>
    <w:rsid w:val="00CB2A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635005">
      <w:bodyDiv w:val="1"/>
      <w:marLeft w:val="0"/>
      <w:marRight w:val="0"/>
      <w:marTop w:val="0"/>
      <w:marBottom w:val="0"/>
      <w:divBdr>
        <w:top w:val="none" w:sz="0" w:space="0" w:color="auto"/>
        <w:left w:val="none" w:sz="0" w:space="0" w:color="auto"/>
        <w:bottom w:val="none" w:sz="0" w:space="0" w:color="auto"/>
        <w:right w:val="none" w:sz="0" w:space="0" w:color="auto"/>
      </w:divBdr>
      <w:divsChild>
        <w:div w:id="525367445">
          <w:marLeft w:val="315"/>
          <w:marRight w:val="0"/>
          <w:marTop w:val="0"/>
          <w:marBottom w:val="0"/>
          <w:divBdr>
            <w:top w:val="none" w:sz="0" w:space="0" w:color="auto"/>
            <w:left w:val="none" w:sz="0" w:space="0" w:color="auto"/>
            <w:bottom w:val="none" w:sz="0" w:space="0" w:color="auto"/>
            <w:right w:val="none" w:sz="0" w:space="0" w:color="auto"/>
          </w:divBdr>
        </w:div>
      </w:divsChild>
    </w:div>
    <w:div w:id="19108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wathore@neeri.res.in" TargetMode="Externa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DA467C16-BF29-43EB-9609-5832F6765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2135</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DJ</cp:lastModifiedBy>
  <cp:revision>2</cp:revision>
  <dcterms:created xsi:type="dcterms:W3CDTF">2026-09-18T06:41:00Z</dcterms:created>
  <dcterms:modified xsi:type="dcterms:W3CDTF">2026-09-18T06:41:00Z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id="ywv7yODx"/&gt;&lt;style id="http://www.zotero.org/styles/bmc-infectious-diseases" hasBibliography="1" bibliographyStyleHasBeenSet="1"/&gt;&lt;prefs&gt;&lt;pref name="fieldType" value="Field"/&gt;&lt;pref name="automaticJ</vt:lpwstr>
  </property>
  <property fmtid="{D5CDD505-2E9C-101B-9397-08002B2CF9AE}" pid="3" name="ZOTERO_PREF_2">
    <vt:lpwstr>ournalAbbreviations" value="true"/&gt;&lt;/prefs&gt;&lt;/data&gt;</vt:lpwstr>
  </property>
</Properties>
</file>