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0200D" w14:textId="77777777" w:rsidR="00E3493C" w:rsidRDefault="00E3493C" w:rsidP="00E3493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D8A7F99" w14:textId="77777777" w:rsidR="00E3493C" w:rsidRPr="00564FDD" w:rsidRDefault="00E3493C" w:rsidP="00E3493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EA031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Supplementary table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r w:rsidRPr="002843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T2 weighted MR imaging acquisition parameters.</w:t>
      </w:r>
    </w:p>
    <w:tbl>
      <w:tblPr>
        <w:tblStyle w:val="11"/>
        <w:tblpPr w:leftFromText="180" w:rightFromText="180" w:vertAnchor="text" w:horzAnchor="page" w:tblpX="1969" w:tblpY="4"/>
        <w:tblOverlap w:val="never"/>
        <w:tblW w:w="80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9"/>
        <w:gridCol w:w="3102"/>
        <w:gridCol w:w="2560"/>
      </w:tblGrid>
      <w:tr w:rsidR="00E3493C" w:rsidRPr="00EA031F" w14:paraId="4D9A8FFC" w14:textId="77777777" w:rsidTr="00E87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tcBorders>
              <w:top w:val="single" w:sz="12" w:space="0" w:color="auto"/>
              <w:bottom w:val="single" w:sz="12" w:space="0" w:color="auto"/>
            </w:tcBorders>
          </w:tcPr>
          <w:p w14:paraId="154DC123" w14:textId="77777777" w:rsidR="00E3493C" w:rsidRPr="00EA031F" w:rsidRDefault="00E3493C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bookmarkStart w:id="0" w:name="_Hlk151389571"/>
          </w:p>
        </w:tc>
        <w:tc>
          <w:tcPr>
            <w:tcW w:w="3102" w:type="dxa"/>
            <w:tcBorders>
              <w:top w:val="single" w:sz="12" w:space="0" w:color="auto"/>
              <w:bottom w:val="single" w:sz="12" w:space="0" w:color="auto"/>
            </w:tcBorders>
          </w:tcPr>
          <w:p w14:paraId="62F72A2A" w14:textId="77777777" w:rsidR="00E3493C" w:rsidRPr="00EA031F" w:rsidRDefault="00E3493C" w:rsidP="00E87B71">
            <w:pPr>
              <w:pStyle w:val="1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Center 1</w:t>
            </w:r>
          </w:p>
        </w:tc>
        <w:tc>
          <w:tcPr>
            <w:tcW w:w="2560" w:type="dxa"/>
            <w:tcBorders>
              <w:top w:val="single" w:sz="12" w:space="0" w:color="auto"/>
              <w:bottom w:val="single" w:sz="12" w:space="0" w:color="auto"/>
            </w:tcBorders>
          </w:tcPr>
          <w:p w14:paraId="3F196DEA" w14:textId="77777777" w:rsidR="00E3493C" w:rsidRPr="00EA031F" w:rsidRDefault="00E3493C" w:rsidP="00E87B71">
            <w:pPr>
              <w:pStyle w:val="1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Center 2</w:t>
            </w:r>
          </w:p>
        </w:tc>
      </w:tr>
      <w:tr w:rsidR="00E3493C" w:rsidRPr="00EA031F" w14:paraId="17EE8BA3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</w:tcPr>
          <w:p w14:paraId="3D92988E" w14:textId="77777777" w:rsidR="00E3493C" w:rsidRPr="00EA031F" w:rsidRDefault="00E3493C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Scanner </w:t>
            </w:r>
          </w:p>
        </w:tc>
        <w:tc>
          <w:tcPr>
            <w:tcW w:w="3102" w:type="dxa"/>
          </w:tcPr>
          <w:p w14:paraId="3BF3498A" w14:textId="77777777" w:rsidR="00E3493C" w:rsidRPr="00EA031F" w:rsidRDefault="00E3493C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CB35BC">
              <w:rPr>
                <w:color w:val="000000" w:themeColor="text1"/>
                <w:szCs w:val="20"/>
              </w:rPr>
              <w:t>SIEMENS 3.0 T (Magnetom Skyra)</w:t>
            </w:r>
          </w:p>
        </w:tc>
        <w:tc>
          <w:tcPr>
            <w:tcW w:w="2560" w:type="dxa"/>
          </w:tcPr>
          <w:p w14:paraId="7F5917AF" w14:textId="77777777" w:rsidR="00E3493C" w:rsidRPr="00EA031F" w:rsidRDefault="00E3493C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CB35BC">
              <w:rPr>
                <w:color w:val="000000" w:themeColor="text1"/>
                <w:szCs w:val="20"/>
              </w:rPr>
              <w:t>GE 3.0 T (Signa HDX)</w:t>
            </w:r>
          </w:p>
        </w:tc>
      </w:tr>
      <w:tr w:rsidR="00E3493C" w:rsidRPr="00EA031F" w14:paraId="26FD835A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tcBorders>
              <w:bottom w:val="nil"/>
            </w:tcBorders>
          </w:tcPr>
          <w:p w14:paraId="356FB7D2" w14:textId="77777777" w:rsidR="00E3493C" w:rsidRPr="00EA031F" w:rsidRDefault="00E3493C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CB35BC">
              <w:rPr>
                <w:color w:val="000000" w:themeColor="text1"/>
                <w:szCs w:val="20"/>
              </w:rPr>
              <w:t>TR(ms)</w:t>
            </w:r>
          </w:p>
        </w:tc>
        <w:tc>
          <w:tcPr>
            <w:tcW w:w="3102" w:type="dxa"/>
            <w:tcBorders>
              <w:bottom w:val="nil"/>
            </w:tcBorders>
          </w:tcPr>
          <w:p w14:paraId="19EBB155" w14:textId="77777777" w:rsidR="00E3493C" w:rsidRPr="00EA031F" w:rsidRDefault="00E3493C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>
              <w:rPr>
                <w:rFonts w:hint="eastAsia"/>
                <w:color w:val="000000" w:themeColor="text1"/>
                <w:szCs w:val="20"/>
              </w:rPr>
              <w:t>4</w:t>
            </w:r>
            <w:r>
              <w:rPr>
                <w:color w:val="000000" w:themeColor="text1"/>
                <w:szCs w:val="20"/>
              </w:rPr>
              <w:t>000</w:t>
            </w:r>
          </w:p>
        </w:tc>
        <w:tc>
          <w:tcPr>
            <w:tcW w:w="2560" w:type="dxa"/>
            <w:tcBorders>
              <w:bottom w:val="nil"/>
            </w:tcBorders>
            <w:vAlign w:val="center"/>
          </w:tcPr>
          <w:p w14:paraId="01FECCA5" w14:textId="77777777" w:rsidR="00E3493C" w:rsidRPr="00EA031F" w:rsidRDefault="00E3493C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</w:t>
            </w:r>
            <w:r>
              <w:rPr>
                <w:color w:val="000000" w:themeColor="text1"/>
              </w:rPr>
              <w:t>160</w:t>
            </w:r>
          </w:p>
        </w:tc>
      </w:tr>
      <w:tr w:rsidR="00E3493C" w:rsidRPr="00EA031F" w14:paraId="0808639A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tcBorders>
              <w:top w:val="nil"/>
            </w:tcBorders>
          </w:tcPr>
          <w:p w14:paraId="66A4CA05" w14:textId="77777777" w:rsidR="00E3493C" w:rsidRPr="00EA031F" w:rsidRDefault="00E3493C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CB35BC">
              <w:rPr>
                <w:color w:val="000000" w:themeColor="text1"/>
                <w:szCs w:val="20"/>
              </w:rPr>
              <w:t>TE(ms)</w:t>
            </w:r>
          </w:p>
        </w:tc>
        <w:tc>
          <w:tcPr>
            <w:tcW w:w="3102" w:type="dxa"/>
            <w:tcBorders>
              <w:top w:val="nil"/>
            </w:tcBorders>
          </w:tcPr>
          <w:p w14:paraId="5AE706BE" w14:textId="77777777" w:rsidR="00E3493C" w:rsidRPr="00EA031F" w:rsidRDefault="00E3493C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>
              <w:rPr>
                <w:rFonts w:hint="eastAsia"/>
                <w:color w:val="000000" w:themeColor="text1"/>
                <w:szCs w:val="20"/>
              </w:rPr>
              <w:t>1</w:t>
            </w:r>
            <w:r>
              <w:rPr>
                <w:color w:val="000000" w:themeColor="text1"/>
                <w:szCs w:val="20"/>
              </w:rPr>
              <w:t>07</w:t>
            </w:r>
          </w:p>
        </w:tc>
        <w:tc>
          <w:tcPr>
            <w:tcW w:w="2560" w:type="dxa"/>
            <w:tcBorders>
              <w:top w:val="nil"/>
            </w:tcBorders>
            <w:vAlign w:val="center"/>
          </w:tcPr>
          <w:p w14:paraId="6BFA9A8F" w14:textId="77777777" w:rsidR="00E3493C" w:rsidRPr="00EA031F" w:rsidRDefault="00E3493C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51</w:t>
            </w:r>
          </w:p>
        </w:tc>
      </w:tr>
      <w:tr w:rsidR="00E3493C" w:rsidRPr="00EA031F" w14:paraId="026D82B8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tcBorders>
              <w:top w:val="nil"/>
            </w:tcBorders>
          </w:tcPr>
          <w:p w14:paraId="44E1C3F7" w14:textId="77777777" w:rsidR="00E3493C" w:rsidRPr="00CB35BC" w:rsidRDefault="00E3493C" w:rsidP="00E3493C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CB35BC">
              <w:rPr>
                <w:color w:val="000000" w:themeColor="text1"/>
                <w:szCs w:val="20"/>
              </w:rPr>
              <w:t>FOV(mm)</w:t>
            </w:r>
          </w:p>
        </w:tc>
        <w:tc>
          <w:tcPr>
            <w:tcW w:w="3102" w:type="dxa"/>
            <w:tcBorders>
              <w:top w:val="nil"/>
            </w:tcBorders>
          </w:tcPr>
          <w:p w14:paraId="2427BD57" w14:textId="77777777" w:rsidR="00E3493C" w:rsidRPr="00EA031F" w:rsidRDefault="00E3493C" w:rsidP="0030357C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CB35BC">
              <w:rPr>
                <w:color w:val="000000" w:themeColor="text1"/>
                <w:szCs w:val="20"/>
              </w:rPr>
              <w:t>400×400</w:t>
            </w:r>
          </w:p>
        </w:tc>
        <w:tc>
          <w:tcPr>
            <w:tcW w:w="2560" w:type="dxa"/>
            <w:tcBorders>
              <w:top w:val="nil"/>
            </w:tcBorders>
            <w:vAlign w:val="center"/>
          </w:tcPr>
          <w:p w14:paraId="23976795" w14:textId="77777777" w:rsidR="00E3493C" w:rsidRPr="00EA031F" w:rsidRDefault="00E3493C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64FDD">
              <w:rPr>
                <w:color w:val="000000" w:themeColor="text1"/>
              </w:rPr>
              <w:t>220×220</w:t>
            </w:r>
          </w:p>
        </w:tc>
      </w:tr>
      <w:tr w:rsidR="00E3493C" w:rsidRPr="00EA031F" w14:paraId="623294DF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tcBorders>
              <w:top w:val="nil"/>
            </w:tcBorders>
          </w:tcPr>
          <w:p w14:paraId="3E3C7A2D" w14:textId="77777777" w:rsidR="00E3493C" w:rsidRPr="00CB35BC" w:rsidRDefault="00E3493C" w:rsidP="00E3493C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CB35BC">
              <w:rPr>
                <w:color w:val="000000" w:themeColor="text1"/>
                <w:szCs w:val="20"/>
              </w:rPr>
              <w:t>Flip Angle</w:t>
            </w:r>
          </w:p>
        </w:tc>
        <w:tc>
          <w:tcPr>
            <w:tcW w:w="3102" w:type="dxa"/>
            <w:tcBorders>
              <w:top w:val="nil"/>
            </w:tcBorders>
          </w:tcPr>
          <w:p w14:paraId="3127E612" w14:textId="77777777" w:rsidR="00E3493C" w:rsidRPr="00EA031F" w:rsidRDefault="00E3493C" w:rsidP="0030357C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564FDD">
              <w:rPr>
                <w:color w:val="000000" w:themeColor="text1"/>
                <w:szCs w:val="20"/>
              </w:rPr>
              <w:t>150-175</w:t>
            </w:r>
          </w:p>
        </w:tc>
        <w:tc>
          <w:tcPr>
            <w:tcW w:w="2560" w:type="dxa"/>
            <w:tcBorders>
              <w:top w:val="nil"/>
            </w:tcBorders>
            <w:vAlign w:val="center"/>
          </w:tcPr>
          <w:p w14:paraId="62B20339" w14:textId="77777777" w:rsidR="00E3493C" w:rsidRPr="00EA031F" w:rsidRDefault="00E3493C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9</w:t>
            </w:r>
            <w:r>
              <w:rPr>
                <w:color w:val="000000" w:themeColor="text1"/>
              </w:rPr>
              <w:t>0</w:t>
            </w:r>
          </w:p>
        </w:tc>
      </w:tr>
      <w:tr w:rsidR="00E3493C" w:rsidRPr="00EA031F" w14:paraId="331CDAB7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tcBorders>
              <w:top w:val="nil"/>
            </w:tcBorders>
          </w:tcPr>
          <w:p w14:paraId="49860FD2" w14:textId="77777777" w:rsidR="00E3493C" w:rsidRPr="00CB35BC" w:rsidRDefault="00E3493C" w:rsidP="00E3493C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CB35BC">
              <w:rPr>
                <w:color w:val="000000" w:themeColor="text1"/>
                <w:szCs w:val="20"/>
              </w:rPr>
              <w:t>Matrix</w:t>
            </w:r>
          </w:p>
        </w:tc>
        <w:tc>
          <w:tcPr>
            <w:tcW w:w="3102" w:type="dxa"/>
            <w:tcBorders>
              <w:top w:val="nil"/>
            </w:tcBorders>
          </w:tcPr>
          <w:p w14:paraId="3719B8D7" w14:textId="77777777" w:rsidR="00E3493C" w:rsidRPr="00EA031F" w:rsidRDefault="00E3493C" w:rsidP="0030357C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564FDD">
              <w:rPr>
                <w:color w:val="000000" w:themeColor="text1"/>
                <w:szCs w:val="20"/>
              </w:rPr>
              <w:t>640×640</w:t>
            </w:r>
          </w:p>
        </w:tc>
        <w:tc>
          <w:tcPr>
            <w:tcW w:w="2560" w:type="dxa"/>
            <w:tcBorders>
              <w:top w:val="nil"/>
            </w:tcBorders>
            <w:vAlign w:val="center"/>
          </w:tcPr>
          <w:p w14:paraId="70D4E9DE" w14:textId="77777777" w:rsidR="00E3493C" w:rsidRPr="00EA031F" w:rsidRDefault="00E3493C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64FDD">
              <w:rPr>
                <w:color w:val="000000" w:themeColor="text1"/>
              </w:rPr>
              <w:t>320×258</w:t>
            </w:r>
          </w:p>
        </w:tc>
      </w:tr>
      <w:tr w:rsidR="00E3493C" w:rsidRPr="00EA031F" w14:paraId="5DA84F57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tcBorders>
              <w:top w:val="nil"/>
            </w:tcBorders>
          </w:tcPr>
          <w:p w14:paraId="74FF7C10" w14:textId="77777777" w:rsidR="00E3493C" w:rsidRPr="00CB35BC" w:rsidRDefault="00E3493C" w:rsidP="00E3493C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CB35BC">
              <w:rPr>
                <w:color w:val="000000" w:themeColor="text1"/>
                <w:szCs w:val="20"/>
              </w:rPr>
              <w:t>Slice thickness</w:t>
            </w:r>
            <w:r w:rsidRPr="00CB35BC">
              <w:rPr>
                <w:rFonts w:hint="eastAsia"/>
                <w:color w:val="000000" w:themeColor="text1"/>
                <w:szCs w:val="20"/>
              </w:rPr>
              <w:t>/gap</w:t>
            </w:r>
            <w:r w:rsidRPr="00CB35BC">
              <w:rPr>
                <w:rFonts w:hint="eastAsia"/>
                <w:color w:val="000000" w:themeColor="text1"/>
                <w:szCs w:val="20"/>
              </w:rPr>
              <w:t>（</w:t>
            </w:r>
            <w:r w:rsidRPr="00CB35BC">
              <w:rPr>
                <w:rFonts w:hint="eastAsia"/>
                <w:color w:val="000000" w:themeColor="text1"/>
                <w:szCs w:val="20"/>
              </w:rPr>
              <w:t>mm</w:t>
            </w:r>
            <w:r w:rsidRPr="00CB35BC">
              <w:rPr>
                <w:rFonts w:hint="eastAsia"/>
                <w:color w:val="000000" w:themeColor="text1"/>
                <w:szCs w:val="20"/>
              </w:rPr>
              <w:t>）</w:t>
            </w:r>
          </w:p>
        </w:tc>
        <w:tc>
          <w:tcPr>
            <w:tcW w:w="3102" w:type="dxa"/>
            <w:tcBorders>
              <w:top w:val="nil"/>
            </w:tcBorders>
          </w:tcPr>
          <w:p w14:paraId="08476D00" w14:textId="77777777" w:rsidR="00E3493C" w:rsidRPr="00EA031F" w:rsidRDefault="00E3493C" w:rsidP="0030357C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564FDD">
              <w:rPr>
                <w:color w:val="000000" w:themeColor="text1"/>
                <w:szCs w:val="20"/>
              </w:rPr>
              <w:t>4/0</w:t>
            </w:r>
          </w:p>
        </w:tc>
        <w:tc>
          <w:tcPr>
            <w:tcW w:w="2560" w:type="dxa"/>
            <w:tcBorders>
              <w:top w:val="nil"/>
            </w:tcBorders>
            <w:vAlign w:val="center"/>
          </w:tcPr>
          <w:p w14:paraId="372D3DCA" w14:textId="77777777" w:rsidR="00E3493C" w:rsidRPr="00EA031F" w:rsidRDefault="00E3493C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64FDD">
              <w:rPr>
                <w:color w:val="000000" w:themeColor="text1"/>
              </w:rPr>
              <w:t>3/0.3</w:t>
            </w:r>
          </w:p>
        </w:tc>
      </w:tr>
      <w:tr w:rsidR="00E3493C" w:rsidRPr="00EA031F" w14:paraId="3D16204A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tcBorders>
              <w:top w:val="nil"/>
            </w:tcBorders>
          </w:tcPr>
          <w:p w14:paraId="1CF89818" w14:textId="77777777" w:rsidR="00E3493C" w:rsidRPr="00CB35BC" w:rsidRDefault="00E3493C" w:rsidP="00E3493C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CB35BC">
              <w:rPr>
                <w:rFonts w:hint="eastAsia"/>
                <w:color w:val="000000" w:themeColor="text1"/>
                <w:szCs w:val="20"/>
              </w:rPr>
              <w:t>Pixel size</w:t>
            </w:r>
            <w:r w:rsidRPr="00CB35BC">
              <w:rPr>
                <w:rFonts w:hint="eastAsia"/>
                <w:color w:val="000000" w:themeColor="text1"/>
                <w:szCs w:val="20"/>
              </w:rPr>
              <w:t>（</w:t>
            </w:r>
            <w:r w:rsidRPr="00CB35BC">
              <w:rPr>
                <w:rFonts w:hint="eastAsia"/>
                <w:color w:val="000000" w:themeColor="text1"/>
                <w:szCs w:val="20"/>
              </w:rPr>
              <w:t>mm</w:t>
            </w:r>
            <w:r w:rsidRPr="00CB35BC">
              <w:rPr>
                <w:rFonts w:hint="eastAsia"/>
                <w:color w:val="000000" w:themeColor="text1"/>
                <w:szCs w:val="20"/>
              </w:rPr>
              <w:t>）</w:t>
            </w:r>
          </w:p>
        </w:tc>
        <w:tc>
          <w:tcPr>
            <w:tcW w:w="3102" w:type="dxa"/>
            <w:tcBorders>
              <w:top w:val="nil"/>
            </w:tcBorders>
          </w:tcPr>
          <w:p w14:paraId="07EFA23F" w14:textId="77777777" w:rsidR="00E3493C" w:rsidRPr="00EA031F" w:rsidRDefault="00E3493C" w:rsidP="0030357C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564FDD">
              <w:rPr>
                <w:color w:val="000000" w:themeColor="text1"/>
                <w:szCs w:val="20"/>
              </w:rPr>
              <w:t>0.625×0.625</w:t>
            </w:r>
          </w:p>
        </w:tc>
        <w:tc>
          <w:tcPr>
            <w:tcW w:w="2560" w:type="dxa"/>
            <w:tcBorders>
              <w:top w:val="nil"/>
            </w:tcBorders>
            <w:vAlign w:val="center"/>
          </w:tcPr>
          <w:p w14:paraId="0F2FEFFB" w14:textId="77777777" w:rsidR="00E3493C" w:rsidRPr="00EA031F" w:rsidRDefault="00E3493C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564FDD">
              <w:rPr>
                <w:color w:val="000000" w:themeColor="text1"/>
              </w:rPr>
              <w:t>0.688×0.853</w:t>
            </w:r>
          </w:p>
        </w:tc>
      </w:tr>
      <w:tr w:rsidR="00E3493C" w:rsidRPr="00EA031F" w14:paraId="5F1A8F10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tcBorders>
              <w:top w:val="nil"/>
              <w:bottom w:val="single" w:sz="12" w:space="0" w:color="auto"/>
            </w:tcBorders>
          </w:tcPr>
          <w:p w14:paraId="14E181E4" w14:textId="77777777" w:rsidR="00E3493C" w:rsidRPr="00EA031F" w:rsidRDefault="00E3493C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Fat suppressed</w:t>
            </w:r>
          </w:p>
        </w:tc>
        <w:tc>
          <w:tcPr>
            <w:tcW w:w="3102" w:type="dxa"/>
            <w:tcBorders>
              <w:top w:val="nil"/>
              <w:bottom w:val="single" w:sz="12" w:space="0" w:color="auto"/>
            </w:tcBorders>
          </w:tcPr>
          <w:p w14:paraId="2A40B47D" w14:textId="77777777" w:rsidR="00E3493C" w:rsidRPr="00EA031F" w:rsidRDefault="00E3493C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>
              <w:rPr>
                <w:rFonts w:hint="eastAsia"/>
                <w:color w:val="000000" w:themeColor="text1"/>
                <w:szCs w:val="20"/>
              </w:rPr>
              <w:t>N</w:t>
            </w:r>
            <w:r>
              <w:rPr>
                <w:color w:val="000000" w:themeColor="text1"/>
                <w:szCs w:val="20"/>
              </w:rPr>
              <w:t>o</w:t>
            </w:r>
          </w:p>
        </w:tc>
        <w:tc>
          <w:tcPr>
            <w:tcW w:w="2560" w:type="dxa"/>
            <w:tcBorders>
              <w:top w:val="nil"/>
              <w:bottom w:val="single" w:sz="12" w:space="0" w:color="auto"/>
            </w:tcBorders>
            <w:vAlign w:val="center"/>
          </w:tcPr>
          <w:p w14:paraId="0F58DCC8" w14:textId="77777777" w:rsidR="00E3493C" w:rsidRPr="00EA031F" w:rsidRDefault="00E3493C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N</w:t>
            </w:r>
            <w:r>
              <w:rPr>
                <w:color w:val="000000" w:themeColor="text1"/>
              </w:rPr>
              <w:t>o</w:t>
            </w:r>
          </w:p>
        </w:tc>
      </w:tr>
    </w:tbl>
    <w:bookmarkEnd w:id="0"/>
    <w:p w14:paraId="18EF51AD" w14:textId="77777777" w:rsidR="00E3493C" w:rsidRPr="00564FDD" w:rsidRDefault="00E3493C" w:rsidP="00E3493C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2843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Abbreviations: TR repetition time, TE echo time, FOV field of view</w:t>
      </w:r>
    </w:p>
    <w:p w14:paraId="6D7A5DE8" w14:textId="77777777" w:rsidR="0028437D" w:rsidRPr="00E3493C" w:rsidRDefault="0028437D" w:rsidP="007963C4">
      <w:pPr>
        <w:widowControl/>
        <w:spacing w:line="480" w:lineRule="auto"/>
        <w:jc w:val="left"/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</w:pPr>
    </w:p>
    <w:p w14:paraId="23708649" w14:textId="61B423A3" w:rsidR="0054503D" w:rsidRDefault="007963C4" w:rsidP="007963C4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EA031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Supplementary table </w:t>
      </w:r>
      <w:r w:rsidR="002843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2</w:t>
      </w:r>
      <w:r w:rsidR="0054503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details about radiomic features extracted in the study.</w:t>
      </w:r>
    </w:p>
    <w:tbl>
      <w:tblPr>
        <w:tblStyle w:val="11"/>
        <w:tblpPr w:leftFromText="180" w:rightFromText="180" w:vertAnchor="text" w:horzAnchor="page" w:tblpX="1260" w:tblpY="4"/>
        <w:tblOverlap w:val="nev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508"/>
        <w:gridCol w:w="1005"/>
      </w:tblGrid>
      <w:tr w:rsidR="0054503D" w:rsidRPr="00EA031F" w14:paraId="1ACD318F" w14:textId="66DCE42B" w:rsidTr="005450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79039DE4" w14:textId="77777777" w:rsidR="0054503D" w:rsidRPr="00EA031F" w:rsidRDefault="0054503D" w:rsidP="0054503D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Category</w:t>
            </w:r>
          </w:p>
        </w:tc>
        <w:tc>
          <w:tcPr>
            <w:tcW w:w="6508" w:type="dxa"/>
            <w:tcBorders>
              <w:top w:val="single" w:sz="12" w:space="0" w:color="auto"/>
              <w:bottom w:val="single" w:sz="12" w:space="0" w:color="auto"/>
            </w:tcBorders>
          </w:tcPr>
          <w:p w14:paraId="709C5C0A" w14:textId="4ABC950E" w:rsidR="0054503D" w:rsidRPr="00EA031F" w:rsidRDefault="0054503D" w:rsidP="00373EAC">
            <w:pPr>
              <w:pStyle w:val="1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>
              <w:rPr>
                <w:rFonts w:hint="eastAsia"/>
                <w:color w:val="000000" w:themeColor="text1"/>
                <w:szCs w:val="20"/>
              </w:rPr>
              <w:t>E</w:t>
            </w:r>
            <w:r>
              <w:rPr>
                <w:color w:val="000000" w:themeColor="text1"/>
                <w:szCs w:val="20"/>
              </w:rPr>
              <w:t>xplanation</w:t>
            </w:r>
          </w:p>
        </w:tc>
        <w:tc>
          <w:tcPr>
            <w:tcW w:w="1005" w:type="dxa"/>
            <w:tcBorders>
              <w:top w:val="single" w:sz="12" w:space="0" w:color="auto"/>
              <w:bottom w:val="single" w:sz="12" w:space="0" w:color="auto"/>
            </w:tcBorders>
          </w:tcPr>
          <w:p w14:paraId="432A4082" w14:textId="29C8A484" w:rsidR="0054503D" w:rsidRPr="00EA031F" w:rsidRDefault="0054503D" w:rsidP="0054503D">
            <w:pPr>
              <w:pStyle w:val="1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Numbers </w:t>
            </w:r>
          </w:p>
        </w:tc>
      </w:tr>
      <w:tr w:rsidR="0054503D" w:rsidRPr="00EA031F" w14:paraId="63A952D0" w14:textId="7DB54557" w:rsidTr="00545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71625023" w14:textId="21AB81A1" w:rsidR="0054503D" w:rsidRPr="00EA031F" w:rsidRDefault="00321796" w:rsidP="0054503D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wavelet</w:t>
            </w:r>
            <w:r w:rsidR="0054503D" w:rsidRPr="00EA031F">
              <w:rPr>
                <w:color w:val="000000" w:themeColor="text1"/>
                <w:szCs w:val="20"/>
              </w:rPr>
              <w:t xml:space="preserve"> features</w:t>
            </w:r>
          </w:p>
        </w:tc>
        <w:tc>
          <w:tcPr>
            <w:tcW w:w="6508" w:type="dxa"/>
            <w:tcBorders>
              <w:top w:val="single" w:sz="12" w:space="0" w:color="auto"/>
              <w:bottom w:val="dashSmallGap" w:sz="4" w:space="0" w:color="auto"/>
            </w:tcBorders>
          </w:tcPr>
          <w:p w14:paraId="1DE755D2" w14:textId="108A9E05" w:rsidR="0054503D" w:rsidRPr="00EA031F" w:rsidRDefault="0054503D" w:rsidP="0054503D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54503D">
              <w:rPr>
                <w:color w:val="000000" w:themeColor="text1"/>
                <w:szCs w:val="20"/>
              </w:rPr>
              <w:t>Capture information about texture and patterns in different frequency bands after wavelet transformation</w:t>
            </w:r>
            <w:r>
              <w:rPr>
                <w:color w:val="000000" w:themeColor="text1"/>
                <w:szCs w:val="20"/>
              </w:rPr>
              <w:t>.</w:t>
            </w:r>
          </w:p>
        </w:tc>
        <w:tc>
          <w:tcPr>
            <w:tcW w:w="1005" w:type="dxa"/>
            <w:tcBorders>
              <w:top w:val="single" w:sz="12" w:space="0" w:color="auto"/>
              <w:bottom w:val="dashSmallGap" w:sz="4" w:space="0" w:color="auto"/>
            </w:tcBorders>
          </w:tcPr>
          <w:p w14:paraId="2E321B09" w14:textId="6A14F1E3" w:rsidR="0054503D" w:rsidRPr="00EA031F" w:rsidRDefault="00373EAC" w:rsidP="0054503D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>
              <w:rPr>
                <w:rFonts w:hint="eastAsia"/>
                <w:color w:val="000000" w:themeColor="text1"/>
                <w:szCs w:val="20"/>
              </w:rPr>
              <w:t>4</w:t>
            </w:r>
            <w:r w:rsidR="00321796">
              <w:rPr>
                <w:color w:val="000000" w:themeColor="text1"/>
                <w:szCs w:val="20"/>
              </w:rPr>
              <w:t>8</w:t>
            </w:r>
          </w:p>
        </w:tc>
      </w:tr>
      <w:tr w:rsidR="0054503D" w:rsidRPr="00EA031F" w14:paraId="43915AF0" w14:textId="7A883E73" w:rsidTr="00545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5E6D54A" w14:textId="6CBE4DD0" w:rsidR="0054503D" w:rsidRPr="00EA031F" w:rsidRDefault="00321796" w:rsidP="0054503D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texture</w:t>
            </w:r>
            <w:r w:rsidR="0054503D" w:rsidRPr="00EA031F">
              <w:rPr>
                <w:color w:val="000000" w:themeColor="text1"/>
                <w:szCs w:val="20"/>
              </w:rPr>
              <w:t xml:space="preserve"> features</w:t>
            </w:r>
          </w:p>
        </w:tc>
        <w:tc>
          <w:tcPr>
            <w:tcW w:w="650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8919330" w14:textId="3D4D041F" w:rsidR="0054503D" w:rsidRPr="00EA031F" w:rsidRDefault="0054503D" w:rsidP="0054503D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54503D">
              <w:rPr>
                <w:color w:val="000000" w:themeColor="text1"/>
                <w:szCs w:val="20"/>
              </w:rPr>
              <w:t>Quantify spatial patterns and variations in pixel intensities within an image, providing information about homogeneity, coarseness, and regularity.</w:t>
            </w:r>
          </w:p>
        </w:tc>
        <w:tc>
          <w:tcPr>
            <w:tcW w:w="100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7D0BB63" w14:textId="27B98E69" w:rsidR="0054503D" w:rsidRPr="00EA031F" w:rsidRDefault="00321796" w:rsidP="00373EAC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>
              <w:rPr>
                <w:rFonts w:hint="eastAsia"/>
                <w:color w:val="000000" w:themeColor="text1"/>
                <w:szCs w:val="20"/>
              </w:rPr>
              <w:t>4</w:t>
            </w:r>
            <w:r>
              <w:rPr>
                <w:color w:val="000000" w:themeColor="text1"/>
                <w:szCs w:val="20"/>
              </w:rPr>
              <w:t>2</w:t>
            </w:r>
          </w:p>
        </w:tc>
      </w:tr>
      <w:tr w:rsidR="0054503D" w:rsidRPr="00EA031F" w14:paraId="796395D2" w14:textId="77777777" w:rsidTr="00545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0BA959" w14:textId="5B68BDDD" w:rsidR="0054503D" w:rsidRPr="00EA031F" w:rsidRDefault="00321796" w:rsidP="0054503D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HOG</w:t>
            </w:r>
            <w:r w:rsidR="0054503D" w:rsidRPr="00EA031F">
              <w:rPr>
                <w:color w:val="000000" w:themeColor="text1"/>
                <w:szCs w:val="20"/>
              </w:rPr>
              <w:t xml:space="preserve"> features</w:t>
            </w:r>
          </w:p>
        </w:tc>
        <w:tc>
          <w:tcPr>
            <w:tcW w:w="6508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86C8EBA" w14:textId="5042704D" w:rsidR="0054503D" w:rsidRPr="00EA031F" w:rsidRDefault="0054503D" w:rsidP="0054503D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54503D">
              <w:rPr>
                <w:color w:val="000000" w:themeColor="text1"/>
                <w:szCs w:val="20"/>
              </w:rPr>
              <w:t>Capture the distribution of intensity gradients in different orientations, often used for identifying edges and boundaries.</w:t>
            </w:r>
          </w:p>
        </w:tc>
        <w:tc>
          <w:tcPr>
            <w:tcW w:w="100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7AC55C8" w14:textId="0C5F629A" w:rsidR="0054503D" w:rsidRPr="00EA031F" w:rsidRDefault="00321796" w:rsidP="00373EAC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>
              <w:rPr>
                <w:rFonts w:hint="eastAsia"/>
                <w:color w:val="000000" w:themeColor="text1"/>
                <w:szCs w:val="20"/>
              </w:rPr>
              <w:t>5</w:t>
            </w:r>
            <w:r>
              <w:rPr>
                <w:color w:val="000000" w:themeColor="text1"/>
                <w:szCs w:val="20"/>
              </w:rPr>
              <w:t>40</w:t>
            </w:r>
          </w:p>
        </w:tc>
      </w:tr>
      <w:tr w:rsidR="0054503D" w:rsidRPr="00EA031F" w14:paraId="022A07DB" w14:textId="77777777" w:rsidTr="00545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37D90A04" w14:textId="24D6A0A1" w:rsidR="0054503D" w:rsidRPr="00EA031F" w:rsidRDefault="00373EAC" w:rsidP="0054503D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s</w:t>
            </w:r>
            <w:r w:rsidR="0054503D" w:rsidRPr="0054503D">
              <w:rPr>
                <w:color w:val="000000" w:themeColor="text1"/>
                <w:szCs w:val="20"/>
              </w:rPr>
              <w:t xml:space="preserve">tatistical </w:t>
            </w:r>
            <w:r w:rsidR="0054503D">
              <w:rPr>
                <w:color w:val="000000" w:themeColor="text1"/>
                <w:szCs w:val="20"/>
              </w:rPr>
              <w:t>f</w:t>
            </w:r>
            <w:r w:rsidR="0054503D" w:rsidRPr="0054503D">
              <w:rPr>
                <w:color w:val="000000" w:themeColor="text1"/>
                <w:szCs w:val="20"/>
              </w:rPr>
              <w:t>eatures</w:t>
            </w:r>
          </w:p>
        </w:tc>
        <w:tc>
          <w:tcPr>
            <w:tcW w:w="6508" w:type="dxa"/>
            <w:tcBorders>
              <w:top w:val="dashSmallGap" w:sz="4" w:space="0" w:color="auto"/>
              <w:bottom w:val="single" w:sz="12" w:space="0" w:color="auto"/>
            </w:tcBorders>
          </w:tcPr>
          <w:p w14:paraId="1C620FC0" w14:textId="06EC1536" w:rsidR="0054503D" w:rsidRPr="00EA031F" w:rsidRDefault="0054503D" w:rsidP="0054503D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54503D">
              <w:rPr>
                <w:color w:val="000000" w:themeColor="text1"/>
                <w:szCs w:val="20"/>
              </w:rPr>
              <w:t>Quantify statistical properties of pixel intensities in an image, including measures such as mean, standard deviation, skewness, and kurtosis.</w:t>
            </w:r>
          </w:p>
        </w:tc>
        <w:tc>
          <w:tcPr>
            <w:tcW w:w="1005" w:type="dxa"/>
            <w:tcBorders>
              <w:top w:val="dashSmallGap" w:sz="4" w:space="0" w:color="auto"/>
              <w:bottom w:val="single" w:sz="12" w:space="0" w:color="auto"/>
            </w:tcBorders>
          </w:tcPr>
          <w:p w14:paraId="7902F97C" w14:textId="2FF77E64" w:rsidR="0054503D" w:rsidRPr="00EA031F" w:rsidRDefault="00373EAC" w:rsidP="00373EAC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>
              <w:rPr>
                <w:rFonts w:hint="eastAsia"/>
                <w:color w:val="000000" w:themeColor="text1"/>
                <w:szCs w:val="20"/>
              </w:rPr>
              <w:t>1</w:t>
            </w:r>
            <w:r>
              <w:rPr>
                <w:color w:val="000000" w:themeColor="text1"/>
                <w:szCs w:val="20"/>
              </w:rPr>
              <w:t>56</w:t>
            </w:r>
          </w:p>
        </w:tc>
      </w:tr>
    </w:tbl>
    <w:p w14:paraId="088F26C3" w14:textId="77777777" w:rsidR="005A310C" w:rsidRDefault="005A310C" w:rsidP="007963C4">
      <w:pPr>
        <w:widowControl/>
        <w:spacing w:line="480" w:lineRule="auto"/>
        <w:jc w:val="left"/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</w:pPr>
    </w:p>
    <w:p w14:paraId="1C8EDE52" w14:textId="6410AAFD" w:rsidR="007963C4" w:rsidRPr="00EA031F" w:rsidRDefault="0054503D" w:rsidP="007963C4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bookmarkStart w:id="1" w:name="_Hlk151389510"/>
      <w:r w:rsidRPr="00EA031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Supplementary table</w:t>
      </w:r>
      <w:r w:rsidR="002843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3</w:t>
      </w:r>
      <w:r w:rsidR="007963C4" w:rsidRPr="00EA031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17 radiomic features selected by LASSO</w:t>
      </w:r>
      <w:r w:rsidR="007963C4" w:rsidRPr="00EA031F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  <w:lang w:val="en-US"/>
        </w:rPr>
        <w:t>.</w:t>
      </w:r>
    </w:p>
    <w:tbl>
      <w:tblPr>
        <w:tblStyle w:val="11"/>
        <w:tblpPr w:leftFromText="180" w:rightFromText="180" w:vertAnchor="text" w:horzAnchor="page" w:tblpX="2962" w:tblpY="4"/>
        <w:tblOverlap w:val="never"/>
        <w:tblW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0"/>
        <w:gridCol w:w="1873"/>
      </w:tblGrid>
      <w:tr w:rsidR="007963C4" w:rsidRPr="00EA031F" w14:paraId="148EF82F" w14:textId="77777777" w:rsidTr="00E87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top w:val="single" w:sz="12" w:space="0" w:color="auto"/>
              <w:bottom w:val="single" w:sz="12" w:space="0" w:color="auto"/>
            </w:tcBorders>
          </w:tcPr>
          <w:p w14:paraId="2FF3B732" w14:textId="77777777" w:rsidR="007963C4" w:rsidRPr="00EA031F" w:rsidRDefault="007963C4" w:rsidP="00E87B71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Features</w:t>
            </w:r>
          </w:p>
        </w:tc>
        <w:tc>
          <w:tcPr>
            <w:tcW w:w="1873" w:type="dxa"/>
            <w:tcBorders>
              <w:top w:val="single" w:sz="12" w:space="0" w:color="auto"/>
              <w:bottom w:val="single" w:sz="12" w:space="0" w:color="auto"/>
            </w:tcBorders>
          </w:tcPr>
          <w:p w14:paraId="33C7D6FA" w14:textId="77777777" w:rsidR="007963C4" w:rsidRPr="00EA031F" w:rsidRDefault="007963C4" w:rsidP="00E87B71">
            <w:pPr>
              <w:pStyle w:val="1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Category</w:t>
            </w:r>
          </w:p>
        </w:tc>
      </w:tr>
      <w:tr w:rsidR="007963C4" w:rsidRPr="00EA031F" w14:paraId="24499013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top w:val="single" w:sz="12" w:space="0" w:color="auto"/>
            </w:tcBorders>
          </w:tcPr>
          <w:p w14:paraId="4BD3E1DD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Texture.Histogram.Mean</w:t>
            </w:r>
          </w:p>
        </w:tc>
        <w:tc>
          <w:tcPr>
            <w:tcW w:w="1873" w:type="dxa"/>
            <w:vMerge w:val="restart"/>
            <w:tcBorders>
              <w:top w:val="single" w:sz="12" w:space="0" w:color="auto"/>
            </w:tcBorders>
            <w:vAlign w:val="center"/>
          </w:tcPr>
          <w:p w14:paraId="1A8CBD5E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texture features</w:t>
            </w:r>
          </w:p>
        </w:tc>
      </w:tr>
      <w:tr w:rsidR="007963C4" w:rsidRPr="00EA031F" w14:paraId="77309869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bottom w:val="dashSmallGap" w:sz="4" w:space="0" w:color="auto"/>
            </w:tcBorders>
          </w:tcPr>
          <w:p w14:paraId="3528E2F9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Texture.GLZSM.Large.Zone...Low.Gray.Emphasis</w:t>
            </w:r>
          </w:p>
        </w:tc>
        <w:tc>
          <w:tcPr>
            <w:tcW w:w="1873" w:type="dxa"/>
            <w:vMerge/>
            <w:tcBorders>
              <w:bottom w:val="dashSmallGap" w:sz="4" w:space="0" w:color="auto"/>
            </w:tcBorders>
          </w:tcPr>
          <w:p w14:paraId="7C983B8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52658055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E53E36A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Wavelet.HLL...Histogram...Kurtosis</w:t>
            </w:r>
          </w:p>
        </w:tc>
        <w:tc>
          <w:tcPr>
            <w:tcW w:w="187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48294F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wavelet features</w:t>
            </w:r>
          </w:p>
        </w:tc>
      </w:tr>
      <w:tr w:rsidR="007963C4" w:rsidRPr="00EA031F" w14:paraId="625E4DE9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top w:val="dashSmallGap" w:sz="4" w:space="0" w:color="auto"/>
              <w:bottom w:val="nil"/>
            </w:tcBorders>
          </w:tcPr>
          <w:p w14:paraId="1AF92568" w14:textId="77777777" w:rsidR="007963C4" w:rsidRPr="00EA031F" w:rsidRDefault="007963C4" w:rsidP="00E87B71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Hog.0_1_2_1 </w:t>
            </w:r>
          </w:p>
        </w:tc>
        <w:tc>
          <w:tcPr>
            <w:tcW w:w="1873" w:type="dxa"/>
            <w:vMerge w:val="restart"/>
            <w:tcBorders>
              <w:top w:val="dashSmallGap" w:sz="4" w:space="0" w:color="auto"/>
            </w:tcBorders>
            <w:vAlign w:val="center"/>
          </w:tcPr>
          <w:p w14:paraId="631CC92A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 features</w:t>
            </w:r>
          </w:p>
        </w:tc>
      </w:tr>
      <w:tr w:rsidR="007963C4" w:rsidRPr="00EA031F" w14:paraId="5A005702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top w:val="nil"/>
              <w:bottom w:val="nil"/>
            </w:tcBorders>
          </w:tcPr>
          <w:p w14:paraId="56DFD4EF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Hog.0_2_2_1</w:t>
            </w:r>
          </w:p>
        </w:tc>
        <w:tc>
          <w:tcPr>
            <w:tcW w:w="1873" w:type="dxa"/>
            <w:vMerge/>
            <w:vAlign w:val="center"/>
          </w:tcPr>
          <w:p w14:paraId="63F8C73D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64F53E84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top w:val="nil"/>
              <w:bottom w:val="nil"/>
            </w:tcBorders>
          </w:tcPr>
          <w:p w14:paraId="5A16DE7D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Hog.2_0_2_4</w:t>
            </w:r>
          </w:p>
        </w:tc>
        <w:tc>
          <w:tcPr>
            <w:tcW w:w="1873" w:type="dxa"/>
            <w:vMerge/>
            <w:vAlign w:val="center"/>
          </w:tcPr>
          <w:p w14:paraId="3A62376E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06528622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top w:val="nil"/>
              <w:bottom w:val="nil"/>
            </w:tcBorders>
          </w:tcPr>
          <w:p w14:paraId="2F6C39B4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Hog.2_1_0_5</w:t>
            </w:r>
          </w:p>
        </w:tc>
        <w:tc>
          <w:tcPr>
            <w:tcW w:w="1873" w:type="dxa"/>
            <w:vMerge/>
            <w:vAlign w:val="center"/>
          </w:tcPr>
          <w:p w14:paraId="65EE6982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60285693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top w:val="nil"/>
            </w:tcBorders>
          </w:tcPr>
          <w:p w14:paraId="26F07B07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Hog.0_0_1_5</w:t>
            </w:r>
          </w:p>
        </w:tc>
        <w:tc>
          <w:tcPr>
            <w:tcW w:w="1873" w:type="dxa"/>
            <w:vMerge/>
            <w:vAlign w:val="center"/>
          </w:tcPr>
          <w:p w14:paraId="72AC899E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1A3706AB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</w:tcPr>
          <w:p w14:paraId="068E4010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Hog.2_1_1_5</w:t>
            </w:r>
          </w:p>
        </w:tc>
        <w:tc>
          <w:tcPr>
            <w:tcW w:w="1873" w:type="dxa"/>
            <w:vMerge/>
            <w:vAlign w:val="center"/>
          </w:tcPr>
          <w:p w14:paraId="1A3C668E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26FAE26D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</w:tcPr>
          <w:p w14:paraId="4C07809F" w14:textId="77777777" w:rsidR="007963C4" w:rsidRPr="00EA031F" w:rsidRDefault="007963C4" w:rsidP="00E87B71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Hog.2_2_1_11</w:t>
            </w:r>
          </w:p>
        </w:tc>
        <w:tc>
          <w:tcPr>
            <w:tcW w:w="1873" w:type="dxa"/>
            <w:vMerge/>
            <w:vAlign w:val="center"/>
          </w:tcPr>
          <w:p w14:paraId="56DE3DEF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0547E5DF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</w:tcPr>
          <w:p w14:paraId="01CD38F5" w14:textId="77777777" w:rsidR="007963C4" w:rsidRPr="00EA031F" w:rsidRDefault="007963C4" w:rsidP="00E87B71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Hog.1_2_0_12</w:t>
            </w:r>
          </w:p>
        </w:tc>
        <w:tc>
          <w:tcPr>
            <w:tcW w:w="1873" w:type="dxa"/>
            <w:vMerge/>
            <w:vAlign w:val="center"/>
          </w:tcPr>
          <w:p w14:paraId="390EBBD0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2B06AEB6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</w:tcPr>
          <w:p w14:paraId="324A552F" w14:textId="77777777" w:rsidR="007963C4" w:rsidRPr="00EA031F" w:rsidRDefault="007963C4" w:rsidP="00E87B71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Hog.0_2_1_12</w:t>
            </w:r>
          </w:p>
        </w:tc>
        <w:tc>
          <w:tcPr>
            <w:tcW w:w="1873" w:type="dxa"/>
            <w:vMerge/>
            <w:vAlign w:val="center"/>
          </w:tcPr>
          <w:p w14:paraId="68B2B640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40D9349E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</w:tcPr>
          <w:p w14:paraId="3A694074" w14:textId="77777777" w:rsidR="007963C4" w:rsidRPr="00EA031F" w:rsidRDefault="007963C4" w:rsidP="00E87B71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Hog.2_2_0_14</w:t>
            </w:r>
          </w:p>
        </w:tc>
        <w:tc>
          <w:tcPr>
            <w:tcW w:w="1873" w:type="dxa"/>
            <w:vMerge/>
            <w:vAlign w:val="center"/>
          </w:tcPr>
          <w:p w14:paraId="72DA6ECA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1F6E4675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</w:tcPr>
          <w:p w14:paraId="67C46757" w14:textId="77777777" w:rsidR="007963C4" w:rsidRPr="00EA031F" w:rsidRDefault="007963C4" w:rsidP="00E87B71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Hog.2_1_1_14</w:t>
            </w:r>
          </w:p>
        </w:tc>
        <w:tc>
          <w:tcPr>
            <w:tcW w:w="1873" w:type="dxa"/>
            <w:vMerge/>
            <w:vAlign w:val="center"/>
          </w:tcPr>
          <w:p w14:paraId="74BD5B8E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46EADB3C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</w:tcPr>
          <w:p w14:paraId="6491B152" w14:textId="77777777" w:rsidR="007963C4" w:rsidRPr="00EA031F" w:rsidRDefault="007963C4" w:rsidP="00E87B71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Hog.0_1_2_18</w:t>
            </w:r>
          </w:p>
        </w:tc>
        <w:tc>
          <w:tcPr>
            <w:tcW w:w="1873" w:type="dxa"/>
            <w:vMerge/>
            <w:vAlign w:val="center"/>
          </w:tcPr>
          <w:p w14:paraId="444C872E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6BCA4334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bottom w:val="dashSmallGap" w:sz="4" w:space="0" w:color="auto"/>
            </w:tcBorders>
          </w:tcPr>
          <w:p w14:paraId="3AE95960" w14:textId="77777777" w:rsidR="007963C4" w:rsidRPr="00EA031F" w:rsidRDefault="007963C4" w:rsidP="00E87B71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Hog.0_0_1_19</w:t>
            </w:r>
          </w:p>
        </w:tc>
        <w:tc>
          <w:tcPr>
            <w:tcW w:w="1873" w:type="dxa"/>
            <w:vMerge/>
            <w:tcBorders>
              <w:bottom w:val="dashSmallGap" w:sz="4" w:space="0" w:color="auto"/>
            </w:tcBorders>
            <w:vAlign w:val="center"/>
          </w:tcPr>
          <w:p w14:paraId="251683C8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65E84B56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top w:val="dashSmallGap" w:sz="4" w:space="0" w:color="auto"/>
              <w:bottom w:val="single" w:sz="12" w:space="0" w:color="auto"/>
            </w:tcBorders>
          </w:tcPr>
          <w:p w14:paraId="498120E5" w14:textId="77777777" w:rsidR="007963C4" w:rsidRPr="00EA031F" w:rsidRDefault="007963C4" w:rsidP="00E87B71">
            <w:pPr>
              <w:pStyle w:val="1"/>
              <w:ind w:firstLineChars="0" w:firstLine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Statistics...1..0..0..Entropy.....................</w:t>
            </w:r>
          </w:p>
        </w:tc>
        <w:tc>
          <w:tcPr>
            <w:tcW w:w="187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79D7C688" w14:textId="77777777" w:rsidR="007963C4" w:rsidRPr="00EA031F" w:rsidRDefault="007963C4" w:rsidP="00E87B71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statistical features</w:t>
            </w:r>
          </w:p>
        </w:tc>
      </w:tr>
    </w:tbl>
    <w:p w14:paraId="1B9F0CDE" w14:textId="646AF40D" w:rsidR="007963C4" w:rsidRPr="00EA031F" w:rsidRDefault="007963C4" w:rsidP="007963C4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4C2DC1A" w14:textId="77777777" w:rsidR="005A310C" w:rsidRDefault="005A310C" w:rsidP="007963C4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EE2A85E" w14:textId="77777777" w:rsidR="005A310C" w:rsidRDefault="005A310C" w:rsidP="007963C4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B29BF01" w14:textId="77777777" w:rsidR="005A310C" w:rsidRDefault="005A310C" w:rsidP="007963C4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7209BC" w14:textId="77777777" w:rsidR="005A310C" w:rsidRDefault="005A310C" w:rsidP="007963C4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40E5AC5" w14:textId="77777777" w:rsidR="005A310C" w:rsidRDefault="005A310C" w:rsidP="007963C4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E1B7970" w14:textId="77777777" w:rsidR="005A310C" w:rsidRDefault="005A310C" w:rsidP="007963C4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3BC13F6" w14:textId="51EE38A4" w:rsidR="007963C4" w:rsidRPr="005A310C" w:rsidRDefault="007963C4" w:rsidP="005A310C">
      <w:pPr>
        <w:widowControl/>
        <w:spacing w:line="480" w:lineRule="auto"/>
        <w:jc w:val="left"/>
        <w:rPr>
          <w:rFonts w:ascii="Times New Roman" w:hAnsi="Times New Roman" w:cs="Times New Roman" w:hint="eastAsia"/>
          <w:color w:val="000000" w:themeColor="text1"/>
          <w:sz w:val="20"/>
          <w:szCs w:val="20"/>
        </w:rPr>
      </w:pPr>
      <w:r w:rsidRPr="00EA031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L</w:t>
      </w:r>
      <w:r w:rsidRPr="00EA031F">
        <w:rPr>
          <w:rFonts w:ascii="Times New Roman" w:hAnsi="Times New Roman" w:cs="Times New Roman"/>
          <w:color w:val="000000" w:themeColor="text1"/>
          <w:sz w:val="20"/>
          <w:szCs w:val="20"/>
        </w:rPr>
        <w:t>ASSO</w:t>
      </w:r>
      <w:r w:rsidRPr="00EA031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Pr="00EA03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least absolute shrinkage and selection operator; HOG, histograms of oriented gradient</w:t>
      </w:r>
    </w:p>
    <w:bookmarkEnd w:id="1"/>
    <w:p w14:paraId="459791F3" w14:textId="0B3ED9D1" w:rsidR="007963C4" w:rsidRPr="00EA031F" w:rsidRDefault="007963C4" w:rsidP="007963C4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EA031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table </w:t>
      </w:r>
      <w:r w:rsidR="002843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4</w:t>
      </w:r>
      <w:r w:rsidRPr="00EA031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Prediction performance</w:t>
      </w:r>
    </w:p>
    <w:tbl>
      <w:tblPr>
        <w:tblStyle w:val="11"/>
        <w:tblpPr w:leftFromText="180" w:rightFromText="180" w:vertAnchor="text" w:horzAnchor="page" w:tblpX="2962" w:tblpY="4"/>
        <w:tblOverlap w:val="never"/>
        <w:tblW w:w="6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1830"/>
        <w:gridCol w:w="1572"/>
      </w:tblGrid>
      <w:tr w:rsidR="007963C4" w:rsidRPr="00EA031F" w14:paraId="0F5BCC2D" w14:textId="77777777" w:rsidTr="00E87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12" w:space="0" w:color="auto"/>
              <w:bottom w:val="single" w:sz="12" w:space="0" w:color="auto"/>
            </w:tcBorders>
          </w:tcPr>
          <w:p w14:paraId="62C70100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</w:p>
        </w:tc>
        <w:tc>
          <w:tcPr>
            <w:tcW w:w="1830" w:type="dxa"/>
            <w:tcBorders>
              <w:top w:val="single" w:sz="12" w:space="0" w:color="auto"/>
              <w:bottom w:val="single" w:sz="12" w:space="0" w:color="auto"/>
            </w:tcBorders>
          </w:tcPr>
          <w:p w14:paraId="077E4228" w14:textId="77777777" w:rsidR="007963C4" w:rsidRPr="00EA031F" w:rsidRDefault="007963C4" w:rsidP="00E87B71">
            <w:pPr>
              <w:pStyle w:val="1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Training cohort</w:t>
            </w:r>
          </w:p>
        </w:tc>
        <w:tc>
          <w:tcPr>
            <w:tcW w:w="1572" w:type="dxa"/>
            <w:tcBorders>
              <w:top w:val="single" w:sz="12" w:space="0" w:color="auto"/>
              <w:bottom w:val="single" w:sz="12" w:space="0" w:color="auto"/>
            </w:tcBorders>
          </w:tcPr>
          <w:p w14:paraId="11BCB441" w14:textId="77777777" w:rsidR="007963C4" w:rsidRPr="00EA031F" w:rsidRDefault="007963C4" w:rsidP="00E87B71">
            <w:pPr>
              <w:pStyle w:val="1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Testing cohort</w:t>
            </w:r>
          </w:p>
        </w:tc>
      </w:tr>
      <w:tr w:rsidR="007963C4" w:rsidRPr="00EA031F" w14:paraId="5EA56A90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FB4946B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Sensitivity</w:t>
            </w:r>
          </w:p>
        </w:tc>
        <w:tc>
          <w:tcPr>
            <w:tcW w:w="1830" w:type="dxa"/>
          </w:tcPr>
          <w:p w14:paraId="5DAE9DF1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0.913</w:t>
            </w:r>
          </w:p>
        </w:tc>
        <w:tc>
          <w:tcPr>
            <w:tcW w:w="1572" w:type="dxa"/>
          </w:tcPr>
          <w:p w14:paraId="0EEE14EC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0.846</w:t>
            </w:r>
          </w:p>
        </w:tc>
      </w:tr>
      <w:tr w:rsidR="007963C4" w:rsidRPr="00EA031F" w14:paraId="1D675DF3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nil"/>
            </w:tcBorders>
          </w:tcPr>
          <w:p w14:paraId="0AF6056F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Specificity</w:t>
            </w:r>
          </w:p>
        </w:tc>
        <w:tc>
          <w:tcPr>
            <w:tcW w:w="1830" w:type="dxa"/>
            <w:tcBorders>
              <w:bottom w:val="nil"/>
            </w:tcBorders>
          </w:tcPr>
          <w:p w14:paraId="1B3B351D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0.960</w:t>
            </w:r>
          </w:p>
        </w:tc>
        <w:tc>
          <w:tcPr>
            <w:tcW w:w="1572" w:type="dxa"/>
            <w:tcBorders>
              <w:bottom w:val="nil"/>
            </w:tcBorders>
            <w:vAlign w:val="center"/>
          </w:tcPr>
          <w:p w14:paraId="49715F71" w14:textId="77777777" w:rsidR="007963C4" w:rsidRPr="00EA031F" w:rsidRDefault="007963C4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31F">
              <w:rPr>
                <w:color w:val="000000" w:themeColor="text1"/>
              </w:rPr>
              <w:t>0.765</w:t>
            </w:r>
          </w:p>
        </w:tc>
      </w:tr>
      <w:tr w:rsidR="007963C4" w:rsidRPr="00EA031F" w14:paraId="3D1CBFC4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nil"/>
            </w:tcBorders>
          </w:tcPr>
          <w:p w14:paraId="218BFC56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Positive predictive value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125C268B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0.913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743F57EB" w14:textId="77777777" w:rsidR="007963C4" w:rsidRPr="00EA031F" w:rsidRDefault="007963C4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31F">
              <w:rPr>
                <w:color w:val="000000" w:themeColor="text1"/>
              </w:rPr>
              <w:t>0.733</w:t>
            </w:r>
          </w:p>
        </w:tc>
      </w:tr>
      <w:tr w:rsidR="007963C4" w:rsidRPr="00EA031F" w14:paraId="01C2342C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nil"/>
            </w:tcBorders>
          </w:tcPr>
          <w:p w14:paraId="12F5A38A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Negative predictive value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748F96BC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0.960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43968D94" w14:textId="77777777" w:rsidR="007963C4" w:rsidRPr="00EA031F" w:rsidRDefault="007963C4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31F">
              <w:rPr>
                <w:color w:val="000000" w:themeColor="text1"/>
              </w:rPr>
              <w:t>0.867</w:t>
            </w:r>
          </w:p>
        </w:tc>
      </w:tr>
      <w:tr w:rsidR="007963C4" w:rsidRPr="00EA031F" w14:paraId="57F03B49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nil"/>
            </w:tcBorders>
          </w:tcPr>
          <w:p w14:paraId="12582174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Kappa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5A080BB9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0.873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01B6ABFA" w14:textId="77777777" w:rsidR="007963C4" w:rsidRPr="00EA031F" w:rsidRDefault="007963C4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31F">
              <w:rPr>
                <w:color w:val="000000" w:themeColor="text1"/>
              </w:rPr>
              <w:t>0.600</w:t>
            </w:r>
          </w:p>
        </w:tc>
      </w:tr>
      <w:tr w:rsidR="007963C4" w:rsidRPr="00EA031F" w14:paraId="6F71642C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nil"/>
            </w:tcBorders>
          </w:tcPr>
          <w:p w14:paraId="361F3278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F1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65DFF2FE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0.913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5B79EC76" w14:textId="77777777" w:rsidR="007963C4" w:rsidRPr="00EA031F" w:rsidRDefault="007963C4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31F">
              <w:rPr>
                <w:color w:val="000000" w:themeColor="text1"/>
              </w:rPr>
              <w:t>0.786</w:t>
            </w:r>
          </w:p>
        </w:tc>
      </w:tr>
      <w:tr w:rsidR="007963C4" w:rsidRPr="00EA031F" w14:paraId="54034419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  <w:bottom w:val="nil"/>
            </w:tcBorders>
          </w:tcPr>
          <w:p w14:paraId="6C1CEF1B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Balanced accuracy </w:t>
            </w:r>
          </w:p>
        </w:tc>
        <w:tc>
          <w:tcPr>
            <w:tcW w:w="1830" w:type="dxa"/>
            <w:tcBorders>
              <w:top w:val="nil"/>
              <w:bottom w:val="nil"/>
            </w:tcBorders>
          </w:tcPr>
          <w:p w14:paraId="2D0DDA38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0.936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0779501E" w14:textId="77777777" w:rsidR="007963C4" w:rsidRPr="00EA031F" w:rsidRDefault="007963C4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31F">
              <w:rPr>
                <w:color w:val="000000" w:themeColor="text1"/>
              </w:rPr>
              <w:t>0.805</w:t>
            </w:r>
          </w:p>
        </w:tc>
      </w:tr>
      <w:tr w:rsidR="007963C4" w:rsidRPr="00EA031F" w14:paraId="1B257891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il"/>
            </w:tcBorders>
          </w:tcPr>
          <w:p w14:paraId="1C584B93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C-index</w:t>
            </w:r>
          </w:p>
        </w:tc>
        <w:tc>
          <w:tcPr>
            <w:tcW w:w="1830" w:type="dxa"/>
            <w:tcBorders>
              <w:top w:val="nil"/>
            </w:tcBorders>
          </w:tcPr>
          <w:p w14:paraId="02580DBD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0.983</w:t>
            </w:r>
          </w:p>
        </w:tc>
        <w:tc>
          <w:tcPr>
            <w:tcW w:w="1572" w:type="dxa"/>
            <w:tcBorders>
              <w:top w:val="nil"/>
            </w:tcBorders>
            <w:vAlign w:val="center"/>
          </w:tcPr>
          <w:p w14:paraId="0713BC24" w14:textId="77777777" w:rsidR="007963C4" w:rsidRPr="00EA031F" w:rsidRDefault="007963C4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31F">
              <w:rPr>
                <w:color w:val="000000" w:themeColor="text1"/>
              </w:rPr>
              <w:t>0.814</w:t>
            </w:r>
          </w:p>
        </w:tc>
      </w:tr>
      <w:tr w:rsidR="007963C4" w:rsidRPr="00EA031F" w14:paraId="19B4999D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single" w:sz="12" w:space="0" w:color="auto"/>
            </w:tcBorders>
          </w:tcPr>
          <w:p w14:paraId="078F01BA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Corrected C-index*</w:t>
            </w:r>
          </w:p>
        </w:tc>
        <w:tc>
          <w:tcPr>
            <w:tcW w:w="1830" w:type="dxa"/>
            <w:tcBorders>
              <w:bottom w:val="single" w:sz="12" w:space="0" w:color="auto"/>
            </w:tcBorders>
          </w:tcPr>
          <w:p w14:paraId="1441E380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0.985</w:t>
            </w:r>
          </w:p>
        </w:tc>
        <w:tc>
          <w:tcPr>
            <w:tcW w:w="1572" w:type="dxa"/>
            <w:tcBorders>
              <w:bottom w:val="single" w:sz="12" w:space="0" w:color="auto"/>
            </w:tcBorders>
            <w:vAlign w:val="center"/>
          </w:tcPr>
          <w:p w14:paraId="3EC153B2" w14:textId="77777777" w:rsidR="007963C4" w:rsidRPr="00EA031F" w:rsidRDefault="007963C4" w:rsidP="00E87B71">
            <w:pPr>
              <w:widowControl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EA031F">
              <w:rPr>
                <w:color w:val="000000" w:themeColor="text1"/>
              </w:rPr>
              <w:t xml:space="preserve">0.815 </w:t>
            </w:r>
          </w:p>
        </w:tc>
      </w:tr>
    </w:tbl>
    <w:p w14:paraId="4075D1D5" w14:textId="77777777" w:rsidR="007963C4" w:rsidRPr="00EA031F" w:rsidRDefault="007963C4" w:rsidP="007963C4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2FFC242" w14:textId="77777777" w:rsidR="007963C4" w:rsidRPr="00EA031F" w:rsidRDefault="007963C4" w:rsidP="007963C4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A031F">
        <w:rPr>
          <w:rFonts w:ascii="Times New Roman" w:hAnsi="Times New Roman" w:cs="Times New Roman"/>
          <w:color w:val="000000" w:themeColor="text1"/>
          <w:sz w:val="20"/>
          <w:szCs w:val="20"/>
        </w:rPr>
        <w:t>*bootstrapping method, B=1000.</w:t>
      </w:r>
    </w:p>
    <w:p w14:paraId="73E57A73" w14:textId="32FDF9AB" w:rsidR="007963C4" w:rsidRPr="00EA031F" w:rsidRDefault="007963C4">
      <w:pPr>
        <w:widowControl/>
        <w:jc w:val="left"/>
        <w:rPr>
          <w:sz w:val="20"/>
          <w:szCs w:val="20"/>
        </w:rPr>
      </w:pPr>
      <w:r w:rsidRPr="00EA031F">
        <w:rPr>
          <w:sz w:val="20"/>
          <w:szCs w:val="20"/>
        </w:rPr>
        <w:br w:type="page"/>
      </w:r>
    </w:p>
    <w:p w14:paraId="7F3CA696" w14:textId="2722D389" w:rsidR="007963C4" w:rsidRPr="00EA031F" w:rsidRDefault="007963C4" w:rsidP="007963C4">
      <w:pPr>
        <w:spacing w:line="480" w:lineRule="auto"/>
        <w:ind w:left="100" w:hangingChars="50" w:hanging="10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EA031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 xml:space="preserve">Supplementary table </w:t>
      </w:r>
      <w:r w:rsidR="0028437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5</w:t>
      </w:r>
      <w:r w:rsidRPr="00EA031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Clinical</w:t>
      </w:r>
      <w:r w:rsidRPr="00EA03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A031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characteristics and prognoses of</w:t>
      </w:r>
      <w:r w:rsidRPr="00EA031F">
        <w:rPr>
          <w:rFonts w:ascii="Times New Roman" w:eastAsia="等线" w:hAnsi="Times New Roman" w:cs="Times New Roman"/>
          <w:b/>
          <w:bCs/>
          <w:color w:val="000000"/>
          <w:sz w:val="20"/>
          <w:szCs w:val="20"/>
        </w:rPr>
        <w:t xml:space="preserve"> the</w:t>
      </w:r>
      <w:r w:rsidRPr="00EA031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high RS and low RS groups.</w:t>
      </w:r>
    </w:p>
    <w:tbl>
      <w:tblPr>
        <w:tblStyle w:val="11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7"/>
        <w:gridCol w:w="2145"/>
        <w:gridCol w:w="2551"/>
        <w:gridCol w:w="851"/>
      </w:tblGrid>
      <w:tr w:rsidR="007963C4" w:rsidRPr="00EA031F" w14:paraId="477A8C9E" w14:textId="77777777" w:rsidTr="00E87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top w:val="single" w:sz="12" w:space="0" w:color="auto"/>
              <w:bottom w:val="single" w:sz="12" w:space="0" w:color="auto"/>
            </w:tcBorders>
          </w:tcPr>
          <w:p w14:paraId="54CFD355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</w:p>
        </w:tc>
        <w:tc>
          <w:tcPr>
            <w:tcW w:w="2145" w:type="dxa"/>
            <w:tcBorders>
              <w:top w:val="single" w:sz="12" w:space="0" w:color="auto"/>
              <w:bottom w:val="single" w:sz="12" w:space="0" w:color="auto"/>
            </w:tcBorders>
          </w:tcPr>
          <w:p w14:paraId="43EB540C" w14:textId="77777777" w:rsidR="007963C4" w:rsidRPr="00EA031F" w:rsidRDefault="007963C4" w:rsidP="00E87B71">
            <w:pPr>
              <w:pStyle w:val="1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L</w:t>
            </w:r>
            <w:r w:rsidRPr="00EA031F">
              <w:rPr>
                <w:rFonts w:hint="eastAsia"/>
                <w:color w:val="000000" w:themeColor="text1"/>
                <w:szCs w:val="20"/>
              </w:rPr>
              <w:t>ow</w:t>
            </w:r>
            <w:r w:rsidRPr="00EA031F">
              <w:rPr>
                <w:color w:val="000000" w:themeColor="text1"/>
                <w:szCs w:val="20"/>
              </w:rPr>
              <w:t xml:space="preserve"> RS (n=65)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</w:tcPr>
          <w:p w14:paraId="360426FA" w14:textId="77777777" w:rsidR="007963C4" w:rsidRPr="00EA031F" w:rsidRDefault="007963C4" w:rsidP="00E87B71">
            <w:pPr>
              <w:pStyle w:val="1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H</w:t>
            </w:r>
            <w:r w:rsidRPr="00EA031F">
              <w:rPr>
                <w:rFonts w:hint="eastAsia"/>
                <w:color w:val="000000" w:themeColor="text1"/>
                <w:szCs w:val="20"/>
              </w:rPr>
              <w:t>igh</w:t>
            </w:r>
            <w:r w:rsidRPr="00EA031F">
              <w:rPr>
                <w:color w:val="000000" w:themeColor="text1"/>
                <w:szCs w:val="20"/>
              </w:rPr>
              <w:t xml:space="preserve"> RS (n=38)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58581DC2" w14:textId="77777777" w:rsidR="007963C4" w:rsidRPr="00EA031F" w:rsidRDefault="007963C4" w:rsidP="00E87B71">
            <w:pPr>
              <w:pStyle w:val="1"/>
              <w:ind w:firstLineChars="0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P </w:t>
            </w:r>
            <w:r w:rsidRPr="00EA031F">
              <w:rPr>
                <w:rFonts w:hint="eastAsia"/>
                <w:color w:val="000000" w:themeColor="text1"/>
                <w:szCs w:val="20"/>
              </w:rPr>
              <w:t>value</w:t>
            </w:r>
          </w:p>
        </w:tc>
      </w:tr>
      <w:tr w:rsidR="007963C4" w:rsidRPr="00EA031F" w14:paraId="3A2E34C4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top w:val="single" w:sz="12" w:space="0" w:color="auto"/>
              <w:bottom w:val="single" w:sz="12" w:space="0" w:color="auto"/>
            </w:tcBorders>
          </w:tcPr>
          <w:p w14:paraId="43716DE1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Age (years, mean, SD)</w:t>
            </w:r>
          </w:p>
        </w:tc>
        <w:tc>
          <w:tcPr>
            <w:tcW w:w="2145" w:type="dxa"/>
            <w:tcBorders>
              <w:top w:val="single" w:sz="12" w:space="0" w:color="auto"/>
              <w:bottom w:val="single" w:sz="12" w:space="0" w:color="auto"/>
            </w:tcBorders>
          </w:tcPr>
          <w:p w14:paraId="71911A7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57.08 (9.80)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</w:tcPr>
          <w:p w14:paraId="66B13D3E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55.89 (9.35)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388750A9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0.549</w:t>
            </w:r>
          </w:p>
        </w:tc>
      </w:tr>
      <w:tr w:rsidR="007963C4" w:rsidRPr="00EA031F" w14:paraId="14C72D47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19AB2716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Sex (n, %)</w:t>
            </w:r>
          </w:p>
        </w:tc>
        <w:tc>
          <w:tcPr>
            <w:tcW w:w="2145" w:type="dxa"/>
          </w:tcPr>
          <w:p w14:paraId="56072F5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2551" w:type="dxa"/>
          </w:tcPr>
          <w:p w14:paraId="6CAFE6DB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851" w:type="dxa"/>
          </w:tcPr>
          <w:p w14:paraId="33385FFD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207C9891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3820B165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Female</w:t>
            </w:r>
          </w:p>
        </w:tc>
        <w:tc>
          <w:tcPr>
            <w:tcW w:w="2145" w:type="dxa"/>
          </w:tcPr>
          <w:p w14:paraId="594236CC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17 (26.15)</w:t>
            </w:r>
          </w:p>
        </w:tc>
        <w:tc>
          <w:tcPr>
            <w:tcW w:w="2551" w:type="dxa"/>
          </w:tcPr>
          <w:p w14:paraId="5C3D1868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11 (28.95)</w:t>
            </w:r>
          </w:p>
        </w:tc>
        <w:tc>
          <w:tcPr>
            <w:tcW w:w="851" w:type="dxa"/>
          </w:tcPr>
          <w:p w14:paraId="2EDE47FE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0.758</w:t>
            </w:r>
          </w:p>
        </w:tc>
      </w:tr>
      <w:tr w:rsidR="007963C4" w:rsidRPr="00EA031F" w14:paraId="3C58395F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bottom w:val="single" w:sz="12" w:space="0" w:color="auto"/>
            </w:tcBorders>
          </w:tcPr>
          <w:p w14:paraId="66F5BC7A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Male</w:t>
            </w:r>
          </w:p>
        </w:tc>
        <w:tc>
          <w:tcPr>
            <w:tcW w:w="2145" w:type="dxa"/>
            <w:tcBorders>
              <w:bottom w:val="single" w:sz="12" w:space="0" w:color="auto"/>
            </w:tcBorders>
          </w:tcPr>
          <w:p w14:paraId="7C4C914C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48 (73.85)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06F0FEA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27 (71.05)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5FC24EDC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-</w:t>
            </w:r>
          </w:p>
        </w:tc>
      </w:tr>
      <w:tr w:rsidR="007963C4" w:rsidRPr="00EA031F" w14:paraId="77956F02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1F9DB71F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Pathology (n, %)</w:t>
            </w:r>
          </w:p>
        </w:tc>
        <w:tc>
          <w:tcPr>
            <w:tcW w:w="2145" w:type="dxa"/>
          </w:tcPr>
          <w:p w14:paraId="0086F04A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2551" w:type="dxa"/>
          </w:tcPr>
          <w:p w14:paraId="53BCFA0F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851" w:type="dxa"/>
          </w:tcPr>
          <w:p w14:paraId="13D1ED9D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0FDEB427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3AD08ACD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High</w:t>
            </w:r>
          </w:p>
        </w:tc>
        <w:tc>
          <w:tcPr>
            <w:tcW w:w="2145" w:type="dxa"/>
          </w:tcPr>
          <w:p w14:paraId="6D69A3AD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6 (9.23)</w:t>
            </w:r>
          </w:p>
        </w:tc>
        <w:tc>
          <w:tcPr>
            <w:tcW w:w="2551" w:type="dxa"/>
          </w:tcPr>
          <w:p w14:paraId="08B90F73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 (2.63)</w:t>
            </w:r>
          </w:p>
        </w:tc>
        <w:tc>
          <w:tcPr>
            <w:tcW w:w="851" w:type="dxa"/>
          </w:tcPr>
          <w:p w14:paraId="3E925BF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0.547</w:t>
            </w:r>
          </w:p>
        </w:tc>
      </w:tr>
      <w:tr w:rsidR="007963C4" w:rsidRPr="00EA031F" w14:paraId="2CE963C5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6DB1F017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Moderate</w:t>
            </w:r>
          </w:p>
        </w:tc>
        <w:tc>
          <w:tcPr>
            <w:tcW w:w="2145" w:type="dxa"/>
          </w:tcPr>
          <w:p w14:paraId="5E549DD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38 (58.46)</w:t>
            </w:r>
          </w:p>
        </w:tc>
        <w:tc>
          <w:tcPr>
            <w:tcW w:w="2551" w:type="dxa"/>
          </w:tcPr>
          <w:p w14:paraId="6F3801C4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26 (68.42)</w:t>
            </w:r>
          </w:p>
        </w:tc>
        <w:tc>
          <w:tcPr>
            <w:tcW w:w="851" w:type="dxa"/>
          </w:tcPr>
          <w:p w14:paraId="52A8B30A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-</w:t>
            </w:r>
          </w:p>
        </w:tc>
      </w:tr>
      <w:tr w:rsidR="007963C4" w:rsidRPr="00EA031F" w14:paraId="1114A0E9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10A54DF1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Poor</w:t>
            </w:r>
          </w:p>
        </w:tc>
        <w:tc>
          <w:tcPr>
            <w:tcW w:w="2145" w:type="dxa"/>
          </w:tcPr>
          <w:p w14:paraId="30ABD411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7 (10.77)</w:t>
            </w:r>
          </w:p>
        </w:tc>
        <w:tc>
          <w:tcPr>
            <w:tcW w:w="2551" w:type="dxa"/>
          </w:tcPr>
          <w:p w14:paraId="4AF36EE3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3 (7.89)</w:t>
            </w:r>
          </w:p>
        </w:tc>
        <w:tc>
          <w:tcPr>
            <w:tcW w:w="851" w:type="dxa"/>
          </w:tcPr>
          <w:p w14:paraId="77F1C4B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-</w:t>
            </w:r>
          </w:p>
        </w:tc>
      </w:tr>
      <w:tr w:rsidR="007963C4" w:rsidRPr="00EA031F" w14:paraId="5FDBB279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bottom w:val="single" w:sz="12" w:space="0" w:color="auto"/>
            </w:tcBorders>
          </w:tcPr>
          <w:p w14:paraId="5F6DCB02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Not defined</w:t>
            </w:r>
          </w:p>
        </w:tc>
        <w:tc>
          <w:tcPr>
            <w:tcW w:w="2145" w:type="dxa"/>
            <w:tcBorders>
              <w:bottom w:val="single" w:sz="12" w:space="0" w:color="auto"/>
            </w:tcBorders>
          </w:tcPr>
          <w:p w14:paraId="1211E6B1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14 (21.54)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53CBDB68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8 (21.05)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4EAD0D15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-</w:t>
            </w:r>
          </w:p>
        </w:tc>
      </w:tr>
      <w:tr w:rsidR="007963C4" w:rsidRPr="00EA031F" w14:paraId="30D8F396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0A5AAF9E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Location (n, %)</w:t>
            </w:r>
          </w:p>
        </w:tc>
        <w:tc>
          <w:tcPr>
            <w:tcW w:w="2145" w:type="dxa"/>
          </w:tcPr>
          <w:p w14:paraId="540FE3D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2551" w:type="dxa"/>
          </w:tcPr>
          <w:p w14:paraId="00A485BA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851" w:type="dxa"/>
          </w:tcPr>
          <w:p w14:paraId="42AAE32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4330C305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0E058B13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&lt;5 cm</w:t>
            </w:r>
          </w:p>
        </w:tc>
        <w:tc>
          <w:tcPr>
            <w:tcW w:w="2145" w:type="dxa"/>
          </w:tcPr>
          <w:p w14:paraId="05B5199E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31 (47.69)</w:t>
            </w:r>
          </w:p>
        </w:tc>
        <w:tc>
          <w:tcPr>
            <w:tcW w:w="2551" w:type="dxa"/>
          </w:tcPr>
          <w:p w14:paraId="0FA4815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15 (39.47)</w:t>
            </w:r>
          </w:p>
        </w:tc>
        <w:tc>
          <w:tcPr>
            <w:tcW w:w="851" w:type="dxa"/>
          </w:tcPr>
          <w:p w14:paraId="3502B043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0.238</w:t>
            </w:r>
          </w:p>
        </w:tc>
      </w:tr>
      <w:tr w:rsidR="007963C4" w:rsidRPr="00EA031F" w14:paraId="0F2C5205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40B67800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5-10 cm</w:t>
            </w:r>
          </w:p>
        </w:tc>
        <w:tc>
          <w:tcPr>
            <w:tcW w:w="2145" w:type="dxa"/>
          </w:tcPr>
          <w:p w14:paraId="33266208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31 (47.69)</w:t>
            </w:r>
          </w:p>
        </w:tc>
        <w:tc>
          <w:tcPr>
            <w:tcW w:w="2551" w:type="dxa"/>
          </w:tcPr>
          <w:p w14:paraId="628B9210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23 (60.53)</w:t>
            </w:r>
          </w:p>
        </w:tc>
        <w:tc>
          <w:tcPr>
            <w:tcW w:w="851" w:type="dxa"/>
          </w:tcPr>
          <w:p w14:paraId="1F6F62C1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-</w:t>
            </w:r>
          </w:p>
        </w:tc>
      </w:tr>
      <w:tr w:rsidR="007963C4" w:rsidRPr="00EA031F" w14:paraId="11735D60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bottom w:val="single" w:sz="12" w:space="0" w:color="auto"/>
            </w:tcBorders>
          </w:tcPr>
          <w:p w14:paraId="32533D5E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&gt;10 cm</w:t>
            </w:r>
          </w:p>
        </w:tc>
        <w:tc>
          <w:tcPr>
            <w:tcW w:w="2145" w:type="dxa"/>
            <w:tcBorders>
              <w:bottom w:val="single" w:sz="12" w:space="0" w:color="auto"/>
            </w:tcBorders>
          </w:tcPr>
          <w:p w14:paraId="3E6617CA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3 (4.62)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DAB75A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 (0)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65CD5644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-</w:t>
            </w:r>
          </w:p>
        </w:tc>
      </w:tr>
      <w:tr w:rsidR="007963C4" w:rsidRPr="00EA031F" w14:paraId="66E2D9AD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11D1EA38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Clinical T stage (n, %)</w:t>
            </w:r>
          </w:p>
        </w:tc>
        <w:tc>
          <w:tcPr>
            <w:tcW w:w="2145" w:type="dxa"/>
          </w:tcPr>
          <w:p w14:paraId="3D131E9E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2551" w:type="dxa"/>
          </w:tcPr>
          <w:p w14:paraId="218A56B0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851" w:type="dxa"/>
          </w:tcPr>
          <w:p w14:paraId="532C55C2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7412A48E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27C5B8C3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cT2</w:t>
            </w:r>
          </w:p>
        </w:tc>
        <w:tc>
          <w:tcPr>
            <w:tcW w:w="2145" w:type="dxa"/>
          </w:tcPr>
          <w:p w14:paraId="674DCE6E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 (1.54)</w:t>
            </w:r>
          </w:p>
        </w:tc>
        <w:tc>
          <w:tcPr>
            <w:tcW w:w="2551" w:type="dxa"/>
          </w:tcPr>
          <w:p w14:paraId="2EF537A4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 (5.26)</w:t>
            </w:r>
          </w:p>
        </w:tc>
        <w:tc>
          <w:tcPr>
            <w:tcW w:w="851" w:type="dxa"/>
          </w:tcPr>
          <w:p w14:paraId="106454B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0.351</w:t>
            </w:r>
          </w:p>
        </w:tc>
      </w:tr>
      <w:tr w:rsidR="007963C4" w:rsidRPr="00EA031F" w14:paraId="7256627A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0A3FBEA5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cT3</w:t>
            </w:r>
          </w:p>
        </w:tc>
        <w:tc>
          <w:tcPr>
            <w:tcW w:w="2145" w:type="dxa"/>
          </w:tcPr>
          <w:p w14:paraId="4A817883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46 (70.77)</w:t>
            </w:r>
          </w:p>
        </w:tc>
        <w:tc>
          <w:tcPr>
            <w:tcW w:w="2551" w:type="dxa"/>
          </w:tcPr>
          <w:p w14:paraId="63F918BF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29 (76.32)</w:t>
            </w:r>
          </w:p>
        </w:tc>
        <w:tc>
          <w:tcPr>
            <w:tcW w:w="851" w:type="dxa"/>
          </w:tcPr>
          <w:p w14:paraId="66374B73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-</w:t>
            </w:r>
          </w:p>
        </w:tc>
      </w:tr>
      <w:tr w:rsidR="007963C4" w:rsidRPr="00EA031F" w14:paraId="02496711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bottom w:val="single" w:sz="12" w:space="0" w:color="auto"/>
            </w:tcBorders>
          </w:tcPr>
          <w:p w14:paraId="770CCB24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cT4</w:t>
            </w:r>
          </w:p>
        </w:tc>
        <w:tc>
          <w:tcPr>
            <w:tcW w:w="2145" w:type="dxa"/>
            <w:tcBorders>
              <w:bottom w:val="single" w:sz="12" w:space="0" w:color="auto"/>
            </w:tcBorders>
          </w:tcPr>
          <w:p w14:paraId="40DA28C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18 (27.69)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C5B282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7 (18.42)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201FE2B8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-</w:t>
            </w:r>
          </w:p>
        </w:tc>
      </w:tr>
      <w:tr w:rsidR="007963C4" w:rsidRPr="00EA031F" w14:paraId="5A26DAEE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5503AFD2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Serum CEA (n, %)</w:t>
            </w:r>
          </w:p>
        </w:tc>
        <w:tc>
          <w:tcPr>
            <w:tcW w:w="2145" w:type="dxa"/>
          </w:tcPr>
          <w:p w14:paraId="097CF16C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2551" w:type="dxa"/>
          </w:tcPr>
          <w:p w14:paraId="19467675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851" w:type="dxa"/>
          </w:tcPr>
          <w:p w14:paraId="3F3B1F2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0DB34C6B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1FA9CC68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</w:t>
            </w:r>
            <w:r w:rsidRPr="00EA031F">
              <w:rPr>
                <w:color w:val="000000" w:themeColor="text1"/>
                <w:szCs w:val="20"/>
              </w:rPr>
              <w:t>＞</w:t>
            </w:r>
            <w:r w:rsidRPr="00EA031F">
              <w:rPr>
                <w:color w:val="000000" w:themeColor="text1"/>
                <w:szCs w:val="20"/>
              </w:rPr>
              <w:t>5 ng/ml</w:t>
            </w:r>
          </w:p>
        </w:tc>
        <w:tc>
          <w:tcPr>
            <w:tcW w:w="2145" w:type="dxa"/>
          </w:tcPr>
          <w:p w14:paraId="5013737E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43 (66.15)</w:t>
            </w:r>
          </w:p>
        </w:tc>
        <w:tc>
          <w:tcPr>
            <w:tcW w:w="2551" w:type="dxa"/>
          </w:tcPr>
          <w:p w14:paraId="15428E14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21 (55.26)</w:t>
            </w:r>
          </w:p>
        </w:tc>
        <w:tc>
          <w:tcPr>
            <w:tcW w:w="851" w:type="dxa"/>
          </w:tcPr>
          <w:p w14:paraId="35515EEC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0.272</w:t>
            </w:r>
          </w:p>
        </w:tc>
      </w:tr>
      <w:tr w:rsidR="007963C4" w:rsidRPr="00EA031F" w14:paraId="6E91B084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bottom w:val="single" w:sz="12" w:space="0" w:color="auto"/>
            </w:tcBorders>
          </w:tcPr>
          <w:p w14:paraId="32875FB1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≤5 ng/ml</w:t>
            </w:r>
          </w:p>
        </w:tc>
        <w:tc>
          <w:tcPr>
            <w:tcW w:w="2145" w:type="dxa"/>
            <w:tcBorders>
              <w:bottom w:val="single" w:sz="12" w:space="0" w:color="auto"/>
            </w:tcBorders>
          </w:tcPr>
          <w:p w14:paraId="0E6ED355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22 (33.85)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CAE290A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17 (44.74)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50693135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-</w:t>
            </w:r>
          </w:p>
        </w:tc>
      </w:tr>
      <w:tr w:rsidR="007963C4" w:rsidRPr="00EA031F" w14:paraId="5060ADBA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662DB83A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Pathologic T stage (n, %)</w:t>
            </w:r>
          </w:p>
        </w:tc>
        <w:tc>
          <w:tcPr>
            <w:tcW w:w="2145" w:type="dxa"/>
          </w:tcPr>
          <w:p w14:paraId="03018814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2551" w:type="dxa"/>
          </w:tcPr>
          <w:p w14:paraId="6CCE162B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851" w:type="dxa"/>
          </w:tcPr>
          <w:p w14:paraId="3935649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1DFF08F6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27F58D3E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pT0</w:t>
            </w:r>
          </w:p>
        </w:tc>
        <w:tc>
          <w:tcPr>
            <w:tcW w:w="2145" w:type="dxa"/>
          </w:tcPr>
          <w:p w14:paraId="123840BE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8 (12.31)</w:t>
            </w:r>
          </w:p>
        </w:tc>
        <w:tc>
          <w:tcPr>
            <w:tcW w:w="2551" w:type="dxa"/>
          </w:tcPr>
          <w:p w14:paraId="13187BDD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 (5.26)</w:t>
            </w:r>
          </w:p>
        </w:tc>
        <w:tc>
          <w:tcPr>
            <w:tcW w:w="851" w:type="dxa"/>
          </w:tcPr>
          <w:p w14:paraId="2D5481A9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0.602</w:t>
            </w:r>
          </w:p>
        </w:tc>
      </w:tr>
      <w:tr w:rsidR="007963C4" w:rsidRPr="00EA031F" w14:paraId="4FFA0D24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5C0793AA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pT1</w:t>
            </w:r>
          </w:p>
        </w:tc>
        <w:tc>
          <w:tcPr>
            <w:tcW w:w="2145" w:type="dxa"/>
          </w:tcPr>
          <w:p w14:paraId="29B8D9D8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4 (6.15)</w:t>
            </w:r>
          </w:p>
        </w:tc>
        <w:tc>
          <w:tcPr>
            <w:tcW w:w="2551" w:type="dxa"/>
          </w:tcPr>
          <w:p w14:paraId="3389FB53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 (0)</w:t>
            </w:r>
          </w:p>
        </w:tc>
        <w:tc>
          <w:tcPr>
            <w:tcW w:w="851" w:type="dxa"/>
          </w:tcPr>
          <w:p w14:paraId="4F7B8069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1E2C8858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46D7057B" w14:textId="77777777" w:rsidR="007963C4" w:rsidRPr="00EA031F" w:rsidRDefault="007963C4" w:rsidP="00E87B71">
            <w:pPr>
              <w:pStyle w:val="1"/>
              <w:ind w:firstLineChars="100" w:firstLine="201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pT2</w:t>
            </w:r>
          </w:p>
        </w:tc>
        <w:tc>
          <w:tcPr>
            <w:tcW w:w="2145" w:type="dxa"/>
          </w:tcPr>
          <w:p w14:paraId="41FA0CA3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19 (29.23)</w:t>
            </w:r>
          </w:p>
        </w:tc>
        <w:tc>
          <w:tcPr>
            <w:tcW w:w="2551" w:type="dxa"/>
          </w:tcPr>
          <w:p w14:paraId="30C39199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12 (31.58)</w:t>
            </w:r>
          </w:p>
        </w:tc>
        <w:tc>
          <w:tcPr>
            <w:tcW w:w="851" w:type="dxa"/>
          </w:tcPr>
          <w:p w14:paraId="59B55FE4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2D097C79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2D775BA1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pT3</w:t>
            </w:r>
          </w:p>
        </w:tc>
        <w:tc>
          <w:tcPr>
            <w:tcW w:w="2145" w:type="dxa"/>
          </w:tcPr>
          <w:p w14:paraId="57030A2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34 (52.31)</w:t>
            </w:r>
          </w:p>
        </w:tc>
        <w:tc>
          <w:tcPr>
            <w:tcW w:w="2551" w:type="dxa"/>
          </w:tcPr>
          <w:p w14:paraId="2AA94BC4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23 (60.53)</w:t>
            </w:r>
          </w:p>
        </w:tc>
        <w:tc>
          <w:tcPr>
            <w:tcW w:w="851" w:type="dxa"/>
          </w:tcPr>
          <w:p w14:paraId="3BCC70A0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2D046208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bottom w:val="single" w:sz="12" w:space="0" w:color="auto"/>
            </w:tcBorders>
          </w:tcPr>
          <w:p w14:paraId="5FF8F955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pT4</w:t>
            </w:r>
          </w:p>
        </w:tc>
        <w:tc>
          <w:tcPr>
            <w:tcW w:w="2145" w:type="dxa"/>
            <w:tcBorders>
              <w:bottom w:val="single" w:sz="12" w:space="0" w:color="auto"/>
            </w:tcBorders>
          </w:tcPr>
          <w:p w14:paraId="6D8227BD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 (0)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53B732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 (2.63)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44BD4B73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79671B87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1C318BEC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Pathologic N stage (n, %)</w:t>
            </w:r>
          </w:p>
        </w:tc>
        <w:tc>
          <w:tcPr>
            <w:tcW w:w="2145" w:type="dxa"/>
          </w:tcPr>
          <w:p w14:paraId="33D1AD5C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2551" w:type="dxa"/>
          </w:tcPr>
          <w:p w14:paraId="0DF466FC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851" w:type="dxa"/>
          </w:tcPr>
          <w:p w14:paraId="741F8CBD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12605D51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03980767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pN0</w:t>
            </w:r>
          </w:p>
        </w:tc>
        <w:tc>
          <w:tcPr>
            <w:tcW w:w="2145" w:type="dxa"/>
          </w:tcPr>
          <w:p w14:paraId="7A60A98B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39 (60.00)</w:t>
            </w:r>
          </w:p>
        </w:tc>
        <w:tc>
          <w:tcPr>
            <w:tcW w:w="2551" w:type="dxa"/>
          </w:tcPr>
          <w:p w14:paraId="6955435D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20 (52.63)</w:t>
            </w:r>
          </w:p>
        </w:tc>
        <w:tc>
          <w:tcPr>
            <w:tcW w:w="851" w:type="dxa"/>
          </w:tcPr>
          <w:p w14:paraId="07062905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0.450</w:t>
            </w:r>
          </w:p>
        </w:tc>
      </w:tr>
      <w:tr w:rsidR="007963C4" w:rsidRPr="00EA031F" w14:paraId="2222492C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15E89E42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pN1</w:t>
            </w:r>
          </w:p>
        </w:tc>
        <w:tc>
          <w:tcPr>
            <w:tcW w:w="2145" w:type="dxa"/>
          </w:tcPr>
          <w:p w14:paraId="180BF570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20 (30.77)</w:t>
            </w:r>
          </w:p>
        </w:tc>
        <w:tc>
          <w:tcPr>
            <w:tcW w:w="2551" w:type="dxa"/>
          </w:tcPr>
          <w:p w14:paraId="1DD38AA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16 (42.11)</w:t>
            </w:r>
          </w:p>
        </w:tc>
        <w:tc>
          <w:tcPr>
            <w:tcW w:w="851" w:type="dxa"/>
          </w:tcPr>
          <w:p w14:paraId="577AEEA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25EEFE16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bottom w:val="single" w:sz="12" w:space="0" w:color="auto"/>
            </w:tcBorders>
          </w:tcPr>
          <w:p w14:paraId="185DE1EC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pN2</w:t>
            </w:r>
          </w:p>
        </w:tc>
        <w:tc>
          <w:tcPr>
            <w:tcW w:w="2145" w:type="dxa"/>
            <w:tcBorders>
              <w:bottom w:val="single" w:sz="12" w:space="0" w:color="auto"/>
            </w:tcBorders>
          </w:tcPr>
          <w:p w14:paraId="64B0D26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6 (9.23)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E84B80B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 (5.26)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74957D2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4D596357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top w:val="single" w:sz="12" w:space="0" w:color="auto"/>
            </w:tcBorders>
          </w:tcPr>
          <w:p w14:paraId="5C965F64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Prognosis</w:t>
            </w:r>
          </w:p>
        </w:tc>
        <w:tc>
          <w:tcPr>
            <w:tcW w:w="2145" w:type="dxa"/>
            <w:tcBorders>
              <w:top w:val="single" w:sz="12" w:space="0" w:color="auto"/>
            </w:tcBorders>
          </w:tcPr>
          <w:p w14:paraId="0FD67186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30CDCE43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26EBD19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</w:p>
        </w:tc>
      </w:tr>
      <w:tr w:rsidR="007963C4" w:rsidRPr="00EA031F" w14:paraId="503E46A7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7944D2B9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Lung metastasis (n, %)</w:t>
            </w:r>
          </w:p>
        </w:tc>
        <w:tc>
          <w:tcPr>
            <w:tcW w:w="2145" w:type="dxa"/>
          </w:tcPr>
          <w:p w14:paraId="60550668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6 (9.23)</w:t>
            </w:r>
          </w:p>
        </w:tc>
        <w:tc>
          <w:tcPr>
            <w:tcW w:w="2551" w:type="dxa"/>
          </w:tcPr>
          <w:p w14:paraId="38E39FB8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12 (31.58)</w:t>
            </w:r>
          </w:p>
        </w:tc>
        <w:tc>
          <w:tcPr>
            <w:tcW w:w="851" w:type="dxa"/>
          </w:tcPr>
          <w:p w14:paraId="0F732AD1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0.004</w:t>
            </w:r>
          </w:p>
        </w:tc>
      </w:tr>
      <w:tr w:rsidR="007963C4" w:rsidRPr="00EA031F" w14:paraId="409EFD77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00294D63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Liver metastasis (n, %)</w:t>
            </w:r>
          </w:p>
        </w:tc>
        <w:tc>
          <w:tcPr>
            <w:tcW w:w="2145" w:type="dxa"/>
          </w:tcPr>
          <w:p w14:paraId="4B8A84D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4 (6.15)</w:t>
            </w:r>
          </w:p>
        </w:tc>
        <w:tc>
          <w:tcPr>
            <w:tcW w:w="2551" w:type="dxa"/>
          </w:tcPr>
          <w:p w14:paraId="1C16F69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4 (10.53)</w:t>
            </w:r>
          </w:p>
        </w:tc>
        <w:tc>
          <w:tcPr>
            <w:tcW w:w="851" w:type="dxa"/>
          </w:tcPr>
          <w:p w14:paraId="37FEAF7C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0.424</w:t>
            </w:r>
          </w:p>
        </w:tc>
      </w:tr>
      <w:tr w:rsidR="007963C4" w:rsidRPr="00EA031F" w14:paraId="31ABFCAE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2E6E9AC5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Bone metastasis (n, %)</w:t>
            </w:r>
          </w:p>
        </w:tc>
        <w:tc>
          <w:tcPr>
            <w:tcW w:w="2145" w:type="dxa"/>
          </w:tcPr>
          <w:p w14:paraId="6434378E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4 (6.15)</w:t>
            </w:r>
          </w:p>
        </w:tc>
        <w:tc>
          <w:tcPr>
            <w:tcW w:w="2551" w:type="dxa"/>
          </w:tcPr>
          <w:p w14:paraId="42442112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 (0)</w:t>
            </w:r>
          </w:p>
        </w:tc>
        <w:tc>
          <w:tcPr>
            <w:tcW w:w="851" w:type="dxa"/>
          </w:tcPr>
          <w:p w14:paraId="4AB58B40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0.119</w:t>
            </w:r>
          </w:p>
        </w:tc>
      </w:tr>
      <w:tr w:rsidR="007963C4" w:rsidRPr="00EA031F" w14:paraId="27980695" w14:textId="77777777" w:rsidTr="00E87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bottom w:val="single" w:sz="12" w:space="0" w:color="auto"/>
            </w:tcBorders>
          </w:tcPr>
          <w:p w14:paraId="2E095E4D" w14:textId="77777777" w:rsidR="007963C4" w:rsidRPr="00EA031F" w:rsidRDefault="007963C4" w:rsidP="00E87B71">
            <w:pPr>
              <w:pStyle w:val="1"/>
              <w:ind w:firstLineChars="0" w:firstLine="0"/>
              <w:rPr>
                <w:b w:val="0"/>
                <w:bCs w:val="0"/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 xml:space="preserve">  Abdominal lymph node or peritoneal metastasis (n, %)</w:t>
            </w:r>
          </w:p>
        </w:tc>
        <w:tc>
          <w:tcPr>
            <w:tcW w:w="2145" w:type="dxa"/>
            <w:tcBorders>
              <w:bottom w:val="single" w:sz="12" w:space="0" w:color="auto"/>
            </w:tcBorders>
          </w:tcPr>
          <w:p w14:paraId="38738791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6 (9.23)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324861D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2 (5.26)</w:t>
            </w: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6B39E877" w14:textId="77777777" w:rsidR="007963C4" w:rsidRPr="00EA031F" w:rsidRDefault="007963C4" w:rsidP="00E87B71">
            <w:pPr>
              <w:pStyle w:val="1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Cs w:val="20"/>
              </w:rPr>
            </w:pPr>
            <w:r w:rsidRPr="00EA031F">
              <w:rPr>
                <w:color w:val="000000" w:themeColor="text1"/>
                <w:szCs w:val="20"/>
              </w:rPr>
              <w:t>0.468</w:t>
            </w:r>
          </w:p>
        </w:tc>
      </w:tr>
    </w:tbl>
    <w:p w14:paraId="5FAA858C" w14:textId="77777777" w:rsidR="0044498F" w:rsidRDefault="007963C4" w:rsidP="007963C4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A03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RS, Radiomic score; </w:t>
      </w:r>
      <w:r w:rsidRPr="00EA031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CEA,</w:t>
      </w:r>
      <w:r w:rsidRPr="00EA031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Carcinoembryonic antigen</w:t>
      </w:r>
    </w:p>
    <w:p w14:paraId="59EF0648" w14:textId="77777777" w:rsidR="002E156C" w:rsidRDefault="002E156C" w:rsidP="007963C4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09EB30C" w14:textId="77777777" w:rsidR="005A310C" w:rsidRDefault="005A310C" w:rsidP="007963C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B4E82EE" w14:textId="77777777" w:rsidR="005A310C" w:rsidRDefault="005A310C" w:rsidP="007963C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566F0B4" w14:textId="77777777" w:rsidR="005A310C" w:rsidRDefault="005A310C" w:rsidP="007963C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E6625AA" w14:textId="77777777" w:rsidR="005A310C" w:rsidRDefault="005A310C" w:rsidP="007963C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E63EB2F" w14:textId="77777777" w:rsidR="005A310C" w:rsidRDefault="005A310C" w:rsidP="007963C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45FEE0F" w14:textId="5FBFDBE6" w:rsidR="000038F6" w:rsidRPr="002E156C" w:rsidRDefault="002E156C" w:rsidP="007963C4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2E156C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Supplementary figure 1 Time-dependent C-index plot of radiomic model and KRAS status predicting lung metastasis.</w:t>
      </w:r>
    </w:p>
    <w:p w14:paraId="32BD234B" w14:textId="7170CB19" w:rsidR="0044498F" w:rsidRPr="00EA031F" w:rsidRDefault="0044498F" w:rsidP="007963C4">
      <w:pPr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03189">
        <w:rPr>
          <w:rFonts w:ascii="Times New Roman" w:hAnsi="Times New Roman" w:cs="Times New Roman"/>
          <w:noProof/>
          <w:color w:val="000000" w:themeColor="text1"/>
          <w:sz w:val="24"/>
        </w:rPr>
        <w:drawing>
          <wp:inline distT="0" distB="0" distL="0" distR="0" wp14:anchorId="0F2C7B84" wp14:editId="5C806D79">
            <wp:extent cx="5274310" cy="2953385"/>
            <wp:effectExtent l="0" t="0" r="2540" b="0"/>
            <wp:docPr id="2092542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5429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498F" w:rsidRPr="00EA03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FB184" w14:textId="77777777" w:rsidR="00C27D84" w:rsidRDefault="00C27D84" w:rsidP="00EA031F">
      <w:r>
        <w:separator/>
      </w:r>
    </w:p>
  </w:endnote>
  <w:endnote w:type="continuationSeparator" w:id="0">
    <w:p w14:paraId="306D10D6" w14:textId="77777777" w:rsidR="00C27D84" w:rsidRDefault="00C27D84" w:rsidP="00EA0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A7A58" w14:textId="77777777" w:rsidR="00C27D84" w:rsidRDefault="00C27D84" w:rsidP="00EA031F">
      <w:r>
        <w:separator/>
      </w:r>
    </w:p>
  </w:footnote>
  <w:footnote w:type="continuationSeparator" w:id="0">
    <w:p w14:paraId="63623FE1" w14:textId="77777777" w:rsidR="00C27D84" w:rsidRDefault="00C27D84" w:rsidP="00EA03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63C4"/>
    <w:rsid w:val="000038F6"/>
    <w:rsid w:val="00164CD4"/>
    <w:rsid w:val="00216752"/>
    <w:rsid w:val="0028437D"/>
    <w:rsid w:val="002E156C"/>
    <w:rsid w:val="0030357C"/>
    <w:rsid w:val="00321796"/>
    <w:rsid w:val="00373EAC"/>
    <w:rsid w:val="0044498F"/>
    <w:rsid w:val="004A3ECD"/>
    <w:rsid w:val="004B250A"/>
    <w:rsid w:val="004D3D76"/>
    <w:rsid w:val="004D7345"/>
    <w:rsid w:val="0054503D"/>
    <w:rsid w:val="00565BF9"/>
    <w:rsid w:val="005A310C"/>
    <w:rsid w:val="006B29CE"/>
    <w:rsid w:val="00717814"/>
    <w:rsid w:val="007963C4"/>
    <w:rsid w:val="00796B87"/>
    <w:rsid w:val="008B2208"/>
    <w:rsid w:val="009F16E4"/>
    <w:rsid w:val="00A169FA"/>
    <w:rsid w:val="00A26A65"/>
    <w:rsid w:val="00A52EF3"/>
    <w:rsid w:val="00AA28FF"/>
    <w:rsid w:val="00C27D84"/>
    <w:rsid w:val="00CD0AF8"/>
    <w:rsid w:val="00D94FCE"/>
    <w:rsid w:val="00E3493C"/>
    <w:rsid w:val="00E6774A"/>
    <w:rsid w:val="00E87B71"/>
    <w:rsid w:val="00E91ABA"/>
    <w:rsid w:val="00EA031F"/>
    <w:rsid w:val="00EE1A6C"/>
    <w:rsid w:val="00FC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F1F9E"/>
  <w15:docId w15:val="{F393CC37-D1E6-4267-9DBD-3241812EC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3C4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表段落1"/>
    <w:basedOn w:val="a"/>
    <w:uiPriority w:val="34"/>
    <w:qFormat/>
    <w:rsid w:val="007963C4"/>
    <w:pPr>
      <w:ind w:firstLineChars="200" w:firstLine="420"/>
    </w:pPr>
    <w:rPr>
      <w:szCs w:val="22"/>
    </w:rPr>
  </w:style>
  <w:style w:type="table" w:customStyle="1" w:styleId="11">
    <w:name w:val="网格表 1 浅色1"/>
    <w:basedOn w:val="a1"/>
    <w:uiPriority w:val="46"/>
    <w:qFormat/>
    <w:rsid w:val="007963C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header"/>
    <w:basedOn w:val="a"/>
    <w:link w:val="a4"/>
    <w:uiPriority w:val="99"/>
    <w:unhideWhenUsed/>
    <w:rsid w:val="00EA03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031F"/>
    <w:rPr>
      <w:sz w:val="18"/>
      <w:szCs w:val="18"/>
      <w:lang w:val="en-GB"/>
    </w:rPr>
  </w:style>
  <w:style w:type="paragraph" w:styleId="a5">
    <w:name w:val="footer"/>
    <w:basedOn w:val="a"/>
    <w:link w:val="a6"/>
    <w:uiPriority w:val="99"/>
    <w:unhideWhenUsed/>
    <w:rsid w:val="00EA03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031F"/>
    <w:rPr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4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向 奕蓉</dc:creator>
  <cp:keywords/>
  <dc:description/>
  <cp:lastModifiedBy>奕蓉 向</cp:lastModifiedBy>
  <cp:revision>2</cp:revision>
  <dcterms:created xsi:type="dcterms:W3CDTF">2023-11-14T02:42:00Z</dcterms:created>
  <dcterms:modified xsi:type="dcterms:W3CDTF">2023-11-20T08:22:00Z</dcterms:modified>
</cp:coreProperties>
</file>