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3BCB01" w14:textId="30E488B2" w:rsidR="00A11F0A" w:rsidRPr="000F72ED" w:rsidRDefault="00A11F0A" w:rsidP="00A11F0A">
      <w:pPr>
        <w:spacing w:line="480" w:lineRule="auto"/>
        <w:rPr>
          <w:rFonts w:ascii="Times New Roman" w:hAnsi="Times New Roman" w:cs="Times New Roman"/>
          <w:sz w:val="28"/>
          <w:szCs w:val="32"/>
        </w:rPr>
      </w:pPr>
      <w:r w:rsidRPr="000F72ED">
        <w:rPr>
          <w:rFonts w:ascii="Times New Roman" w:hAnsi="Times New Roman" w:cs="Times New Roman"/>
          <w:sz w:val="28"/>
          <w:szCs w:val="32"/>
        </w:rPr>
        <w:t>Supplementary material</w:t>
      </w:r>
    </w:p>
    <w:p w14:paraId="748FD568" w14:textId="77777777" w:rsidR="00C454D4" w:rsidRPr="000F72ED" w:rsidRDefault="00C454D4" w:rsidP="00C454D4">
      <w:pPr>
        <w:pStyle w:val="a3"/>
        <w:numPr>
          <w:ilvl w:val="0"/>
          <w:numId w:val="1"/>
        </w:numPr>
        <w:spacing w:line="480" w:lineRule="auto"/>
        <w:ind w:firstLineChars="0"/>
        <w:rPr>
          <w:rFonts w:ascii="Times New Roman" w:hAnsi="Times New Roman"/>
          <w:b/>
          <w:bCs/>
          <w:sz w:val="24"/>
          <w:szCs w:val="24"/>
        </w:rPr>
      </w:pPr>
      <w:r w:rsidRPr="000F72ED">
        <w:rPr>
          <w:rFonts w:ascii="Times New Roman" w:hAnsi="Times New Roman" w:hint="eastAsia"/>
          <w:b/>
          <w:bCs/>
          <w:sz w:val="24"/>
          <w:szCs w:val="24"/>
        </w:rPr>
        <w:t xml:space="preserve">Data </w:t>
      </w:r>
      <w:r w:rsidRPr="000F72ED">
        <w:rPr>
          <w:rFonts w:ascii="Times New Roman" w:hAnsi="Times New Roman"/>
          <w:b/>
          <w:bCs/>
          <w:sz w:val="24"/>
          <w:szCs w:val="24"/>
        </w:rPr>
        <w:t>analysis code excerpts</w:t>
      </w:r>
    </w:p>
    <w:p w14:paraId="4CFADC4F"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 /bin/bash</w:t>
      </w:r>
    </w:p>
    <w:p w14:paraId="4EE2A155"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 xml:space="preserve">#part01, convert &amp; eddy &amp; </w:t>
      </w:r>
      <w:proofErr w:type="spellStart"/>
      <w:r w:rsidRPr="000F72ED">
        <w:rPr>
          <w:rFonts w:ascii="Times New Roman" w:hAnsi="Times New Roman" w:cs="Times New Roman"/>
          <w:sz w:val="22"/>
          <w:szCs w:val="24"/>
        </w:rPr>
        <w:t>dtifit</w:t>
      </w:r>
      <w:proofErr w:type="spellEnd"/>
    </w:p>
    <w:p w14:paraId="67542387"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dti_path</w:t>
      </w:r>
      <w:proofErr w:type="spellEnd"/>
      <w:r w:rsidRPr="000F72ED">
        <w:rPr>
          <w:rFonts w:ascii="Times New Roman" w:hAnsi="Times New Roman" w:cs="Times New Roman"/>
          <w:sz w:val="22"/>
          <w:szCs w:val="24"/>
        </w:rPr>
        <w:t>=/</w:t>
      </w:r>
      <w:proofErr w:type="spellStart"/>
      <w:r w:rsidRPr="000F72ED">
        <w:rPr>
          <w:rFonts w:ascii="Times New Roman" w:hAnsi="Times New Roman" w:cs="Times New Roman"/>
          <w:sz w:val="22"/>
          <w:szCs w:val="24"/>
        </w:rPr>
        <w:t>csvd_demo</w:t>
      </w:r>
      <w:proofErr w:type="spellEnd"/>
      <w:r w:rsidRPr="000F72ED">
        <w:rPr>
          <w:rFonts w:ascii="Times New Roman" w:hAnsi="Times New Roman" w:cs="Times New Roman"/>
          <w:sz w:val="22"/>
          <w:szCs w:val="24"/>
        </w:rPr>
        <w:t>/</w:t>
      </w:r>
      <w:proofErr w:type="spellStart"/>
      <w:r w:rsidRPr="000F72ED">
        <w:rPr>
          <w:rFonts w:ascii="Times New Roman" w:hAnsi="Times New Roman" w:cs="Times New Roman"/>
          <w:sz w:val="22"/>
          <w:szCs w:val="24"/>
        </w:rPr>
        <w:t>dti</w:t>
      </w:r>
      <w:proofErr w:type="spellEnd"/>
    </w:p>
    <w:p w14:paraId="21E3D03B"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t1_path=/</w:t>
      </w:r>
      <w:proofErr w:type="spellStart"/>
      <w:r w:rsidRPr="000F72ED">
        <w:rPr>
          <w:rFonts w:ascii="Times New Roman" w:hAnsi="Times New Roman" w:cs="Times New Roman"/>
          <w:sz w:val="22"/>
          <w:szCs w:val="24"/>
        </w:rPr>
        <w:t>csvd_demo</w:t>
      </w:r>
      <w:proofErr w:type="spellEnd"/>
      <w:r w:rsidRPr="000F72ED">
        <w:rPr>
          <w:rFonts w:ascii="Times New Roman" w:hAnsi="Times New Roman" w:cs="Times New Roman"/>
          <w:sz w:val="22"/>
          <w:szCs w:val="24"/>
        </w:rPr>
        <w:t>/t1</w:t>
      </w:r>
    </w:p>
    <w:p w14:paraId="3BB82746"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 xml:space="preserve">dcm2niix -f </w:t>
      </w:r>
      <w:proofErr w:type="spellStart"/>
      <w:r w:rsidRPr="000F72ED">
        <w:rPr>
          <w:rFonts w:ascii="Times New Roman" w:hAnsi="Times New Roman" w:cs="Times New Roman"/>
          <w:sz w:val="22"/>
          <w:szCs w:val="24"/>
        </w:rPr>
        <w:t>dwi</w:t>
      </w:r>
      <w:proofErr w:type="spellEnd"/>
      <w:r w:rsidRPr="000F72ED">
        <w:rPr>
          <w:rFonts w:ascii="Times New Roman" w:hAnsi="Times New Roman" w:cs="Times New Roman"/>
          <w:sz w:val="22"/>
          <w:szCs w:val="24"/>
        </w:rPr>
        <w:t xml:space="preserve"> -z y -o /</w:t>
      </w:r>
      <w:proofErr w:type="spellStart"/>
      <w:r w:rsidRPr="000F72ED">
        <w:rPr>
          <w:rFonts w:ascii="Times New Roman" w:hAnsi="Times New Roman" w:cs="Times New Roman"/>
          <w:sz w:val="22"/>
          <w:szCs w:val="24"/>
        </w:rPr>
        <w:t>csvd_demo</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dti_path</w:t>
      </w:r>
      <w:proofErr w:type="spellEnd"/>
      <w:r w:rsidRPr="000F72ED">
        <w:rPr>
          <w:rFonts w:ascii="Times New Roman" w:hAnsi="Times New Roman" w:cs="Times New Roman"/>
          <w:sz w:val="22"/>
          <w:szCs w:val="24"/>
        </w:rPr>
        <w:t>}</w:t>
      </w:r>
    </w:p>
    <w:p w14:paraId="22C778FB"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dcm2niix -f t1 -z y -o /</w:t>
      </w:r>
      <w:proofErr w:type="spellStart"/>
      <w:r w:rsidRPr="000F72ED">
        <w:rPr>
          <w:rFonts w:ascii="Times New Roman" w:hAnsi="Times New Roman" w:cs="Times New Roman"/>
          <w:sz w:val="22"/>
          <w:szCs w:val="24"/>
        </w:rPr>
        <w:t>csvd_demo</w:t>
      </w:r>
      <w:proofErr w:type="spellEnd"/>
      <w:r w:rsidRPr="000F72ED">
        <w:rPr>
          <w:rFonts w:ascii="Times New Roman" w:hAnsi="Times New Roman" w:cs="Times New Roman"/>
          <w:sz w:val="22"/>
          <w:szCs w:val="24"/>
        </w:rPr>
        <w:t xml:space="preserve"> ${t1_path}</w:t>
      </w:r>
    </w:p>
    <w:p w14:paraId="5978F2C6"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eddy_correct</w:t>
      </w:r>
      <w:proofErr w:type="spellEnd"/>
      <w:r w:rsidRPr="000F72ED">
        <w:rPr>
          <w:rFonts w:ascii="Times New Roman" w:hAnsi="Times New Roman" w:cs="Times New Roman"/>
          <w:sz w:val="22"/>
          <w:szCs w:val="24"/>
        </w:rPr>
        <w:t xml:space="preserve"> dwi.nii.gz data.nii.gz 0</w:t>
      </w:r>
    </w:p>
    <w:p w14:paraId="10067B9C"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fdt_rotate_bvecs</w:t>
      </w:r>
      <w:proofErr w:type="spellEnd"/>
      <w:r w:rsidRPr="000F72ED">
        <w:rPr>
          <w:rFonts w:ascii="Times New Roman" w:hAnsi="Times New Roman" w:cs="Times New Roman"/>
          <w:sz w:val="22"/>
          <w:szCs w:val="24"/>
        </w:rPr>
        <w:t xml:space="preserve"> </w:t>
      </w:r>
      <w:proofErr w:type="spellStart"/>
      <w:proofErr w:type="gramStart"/>
      <w:r w:rsidRPr="000F72ED">
        <w:rPr>
          <w:rFonts w:ascii="Times New Roman" w:hAnsi="Times New Roman" w:cs="Times New Roman"/>
          <w:sz w:val="22"/>
          <w:szCs w:val="24"/>
        </w:rPr>
        <w:t>data.bvec</w:t>
      </w:r>
      <w:proofErr w:type="spellEnd"/>
      <w:proofErr w:type="gram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bvecs</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ecclog</w:t>
      </w:r>
      <w:proofErr w:type="spellEnd"/>
    </w:p>
    <w:p w14:paraId="63C0D5CE"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 xml:space="preserve">cp -v </w:t>
      </w:r>
      <w:proofErr w:type="spellStart"/>
      <w:proofErr w:type="gramStart"/>
      <w:r w:rsidRPr="000F72ED">
        <w:rPr>
          <w:rFonts w:ascii="Times New Roman" w:hAnsi="Times New Roman" w:cs="Times New Roman"/>
          <w:sz w:val="22"/>
          <w:szCs w:val="24"/>
        </w:rPr>
        <w:t>data.bval</w:t>
      </w:r>
      <w:proofErr w:type="spellEnd"/>
      <w:proofErr w:type="gram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bvals</w:t>
      </w:r>
      <w:proofErr w:type="spellEnd"/>
    </w:p>
    <w:p w14:paraId="77D71A45"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dwiextract</w:t>
      </w:r>
      <w:proofErr w:type="spellEnd"/>
      <w:r w:rsidRPr="000F72ED">
        <w:rPr>
          <w:rFonts w:ascii="Times New Roman" w:hAnsi="Times New Roman" w:cs="Times New Roman"/>
          <w:sz w:val="22"/>
          <w:szCs w:val="24"/>
        </w:rPr>
        <w:t xml:space="preserve"> data.nii.gz - -</w:t>
      </w:r>
      <w:proofErr w:type="spellStart"/>
      <w:r w:rsidRPr="000F72ED">
        <w:rPr>
          <w:rFonts w:ascii="Times New Roman" w:hAnsi="Times New Roman" w:cs="Times New Roman"/>
          <w:sz w:val="22"/>
          <w:szCs w:val="24"/>
        </w:rPr>
        <w:t>bzero</w:t>
      </w:r>
      <w:proofErr w:type="spellEnd"/>
      <w:r w:rsidRPr="000F72ED">
        <w:rPr>
          <w:rFonts w:ascii="Times New Roman" w:hAnsi="Times New Roman" w:cs="Times New Roman"/>
          <w:sz w:val="22"/>
          <w:szCs w:val="24"/>
        </w:rPr>
        <w:t xml:space="preserve"> | </w:t>
      </w:r>
      <w:proofErr w:type="spellStart"/>
      <w:r w:rsidRPr="000F72ED">
        <w:rPr>
          <w:rFonts w:ascii="Times New Roman" w:hAnsi="Times New Roman" w:cs="Times New Roman"/>
          <w:sz w:val="22"/>
          <w:szCs w:val="24"/>
        </w:rPr>
        <w:t>mrmath</w:t>
      </w:r>
      <w:proofErr w:type="spellEnd"/>
      <w:r w:rsidRPr="000F72ED">
        <w:rPr>
          <w:rFonts w:ascii="Times New Roman" w:hAnsi="Times New Roman" w:cs="Times New Roman"/>
          <w:sz w:val="22"/>
          <w:szCs w:val="24"/>
        </w:rPr>
        <w:t xml:space="preserve"> - mean b0_mean.nii.gz -axis 3</w:t>
      </w:r>
    </w:p>
    <w:p w14:paraId="1217D27D"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 xml:space="preserve">bet b0_mean.nii.gz </w:t>
      </w:r>
      <w:proofErr w:type="spellStart"/>
      <w:r w:rsidRPr="000F72ED">
        <w:rPr>
          <w:rFonts w:ascii="Times New Roman" w:hAnsi="Times New Roman" w:cs="Times New Roman"/>
          <w:sz w:val="22"/>
          <w:szCs w:val="24"/>
        </w:rPr>
        <w:t>nodif_brain</w:t>
      </w:r>
      <w:proofErr w:type="spellEnd"/>
      <w:r w:rsidRPr="000F72ED">
        <w:rPr>
          <w:rFonts w:ascii="Times New Roman" w:hAnsi="Times New Roman" w:cs="Times New Roman"/>
          <w:sz w:val="22"/>
          <w:szCs w:val="24"/>
        </w:rPr>
        <w:t xml:space="preserve"> -f 0.29 -m</w:t>
      </w:r>
    </w:p>
    <w:p w14:paraId="36F2BDFB"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dtifit</w:t>
      </w:r>
      <w:proofErr w:type="spellEnd"/>
      <w:r w:rsidRPr="000F72ED">
        <w:rPr>
          <w:rFonts w:ascii="Times New Roman" w:hAnsi="Times New Roman" w:cs="Times New Roman"/>
          <w:sz w:val="22"/>
          <w:szCs w:val="24"/>
        </w:rPr>
        <w:t xml:space="preserve"> -k data.nii.gz -o </w:t>
      </w:r>
      <w:proofErr w:type="spellStart"/>
      <w:r w:rsidRPr="000F72ED">
        <w:rPr>
          <w:rFonts w:ascii="Times New Roman" w:hAnsi="Times New Roman" w:cs="Times New Roman"/>
          <w:sz w:val="22"/>
          <w:szCs w:val="24"/>
        </w:rPr>
        <w:t>dti</w:t>
      </w:r>
      <w:proofErr w:type="spellEnd"/>
      <w:r w:rsidRPr="000F72ED">
        <w:rPr>
          <w:rFonts w:ascii="Times New Roman" w:hAnsi="Times New Roman" w:cs="Times New Roman"/>
          <w:sz w:val="22"/>
          <w:szCs w:val="24"/>
        </w:rPr>
        <w:t xml:space="preserve"> -m nodif_brain_mask.nii.gz -r </w:t>
      </w:r>
      <w:proofErr w:type="spellStart"/>
      <w:r w:rsidRPr="000F72ED">
        <w:rPr>
          <w:rFonts w:ascii="Times New Roman" w:hAnsi="Times New Roman" w:cs="Times New Roman"/>
          <w:sz w:val="22"/>
          <w:szCs w:val="24"/>
        </w:rPr>
        <w:t>bvecs</w:t>
      </w:r>
      <w:proofErr w:type="spellEnd"/>
      <w:r w:rsidRPr="000F72ED">
        <w:rPr>
          <w:rFonts w:ascii="Times New Roman" w:hAnsi="Times New Roman" w:cs="Times New Roman"/>
          <w:sz w:val="22"/>
          <w:szCs w:val="24"/>
        </w:rPr>
        <w:t xml:space="preserve"> -b </w:t>
      </w:r>
      <w:proofErr w:type="spellStart"/>
      <w:r w:rsidRPr="000F72ED">
        <w:rPr>
          <w:rFonts w:ascii="Times New Roman" w:hAnsi="Times New Roman" w:cs="Times New Roman"/>
          <w:sz w:val="22"/>
          <w:szCs w:val="24"/>
        </w:rPr>
        <w:t>bvals</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save_tensor</w:t>
      </w:r>
      <w:proofErr w:type="spellEnd"/>
    </w:p>
    <w:p w14:paraId="196F2558"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cp -v dti_L1.nii.gz dti_AD.nii.gz</w:t>
      </w:r>
    </w:p>
    <w:p w14:paraId="57F86EAB"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fslmaths</w:t>
      </w:r>
      <w:proofErr w:type="spellEnd"/>
      <w:r w:rsidRPr="000F72ED">
        <w:rPr>
          <w:rFonts w:ascii="Times New Roman" w:hAnsi="Times New Roman" w:cs="Times New Roman"/>
          <w:sz w:val="22"/>
          <w:szCs w:val="24"/>
        </w:rPr>
        <w:t xml:space="preserve"> dti_L2.nii.gz -add dti_L3.nii.gz -div 2 dti_RD.nii.gz</w:t>
      </w:r>
    </w:p>
    <w:p w14:paraId="70BA7DD2"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#part02, image registration</w:t>
      </w:r>
    </w:p>
    <w:p w14:paraId="3D79CA1D"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fslreorient2std t1.nii.gz re_t1.nii.gz</w:t>
      </w:r>
    </w:p>
    <w:p w14:paraId="044B98E0"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bet re_t1.nii.gz re_t1_brain -f 0.29 -m -S -B -v</w:t>
      </w:r>
    </w:p>
    <w:p w14:paraId="633470C9"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fslreorient2std nodif_brain.nii.gz re_nodif_brain.nii.gz</w:t>
      </w:r>
    </w:p>
    <w:p w14:paraId="6DD7BDB0"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mkdir</w:t>
      </w:r>
      <w:proofErr w:type="spellEnd"/>
      <w:r w:rsidRPr="000F72ED">
        <w:rPr>
          <w:rFonts w:ascii="Times New Roman" w:hAnsi="Times New Roman" w:cs="Times New Roman"/>
          <w:sz w:val="22"/>
          <w:szCs w:val="24"/>
        </w:rPr>
        <w:t xml:space="preserve"> -p </w:t>
      </w:r>
      <w:proofErr w:type="spellStart"/>
      <w:r w:rsidRPr="000F72ED">
        <w:rPr>
          <w:rFonts w:ascii="Times New Roman" w:hAnsi="Times New Roman" w:cs="Times New Roman"/>
          <w:sz w:val="22"/>
          <w:szCs w:val="24"/>
        </w:rPr>
        <w:t>xfms</w:t>
      </w:r>
      <w:proofErr w:type="spellEnd"/>
    </w:p>
    <w:p w14:paraId="0894EDA5"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flirt -in re_nodif_brain.nii.gz -ref re_t1_brain.nii.gz -</w:t>
      </w:r>
      <w:proofErr w:type="spellStart"/>
      <w:r w:rsidRPr="000F72ED">
        <w:rPr>
          <w:rFonts w:ascii="Times New Roman" w:hAnsi="Times New Roman" w:cs="Times New Roman"/>
          <w:sz w:val="22"/>
          <w:szCs w:val="24"/>
        </w:rPr>
        <w:t>omat</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/diff2str_linear.mat -</w:t>
      </w:r>
      <w:proofErr w:type="spellStart"/>
      <w:r w:rsidRPr="000F72ED">
        <w:rPr>
          <w:rFonts w:ascii="Times New Roman" w:hAnsi="Times New Roman" w:cs="Times New Roman"/>
          <w:sz w:val="22"/>
          <w:szCs w:val="24"/>
        </w:rPr>
        <w:t>dof</w:t>
      </w:r>
      <w:proofErr w:type="spellEnd"/>
      <w:r w:rsidRPr="000F72ED">
        <w:rPr>
          <w:rFonts w:ascii="Times New Roman" w:hAnsi="Times New Roman" w:cs="Times New Roman"/>
          <w:sz w:val="22"/>
          <w:szCs w:val="24"/>
        </w:rPr>
        <w:t xml:space="preserve"> 9 -out</w:t>
      </w:r>
    </w:p>
    <w:p w14:paraId="546D8B36"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/diff2str_linear_warped.nii.gz</w:t>
      </w:r>
    </w:p>
    <w:p w14:paraId="09828045"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convert_xfm</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omat</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 xml:space="preserve">/str2diff_linear.mat -inverse </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/diff2str_linear.mat</w:t>
      </w:r>
    </w:p>
    <w:p w14:paraId="6E7F8EE3"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flirt -in re_t1_brain.nii.gz -ref $FSLDIR/data/standard/MNI152_T1_1mm_brain.nii.gz -</w:t>
      </w:r>
      <w:proofErr w:type="spellStart"/>
      <w:r w:rsidRPr="000F72ED">
        <w:rPr>
          <w:rFonts w:ascii="Times New Roman" w:hAnsi="Times New Roman" w:cs="Times New Roman"/>
          <w:sz w:val="22"/>
          <w:szCs w:val="24"/>
        </w:rPr>
        <w:t>omat</w:t>
      </w:r>
      <w:proofErr w:type="spellEnd"/>
    </w:p>
    <w:p w14:paraId="2E9980AB"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/str2standard_linear.mat -</w:t>
      </w:r>
      <w:proofErr w:type="spellStart"/>
      <w:r w:rsidRPr="000F72ED">
        <w:rPr>
          <w:rFonts w:ascii="Times New Roman" w:hAnsi="Times New Roman" w:cs="Times New Roman"/>
          <w:sz w:val="22"/>
          <w:szCs w:val="24"/>
        </w:rPr>
        <w:t>dof</w:t>
      </w:r>
      <w:proofErr w:type="spellEnd"/>
      <w:r w:rsidRPr="000F72ED">
        <w:rPr>
          <w:rFonts w:ascii="Times New Roman" w:hAnsi="Times New Roman" w:cs="Times New Roman"/>
          <w:sz w:val="22"/>
          <w:szCs w:val="24"/>
        </w:rPr>
        <w:t xml:space="preserve"> 12 -out </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/str2standard_linear_warped.nii.gz</w:t>
      </w:r>
    </w:p>
    <w:p w14:paraId="51E9F0AB"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convert_xfm</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omat</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 xml:space="preserve">/standard2str_linear.mat -inverse </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/str2standard_linear.mat</w:t>
      </w:r>
    </w:p>
    <w:p w14:paraId="16C2B414"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convert_xfm</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omat</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/diff2standard_linear.mat -</w:t>
      </w:r>
      <w:proofErr w:type="spellStart"/>
      <w:r w:rsidRPr="000F72ED">
        <w:rPr>
          <w:rFonts w:ascii="Times New Roman" w:hAnsi="Times New Roman" w:cs="Times New Roman"/>
          <w:sz w:val="22"/>
          <w:szCs w:val="24"/>
        </w:rPr>
        <w:t>concat</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/str2standard_linear.mat</w:t>
      </w:r>
    </w:p>
    <w:p w14:paraId="46832294"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/diff2str_linear.mat</w:t>
      </w:r>
    </w:p>
    <w:p w14:paraId="2FD27443"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convert_xfm</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omat</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 xml:space="preserve">/standard2diff_linear.mat -inverse </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/diff2standard_linear.mat</w:t>
      </w:r>
    </w:p>
    <w:p w14:paraId="37C308C7"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fnirt</w:t>
      </w:r>
      <w:proofErr w:type="spellEnd"/>
      <w:r w:rsidRPr="000F72ED">
        <w:rPr>
          <w:rFonts w:ascii="Times New Roman" w:hAnsi="Times New Roman" w:cs="Times New Roman"/>
          <w:sz w:val="22"/>
          <w:szCs w:val="24"/>
        </w:rPr>
        <w:t xml:space="preserve"> --in=re_t1_brain.nii.gz --</w:t>
      </w:r>
      <w:proofErr w:type="spellStart"/>
      <w:r w:rsidRPr="000F72ED">
        <w:rPr>
          <w:rFonts w:ascii="Times New Roman" w:hAnsi="Times New Roman" w:cs="Times New Roman"/>
          <w:sz w:val="22"/>
          <w:szCs w:val="24"/>
        </w:rPr>
        <w:t>aff</w:t>
      </w:r>
      <w:proofErr w:type="spellEnd"/>
      <w:r w:rsidRPr="000F72ED">
        <w:rPr>
          <w:rFonts w:ascii="Times New Roman" w:hAnsi="Times New Roman" w:cs="Times New Roman"/>
          <w:sz w:val="22"/>
          <w:szCs w:val="24"/>
        </w:rPr>
        <w:t>=</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/str2standard_linear.mat --</w:t>
      </w:r>
    </w:p>
    <w:p w14:paraId="50349D59"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ref=$FSLDIR/data/standard/MNI152_T1_1mm_brain.nii.gz --</w:t>
      </w:r>
    </w:p>
    <w:p w14:paraId="0D853E1F"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refmask</w:t>
      </w:r>
      <w:proofErr w:type="spellEnd"/>
      <w:r w:rsidRPr="000F72ED">
        <w:rPr>
          <w:rFonts w:ascii="Times New Roman" w:hAnsi="Times New Roman" w:cs="Times New Roman"/>
          <w:sz w:val="22"/>
          <w:szCs w:val="24"/>
        </w:rPr>
        <w:t>=$FSLDIR/data/standard/MNI152_T1_1mm_brain_mask_dil --</w:t>
      </w:r>
    </w:p>
    <w:p w14:paraId="4BACD61F"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config=T1_2_MNI152_2mm --</w:t>
      </w:r>
      <w:proofErr w:type="spellStart"/>
      <w:r w:rsidRPr="000F72ED">
        <w:rPr>
          <w:rFonts w:ascii="Times New Roman" w:hAnsi="Times New Roman" w:cs="Times New Roman"/>
          <w:sz w:val="22"/>
          <w:szCs w:val="24"/>
        </w:rPr>
        <w:t>cout</w:t>
      </w:r>
      <w:proofErr w:type="spellEnd"/>
      <w:r w:rsidRPr="000F72ED">
        <w:rPr>
          <w:rFonts w:ascii="Times New Roman" w:hAnsi="Times New Roman" w:cs="Times New Roman"/>
          <w:sz w:val="22"/>
          <w:szCs w:val="24"/>
        </w:rPr>
        <w:t>=</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/str2standard_nolinear_warp --</w:t>
      </w:r>
    </w:p>
    <w:p w14:paraId="409F3934"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iout</w:t>
      </w:r>
      <w:proofErr w:type="spellEnd"/>
      <w:r w:rsidRPr="000F72ED">
        <w:rPr>
          <w:rFonts w:ascii="Times New Roman" w:hAnsi="Times New Roman" w:cs="Times New Roman"/>
          <w:sz w:val="22"/>
          <w:szCs w:val="24"/>
        </w:rPr>
        <w:t>=</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/str2standard_nolinear_warped.nii.gz</w:t>
      </w:r>
    </w:p>
    <w:p w14:paraId="376266D8"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invwarp</w:t>
      </w:r>
      <w:proofErr w:type="spellEnd"/>
      <w:r w:rsidRPr="000F72ED">
        <w:rPr>
          <w:rFonts w:ascii="Times New Roman" w:hAnsi="Times New Roman" w:cs="Times New Roman"/>
          <w:sz w:val="22"/>
          <w:szCs w:val="24"/>
        </w:rPr>
        <w:t xml:space="preserve"> -w </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 xml:space="preserve">/str2standard_nolinear_warp -o </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/standard2str_nolinear_warp -r</w:t>
      </w:r>
    </w:p>
    <w:p w14:paraId="551035F9"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re_t1_bias_brain.nii.gz</w:t>
      </w:r>
    </w:p>
    <w:p w14:paraId="69F37290"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convertwarp</w:t>
      </w:r>
      <w:proofErr w:type="spellEnd"/>
      <w:r w:rsidRPr="000F72ED">
        <w:rPr>
          <w:rFonts w:ascii="Times New Roman" w:hAnsi="Times New Roman" w:cs="Times New Roman"/>
          <w:sz w:val="22"/>
          <w:szCs w:val="24"/>
        </w:rPr>
        <w:t xml:space="preserve"> -o </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/diff2standard_nolinear_warp -r</w:t>
      </w:r>
    </w:p>
    <w:p w14:paraId="3B7EE7BD"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 xml:space="preserve">$FSLDIR/data/standard/MNI152_T1_1mm_brain.nii.gz -m </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/diff2str_linear.mat -w</w:t>
      </w:r>
    </w:p>
    <w:p w14:paraId="0E8D06F2"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/str2standard_nolinear_warp</w:t>
      </w:r>
    </w:p>
    <w:p w14:paraId="535017C1"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convertwarp</w:t>
      </w:r>
      <w:proofErr w:type="spellEnd"/>
      <w:r w:rsidRPr="000F72ED">
        <w:rPr>
          <w:rFonts w:ascii="Times New Roman" w:hAnsi="Times New Roman" w:cs="Times New Roman"/>
          <w:sz w:val="22"/>
          <w:szCs w:val="24"/>
        </w:rPr>
        <w:t xml:space="preserve"> -o </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/standard2diff_nolinear_warp -r re_nodif_brain.nii.gz -w</w:t>
      </w:r>
    </w:p>
    <w:p w14:paraId="42AC168A"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/standard2str_nolinear_warp --</w:t>
      </w:r>
      <w:proofErr w:type="spellStart"/>
      <w:r w:rsidRPr="000F72ED">
        <w:rPr>
          <w:rFonts w:ascii="Times New Roman" w:hAnsi="Times New Roman" w:cs="Times New Roman"/>
          <w:sz w:val="22"/>
          <w:szCs w:val="24"/>
        </w:rPr>
        <w:t>postmat</w:t>
      </w:r>
      <w:proofErr w:type="spellEnd"/>
      <w:r w:rsidRPr="000F72ED">
        <w:rPr>
          <w:rFonts w:ascii="Times New Roman" w:hAnsi="Times New Roman" w:cs="Times New Roman"/>
          <w:sz w:val="22"/>
          <w:szCs w:val="24"/>
        </w:rPr>
        <w:t>=</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/str2diff_linear.mat</w:t>
      </w:r>
    </w:p>
    <w:p w14:paraId="5EE9744A"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lastRenderedPageBreak/>
        <w:t>applywarp</w:t>
      </w:r>
      <w:proofErr w:type="spellEnd"/>
      <w:r w:rsidRPr="000F72ED">
        <w:rPr>
          <w:rFonts w:ascii="Times New Roman" w:hAnsi="Times New Roman" w:cs="Times New Roman"/>
          <w:sz w:val="22"/>
          <w:szCs w:val="24"/>
        </w:rPr>
        <w:t xml:space="preserve"> --in=re_nodif_brain.nii.gz --out=</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/diff2standard_nolinear_warped.nii.gz --</w:t>
      </w:r>
    </w:p>
    <w:p w14:paraId="3D1F11A6"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ref=$FSLDIR/data/standard/MNI152_T1_1mm_brain.nii.gz --</w:t>
      </w:r>
    </w:p>
    <w:p w14:paraId="6BF4F42E"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warp=</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/str2standard_nolinear_warp --</w:t>
      </w:r>
      <w:proofErr w:type="spellStart"/>
      <w:r w:rsidRPr="000F72ED">
        <w:rPr>
          <w:rFonts w:ascii="Times New Roman" w:hAnsi="Times New Roman" w:cs="Times New Roman"/>
          <w:sz w:val="22"/>
          <w:szCs w:val="24"/>
        </w:rPr>
        <w:t>premat</w:t>
      </w:r>
      <w:proofErr w:type="spellEnd"/>
      <w:r w:rsidRPr="000F72ED">
        <w:rPr>
          <w:rFonts w:ascii="Times New Roman" w:hAnsi="Times New Roman" w:cs="Times New Roman"/>
          <w:sz w:val="22"/>
          <w:szCs w:val="24"/>
        </w:rPr>
        <w:t>=</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/diff2str_linear.mat</w:t>
      </w:r>
    </w:p>
    <w:p w14:paraId="2F48719D"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 xml:space="preserve">#part03, bedpost &amp; </w:t>
      </w:r>
      <w:proofErr w:type="spellStart"/>
      <w:r w:rsidRPr="000F72ED">
        <w:rPr>
          <w:rFonts w:ascii="Times New Roman" w:hAnsi="Times New Roman" w:cs="Times New Roman"/>
          <w:sz w:val="22"/>
          <w:szCs w:val="24"/>
        </w:rPr>
        <w:t>xtract</w:t>
      </w:r>
      <w:proofErr w:type="spellEnd"/>
      <w:r w:rsidRPr="000F72ED">
        <w:rPr>
          <w:rFonts w:ascii="Times New Roman" w:hAnsi="Times New Roman" w:cs="Times New Roman"/>
          <w:sz w:val="22"/>
          <w:szCs w:val="24"/>
        </w:rPr>
        <w:t xml:space="preserve"> by GPU version</w:t>
      </w:r>
    </w:p>
    <w:p w14:paraId="093B52E7"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bedpostx_datacheck</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csvd_demo</w:t>
      </w:r>
      <w:proofErr w:type="spellEnd"/>
    </w:p>
    <w:p w14:paraId="43E82A9B"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bedpostx_gpu</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csvd_demo</w:t>
      </w:r>
      <w:proofErr w:type="spellEnd"/>
    </w:p>
    <w:p w14:paraId="3CB7491C"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cp -</w:t>
      </w:r>
      <w:proofErr w:type="spellStart"/>
      <w:r w:rsidRPr="000F72ED">
        <w:rPr>
          <w:rFonts w:ascii="Times New Roman" w:hAnsi="Times New Roman" w:cs="Times New Roman"/>
          <w:sz w:val="22"/>
          <w:szCs w:val="24"/>
        </w:rPr>
        <w:t>vr</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 /</w:t>
      </w:r>
      <w:proofErr w:type="spellStart"/>
      <w:r w:rsidRPr="000F72ED">
        <w:rPr>
          <w:rFonts w:ascii="Times New Roman" w:hAnsi="Times New Roman" w:cs="Times New Roman"/>
          <w:sz w:val="22"/>
          <w:szCs w:val="24"/>
        </w:rPr>
        <w:t>csvd_</w:t>
      </w:r>
      <w:proofErr w:type="gramStart"/>
      <w:r w:rsidRPr="000F72ED">
        <w:rPr>
          <w:rFonts w:ascii="Times New Roman" w:hAnsi="Times New Roman" w:cs="Times New Roman"/>
          <w:sz w:val="22"/>
          <w:szCs w:val="24"/>
        </w:rPr>
        <w:t>demo.bedpostX</w:t>
      </w:r>
      <w:proofErr w:type="spellEnd"/>
      <w:proofErr w:type="gramEnd"/>
      <w:r w:rsidRPr="000F72ED">
        <w:rPr>
          <w:rFonts w:ascii="Times New Roman" w:hAnsi="Times New Roman" w:cs="Times New Roman"/>
          <w:sz w:val="22"/>
          <w:szCs w:val="24"/>
        </w:rPr>
        <w:t>/</w:t>
      </w:r>
      <w:proofErr w:type="spellStart"/>
      <w:r w:rsidRPr="000F72ED">
        <w:rPr>
          <w:rFonts w:ascii="Times New Roman" w:hAnsi="Times New Roman" w:cs="Times New Roman"/>
          <w:sz w:val="22"/>
          <w:szCs w:val="24"/>
        </w:rPr>
        <w:t>xfms</w:t>
      </w:r>
      <w:proofErr w:type="spellEnd"/>
    </w:p>
    <w:p w14:paraId="5E7C97FA" w14:textId="77777777" w:rsidR="00C454D4" w:rsidRPr="000F72ED" w:rsidRDefault="00C454D4" w:rsidP="00C454D4">
      <w:pPr>
        <w:jc w:val="left"/>
        <w:rPr>
          <w:rFonts w:ascii="Times New Roman" w:hAnsi="Times New Roman" w:cs="Times New Roman"/>
          <w:sz w:val="22"/>
          <w:szCs w:val="24"/>
        </w:rPr>
      </w:pPr>
      <w:proofErr w:type="spellStart"/>
      <w:r w:rsidRPr="000F72ED">
        <w:rPr>
          <w:rFonts w:ascii="Times New Roman" w:hAnsi="Times New Roman" w:cs="Times New Roman"/>
          <w:sz w:val="22"/>
          <w:szCs w:val="24"/>
        </w:rPr>
        <w:t>xtract</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bpx</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csvd_</w:t>
      </w:r>
      <w:proofErr w:type="gramStart"/>
      <w:r w:rsidRPr="000F72ED">
        <w:rPr>
          <w:rFonts w:ascii="Times New Roman" w:hAnsi="Times New Roman" w:cs="Times New Roman"/>
          <w:sz w:val="22"/>
          <w:szCs w:val="24"/>
        </w:rPr>
        <w:t>demo.bedpostX</w:t>
      </w:r>
      <w:proofErr w:type="spellEnd"/>
      <w:proofErr w:type="gramEnd"/>
      <w:r w:rsidRPr="000F72ED">
        <w:rPr>
          <w:rFonts w:ascii="Times New Roman" w:hAnsi="Times New Roman" w:cs="Times New Roman"/>
          <w:sz w:val="22"/>
          <w:szCs w:val="24"/>
        </w:rPr>
        <w:t xml:space="preserve"> -out /</w:t>
      </w:r>
      <w:proofErr w:type="spellStart"/>
      <w:r w:rsidRPr="000F72ED">
        <w:rPr>
          <w:rFonts w:ascii="Times New Roman" w:hAnsi="Times New Roman" w:cs="Times New Roman"/>
          <w:sz w:val="22"/>
          <w:szCs w:val="24"/>
        </w:rPr>
        <w:t>csvd_demo.bedpostX</w:t>
      </w:r>
      <w:proofErr w:type="spellEnd"/>
      <w:r w:rsidRPr="000F72ED">
        <w:rPr>
          <w:rFonts w:ascii="Times New Roman" w:hAnsi="Times New Roman" w:cs="Times New Roman"/>
          <w:sz w:val="22"/>
          <w:szCs w:val="24"/>
        </w:rPr>
        <w:t>/</w:t>
      </w:r>
      <w:proofErr w:type="spellStart"/>
      <w:r w:rsidRPr="000F72ED">
        <w:rPr>
          <w:rFonts w:ascii="Times New Roman" w:hAnsi="Times New Roman" w:cs="Times New Roman"/>
          <w:sz w:val="22"/>
          <w:szCs w:val="24"/>
        </w:rPr>
        <w:t>xtract</w:t>
      </w:r>
      <w:proofErr w:type="spellEnd"/>
      <w:r w:rsidRPr="000F72ED">
        <w:rPr>
          <w:rFonts w:ascii="Times New Roman" w:hAnsi="Times New Roman" w:cs="Times New Roman"/>
          <w:sz w:val="22"/>
          <w:szCs w:val="24"/>
        </w:rPr>
        <w:t xml:space="preserve"> -species HUMAN -</w:t>
      </w:r>
      <w:proofErr w:type="spellStart"/>
      <w:r w:rsidRPr="000F72ED">
        <w:rPr>
          <w:rFonts w:ascii="Times New Roman" w:hAnsi="Times New Roman" w:cs="Times New Roman"/>
          <w:sz w:val="22"/>
          <w:szCs w:val="24"/>
        </w:rPr>
        <w:t>stdwarp</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csvd_demo.bedpostX</w:t>
      </w:r>
      <w:proofErr w:type="spellEnd"/>
      <w:r w:rsidRPr="000F72ED">
        <w:rPr>
          <w:rFonts w:ascii="Times New Roman" w:hAnsi="Times New Roman" w:cs="Times New Roman"/>
          <w:sz w:val="22"/>
          <w:szCs w:val="24"/>
        </w:rPr>
        <w:t>/</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/standard2diff_nolinear_warp.nii.gz /</w:t>
      </w:r>
      <w:proofErr w:type="spellStart"/>
      <w:r w:rsidRPr="000F72ED">
        <w:rPr>
          <w:rFonts w:ascii="Times New Roman" w:hAnsi="Times New Roman" w:cs="Times New Roman"/>
          <w:sz w:val="22"/>
          <w:szCs w:val="24"/>
        </w:rPr>
        <w:t>csvd_demo.bedpostX</w:t>
      </w:r>
      <w:proofErr w:type="spellEnd"/>
      <w:r w:rsidRPr="000F72ED">
        <w:rPr>
          <w:rFonts w:ascii="Times New Roman" w:hAnsi="Times New Roman" w:cs="Times New Roman"/>
          <w:sz w:val="22"/>
          <w:szCs w:val="24"/>
        </w:rPr>
        <w:t>/</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/diff2standard_nolinear_warp.nii.gz -</w:t>
      </w:r>
      <w:proofErr w:type="spellStart"/>
      <w:r w:rsidRPr="000F72ED">
        <w:rPr>
          <w:rFonts w:ascii="Times New Roman" w:hAnsi="Times New Roman" w:cs="Times New Roman"/>
          <w:sz w:val="22"/>
          <w:szCs w:val="24"/>
        </w:rPr>
        <w:t>gpu</w:t>
      </w:r>
      <w:proofErr w:type="spellEnd"/>
      <w:r w:rsidRPr="000F72ED">
        <w:rPr>
          <w:rFonts w:ascii="Times New Roman" w:hAnsi="Times New Roman" w:cs="Times New Roman"/>
          <w:sz w:val="22"/>
          <w:szCs w:val="24"/>
        </w:rPr>
        <w:t xml:space="preserve"> </w:t>
      </w:r>
    </w:p>
    <w:p w14:paraId="6CDF45BB"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xtract_viewer</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dir</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csvd_</w:t>
      </w:r>
      <w:proofErr w:type="gramStart"/>
      <w:r w:rsidRPr="000F72ED">
        <w:rPr>
          <w:rFonts w:ascii="Times New Roman" w:hAnsi="Times New Roman" w:cs="Times New Roman"/>
          <w:sz w:val="22"/>
          <w:szCs w:val="24"/>
        </w:rPr>
        <w:t>demo.bedpostX</w:t>
      </w:r>
      <w:proofErr w:type="spellEnd"/>
      <w:proofErr w:type="gramEnd"/>
      <w:r w:rsidRPr="000F72ED">
        <w:rPr>
          <w:rFonts w:ascii="Times New Roman" w:hAnsi="Times New Roman" w:cs="Times New Roman"/>
          <w:sz w:val="22"/>
          <w:szCs w:val="24"/>
        </w:rPr>
        <w:t>/</w:t>
      </w:r>
      <w:proofErr w:type="spellStart"/>
      <w:r w:rsidRPr="000F72ED">
        <w:rPr>
          <w:rFonts w:ascii="Times New Roman" w:hAnsi="Times New Roman" w:cs="Times New Roman"/>
          <w:sz w:val="22"/>
          <w:szCs w:val="24"/>
        </w:rPr>
        <w:t>xtract</w:t>
      </w:r>
      <w:proofErr w:type="spellEnd"/>
      <w:r w:rsidRPr="000F72ED">
        <w:rPr>
          <w:rFonts w:ascii="Times New Roman" w:hAnsi="Times New Roman" w:cs="Times New Roman"/>
          <w:sz w:val="22"/>
          <w:szCs w:val="24"/>
        </w:rPr>
        <w:t xml:space="preserve"> -species HUMAN</w:t>
      </w:r>
    </w:p>
    <w:p w14:paraId="4C83170F" w14:textId="77777777" w:rsidR="00C454D4" w:rsidRPr="000F72ED" w:rsidRDefault="00C454D4" w:rsidP="00C454D4">
      <w:pPr>
        <w:rPr>
          <w:rFonts w:ascii="Times New Roman" w:hAnsi="Times New Roman" w:cs="Times New Roman"/>
          <w:sz w:val="22"/>
          <w:szCs w:val="24"/>
        </w:rPr>
      </w:pPr>
      <w:proofErr w:type="spellStart"/>
      <w:r w:rsidRPr="000F72ED">
        <w:rPr>
          <w:rFonts w:ascii="Times New Roman" w:hAnsi="Times New Roman" w:cs="Times New Roman"/>
          <w:sz w:val="22"/>
          <w:szCs w:val="24"/>
        </w:rPr>
        <w:t>xtract_stats</w:t>
      </w:r>
      <w:proofErr w:type="spellEnd"/>
      <w:r w:rsidRPr="000F72ED">
        <w:rPr>
          <w:rFonts w:ascii="Times New Roman" w:hAnsi="Times New Roman" w:cs="Times New Roman"/>
          <w:sz w:val="22"/>
          <w:szCs w:val="24"/>
        </w:rPr>
        <w:t xml:space="preserve"> -d /</w:t>
      </w:r>
      <w:proofErr w:type="spellStart"/>
      <w:r w:rsidRPr="000F72ED">
        <w:rPr>
          <w:rFonts w:ascii="Times New Roman" w:hAnsi="Times New Roman" w:cs="Times New Roman"/>
          <w:sz w:val="22"/>
          <w:szCs w:val="24"/>
        </w:rPr>
        <w:t>csvd_demo</w:t>
      </w:r>
      <w:proofErr w:type="spellEnd"/>
      <w:r w:rsidRPr="000F72ED">
        <w:rPr>
          <w:rFonts w:ascii="Times New Roman" w:hAnsi="Times New Roman" w:cs="Times New Roman"/>
          <w:sz w:val="22"/>
          <w:szCs w:val="24"/>
        </w:rPr>
        <w:t>/</w:t>
      </w:r>
      <w:proofErr w:type="spellStart"/>
      <w:r w:rsidRPr="000F72ED">
        <w:rPr>
          <w:rFonts w:ascii="Times New Roman" w:hAnsi="Times New Roman" w:cs="Times New Roman"/>
          <w:sz w:val="22"/>
          <w:szCs w:val="24"/>
        </w:rPr>
        <w:t>dti</w:t>
      </w:r>
      <w:proofErr w:type="spellEnd"/>
      <w:r w:rsidRPr="000F72ED">
        <w:rPr>
          <w:rFonts w:ascii="Times New Roman" w:hAnsi="Times New Roman" w:cs="Times New Roman"/>
          <w:sz w:val="22"/>
          <w:szCs w:val="24"/>
        </w:rPr>
        <w:t>_ -</w:t>
      </w:r>
      <w:proofErr w:type="spellStart"/>
      <w:r w:rsidRPr="000F72ED">
        <w:rPr>
          <w:rFonts w:ascii="Times New Roman" w:hAnsi="Times New Roman" w:cs="Times New Roman"/>
          <w:sz w:val="22"/>
          <w:szCs w:val="24"/>
        </w:rPr>
        <w:t>xtract</w:t>
      </w:r>
      <w:proofErr w:type="spellEnd"/>
      <w:r w:rsidRPr="000F72ED">
        <w:rPr>
          <w:rFonts w:ascii="Times New Roman" w:hAnsi="Times New Roman" w:cs="Times New Roman"/>
          <w:sz w:val="22"/>
          <w:szCs w:val="24"/>
        </w:rPr>
        <w:t xml:space="preserve"> /</w:t>
      </w:r>
      <w:proofErr w:type="spellStart"/>
      <w:r w:rsidRPr="000F72ED">
        <w:rPr>
          <w:rFonts w:ascii="Times New Roman" w:hAnsi="Times New Roman" w:cs="Times New Roman"/>
          <w:sz w:val="22"/>
          <w:szCs w:val="24"/>
        </w:rPr>
        <w:t>csvd_</w:t>
      </w:r>
      <w:proofErr w:type="gramStart"/>
      <w:r w:rsidRPr="000F72ED">
        <w:rPr>
          <w:rFonts w:ascii="Times New Roman" w:hAnsi="Times New Roman" w:cs="Times New Roman"/>
          <w:sz w:val="22"/>
          <w:szCs w:val="24"/>
        </w:rPr>
        <w:t>demo.bedpostX</w:t>
      </w:r>
      <w:proofErr w:type="spellEnd"/>
      <w:proofErr w:type="gramEnd"/>
      <w:r w:rsidRPr="000F72ED">
        <w:rPr>
          <w:rFonts w:ascii="Times New Roman" w:hAnsi="Times New Roman" w:cs="Times New Roman"/>
          <w:sz w:val="22"/>
          <w:szCs w:val="24"/>
        </w:rPr>
        <w:t>/</w:t>
      </w:r>
      <w:proofErr w:type="spellStart"/>
      <w:r w:rsidRPr="000F72ED">
        <w:rPr>
          <w:rFonts w:ascii="Times New Roman" w:hAnsi="Times New Roman" w:cs="Times New Roman"/>
          <w:sz w:val="22"/>
          <w:szCs w:val="24"/>
        </w:rPr>
        <w:t>xtract</w:t>
      </w:r>
      <w:proofErr w:type="spellEnd"/>
      <w:r w:rsidRPr="000F72ED">
        <w:rPr>
          <w:rFonts w:ascii="Times New Roman" w:hAnsi="Times New Roman" w:cs="Times New Roman"/>
          <w:sz w:val="22"/>
          <w:szCs w:val="24"/>
        </w:rPr>
        <w:t xml:space="preserve"> -w</w:t>
      </w:r>
    </w:p>
    <w:p w14:paraId="5C188BAA"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w:t>
      </w:r>
      <w:proofErr w:type="spellStart"/>
      <w:r w:rsidRPr="000F72ED">
        <w:rPr>
          <w:rFonts w:ascii="Times New Roman" w:hAnsi="Times New Roman" w:cs="Times New Roman"/>
          <w:sz w:val="22"/>
          <w:szCs w:val="24"/>
        </w:rPr>
        <w:t>csvd_demo.bedpostX</w:t>
      </w:r>
      <w:proofErr w:type="spellEnd"/>
      <w:r w:rsidRPr="000F72ED">
        <w:rPr>
          <w:rFonts w:ascii="Times New Roman" w:hAnsi="Times New Roman" w:cs="Times New Roman"/>
          <w:sz w:val="22"/>
          <w:szCs w:val="24"/>
        </w:rPr>
        <w:t>/</w:t>
      </w:r>
      <w:proofErr w:type="spellStart"/>
      <w:r w:rsidRPr="000F72ED">
        <w:rPr>
          <w:rFonts w:ascii="Times New Roman" w:hAnsi="Times New Roman" w:cs="Times New Roman"/>
          <w:sz w:val="22"/>
          <w:szCs w:val="24"/>
        </w:rPr>
        <w:t>xfms</w:t>
      </w:r>
      <w:proofErr w:type="spellEnd"/>
      <w:r w:rsidRPr="000F72ED">
        <w:rPr>
          <w:rFonts w:ascii="Times New Roman" w:hAnsi="Times New Roman" w:cs="Times New Roman"/>
          <w:sz w:val="22"/>
          <w:szCs w:val="24"/>
        </w:rPr>
        <w:t>/diff2standard_nolinear_warp.nii.gz -r /</w:t>
      </w:r>
      <w:proofErr w:type="spellStart"/>
      <w:r w:rsidRPr="000F72ED">
        <w:rPr>
          <w:rFonts w:ascii="Times New Roman" w:hAnsi="Times New Roman" w:cs="Times New Roman"/>
          <w:sz w:val="22"/>
          <w:szCs w:val="24"/>
        </w:rPr>
        <w:t>csvd_demo</w:t>
      </w:r>
      <w:proofErr w:type="spellEnd"/>
      <w:r w:rsidRPr="000F72ED">
        <w:rPr>
          <w:rFonts w:ascii="Times New Roman" w:hAnsi="Times New Roman" w:cs="Times New Roman"/>
          <w:sz w:val="22"/>
          <w:szCs w:val="24"/>
        </w:rPr>
        <w:t>/dti_FA.nii.gz -</w:t>
      </w:r>
    </w:p>
    <w:p w14:paraId="34B2E435"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 xml:space="preserve">means </w:t>
      </w:r>
      <w:proofErr w:type="spellStart"/>
      <w:proofErr w:type="gramStart"/>
      <w:r w:rsidRPr="000F72ED">
        <w:rPr>
          <w:rFonts w:ascii="Times New Roman" w:hAnsi="Times New Roman" w:cs="Times New Roman"/>
          <w:sz w:val="22"/>
          <w:szCs w:val="24"/>
        </w:rPr>
        <w:t>vol,prob</w:t>
      </w:r>
      <w:proofErr w:type="gramEnd"/>
      <w:r w:rsidRPr="000F72ED">
        <w:rPr>
          <w:rFonts w:ascii="Times New Roman" w:hAnsi="Times New Roman" w:cs="Times New Roman"/>
          <w:sz w:val="22"/>
          <w:szCs w:val="24"/>
        </w:rPr>
        <w:t>,length,FA,MD,AD,RD</w:t>
      </w:r>
      <w:proofErr w:type="spellEnd"/>
    </w:p>
    <w:p w14:paraId="4DE98ADD"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echo "Jobs done"</w:t>
      </w:r>
    </w:p>
    <w:p w14:paraId="13811050" w14:textId="77777777" w:rsidR="00C454D4" w:rsidRPr="000F72ED" w:rsidRDefault="00C454D4" w:rsidP="00C454D4">
      <w:pPr>
        <w:rPr>
          <w:rFonts w:ascii="Times New Roman" w:hAnsi="Times New Roman" w:cs="Times New Roman"/>
          <w:sz w:val="22"/>
          <w:szCs w:val="24"/>
        </w:rPr>
      </w:pPr>
    </w:p>
    <w:p w14:paraId="595B803D" w14:textId="77777777" w:rsidR="00C454D4" w:rsidRPr="000F72ED" w:rsidRDefault="00C454D4" w:rsidP="00C454D4">
      <w:pPr>
        <w:pStyle w:val="a3"/>
        <w:numPr>
          <w:ilvl w:val="0"/>
          <w:numId w:val="1"/>
        </w:numPr>
        <w:ind w:firstLineChars="0"/>
        <w:rPr>
          <w:rFonts w:ascii="Times New Roman" w:hAnsi="Times New Roman"/>
          <w:b/>
          <w:bCs/>
          <w:sz w:val="24"/>
          <w:szCs w:val="28"/>
        </w:rPr>
      </w:pPr>
      <w:r w:rsidRPr="000F72ED">
        <w:rPr>
          <w:rFonts w:ascii="Times New Roman" w:hAnsi="Times New Roman"/>
          <w:b/>
          <w:bCs/>
          <w:sz w:val="24"/>
          <w:szCs w:val="28"/>
        </w:rPr>
        <w:t>MRI processing figures</w:t>
      </w:r>
    </w:p>
    <w:p w14:paraId="26538053" w14:textId="77777777" w:rsidR="00C454D4" w:rsidRPr="000F72ED" w:rsidRDefault="00C454D4" w:rsidP="00C454D4">
      <w:pPr>
        <w:rPr>
          <w:rFonts w:ascii="Times New Roman" w:hAnsi="Times New Roman" w:cs="Times New Roman"/>
          <w:sz w:val="22"/>
          <w:szCs w:val="24"/>
        </w:rPr>
      </w:pPr>
    </w:p>
    <w:p w14:paraId="6C6EB3A9"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noProof/>
          <w:sz w:val="22"/>
          <w:szCs w:val="24"/>
        </w:rPr>
        <w:drawing>
          <wp:inline distT="0" distB="0" distL="0" distR="0" wp14:anchorId="53DF1A6A" wp14:editId="3105262E">
            <wp:extent cx="4199878" cy="1111911"/>
            <wp:effectExtent l="0" t="0" r="0" b="0"/>
            <wp:docPr id="1096961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725145" name=""/>
                    <pic:cNvPicPr/>
                  </pic:nvPicPr>
                  <pic:blipFill>
                    <a:blip r:embed="rId7"/>
                    <a:stretch>
                      <a:fillRect/>
                    </a:stretch>
                  </pic:blipFill>
                  <pic:spPr>
                    <a:xfrm>
                      <a:off x="0" y="0"/>
                      <a:ext cx="4252100" cy="1125737"/>
                    </a:xfrm>
                    <a:prstGeom prst="rect">
                      <a:avLst/>
                    </a:prstGeom>
                  </pic:spPr>
                </pic:pic>
              </a:graphicData>
            </a:graphic>
          </wp:inline>
        </w:drawing>
      </w:r>
    </w:p>
    <w:p w14:paraId="6DEF4D7B"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Figure S1</w:t>
      </w:r>
      <w:r w:rsidRPr="000F72ED">
        <w:t xml:space="preserve"> </w:t>
      </w:r>
      <w:r w:rsidRPr="000F72ED">
        <w:rPr>
          <w:rFonts w:ascii="Times New Roman" w:hAnsi="Times New Roman" w:cs="Times New Roman"/>
          <w:sz w:val="22"/>
          <w:szCs w:val="24"/>
        </w:rPr>
        <w:t>The results and images of DTI linear registration to 3D-TIWI.</w:t>
      </w:r>
    </w:p>
    <w:p w14:paraId="107C67E4" w14:textId="77777777" w:rsidR="00C454D4" w:rsidRPr="000F72ED" w:rsidRDefault="00C454D4" w:rsidP="00C454D4">
      <w:pPr>
        <w:rPr>
          <w:rFonts w:ascii="Times New Roman" w:hAnsi="Times New Roman" w:cs="Times New Roman"/>
          <w:sz w:val="22"/>
          <w:szCs w:val="24"/>
        </w:rPr>
      </w:pPr>
    </w:p>
    <w:p w14:paraId="0FAA4137"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noProof/>
          <w:sz w:val="22"/>
          <w:szCs w:val="24"/>
        </w:rPr>
        <w:drawing>
          <wp:inline distT="0" distB="0" distL="0" distR="0" wp14:anchorId="2D968C1A" wp14:editId="03898FAD">
            <wp:extent cx="4209897" cy="1034481"/>
            <wp:effectExtent l="0" t="0" r="635" b="0"/>
            <wp:docPr id="8125318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703092" name=""/>
                    <pic:cNvPicPr/>
                  </pic:nvPicPr>
                  <pic:blipFill>
                    <a:blip r:embed="rId8"/>
                    <a:stretch>
                      <a:fillRect/>
                    </a:stretch>
                  </pic:blipFill>
                  <pic:spPr>
                    <a:xfrm>
                      <a:off x="0" y="0"/>
                      <a:ext cx="4241396" cy="1042221"/>
                    </a:xfrm>
                    <a:prstGeom prst="rect">
                      <a:avLst/>
                    </a:prstGeom>
                  </pic:spPr>
                </pic:pic>
              </a:graphicData>
            </a:graphic>
          </wp:inline>
        </w:drawing>
      </w:r>
    </w:p>
    <w:p w14:paraId="119494FA"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Figure S</w:t>
      </w:r>
      <w:r w:rsidRPr="000F72ED">
        <w:rPr>
          <w:rFonts w:ascii="Times New Roman" w:hAnsi="Times New Roman" w:cs="Times New Roman" w:hint="eastAsia"/>
          <w:sz w:val="22"/>
          <w:szCs w:val="24"/>
        </w:rPr>
        <w:t>2</w:t>
      </w:r>
      <w:r w:rsidRPr="000F72ED">
        <w:rPr>
          <w:rFonts w:ascii="Times New Roman" w:hAnsi="Times New Roman" w:cs="Times New Roman"/>
          <w:sz w:val="22"/>
          <w:szCs w:val="24"/>
        </w:rPr>
        <w:t xml:space="preserve"> The results and images of 3D-TIWI nonlinear registration to standard space MNI152.</w:t>
      </w:r>
    </w:p>
    <w:p w14:paraId="0C2404EE" w14:textId="77777777" w:rsidR="00C454D4" w:rsidRPr="000F72ED" w:rsidRDefault="00C454D4" w:rsidP="00C454D4">
      <w:pPr>
        <w:rPr>
          <w:rFonts w:ascii="Times New Roman" w:hAnsi="Times New Roman" w:cs="Times New Roman"/>
          <w:sz w:val="22"/>
          <w:szCs w:val="24"/>
        </w:rPr>
      </w:pPr>
    </w:p>
    <w:p w14:paraId="5CDDC439"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noProof/>
          <w:sz w:val="22"/>
          <w:szCs w:val="24"/>
        </w:rPr>
        <w:drawing>
          <wp:inline distT="0" distB="0" distL="0" distR="0" wp14:anchorId="4F59853C" wp14:editId="38594123">
            <wp:extent cx="4190352" cy="994868"/>
            <wp:effectExtent l="0" t="0" r="1270" b="0"/>
            <wp:docPr id="14240177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173186" name=""/>
                    <pic:cNvPicPr/>
                  </pic:nvPicPr>
                  <pic:blipFill>
                    <a:blip r:embed="rId9"/>
                    <a:stretch>
                      <a:fillRect/>
                    </a:stretch>
                  </pic:blipFill>
                  <pic:spPr>
                    <a:xfrm>
                      <a:off x="0" y="0"/>
                      <a:ext cx="4209011" cy="999298"/>
                    </a:xfrm>
                    <a:prstGeom prst="rect">
                      <a:avLst/>
                    </a:prstGeom>
                  </pic:spPr>
                </pic:pic>
              </a:graphicData>
            </a:graphic>
          </wp:inline>
        </w:drawing>
      </w:r>
    </w:p>
    <w:p w14:paraId="42BDAD87"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Figure S</w:t>
      </w:r>
      <w:r w:rsidRPr="000F72ED">
        <w:rPr>
          <w:rFonts w:ascii="Times New Roman" w:hAnsi="Times New Roman" w:cs="Times New Roman" w:hint="eastAsia"/>
          <w:sz w:val="22"/>
          <w:szCs w:val="24"/>
        </w:rPr>
        <w:t>3</w:t>
      </w:r>
      <w:r w:rsidRPr="000F72ED">
        <w:rPr>
          <w:rFonts w:ascii="Times New Roman" w:hAnsi="Times New Roman" w:cs="Times New Roman"/>
          <w:sz w:val="22"/>
          <w:szCs w:val="24"/>
        </w:rPr>
        <w:t xml:space="preserve"> The results and images of DTI nonlinear transformation to standard space MNI152 by 3D-TIWI.</w:t>
      </w:r>
    </w:p>
    <w:p w14:paraId="01B6E053" w14:textId="77777777" w:rsidR="00C454D4" w:rsidRPr="000F72ED" w:rsidRDefault="00C454D4" w:rsidP="00C454D4">
      <w:pPr>
        <w:rPr>
          <w:rFonts w:ascii="Times New Roman" w:hAnsi="Times New Roman" w:cs="Times New Roman"/>
          <w:sz w:val="22"/>
          <w:szCs w:val="24"/>
        </w:rPr>
      </w:pPr>
    </w:p>
    <w:p w14:paraId="5FC8802E" w14:textId="77777777" w:rsidR="00C454D4" w:rsidRPr="000F72ED" w:rsidRDefault="00C454D4" w:rsidP="00C454D4">
      <w:pPr>
        <w:rPr>
          <w:rFonts w:ascii="Times New Roman" w:hAnsi="Times New Roman" w:cs="Times New Roman"/>
          <w:sz w:val="22"/>
          <w:szCs w:val="24"/>
        </w:rPr>
      </w:pPr>
    </w:p>
    <w:p w14:paraId="29EA4F1D" w14:textId="77777777" w:rsidR="00C454D4" w:rsidRPr="000F72ED" w:rsidRDefault="00C454D4" w:rsidP="00C454D4">
      <w:pPr>
        <w:rPr>
          <w:rFonts w:ascii="Times New Roman" w:hAnsi="Times New Roman" w:cs="Times New Roman"/>
          <w:sz w:val="22"/>
          <w:szCs w:val="24"/>
        </w:rPr>
      </w:pPr>
    </w:p>
    <w:p w14:paraId="1CE9D352" w14:textId="77777777" w:rsidR="00C454D4" w:rsidRPr="000F72ED" w:rsidRDefault="00C454D4" w:rsidP="00C454D4">
      <w:pPr>
        <w:rPr>
          <w:rFonts w:ascii="Times New Roman" w:hAnsi="Times New Roman" w:cs="Times New Roman"/>
          <w:sz w:val="22"/>
          <w:szCs w:val="24"/>
        </w:rPr>
      </w:pPr>
    </w:p>
    <w:p w14:paraId="515CA4B7" w14:textId="77777777" w:rsidR="00C454D4" w:rsidRPr="000F72ED" w:rsidRDefault="00C454D4" w:rsidP="00C454D4">
      <w:pPr>
        <w:rPr>
          <w:rFonts w:ascii="Times New Roman" w:hAnsi="Times New Roman" w:cs="Times New Roman"/>
          <w:sz w:val="22"/>
          <w:szCs w:val="24"/>
        </w:rPr>
      </w:pPr>
    </w:p>
    <w:p w14:paraId="6A27D599" w14:textId="77777777" w:rsidR="00C454D4" w:rsidRPr="000F72ED" w:rsidRDefault="00C454D4" w:rsidP="00C454D4">
      <w:pPr>
        <w:rPr>
          <w:rFonts w:ascii="Times New Roman" w:hAnsi="Times New Roman" w:cs="Times New Roman"/>
          <w:sz w:val="22"/>
          <w:szCs w:val="24"/>
        </w:rPr>
      </w:pPr>
    </w:p>
    <w:p w14:paraId="153A359D"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noProof/>
          <w:color w:val="0070C0"/>
          <w:sz w:val="22"/>
          <w:szCs w:val="24"/>
        </w:rPr>
        <w:drawing>
          <wp:inline distT="0" distB="0" distL="0" distR="0" wp14:anchorId="5324BC99" wp14:editId="43640E1A">
            <wp:extent cx="4191609" cy="2607013"/>
            <wp:effectExtent l="0" t="0" r="0" b="3175"/>
            <wp:docPr id="119528657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81095" cy="2724865"/>
                    </a:xfrm>
                    <a:prstGeom prst="rect">
                      <a:avLst/>
                    </a:prstGeom>
                    <a:noFill/>
                    <a:ln>
                      <a:noFill/>
                    </a:ln>
                  </pic:spPr>
                </pic:pic>
              </a:graphicData>
            </a:graphic>
          </wp:inline>
        </w:drawing>
      </w:r>
      <w:r w:rsidRPr="000F72ED">
        <w:rPr>
          <w:rFonts w:ascii="Times New Roman" w:hAnsi="Times New Roman" w:cs="Times New Roman"/>
          <w:noProof/>
          <w:color w:val="0070C0"/>
          <w:sz w:val="22"/>
          <w:szCs w:val="24"/>
        </w:rPr>
        <w:drawing>
          <wp:inline distT="0" distB="0" distL="0" distR="0" wp14:anchorId="707DD116" wp14:editId="25CB2A70">
            <wp:extent cx="4180637" cy="2600192"/>
            <wp:effectExtent l="0" t="0" r="0" b="0"/>
            <wp:docPr id="69387058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16643" cy="2684782"/>
                    </a:xfrm>
                    <a:prstGeom prst="rect">
                      <a:avLst/>
                    </a:prstGeom>
                    <a:noFill/>
                    <a:ln>
                      <a:noFill/>
                    </a:ln>
                  </pic:spPr>
                </pic:pic>
              </a:graphicData>
            </a:graphic>
          </wp:inline>
        </w:drawing>
      </w:r>
    </w:p>
    <w:p w14:paraId="75277224" w14:textId="77777777" w:rsidR="00C454D4" w:rsidRPr="000F72ED" w:rsidRDefault="00C454D4" w:rsidP="00C454D4">
      <w:pPr>
        <w:rPr>
          <w:rFonts w:ascii="Times New Roman" w:hAnsi="Times New Roman" w:cs="Times New Roman"/>
          <w:sz w:val="22"/>
          <w:szCs w:val="24"/>
        </w:rPr>
      </w:pPr>
      <w:r w:rsidRPr="000F72ED">
        <w:rPr>
          <w:rFonts w:ascii="Times New Roman" w:eastAsia="Times New Roman" w:hAnsi="Times New Roman" w:cs="Times New Roman"/>
          <w:noProof/>
          <w:snapToGrid w:val="0"/>
          <w:color w:val="000000"/>
          <w:w w:val="0"/>
          <w:kern w:val="0"/>
          <w:sz w:val="0"/>
          <w:szCs w:val="0"/>
          <w:u w:color="000000"/>
          <w:bdr w:val="none" w:sz="0" w:space="0" w:color="000000"/>
          <w:shd w:val="clear" w:color="000000" w:fill="000000"/>
          <w:lang w:val="x-none" w:eastAsia="x-none" w:bidi="x-none"/>
        </w:rPr>
        <w:lastRenderedPageBreak/>
        <w:drawing>
          <wp:inline distT="0" distB="0" distL="0" distR="0" wp14:anchorId="7E27BE76" wp14:editId="55C2A269">
            <wp:extent cx="4176979" cy="2597912"/>
            <wp:effectExtent l="0" t="0" r="0" b="0"/>
            <wp:docPr id="71084534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97063" cy="2610403"/>
                    </a:xfrm>
                    <a:prstGeom prst="rect">
                      <a:avLst/>
                    </a:prstGeom>
                    <a:noFill/>
                    <a:ln>
                      <a:noFill/>
                    </a:ln>
                  </pic:spPr>
                </pic:pic>
              </a:graphicData>
            </a:graphic>
          </wp:inline>
        </w:drawing>
      </w:r>
    </w:p>
    <w:p w14:paraId="0552D26E" w14:textId="77777777" w:rsidR="00C454D4" w:rsidRPr="000F72ED" w:rsidRDefault="00C454D4" w:rsidP="00C454D4">
      <w:pPr>
        <w:rPr>
          <w:rFonts w:ascii="Times New Roman" w:hAnsi="Times New Roman" w:cs="Times New Roman"/>
          <w:sz w:val="22"/>
          <w:szCs w:val="24"/>
        </w:rPr>
      </w:pPr>
      <w:r w:rsidRPr="000F72ED">
        <w:rPr>
          <w:rFonts w:ascii="Times New Roman" w:hAnsi="Times New Roman" w:cs="Times New Roman"/>
          <w:sz w:val="22"/>
          <w:szCs w:val="24"/>
        </w:rPr>
        <w:t>Figure S</w:t>
      </w:r>
      <w:r w:rsidRPr="000F72ED">
        <w:rPr>
          <w:rFonts w:ascii="Times New Roman" w:hAnsi="Times New Roman" w:cs="Times New Roman" w:hint="eastAsia"/>
          <w:sz w:val="22"/>
          <w:szCs w:val="24"/>
        </w:rPr>
        <w:t xml:space="preserve">4 The </w:t>
      </w:r>
      <w:r w:rsidRPr="000F72ED">
        <w:rPr>
          <w:rFonts w:ascii="Times New Roman" w:hAnsi="Times New Roman" w:cs="Times New Roman"/>
          <w:sz w:val="22"/>
          <w:szCs w:val="24"/>
        </w:rPr>
        <w:t>bilateral AF, SLFI, SLFII, and SLFIII</w:t>
      </w:r>
      <w:r w:rsidRPr="000F72ED">
        <w:rPr>
          <w:rFonts w:ascii="Times New Roman" w:hAnsi="Times New Roman" w:cs="Times New Roman" w:hint="eastAsia"/>
          <w:sz w:val="22"/>
          <w:szCs w:val="24"/>
        </w:rPr>
        <w:t xml:space="preserve">. </w:t>
      </w:r>
    </w:p>
    <w:p w14:paraId="555F8978" w14:textId="77777777" w:rsidR="00C454D4" w:rsidRPr="000F72ED" w:rsidRDefault="00C454D4" w:rsidP="00C454D4">
      <w:pPr>
        <w:rPr>
          <w:rFonts w:ascii="Times New Roman" w:hAnsi="Times New Roman" w:cs="Times New Roman"/>
          <w:sz w:val="22"/>
          <w:szCs w:val="24"/>
        </w:rPr>
      </w:pPr>
    </w:p>
    <w:p w14:paraId="4D29B3AF" w14:textId="77777777" w:rsidR="00C454D4" w:rsidRPr="000F72ED" w:rsidRDefault="00C454D4" w:rsidP="00C454D4">
      <w:pPr>
        <w:rPr>
          <w:rFonts w:ascii="Times New Roman" w:hAnsi="Times New Roman" w:cs="Times New Roman"/>
          <w:sz w:val="22"/>
          <w:szCs w:val="24"/>
        </w:rPr>
      </w:pPr>
    </w:p>
    <w:p w14:paraId="61A512FA" w14:textId="77777777" w:rsidR="00C454D4" w:rsidRPr="000F72ED" w:rsidRDefault="00C454D4" w:rsidP="00A11F0A">
      <w:pPr>
        <w:spacing w:line="480" w:lineRule="auto"/>
        <w:rPr>
          <w:rFonts w:ascii="Times New Roman" w:hAnsi="Times New Roman" w:cs="Times New Roman"/>
          <w:sz w:val="28"/>
          <w:szCs w:val="32"/>
        </w:rPr>
      </w:pPr>
    </w:p>
    <w:p w14:paraId="4647EB4F" w14:textId="3AAB2591" w:rsidR="00A11F0A" w:rsidRPr="000F72ED" w:rsidRDefault="00F97001" w:rsidP="00A11F0A">
      <w:pPr>
        <w:pStyle w:val="a3"/>
        <w:numPr>
          <w:ilvl w:val="0"/>
          <w:numId w:val="1"/>
        </w:numPr>
        <w:spacing w:line="480" w:lineRule="auto"/>
        <w:ind w:firstLineChars="0"/>
        <w:rPr>
          <w:rFonts w:ascii="Times New Roman" w:hAnsi="Times New Roman"/>
          <w:b/>
          <w:bCs/>
          <w:sz w:val="24"/>
          <w:szCs w:val="24"/>
        </w:rPr>
      </w:pPr>
      <w:r w:rsidRPr="000F72ED">
        <w:rPr>
          <w:rFonts w:ascii="Times New Roman" w:hAnsi="Times New Roman"/>
          <w:b/>
          <w:bCs/>
          <w:sz w:val="24"/>
          <w:szCs w:val="24"/>
        </w:rPr>
        <w:t>ARWMC score</w:t>
      </w:r>
    </w:p>
    <w:p w14:paraId="5B1D063C" w14:textId="10E924CD" w:rsidR="00F97001" w:rsidRPr="000F72ED" w:rsidRDefault="00F97001" w:rsidP="00F97001">
      <w:pPr>
        <w:pStyle w:val="a3"/>
        <w:ind w:left="360" w:firstLineChars="0" w:firstLine="0"/>
        <w:rPr>
          <w:rFonts w:ascii="Times New Roman" w:hAnsi="Times New Roman"/>
          <w:sz w:val="22"/>
          <w:szCs w:val="24"/>
        </w:rPr>
      </w:pPr>
      <w:bookmarkStart w:id="0" w:name="_Hlk163317615"/>
      <w:r w:rsidRPr="000F72ED">
        <w:rPr>
          <w:rFonts w:ascii="Times New Roman" w:hAnsi="Times New Roman"/>
          <w:sz w:val="22"/>
          <w:szCs w:val="24"/>
        </w:rPr>
        <w:t xml:space="preserve">The age-related white matter changes </w:t>
      </w:r>
      <w:r w:rsidRPr="000F72ED">
        <w:rPr>
          <w:rFonts w:ascii="Times New Roman" w:hAnsi="Times New Roman" w:hint="eastAsia"/>
          <w:sz w:val="22"/>
          <w:szCs w:val="24"/>
        </w:rPr>
        <w:t>(</w:t>
      </w:r>
      <w:r w:rsidRPr="000F72ED">
        <w:rPr>
          <w:rFonts w:ascii="Times New Roman" w:hAnsi="Times New Roman"/>
          <w:sz w:val="22"/>
          <w:szCs w:val="24"/>
        </w:rPr>
        <w:t>ARWMC</w:t>
      </w:r>
      <w:r w:rsidRPr="000F72ED">
        <w:rPr>
          <w:rFonts w:ascii="Times New Roman" w:hAnsi="Times New Roman" w:hint="eastAsia"/>
          <w:sz w:val="22"/>
          <w:szCs w:val="24"/>
        </w:rPr>
        <w:t>)</w:t>
      </w:r>
      <w:r w:rsidRPr="000F72ED">
        <w:rPr>
          <w:rFonts w:ascii="Times New Roman" w:hAnsi="Times New Roman"/>
          <w:sz w:val="22"/>
          <w:szCs w:val="24"/>
        </w:rPr>
        <w:t xml:space="preserve"> scale was used to evaluate the degree of white matter lesions in </w:t>
      </w:r>
      <w:r w:rsidRPr="000F72ED">
        <w:rPr>
          <w:rFonts w:ascii="Times New Roman" w:hAnsi="Times New Roman" w:hint="eastAsia"/>
          <w:sz w:val="22"/>
          <w:szCs w:val="24"/>
        </w:rPr>
        <w:t>five</w:t>
      </w:r>
      <w:r w:rsidRPr="000F72ED">
        <w:rPr>
          <w:rFonts w:ascii="Times New Roman" w:hAnsi="Times New Roman"/>
          <w:sz w:val="22"/>
          <w:szCs w:val="24"/>
        </w:rPr>
        <w:t xml:space="preserve"> brain </w:t>
      </w:r>
      <w:bookmarkStart w:id="1" w:name="_Hlk163289834"/>
      <w:r w:rsidRPr="000F72ED">
        <w:rPr>
          <w:rFonts w:ascii="Times New Roman" w:hAnsi="Times New Roman"/>
          <w:sz w:val="22"/>
          <w:szCs w:val="24"/>
        </w:rPr>
        <w:t>regions</w:t>
      </w:r>
      <w:bookmarkEnd w:id="1"/>
      <w:r w:rsidRPr="000F72ED">
        <w:rPr>
          <w:rFonts w:ascii="Times New Roman" w:hAnsi="Times New Roman"/>
          <w:sz w:val="22"/>
          <w:szCs w:val="24"/>
        </w:rPr>
        <w:t>, namely the frontal, parieto-occipital, temporal, infratentorial/cerebellum, and basal ganglia</w:t>
      </w:r>
      <w:r w:rsidRPr="000F72ED">
        <w:rPr>
          <w:rFonts w:ascii="Times New Roman" w:hAnsi="Times New Roman" w:hint="eastAsia"/>
          <w:sz w:val="22"/>
          <w:szCs w:val="24"/>
        </w:rPr>
        <w:t xml:space="preserve"> </w:t>
      </w:r>
      <w:r w:rsidRPr="000F72ED">
        <w:rPr>
          <w:rFonts w:ascii="Times New Roman" w:hAnsi="Times New Roman"/>
          <w:sz w:val="22"/>
          <w:szCs w:val="24"/>
        </w:rPr>
        <w:t>regions. The left and right hemispheres were scored respectively, with a total score of 30</w:t>
      </w:r>
      <w:r w:rsidRPr="000F72ED">
        <w:rPr>
          <w:rFonts w:ascii="Times New Roman" w:hAnsi="Times New Roman" w:hint="eastAsia"/>
          <w:sz w:val="22"/>
          <w:szCs w:val="24"/>
        </w:rPr>
        <w:t xml:space="preserve"> points. </w:t>
      </w:r>
      <w:r w:rsidRPr="000F72ED">
        <w:rPr>
          <w:rFonts w:ascii="Times New Roman" w:hAnsi="Times New Roman"/>
          <w:sz w:val="22"/>
          <w:szCs w:val="24"/>
        </w:rPr>
        <w:t xml:space="preserve">The definitions of rating scores (0–3) are shown in </w:t>
      </w:r>
      <w:r w:rsidRPr="000F72ED">
        <w:rPr>
          <w:rFonts w:ascii="Times New Roman" w:hAnsi="Times New Roman" w:hint="eastAsia"/>
          <w:sz w:val="22"/>
          <w:szCs w:val="24"/>
        </w:rPr>
        <w:t>the T</w:t>
      </w:r>
      <w:r w:rsidRPr="000F72ED">
        <w:rPr>
          <w:rFonts w:ascii="Times New Roman" w:hAnsi="Times New Roman"/>
          <w:sz w:val="22"/>
          <w:szCs w:val="24"/>
        </w:rPr>
        <w:t>able</w:t>
      </w:r>
      <w:r w:rsidRPr="000F72ED">
        <w:rPr>
          <w:rFonts w:ascii="Times New Roman" w:hAnsi="Times New Roman" w:hint="eastAsia"/>
          <w:sz w:val="22"/>
          <w:szCs w:val="24"/>
        </w:rPr>
        <w:t xml:space="preserve"> S1 below. </w:t>
      </w:r>
      <w:bookmarkStart w:id="2" w:name="_Hlk165725805"/>
      <w:r w:rsidRPr="000F72ED">
        <w:rPr>
          <w:rFonts w:ascii="Times New Roman" w:hAnsi="Times New Roman"/>
          <w:sz w:val="22"/>
          <w:szCs w:val="24"/>
        </w:rPr>
        <w:t xml:space="preserve">In this study, 110 patients had a median </w:t>
      </w:r>
      <w:bookmarkStart w:id="3" w:name="_Hlk163321601"/>
      <w:r w:rsidRPr="000F72ED">
        <w:rPr>
          <w:rFonts w:ascii="Times New Roman" w:hAnsi="Times New Roman"/>
          <w:sz w:val="22"/>
          <w:szCs w:val="24"/>
        </w:rPr>
        <w:t xml:space="preserve">ARWMC score </w:t>
      </w:r>
      <w:bookmarkEnd w:id="3"/>
      <w:r w:rsidRPr="000F72ED">
        <w:rPr>
          <w:rFonts w:ascii="Times New Roman" w:hAnsi="Times New Roman"/>
          <w:sz w:val="22"/>
          <w:szCs w:val="24"/>
        </w:rPr>
        <w:t>of 6, with interquartile range of 3</w:t>
      </w:r>
      <w:r w:rsidRPr="000F72ED">
        <w:rPr>
          <w:rFonts w:ascii="Times New Roman" w:hAnsi="Times New Roman" w:hint="eastAsia"/>
          <w:sz w:val="22"/>
          <w:szCs w:val="24"/>
        </w:rPr>
        <w:t xml:space="preserve"> to</w:t>
      </w:r>
      <w:r w:rsidRPr="000F72ED">
        <w:rPr>
          <w:rFonts w:ascii="Times New Roman" w:hAnsi="Times New Roman"/>
          <w:sz w:val="22"/>
          <w:szCs w:val="24"/>
        </w:rPr>
        <w:t>1</w:t>
      </w:r>
      <w:r w:rsidRPr="000F72ED">
        <w:rPr>
          <w:rFonts w:ascii="Times New Roman" w:hAnsi="Times New Roman" w:hint="eastAsia"/>
          <w:sz w:val="22"/>
          <w:szCs w:val="24"/>
        </w:rPr>
        <w:t>2</w:t>
      </w:r>
      <w:r w:rsidRPr="000F72ED">
        <w:rPr>
          <w:rFonts w:ascii="Times New Roman" w:hAnsi="Times New Roman"/>
          <w:sz w:val="22"/>
          <w:szCs w:val="24"/>
        </w:rPr>
        <w:t>.</w:t>
      </w:r>
      <w:bookmarkEnd w:id="2"/>
      <w:r w:rsidRPr="000F72ED">
        <w:rPr>
          <w:rFonts w:ascii="Times New Roman" w:hAnsi="Times New Roman" w:hint="eastAsia"/>
          <w:sz w:val="22"/>
          <w:szCs w:val="24"/>
        </w:rPr>
        <w:t xml:space="preserve"> </w:t>
      </w:r>
      <w:bookmarkStart w:id="4" w:name="_Hlk165728792"/>
      <w:r w:rsidRPr="000F72ED">
        <w:rPr>
          <w:rFonts w:ascii="Times New Roman" w:hAnsi="Times New Roman"/>
          <w:sz w:val="22"/>
          <w:szCs w:val="24"/>
        </w:rPr>
        <w:t xml:space="preserve">Table </w:t>
      </w:r>
      <w:r w:rsidR="00741394" w:rsidRPr="000F72ED">
        <w:rPr>
          <w:rFonts w:ascii="Times New Roman" w:hAnsi="Times New Roman" w:hint="eastAsia"/>
          <w:sz w:val="22"/>
          <w:szCs w:val="24"/>
        </w:rPr>
        <w:t>S</w:t>
      </w:r>
      <w:r w:rsidRPr="000F72ED">
        <w:rPr>
          <w:rFonts w:ascii="Times New Roman" w:hAnsi="Times New Roman"/>
          <w:sz w:val="22"/>
          <w:szCs w:val="24"/>
        </w:rPr>
        <w:t xml:space="preserve">2 </w:t>
      </w:r>
      <w:r w:rsidRPr="000F72ED">
        <w:rPr>
          <w:rFonts w:ascii="Times New Roman" w:hAnsi="Times New Roman" w:hint="eastAsia"/>
          <w:sz w:val="22"/>
          <w:szCs w:val="24"/>
        </w:rPr>
        <w:t>shows the d</w:t>
      </w:r>
      <w:r w:rsidRPr="000F72ED">
        <w:rPr>
          <w:rFonts w:ascii="Times New Roman" w:hAnsi="Times New Roman"/>
          <w:sz w:val="22"/>
          <w:szCs w:val="24"/>
        </w:rPr>
        <w:t>istribution of white matter hyperintensity in study participant</w:t>
      </w:r>
      <w:r w:rsidRPr="000F72ED">
        <w:rPr>
          <w:rFonts w:ascii="Times New Roman" w:hAnsi="Times New Roman" w:hint="eastAsia"/>
          <w:sz w:val="22"/>
          <w:szCs w:val="24"/>
        </w:rPr>
        <w:t>s.</w:t>
      </w:r>
    </w:p>
    <w:bookmarkEnd w:id="4"/>
    <w:p w14:paraId="03850A96" w14:textId="77777777" w:rsidR="00F97001" w:rsidRPr="000F72ED" w:rsidRDefault="00F97001" w:rsidP="00F97001">
      <w:pPr>
        <w:pStyle w:val="a3"/>
        <w:ind w:left="360"/>
        <w:rPr>
          <w:rFonts w:ascii="Times New Roman" w:hAnsi="Times New Roman"/>
        </w:rPr>
      </w:pPr>
    </w:p>
    <w:p w14:paraId="21F3C75A" w14:textId="1435822C" w:rsidR="00F97001" w:rsidRPr="000F72ED" w:rsidRDefault="00F97001" w:rsidP="00F97001">
      <w:pPr>
        <w:pStyle w:val="a3"/>
        <w:ind w:left="360"/>
        <w:jc w:val="center"/>
        <w:rPr>
          <w:rFonts w:ascii="Times New Roman" w:hAnsi="Times New Roman"/>
        </w:rPr>
      </w:pPr>
      <w:r w:rsidRPr="000F72ED">
        <w:rPr>
          <w:rFonts w:ascii="Times New Roman" w:hAnsi="Times New Roman"/>
        </w:rPr>
        <w:t xml:space="preserve">Table </w:t>
      </w:r>
      <w:r w:rsidRPr="000F72ED">
        <w:rPr>
          <w:rFonts w:ascii="Times New Roman" w:hAnsi="Times New Roman" w:hint="eastAsia"/>
        </w:rPr>
        <w:t>S</w:t>
      </w:r>
      <w:r w:rsidRPr="000F72ED">
        <w:rPr>
          <w:rFonts w:ascii="Times New Roman" w:hAnsi="Times New Roman"/>
        </w:rPr>
        <w:t xml:space="preserve">1 The </w:t>
      </w:r>
      <w:bookmarkStart w:id="5" w:name="OLE_LINK8"/>
      <w:r w:rsidRPr="000F72ED">
        <w:rPr>
          <w:rFonts w:ascii="Times New Roman" w:hAnsi="Times New Roman"/>
        </w:rPr>
        <w:t>ARWMC</w:t>
      </w:r>
      <w:bookmarkEnd w:id="5"/>
      <w:r w:rsidRPr="000F72ED">
        <w:rPr>
          <w:rFonts w:ascii="Times New Roman" w:hAnsi="Times New Roman"/>
        </w:rPr>
        <w:t xml:space="preserve"> Rating Scale</w:t>
      </w:r>
    </w:p>
    <w:tbl>
      <w:tblPr>
        <w:tblStyle w:val="a4"/>
        <w:tblW w:w="8075" w:type="dxa"/>
        <w:tblInd w:w="28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2"/>
        <w:gridCol w:w="469"/>
        <w:gridCol w:w="5524"/>
      </w:tblGrid>
      <w:tr w:rsidR="00F97001" w:rsidRPr="000F72ED" w14:paraId="088A0421" w14:textId="77777777" w:rsidTr="00741394">
        <w:tc>
          <w:tcPr>
            <w:tcW w:w="2551" w:type="dxa"/>
            <w:gridSpan w:val="2"/>
          </w:tcPr>
          <w:p w14:paraId="20339DA4" w14:textId="13F52659" w:rsidR="00F97001" w:rsidRPr="000F72ED" w:rsidRDefault="00F97001" w:rsidP="00D44343">
            <w:pPr>
              <w:pStyle w:val="a3"/>
              <w:ind w:firstLine="360"/>
              <w:rPr>
                <w:rFonts w:ascii="Times New Roman" w:hAnsi="Times New Roman"/>
                <w:sz w:val="18"/>
                <w:szCs w:val="20"/>
              </w:rPr>
            </w:pPr>
            <w:r w:rsidRPr="000F72ED">
              <w:rPr>
                <w:rFonts w:ascii="Times New Roman" w:hAnsi="Times New Roman"/>
                <w:sz w:val="18"/>
                <w:szCs w:val="20"/>
              </w:rPr>
              <w:t>White</w:t>
            </w:r>
            <w:r w:rsidR="00741394" w:rsidRPr="000F72ED">
              <w:rPr>
                <w:rFonts w:ascii="Times New Roman" w:hAnsi="Times New Roman" w:hint="eastAsia"/>
                <w:sz w:val="18"/>
                <w:szCs w:val="20"/>
              </w:rPr>
              <w:t xml:space="preserve"> </w:t>
            </w:r>
            <w:r w:rsidRPr="000F72ED">
              <w:rPr>
                <w:rFonts w:ascii="Times New Roman" w:hAnsi="Times New Roman"/>
                <w:sz w:val="18"/>
                <w:szCs w:val="20"/>
              </w:rPr>
              <w:t>matter</w:t>
            </w:r>
            <w:r w:rsidR="00741394" w:rsidRPr="000F72ED">
              <w:rPr>
                <w:rFonts w:ascii="Times New Roman" w:hAnsi="Times New Roman" w:hint="eastAsia"/>
                <w:sz w:val="18"/>
                <w:szCs w:val="20"/>
              </w:rPr>
              <w:t xml:space="preserve"> </w:t>
            </w:r>
            <w:r w:rsidRPr="000F72ED">
              <w:rPr>
                <w:rFonts w:ascii="Times New Roman" w:hAnsi="Times New Roman"/>
                <w:sz w:val="18"/>
                <w:szCs w:val="20"/>
              </w:rPr>
              <w:t>lesions</w:t>
            </w:r>
          </w:p>
        </w:tc>
        <w:tc>
          <w:tcPr>
            <w:tcW w:w="5524" w:type="dxa"/>
          </w:tcPr>
          <w:p w14:paraId="77335D2A" w14:textId="77777777" w:rsidR="00F97001" w:rsidRPr="000F72ED" w:rsidRDefault="00F97001" w:rsidP="00D44343">
            <w:pPr>
              <w:pStyle w:val="a3"/>
              <w:ind w:firstLine="360"/>
              <w:rPr>
                <w:rFonts w:ascii="Times New Roman" w:hAnsi="Times New Roman"/>
                <w:sz w:val="18"/>
                <w:szCs w:val="20"/>
              </w:rPr>
            </w:pPr>
          </w:p>
        </w:tc>
      </w:tr>
      <w:tr w:rsidR="00F97001" w:rsidRPr="000F72ED" w14:paraId="6567EF97" w14:textId="77777777" w:rsidTr="00741394">
        <w:tc>
          <w:tcPr>
            <w:tcW w:w="2082" w:type="dxa"/>
          </w:tcPr>
          <w:p w14:paraId="31CD20CF" w14:textId="77777777" w:rsidR="00F97001" w:rsidRPr="000F72ED" w:rsidRDefault="00F97001" w:rsidP="00D44343">
            <w:pPr>
              <w:pStyle w:val="a3"/>
              <w:ind w:firstLine="360"/>
              <w:rPr>
                <w:rFonts w:ascii="Times New Roman" w:hAnsi="Times New Roman"/>
                <w:sz w:val="18"/>
                <w:szCs w:val="20"/>
              </w:rPr>
            </w:pPr>
            <w:r w:rsidRPr="000F72ED">
              <w:rPr>
                <w:rFonts w:ascii="Times New Roman" w:hAnsi="Times New Roman" w:hint="eastAsia"/>
                <w:sz w:val="18"/>
                <w:szCs w:val="20"/>
              </w:rPr>
              <w:t>0</w:t>
            </w:r>
          </w:p>
        </w:tc>
        <w:tc>
          <w:tcPr>
            <w:tcW w:w="5993" w:type="dxa"/>
            <w:gridSpan w:val="2"/>
          </w:tcPr>
          <w:p w14:paraId="25706F3B" w14:textId="77777777" w:rsidR="00F97001" w:rsidRPr="000F72ED" w:rsidRDefault="00F97001" w:rsidP="00D44343">
            <w:pPr>
              <w:rPr>
                <w:rFonts w:ascii="Times New Roman" w:hAnsi="Times New Roman" w:cs="Times New Roman"/>
                <w:sz w:val="18"/>
                <w:szCs w:val="20"/>
              </w:rPr>
            </w:pPr>
            <w:r w:rsidRPr="000F72ED">
              <w:rPr>
                <w:rFonts w:ascii="Times New Roman" w:hAnsi="Times New Roman" w:cs="Times New Roman"/>
                <w:sz w:val="18"/>
                <w:szCs w:val="20"/>
              </w:rPr>
              <w:t>No lesions (including symmetrical, well-defined</w:t>
            </w:r>
            <w:r w:rsidRPr="000F72ED">
              <w:rPr>
                <w:rFonts w:ascii="Times New Roman" w:hAnsi="Times New Roman" w:cs="Times New Roman" w:hint="eastAsia"/>
                <w:sz w:val="18"/>
                <w:szCs w:val="20"/>
              </w:rPr>
              <w:t xml:space="preserve"> </w:t>
            </w:r>
            <w:r w:rsidRPr="000F72ED">
              <w:rPr>
                <w:rFonts w:ascii="Times New Roman" w:hAnsi="Times New Roman" w:cs="Times New Roman"/>
                <w:sz w:val="18"/>
                <w:szCs w:val="20"/>
              </w:rPr>
              <w:t>caps or bands)</w:t>
            </w:r>
          </w:p>
        </w:tc>
      </w:tr>
      <w:tr w:rsidR="00F97001" w:rsidRPr="000F72ED" w14:paraId="53F78901" w14:textId="77777777" w:rsidTr="00741394">
        <w:tc>
          <w:tcPr>
            <w:tcW w:w="2082" w:type="dxa"/>
          </w:tcPr>
          <w:p w14:paraId="5F5F66CB" w14:textId="77777777" w:rsidR="00F97001" w:rsidRPr="000F72ED" w:rsidRDefault="00F97001" w:rsidP="00D44343">
            <w:pPr>
              <w:pStyle w:val="a3"/>
              <w:ind w:firstLine="360"/>
              <w:rPr>
                <w:rFonts w:ascii="Times New Roman" w:hAnsi="Times New Roman"/>
                <w:sz w:val="18"/>
                <w:szCs w:val="20"/>
              </w:rPr>
            </w:pPr>
            <w:r w:rsidRPr="000F72ED">
              <w:rPr>
                <w:rFonts w:ascii="Times New Roman" w:hAnsi="Times New Roman" w:hint="eastAsia"/>
                <w:sz w:val="18"/>
                <w:szCs w:val="20"/>
              </w:rPr>
              <w:t>1</w:t>
            </w:r>
          </w:p>
        </w:tc>
        <w:tc>
          <w:tcPr>
            <w:tcW w:w="5993" w:type="dxa"/>
            <w:gridSpan w:val="2"/>
          </w:tcPr>
          <w:p w14:paraId="69F76C02" w14:textId="77777777" w:rsidR="00F97001" w:rsidRPr="000F72ED" w:rsidRDefault="00F97001" w:rsidP="00D44343">
            <w:pPr>
              <w:pStyle w:val="a3"/>
              <w:ind w:firstLine="360"/>
              <w:rPr>
                <w:rFonts w:ascii="Times New Roman" w:hAnsi="Times New Roman"/>
                <w:sz w:val="18"/>
                <w:szCs w:val="20"/>
              </w:rPr>
            </w:pPr>
            <w:r w:rsidRPr="000F72ED">
              <w:rPr>
                <w:rFonts w:ascii="Times New Roman" w:hAnsi="Times New Roman"/>
                <w:sz w:val="18"/>
                <w:szCs w:val="20"/>
              </w:rPr>
              <w:t>Focal lesions</w:t>
            </w:r>
          </w:p>
        </w:tc>
      </w:tr>
      <w:tr w:rsidR="00F97001" w:rsidRPr="000F72ED" w14:paraId="64732873" w14:textId="77777777" w:rsidTr="00741394">
        <w:tc>
          <w:tcPr>
            <w:tcW w:w="2082" w:type="dxa"/>
          </w:tcPr>
          <w:p w14:paraId="5A4FC401" w14:textId="77777777" w:rsidR="00F97001" w:rsidRPr="000F72ED" w:rsidRDefault="00F97001" w:rsidP="00D44343">
            <w:pPr>
              <w:pStyle w:val="a3"/>
              <w:ind w:firstLine="360"/>
              <w:rPr>
                <w:rFonts w:ascii="Times New Roman" w:hAnsi="Times New Roman"/>
                <w:sz w:val="18"/>
                <w:szCs w:val="20"/>
              </w:rPr>
            </w:pPr>
            <w:r w:rsidRPr="000F72ED">
              <w:rPr>
                <w:rFonts w:ascii="Times New Roman" w:hAnsi="Times New Roman" w:hint="eastAsia"/>
                <w:sz w:val="18"/>
                <w:szCs w:val="20"/>
              </w:rPr>
              <w:t>2</w:t>
            </w:r>
          </w:p>
        </w:tc>
        <w:tc>
          <w:tcPr>
            <w:tcW w:w="5993" w:type="dxa"/>
            <w:gridSpan w:val="2"/>
          </w:tcPr>
          <w:p w14:paraId="411F2FA2" w14:textId="77777777" w:rsidR="00F97001" w:rsidRPr="000F72ED" w:rsidRDefault="00F97001" w:rsidP="00D44343">
            <w:pPr>
              <w:pStyle w:val="a3"/>
              <w:ind w:firstLine="360"/>
              <w:rPr>
                <w:rFonts w:ascii="Times New Roman" w:hAnsi="Times New Roman"/>
                <w:sz w:val="18"/>
                <w:szCs w:val="20"/>
              </w:rPr>
            </w:pPr>
            <w:r w:rsidRPr="000F72ED">
              <w:rPr>
                <w:rFonts w:ascii="Times New Roman" w:hAnsi="Times New Roman"/>
                <w:sz w:val="18"/>
                <w:szCs w:val="20"/>
              </w:rPr>
              <w:t>Beginning confluence of lesions</w:t>
            </w:r>
          </w:p>
        </w:tc>
      </w:tr>
      <w:tr w:rsidR="00F97001" w:rsidRPr="000F72ED" w14:paraId="44FB87A4" w14:textId="77777777" w:rsidTr="00741394">
        <w:tc>
          <w:tcPr>
            <w:tcW w:w="2082" w:type="dxa"/>
          </w:tcPr>
          <w:p w14:paraId="30E3B25F" w14:textId="77777777" w:rsidR="00F97001" w:rsidRPr="000F72ED" w:rsidRDefault="00F97001" w:rsidP="00D44343">
            <w:pPr>
              <w:pStyle w:val="a3"/>
              <w:ind w:firstLine="360"/>
              <w:rPr>
                <w:rFonts w:ascii="Times New Roman" w:hAnsi="Times New Roman"/>
                <w:sz w:val="18"/>
                <w:szCs w:val="20"/>
              </w:rPr>
            </w:pPr>
            <w:r w:rsidRPr="000F72ED">
              <w:rPr>
                <w:rFonts w:ascii="Times New Roman" w:hAnsi="Times New Roman" w:hint="eastAsia"/>
                <w:sz w:val="18"/>
                <w:szCs w:val="20"/>
              </w:rPr>
              <w:t>3</w:t>
            </w:r>
          </w:p>
        </w:tc>
        <w:tc>
          <w:tcPr>
            <w:tcW w:w="5993" w:type="dxa"/>
            <w:gridSpan w:val="2"/>
          </w:tcPr>
          <w:p w14:paraId="2A3EC440" w14:textId="77777777" w:rsidR="00F97001" w:rsidRPr="000F72ED" w:rsidRDefault="00F97001" w:rsidP="00D44343">
            <w:pPr>
              <w:rPr>
                <w:rFonts w:ascii="Times New Roman" w:hAnsi="Times New Roman" w:cs="Times New Roman"/>
                <w:sz w:val="18"/>
                <w:szCs w:val="20"/>
              </w:rPr>
            </w:pPr>
            <w:r w:rsidRPr="000F72ED">
              <w:rPr>
                <w:rFonts w:ascii="Times New Roman" w:hAnsi="Times New Roman" w:cs="Times New Roman"/>
                <w:sz w:val="18"/>
                <w:szCs w:val="20"/>
              </w:rPr>
              <w:t>Diffuse involvement of the entire region, with or</w:t>
            </w:r>
            <w:r w:rsidRPr="000F72ED">
              <w:rPr>
                <w:rFonts w:ascii="Times New Roman" w:hAnsi="Times New Roman" w:cs="Times New Roman" w:hint="eastAsia"/>
                <w:sz w:val="18"/>
                <w:szCs w:val="20"/>
              </w:rPr>
              <w:t xml:space="preserve"> </w:t>
            </w:r>
            <w:r w:rsidRPr="000F72ED">
              <w:rPr>
                <w:rFonts w:ascii="Times New Roman" w:hAnsi="Times New Roman" w:cs="Times New Roman"/>
                <w:sz w:val="18"/>
                <w:szCs w:val="20"/>
              </w:rPr>
              <w:t>without involvement of U fibers</w:t>
            </w:r>
          </w:p>
        </w:tc>
      </w:tr>
      <w:tr w:rsidR="00F97001" w:rsidRPr="000F72ED" w14:paraId="5DDF4D5D" w14:textId="77777777" w:rsidTr="00741394">
        <w:tc>
          <w:tcPr>
            <w:tcW w:w="2082" w:type="dxa"/>
          </w:tcPr>
          <w:p w14:paraId="008F87DB" w14:textId="53ED43F5" w:rsidR="00F97001" w:rsidRPr="000F72ED" w:rsidRDefault="00F97001" w:rsidP="00D44343">
            <w:pPr>
              <w:pStyle w:val="a3"/>
              <w:ind w:firstLine="360"/>
              <w:rPr>
                <w:rFonts w:ascii="Times New Roman" w:hAnsi="Times New Roman"/>
                <w:sz w:val="18"/>
                <w:szCs w:val="20"/>
              </w:rPr>
            </w:pPr>
            <w:r w:rsidRPr="000F72ED">
              <w:rPr>
                <w:rFonts w:ascii="Times New Roman" w:hAnsi="Times New Roman"/>
                <w:sz w:val="18"/>
                <w:szCs w:val="20"/>
              </w:rPr>
              <w:t>Basal</w:t>
            </w:r>
            <w:r w:rsidR="00741394" w:rsidRPr="000F72ED">
              <w:rPr>
                <w:rFonts w:ascii="Times New Roman" w:hAnsi="Times New Roman" w:hint="eastAsia"/>
                <w:sz w:val="18"/>
                <w:szCs w:val="20"/>
              </w:rPr>
              <w:t xml:space="preserve"> </w:t>
            </w:r>
            <w:r w:rsidRPr="000F72ED">
              <w:rPr>
                <w:rFonts w:ascii="Times New Roman" w:hAnsi="Times New Roman"/>
                <w:sz w:val="18"/>
                <w:szCs w:val="20"/>
              </w:rPr>
              <w:t>ganglia</w:t>
            </w:r>
            <w:r w:rsidR="00741394" w:rsidRPr="000F72ED">
              <w:rPr>
                <w:rFonts w:ascii="Times New Roman" w:hAnsi="Times New Roman" w:hint="eastAsia"/>
                <w:sz w:val="18"/>
                <w:szCs w:val="20"/>
              </w:rPr>
              <w:t xml:space="preserve"> </w:t>
            </w:r>
            <w:r w:rsidRPr="000F72ED">
              <w:rPr>
                <w:rFonts w:ascii="Times New Roman" w:hAnsi="Times New Roman"/>
                <w:sz w:val="18"/>
                <w:szCs w:val="20"/>
              </w:rPr>
              <w:t>lesions</w:t>
            </w:r>
          </w:p>
        </w:tc>
        <w:tc>
          <w:tcPr>
            <w:tcW w:w="5993" w:type="dxa"/>
            <w:gridSpan w:val="2"/>
          </w:tcPr>
          <w:p w14:paraId="1D5B97E7" w14:textId="77777777" w:rsidR="00F97001" w:rsidRPr="000F72ED" w:rsidRDefault="00F97001" w:rsidP="00D44343">
            <w:pPr>
              <w:pStyle w:val="a3"/>
              <w:ind w:firstLine="360"/>
              <w:rPr>
                <w:rFonts w:ascii="Times New Roman" w:hAnsi="Times New Roman"/>
                <w:sz w:val="18"/>
                <w:szCs w:val="20"/>
              </w:rPr>
            </w:pPr>
          </w:p>
        </w:tc>
      </w:tr>
      <w:tr w:rsidR="00F97001" w:rsidRPr="000F72ED" w14:paraId="23D7E913" w14:textId="77777777" w:rsidTr="00741394">
        <w:tc>
          <w:tcPr>
            <w:tcW w:w="2082" w:type="dxa"/>
          </w:tcPr>
          <w:p w14:paraId="5AA7C2F6" w14:textId="77777777" w:rsidR="00F97001" w:rsidRPr="000F72ED" w:rsidRDefault="00F97001" w:rsidP="00D44343">
            <w:pPr>
              <w:pStyle w:val="a3"/>
              <w:ind w:firstLine="360"/>
              <w:rPr>
                <w:rFonts w:ascii="Times New Roman" w:hAnsi="Times New Roman"/>
                <w:sz w:val="18"/>
                <w:szCs w:val="20"/>
              </w:rPr>
            </w:pPr>
            <w:r w:rsidRPr="000F72ED">
              <w:rPr>
                <w:rFonts w:ascii="Times New Roman" w:hAnsi="Times New Roman" w:hint="eastAsia"/>
                <w:sz w:val="18"/>
                <w:szCs w:val="20"/>
              </w:rPr>
              <w:t>0</w:t>
            </w:r>
          </w:p>
        </w:tc>
        <w:tc>
          <w:tcPr>
            <w:tcW w:w="5993" w:type="dxa"/>
            <w:gridSpan w:val="2"/>
          </w:tcPr>
          <w:p w14:paraId="70EF352D" w14:textId="77777777" w:rsidR="00F97001" w:rsidRPr="000F72ED" w:rsidRDefault="00F97001" w:rsidP="00D44343">
            <w:pPr>
              <w:pStyle w:val="a3"/>
              <w:ind w:firstLine="360"/>
              <w:rPr>
                <w:rFonts w:ascii="Times New Roman" w:hAnsi="Times New Roman"/>
                <w:sz w:val="18"/>
                <w:szCs w:val="20"/>
              </w:rPr>
            </w:pPr>
            <w:r w:rsidRPr="000F72ED">
              <w:rPr>
                <w:rFonts w:ascii="Times New Roman" w:hAnsi="Times New Roman"/>
                <w:sz w:val="18"/>
                <w:szCs w:val="20"/>
              </w:rPr>
              <w:t>No lesions</w:t>
            </w:r>
          </w:p>
        </w:tc>
      </w:tr>
      <w:tr w:rsidR="00F97001" w:rsidRPr="000F72ED" w14:paraId="171ACE6B" w14:textId="77777777" w:rsidTr="00741394">
        <w:tc>
          <w:tcPr>
            <w:tcW w:w="2082" w:type="dxa"/>
          </w:tcPr>
          <w:p w14:paraId="2D153CC5" w14:textId="77777777" w:rsidR="00F97001" w:rsidRPr="000F72ED" w:rsidRDefault="00F97001" w:rsidP="00D44343">
            <w:pPr>
              <w:pStyle w:val="a3"/>
              <w:ind w:firstLine="360"/>
              <w:rPr>
                <w:rFonts w:ascii="Times New Roman" w:hAnsi="Times New Roman"/>
                <w:sz w:val="18"/>
                <w:szCs w:val="20"/>
              </w:rPr>
            </w:pPr>
            <w:r w:rsidRPr="000F72ED">
              <w:rPr>
                <w:rFonts w:ascii="Times New Roman" w:hAnsi="Times New Roman" w:hint="eastAsia"/>
                <w:sz w:val="18"/>
                <w:szCs w:val="20"/>
              </w:rPr>
              <w:t>1</w:t>
            </w:r>
          </w:p>
        </w:tc>
        <w:tc>
          <w:tcPr>
            <w:tcW w:w="5993" w:type="dxa"/>
            <w:gridSpan w:val="2"/>
          </w:tcPr>
          <w:p w14:paraId="22C91441" w14:textId="77777777" w:rsidR="00F97001" w:rsidRPr="000F72ED" w:rsidRDefault="00F97001" w:rsidP="00D44343">
            <w:pPr>
              <w:pStyle w:val="a3"/>
              <w:ind w:firstLine="360"/>
              <w:rPr>
                <w:rFonts w:ascii="Times New Roman" w:hAnsi="Times New Roman"/>
                <w:sz w:val="18"/>
                <w:szCs w:val="20"/>
              </w:rPr>
            </w:pPr>
            <w:r w:rsidRPr="000F72ED">
              <w:rPr>
                <w:rFonts w:ascii="Times New Roman" w:hAnsi="Times New Roman"/>
                <w:sz w:val="18"/>
                <w:szCs w:val="20"/>
              </w:rPr>
              <w:t>1 focal lesion (</w:t>
            </w:r>
            <w:r w:rsidRPr="000F72ED">
              <w:rPr>
                <w:rFonts w:ascii="Times New Roman" w:hAnsi="Times New Roman" w:hint="eastAsia"/>
                <w:sz w:val="18"/>
                <w:szCs w:val="20"/>
              </w:rPr>
              <w:t>≥</w:t>
            </w:r>
            <w:r w:rsidRPr="000F72ED">
              <w:rPr>
                <w:rFonts w:ascii="Times New Roman" w:hAnsi="Times New Roman"/>
                <w:sz w:val="18"/>
                <w:szCs w:val="20"/>
              </w:rPr>
              <w:t>5 mm)</w:t>
            </w:r>
          </w:p>
        </w:tc>
      </w:tr>
      <w:tr w:rsidR="00F97001" w:rsidRPr="000F72ED" w14:paraId="57E3A1A8" w14:textId="77777777" w:rsidTr="00741394">
        <w:tc>
          <w:tcPr>
            <w:tcW w:w="2082" w:type="dxa"/>
          </w:tcPr>
          <w:p w14:paraId="7A6D9950" w14:textId="77777777" w:rsidR="00F97001" w:rsidRPr="000F72ED" w:rsidRDefault="00F97001" w:rsidP="00D44343">
            <w:pPr>
              <w:pStyle w:val="a3"/>
              <w:ind w:firstLine="360"/>
              <w:rPr>
                <w:rFonts w:ascii="Times New Roman" w:hAnsi="Times New Roman"/>
                <w:sz w:val="18"/>
                <w:szCs w:val="20"/>
              </w:rPr>
            </w:pPr>
            <w:r w:rsidRPr="000F72ED">
              <w:rPr>
                <w:rFonts w:ascii="Times New Roman" w:hAnsi="Times New Roman" w:hint="eastAsia"/>
                <w:sz w:val="18"/>
                <w:szCs w:val="20"/>
              </w:rPr>
              <w:t>2</w:t>
            </w:r>
          </w:p>
        </w:tc>
        <w:tc>
          <w:tcPr>
            <w:tcW w:w="5993" w:type="dxa"/>
            <w:gridSpan w:val="2"/>
          </w:tcPr>
          <w:p w14:paraId="599F85FA" w14:textId="77777777" w:rsidR="00F97001" w:rsidRPr="000F72ED" w:rsidRDefault="00F97001" w:rsidP="00D44343">
            <w:pPr>
              <w:pStyle w:val="a3"/>
              <w:ind w:firstLine="360"/>
              <w:rPr>
                <w:rFonts w:ascii="Times New Roman" w:hAnsi="Times New Roman"/>
                <w:sz w:val="18"/>
                <w:szCs w:val="20"/>
              </w:rPr>
            </w:pPr>
            <w:r w:rsidRPr="000F72ED">
              <w:rPr>
                <w:rFonts w:ascii="Times New Roman" w:hAnsi="Times New Roman" w:hint="eastAsia"/>
                <w:sz w:val="18"/>
                <w:szCs w:val="20"/>
              </w:rPr>
              <w:t>＞</w:t>
            </w:r>
            <w:r w:rsidRPr="000F72ED">
              <w:rPr>
                <w:rFonts w:ascii="Times New Roman" w:hAnsi="Times New Roman"/>
                <w:sz w:val="18"/>
                <w:szCs w:val="20"/>
              </w:rPr>
              <w:t>1 focal lesion</w:t>
            </w:r>
          </w:p>
        </w:tc>
      </w:tr>
      <w:tr w:rsidR="00F97001" w:rsidRPr="000F72ED" w14:paraId="0E366BE7" w14:textId="77777777" w:rsidTr="00741394">
        <w:tc>
          <w:tcPr>
            <w:tcW w:w="2082" w:type="dxa"/>
          </w:tcPr>
          <w:p w14:paraId="52BDA211" w14:textId="77777777" w:rsidR="00F97001" w:rsidRPr="000F72ED" w:rsidRDefault="00F97001" w:rsidP="00D44343">
            <w:pPr>
              <w:pStyle w:val="a3"/>
              <w:ind w:firstLine="360"/>
              <w:rPr>
                <w:rFonts w:ascii="Times New Roman" w:hAnsi="Times New Roman"/>
                <w:sz w:val="18"/>
                <w:szCs w:val="20"/>
              </w:rPr>
            </w:pPr>
            <w:r w:rsidRPr="000F72ED">
              <w:rPr>
                <w:rFonts w:ascii="Times New Roman" w:hAnsi="Times New Roman" w:hint="eastAsia"/>
                <w:sz w:val="18"/>
                <w:szCs w:val="20"/>
              </w:rPr>
              <w:t>3</w:t>
            </w:r>
          </w:p>
        </w:tc>
        <w:tc>
          <w:tcPr>
            <w:tcW w:w="5993" w:type="dxa"/>
            <w:gridSpan w:val="2"/>
          </w:tcPr>
          <w:p w14:paraId="4FFF3F91" w14:textId="77777777" w:rsidR="00F97001" w:rsidRPr="000F72ED" w:rsidRDefault="00F97001" w:rsidP="00D44343">
            <w:pPr>
              <w:pStyle w:val="a3"/>
              <w:ind w:firstLine="360"/>
              <w:rPr>
                <w:rFonts w:ascii="Times New Roman" w:hAnsi="Times New Roman"/>
                <w:sz w:val="18"/>
                <w:szCs w:val="20"/>
              </w:rPr>
            </w:pPr>
            <w:r w:rsidRPr="000F72ED">
              <w:rPr>
                <w:rFonts w:ascii="Times New Roman" w:hAnsi="Times New Roman"/>
                <w:sz w:val="18"/>
                <w:szCs w:val="20"/>
              </w:rPr>
              <w:t>Confluent lesions</w:t>
            </w:r>
          </w:p>
        </w:tc>
      </w:tr>
    </w:tbl>
    <w:p w14:paraId="58D648AB" w14:textId="77777777" w:rsidR="00F97001" w:rsidRPr="000F72ED" w:rsidRDefault="00F97001" w:rsidP="00F97001">
      <w:pPr>
        <w:pStyle w:val="a3"/>
        <w:ind w:left="360" w:firstLine="440"/>
        <w:rPr>
          <w:rFonts w:ascii="Times New Roman" w:hAnsi="Times New Roman"/>
          <w:sz w:val="22"/>
          <w:szCs w:val="24"/>
        </w:rPr>
      </w:pPr>
    </w:p>
    <w:p w14:paraId="2FAEBA77" w14:textId="5F3DF85E" w:rsidR="00F97001" w:rsidRPr="000F72ED" w:rsidRDefault="00F97001" w:rsidP="00F97001">
      <w:pPr>
        <w:pStyle w:val="a3"/>
        <w:ind w:left="360"/>
        <w:jc w:val="center"/>
        <w:rPr>
          <w:rFonts w:ascii="Times New Roman" w:hAnsi="Times New Roman"/>
        </w:rPr>
      </w:pPr>
      <w:bookmarkStart w:id="6" w:name="_Hlk163301408"/>
      <w:r w:rsidRPr="000F72ED">
        <w:rPr>
          <w:rFonts w:ascii="Times New Roman" w:hAnsi="Times New Roman"/>
        </w:rPr>
        <w:t xml:space="preserve">Table </w:t>
      </w:r>
      <w:r w:rsidR="00741394" w:rsidRPr="000F72ED">
        <w:rPr>
          <w:rFonts w:ascii="Times New Roman" w:hAnsi="Times New Roman" w:hint="eastAsia"/>
        </w:rPr>
        <w:t>S</w:t>
      </w:r>
      <w:r w:rsidRPr="000F72ED">
        <w:rPr>
          <w:rFonts w:ascii="Times New Roman" w:hAnsi="Times New Roman"/>
        </w:rPr>
        <w:t xml:space="preserve">2 </w:t>
      </w:r>
      <w:bookmarkStart w:id="7" w:name="_Hlk163301405"/>
      <w:r w:rsidRPr="000F72ED">
        <w:rPr>
          <w:rFonts w:ascii="Times New Roman" w:hAnsi="Times New Roman"/>
        </w:rPr>
        <w:t>Distribution</w:t>
      </w:r>
      <w:bookmarkEnd w:id="7"/>
      <w:r w:rsidRPr="000F72ED">
        <w:rPr>
          <w:rFonts w:ascii="Times New Roman" w:hAnsi="Times New Roman"/>
        </w:rPr>
        <w:t xml:space="preserve"> of white matter hyperintensity in study participant</w:t>
      </w:r>
      <w:r w:rsidRPr="000F72ED">
        <w:rPr>
          <w:rFonts w:ascii="Times New Roman" w:hAnsi="Times New Roman" w:hint="eastAsia"/>
        </w:rPr>
        <w:t>s</w:t>
      </w:r>
    </w:p>
    <w:tbl>
      <w:tblPr>
        <w:tblStyle w:val="a4"/>
        <w:tblW w:w="0" w:type="auto"/>
        <w:tblInd w:w="3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8"/>
        <w:gridCol w:w="3918"/>
      </w:tblGrid>
      <w:tr w:rsidR="00F97001" w:rsidRPr="000F72ED" w14:paraId="6F5B07B5" w14:textId="77777777" w:rsidTr="00D44343">
        <w:tc>
          <w:tcPr>
            <w:tcW w:w="4148" w:type="dxa"/>
            <w:tcBorders>
              <w:top w:val="single" w:sz="4" w:space="0" w:color="auto"/>
              <w:bottom w:val="single" w:sz="4" w:space="0" w:color="auto"/>
            </w:tcBorders>
          </w:tcPr>
          <w:bookmarkEnd w:id="6"/>
          <w:p w14:paraId="5D3421BF" w14:textId="77777777" w:rsidR="00F97001" w:rsidRPr="000F72ED" w:rsidRDefault="00F97001" w:rsidP="00D44343">
            <w:pPr>
              <w:pStyle w:val="a3"/>
              <w:ind w:firstLine="360"/>
              <w:jc w:val="left"/>
              <w:rPr>
                <w:rFonts w:ascii="Times New Roman" w:hAnsi="Times New Roman"/>
                <w:sz w:val="18"/>
                <w:szCs w:val="20"/>
              </w:rPr>
            </w:pPr>
            <w:r w:rsidRPr="000F72ED">
              <w:rPr>
                <w:rFonts w:ascii="Times New Roman" w:hAnsi="Times New Roman"/>
                <w:sz w:val="18"/>
                <w:szCs w:val="20"/>
              </w:rPr>
              <w:t>Distribution</w:t>
            </w:r>
          </w:p>
        </w:tc>
        <w:tc>
          <w:tcPr>
            <w:tcW w:w="4148" w:type="dxa"/>
            <w:tcBorders>
              <w:top w:val="single" w:sz="4" w:space="0" w:color="auto"/>
              <w:bottom w:val="single" w:sz="4" w:space="0" w:color="auto"/>
            </w:tcBorders>
          </w:tcPr>
          <w:p w14:paraId="33FF9745" w14:textId="77777777" w:rsidR="00F97001" w:rsidRPr="000F72ED" w:rsidRDefault="00F97001" w:rsidP="00D44343">
            <w:pPr>
              <w:pStyle w:val="a3"/>
              <w:ind w:firstLine="360"/>
              <w:jc w:val="left"/>
              <w:rPr>
                <w:rFonts w:ascii="Times New Roman" w:hAnsi="Times New Roman"/>
                <w:sz w:val="18"/>
                <w:szCs w:val="20"/>
              </w:rPr>
            </w:pPr>
            <w:r w:rsidRPr="000F72ED">
              <w:rPr>
                <w:rFonts w:ascii="Times New Roman" w:hAnsi="Times New Roman"/>
                <w:sz w:val="18"/>
                <w:szCs w:val="20"/>
              </w:rPr>
              <w:t>N (%)</w:t>
            </w:r>
          </w:p>
        </w:tc>
      </w:tr>
      <w:tr w:rsidR="00F97001" w:rsidRPr="000F72ED" w14:paraId="1BCDEB85" w14:textId="77777777" w:rsidTr="00D44343">
        <w:tc>
          <w:tcPr>
            <w:tcW w:w="4148" w:type="dxa"/>
            <w:tcBorders>
              <w:top w:val="single" w:sz="4" w:space="0" w:color="auto"/>
            </w:tcBorders>
          </w:tcPr>
          <w:p w14:paraId="12439C33" w14:textId="77777777" w:rsidR="00F97001" w:rsidRPr="000F72ED" w:rsidRDefault="00F97001" w:rsidP="00D44343">
            <w:pPr>
              <w:pStyle w:val="a3"/>
              <w:ind w:firstLine="360"/>
              <w:jc w:val="left"/>
              <w:rPr>
                <w:rFonts w:ascii="Times New Roman" w:hAnsi="Times New Roman"/>
                <w:sz w:val="18"/>
                <w:szCs w:val="20"/>
              </w:rPr>
            </w:pPr>
            <w:r w:rsidRPr="000F72ED">
              <w:rPr>
                <w:rFonts w:ascii="Times New Roman" w:hAnsi="Times New Roman" w:hint="eastAsia"/>
                <w:sz w:val="18"/>
                <w:szCs w:val="20"/>
              </w:rPr>
              <w:t>F</w:t>
            </w:r>
            <w:r w:rsidRPr="000F72ED">
              <w:rPr>
                <w:rFonts w:ascii="Times New Roman" w:hAnsi="Times New Roman"/>
                <w:sz w:val="18"/>
                <w:szCs w:val="20"/>
              </w:rPr>
              <w:t xml:space="preserve">rontal </w:t>
            </w:r>
          </w:p>
        </w:tc>
        <w:tc>
          <w:tcPr>
            <w:tcW w:w="4148" w:type="dxa"/>
            <w:tcBorders>
              <w:top w:val="single" w:sz="4" w:space="0" w:color="auto"/>
            </w:tcBorders>
          </w:tcPr>
          <w:p w14:paraId="46CC044D" w14:textId="77777777" w:rsidR="00F97001" w:rsidRPr="000F72ED" w:rsidRDefault="00F97001" w:rsidP="00D44343">
            <w:pPr>
              <w:pStyle w:val="a3"/>
              <w:ind w:firstLine="360"/>
              <w:jc w:val="left"/>
              <w:rPr>
                <w:rFonts w:ascii="Times New Roman" w:hAnsi="Times New Roman"/>
                <w:sz w:val="18"/>
                <w:szCs w:val="20"/>
              </w:rPr>
            </w:pPr>
            <w:r w:rsidRPr="000F72ED">
              <w:rPr>
                <w:rFonts w:ascii="Times New Roman" w:hAnsi="Times New Roman"/>
                <w:sz w:val="18"/>
                <w:szCs w:val="20"/>
              </w:rPr>
              <w:t>100 (90.9)</w:t>
            </w:r>
          </w:p>
        </w:tc>
      </w:tr>
      <w:tr w:rsidR="00F97001" w:rsidRPr="000F72ED" w14:paraId="35A357FE" w14:textId="77777777" w:rsidTr="00D44343">
        <w:tc>
          <w:tcPr>
            <w:tcW w:w="4148" w:type="dxa"/>
          </w:tcPr>
          <w:p w14:paraId="45D11639" w14:textId="77777777" w:rsidR="00F97001" w:rsidRPr="000F72ED" w:rsidRDefault="00F97001" w:rsidP="00D44343">
            <w:pPr>
              <w:pStyle w:val="a3"/>
              <w:ind w:firstLine="360"/>
              <w:jc w:val="left"/>
              <w:rPr>
                <w:rFonts w:ascii="Times New Roman" w:hAnsi="Times New Roman"/>
                <w:sz w:val="18"/>
                <w:szCs w:val="20"/>
              </w:rPr>
            </w:pPr>
            <w:r w:rsidRPr="000F72ED">
              <w:rPr>
                <w:rFonts w:ascii="Times New Roman" w:hAnsi="Times New Roman"/>
                <w:sz w:val="18"/>
                <w:szCs w:val="20"/>
              </w:rPr>
              <w:lastRenderedPageBreak/>
              <w:t>Parieto-Occipital</w:t>
            </w:r>
          </w:p>
        </w:tc>
        <w:tc>
          <w:tcPr>
            <w:tcW w:w="4148" w:type="dxa"/>
          </w:tcPr>
          <w:p w14:paraId="014E586F" w14:textId="77777777" w:rsidR="00F97001" w:rsidRPr="000F72ED" w:rsidRDefault="00F97001" w:rsidP="00D44343">
            <w:pPr>
              <w:pStyle w:val="a3"/>
              <w:ind w:firstLine="360"/>
              <w:jc w:val="left"/>
              <w:rPr>
                <w:rFonts w:ascii="Times New Roman" w:hAnsi="Times New Roman"/>
                <w:sz w:val="18"/>
                <w:szCs w:val="20"/>
              </w:rPr>
            </w:pPr>
            <w:r w:rsidRPr="000F72ED">
              <w:rPr>
                <w:rFonts w:ascii="Times New Roman" w:hAnsi="Times New Roman"/>
                <w:sz w:val="18"/>
                <w:szCs w:val="20"/>
              </w:rPr>
              <w:t>79 (71.8)</w:t>
            </w:r>
          </w:p>
        </w:tc>
      </w:tr>
      <w:tr w:rsidR="00F97001" w:rsidRPr="000F72ED" w14:paraId="755F5064" w14:textId="77777777" w:rsidTr="00D44343">
        <w:tc>
          <w:tcPr>
            <w:tcW w:w="4148" w:type="dxa"/>
          </w:tcPr>
          <w:p w14:paraId="5673718E" w14:textId="77777777" w:rsidR="00F97001" w:rsidRPr="000F72ED" w:rsidRDefault="00F97001" w:rsidP="00D44343">
            <w:pPr>
              <w:pStyle w:val="a3"/>
              <w:ind w:firstLine="360"/>
              <w:jc w:val="left"/>
              <w:rPr>
                <w:rFonts w:ascii="Times New Roman" w:hAnsi="Times New Roman"/>
                <w:sz w:val="18"/>
                <w:szCs w:val="20"/>
              </w:rPr>
            </w:pPr>
            <w:r w:rsidRPr="000F72ED">
              <w:rPr>
                <w:rFonts w:ascii="Times New Roman" w:hAnsi="Times New Roman"/>
                <w:sz w:val="18"/>
                <w:szCs w:val="20"/>
              </w:rPr>
              <w:t>Temporal</w:t>
            </w:r>
          </w:p>
        </w:tc>
        <w:tc>
          <w:tcPr>
            <w:tcW w:w="4148" w:type="dxa"/>
          </w:tcPr>
          <w:p w14:paraId="25D8486D" w14:textId="77777777" w:rsidR="00F97001" w:rsidRPr="000F72ED" w:rsidRDefault="00F97001" w:rsidP="00D44343">
            <w:pPr>
              <w:pStyle w:val="a3"/>
              <w:ind w:firstLine="360"/>
              <w:jc w:val="left"/>
              <w:rPr>
                <w:rFonts w:ascii="Times New Roman" w:hAnsi="Times New Roman"/>
                <w:sz w:val="18"/>
                <w:szCs w:val="20"/>
              </w:rPr>
            </w:pPr>
            <w:r w:rsidRPr="000F72ED">
              <w:rPr>
                <w:rFonts w:ascii="Times New Roman" w:hAnsi="Times New Roman"/>
                <w:sz w:val="18"/>
                <w:szCs w:val="20"/>
              </w:rPr>
              <w:t>50 (45.5)</w:t>
            </w:r>
          </w:p>
        </w:tc>
      </w:tr>
      <w:tr w:rsidR="00F97001" w:rsidRPr="000F72ED" w14:paraId="38A3FDBA" w14:textId="77777777" w:rsidTr="00D44343">
        <w:tc>
          <w:tcPr>
            <w:tcW w:w="4148" w:type="dxa"/>
          </w:tcPr>
          <w:p w14:paraId="649C0184" w14:textId="77777777" w:rsidR="00F97001" w:rsidRPr="000F72ED" w:rsidRDefault="00F97001" w:rsidP="00D44343">
            <w:pPr>
              <w:pStyle w:val="a3"/>
              <w:ind w:firstLine="360"/>
              <w:jc w:val="left"/>
              <w:rPr>
                <w:rFonts w:ascii="Times New Roman" w:hAnsi="Times New Roman"/>
                <w:sz w:val="18"/>
                <w:szCs w:val="20"/>
              </w:rPr>
            </w:pPr>
            <w:r w:rsidRPr="000F72ED">
              <w:rPr>
                <w:rFonts w:ascii="Times New Roman" w:hAnsi="Times New Roman"/>
                <w:sz w:val="18"/>
                <w:szCs w:val="20"/>
              </w:rPr>
              <w:t>Infratentorial/Cerebellum</w:t>
            </w:r>
          </w:p>
        </w:tc>
        <w:tc>
          <w:tcPr>
            <w:tcW w:w="4148" w:type="dxa"/>
          </w:tcPr>
          <w:p w14:paraId="4FF30217" w14:textId="77777777" w:rsidR="00F97001" w:rsidRPr="000F72ED" w:rsidRDefault="00F97001" w:rsidP="00D44343">
            <w:pPr>
              <w:pStyle w:val="a3"/>
              <w:ind w:firstLine="360"/>
              <w:jc w:val="left"/>
              <w:rPr>
                <w:rFonts w:ascii="Times New Roman" w:hAnsi="Times New Roman"/>
                <w:sz w:val="18"/>
                <w:szCs w:val="20"/>
              </w:rPr>
            </w:pPr>
            <w:r w:rsidRPr="000F72ED">
              <w:rPr>
                <w:rFonts w:ascii="Times New Roman" w:hAnsi="Times New Roman"/>
                <w:sz w:val="18"/>
                <w:szCs w:val="20"/>
              </w:rPr>
              <w:t>19 (17.3)</w:t>
            </w:r>
          </w:p>
        </w:tc>
      </w:tr>
      <w:tr w:rsidR="00F97001" w:rsidRPr="000F72ED" w14:paraId="14BF03AB" w14:textId="77777777" w:rsidTr="00D44343">
        <w:tc>
          <w:tcPr>
            <w:tcW w:w="4148" w:type="dxa"/>
          </w:tcPr>
          <w:p w14:paraId="0649AC74" w14:textId="77777777" w:rsidR="00F97001" w:rsidRPr="000F72ED" w:rsidRDefault="00F97001" w:rsidP="00D44343">
            <w:pPr>
              <w:pStyle w:val="a3"/>
              <w:ind w:firstLine="360"/>
              <w:jc w:val="left"/>
              <w:rPr>
                <w:rFonts w:ascii="Times New Roman" w:hAnsi="Times New Roman"/>
                <w:sz w:val="18"/>
                <w:szCs w:val="20"/>
              </w:rPr>
            </w:pPr>
            <w:r w:rsidRPr="000F72ED">
              <w:rPr>
                <w:rFonts w:ascii="Times New Roman" w:hAnsi="Times New Roman"/>
                <w:sz w:val="18"/>
                <w:szCs w:val="20"/>
              </w:rPr>
              <w:t>Basal Ganglia Regions</w:t>
            </w:r>
          </w:p>
        </w:tc>
        <w:tc>
          <w:tcPr>
            <w:tcW w:w="4148" w:type="dxa"/>
          </w:tcPr>
          <w:p w14:paraId="5369967C" w14:textId="77777777" w:rsidR="00F97001" w:rsidRPr="000F72ED" w:rsidRDefault="00F97001" w:rsidP="00D44343">
            <w:pPr>
              <w:pStyle w:val="a3"/>
              <w:ind w:firstLine="360"/>
              <w:jc w:val="left"/>
              <w:rPr>
                <w:rFonts w:ascii="Times New Roman" w:hAnsi="Times New Roman"/>
                <w:sz w:val="18"/>
                <w:szCs w:val="20"/>
              </w:rPr>
            </w:pPr>
            <w:r w:rsidRPr="000F72ED">
              <w:rPr>
                <w:rFonts w:ascii="Times New Roman" w:hAnsi="Times New Roman"/>
                <w:sz w:val="18"/>
                <w:szCs w:val="20"/>
              </w:rPr>
              <w:t>48 (43.6)</w:t>
            </w:r>
          </w:p>
        </w:tc>
      </w:tr>
      <w:bookmarkEnd w:id="0"/>
    </w:tbl>
    <w:p w14:paraId="114C625F" w14:textId="77777777" w:rsidR="00F97001" w:rsidRPr="000F72ED" w:rsidRDefault="00F97001" w:rsidP="00F97001">
      <w:pPr>
        <w:pStyle w:val="a3"/>
        <w:spacing w:line="480" w:lineRule="auto"/>
        <w:ind w:left="360" w:firstLineChars="0" w:firstLine="0"/>
        <w:rPr>
          <w:rFonts w:ascii="Times New Roman" w:hAnsi="Times New Roman"/>
          <w:b/>
          <w:bCs/>
          <w:sz w:val="24"/>
          <w:szCs w:val="24"/>
        </w:rPr>
      </w:pPr>
    </w:p>
    <w:p w14:paraId="6336D62D" w14:textId="7F890313" w:rsidR="00A11F0A" w:rsidRPr="000F72ED" w:rsidRDefault="00A11F0A" w:rsidP="00F97001">
      <w:pPr>
        <w:pStyle w:val="a3"/>
        <w:numPr>
          <w:ilvl w:val="0"/>
          <w:numId w:val="1"/>
        </w:numPr>
        <w:ind w:firstLineChars="0"/>
        <w:rPr>
          <w:rFonts w:ascii="Times New Roman" w:hAnsi="Times New Roman"/>
          <w:b/>
          <w:bCs/>
          <w:sz w:val="24"/>
          <w:szCs w:val="24"/>
        </w:rPr>
      </w:pPr>
      <w:r w:rsidRPr="000F72ED">
        <w:rPr>
          <w:rFonts w:ascii="Times New Roman" w:hAnsi="Times New Roman"/>
          <w:b/>
          <w:bCs/>
          <w:sz w:val="24"/>
          <w:szCs w:val="24"/>
        </w:rPr>
        <w:t>Automatic extraction and volume calculation of WMH</w:t>
      </w:r>
    </w:p>
    <w:p w14:paraId="3A2167F1" w14:textId="6011765B" w:rsidR="00A11F0A" w:rsidRPr="000F72ED" w:rsidRDefault="004F46F0" w:rsidP="00F97001">
      <w:pPr>
        <w:pStyle w:val="a3"/>
        <w:ind w:left="360" w:firstLineChars="0" w:firstLine="0"/>
        <w:rPr>
          <w:rFonts w:ascii="Times New Roman" w:hAnsi="Times New Roman"/>
          <w:sz w:val="22"/>
        </w:rPr>
      </w:pPr>
      <w:bookmarkStart w:id="8" w:name="OLE_LINK15"/>
      <w:bookmarkStart w:id="9" w:name="_Hlk165915880"/>
      <w:r w:rsidRPr="000F72ED">
        <w:rPr>
          <w:rFonts w:ascii="Times New Roman" w:hAnsi="Times New Roman"/>
          <w:sz w:val="22"/>
        </w:rPr>
        <w:t>Wisconsin White Matter Hyperintensities Segmentation Toolbox (W2MHS)</w:t>
      </w:r>
      <w:r w:rsidR="00A11F0A" w:rsidRPr="000F72ED">
        <w:rPr>
          <w:rFonts w:ascii="Times New Roman" w:hAnsi="Times New Roman"/>
          <w:sz w:val="22"/>
        </w:rPr>
        <w:t xml:space="preserve"> </w:t>
      </w:r>
      <w:bookmarkStart w:id="10" w:name="_Hlk165900149"/>
      <w:bookmarkEnd w:id="8"/>
      <w:r w:rsidR="00A11F0A" w:rsidRPr="000F72ED">
        <w:rPr>
          <w:rFonts w:ascii="Times New Roman" w:hAnsi="Times New Roman"/>
          <w:sz w:val="22"/>
        </w:rPr>
        <w:t>(http://www.nitrc.org/projects/w2mhs)</w:t>
      </w:r>
      <w:bookmarkEnd w:id="10"/>
      <w:r w:rsidR="00A11F0A" w:rsidRPr="000F72ED">
        <w:rPr>
          <w:rFonts w:ascii="Times New Roman" w:hAnsi="Times New Roman"/>
          <w:sz w:val="22"/>
        </w:rPr>
        <w:t xml:space="preserve"> </w:t>
      </w:r>
      <w:r w:rsidR="003E1628" w:rsidRPr="000F72ED">
        <w:rPr>
          <w:rFonts w:ascii="Times New Roman" w:hAnsi="Times New Roman"/>
          <w:sz w:val="22"/>
        </w:rPr>
        <w:t>was used to automatically mark and extract the volume of the white matter hyperintensity.</w:t>
      </w:r>
      <w:r w:rsidR="003E1628" w:rsidRPr="000F72ED">
        <w:rPr>
          <w:rFonts w:ascii="Times New Roman" w:hAnsi="Times New Roman" w:hint="eastAsia"/>
          <w:sz w:val="22"/>
        </w:rPr>
        <w:t xml:space="preserve"> </w:t>
      </w:r>
      <w:r w:rsidR="007E369C" w:rsidRPr="000F72ED">
        <w:rPr>
          <w:rFonts w:ascii="Times New Roman" w:hAnsi="Times New Roman"/>
          <w:sz w:val="22"/>
        </w:rPr>
        <w:t xml:space="preserve">It is a </w:t>
      </w:r>
      <w:r w:rsidR="00C454D4" w:rsidRPr="000F72ED">
        <w:rPr>
          <w:rFonts w:ascii="Times New Roman" w:hAnsi="Times New Roman" w:hint="eastAsia"/>
          <w:sz w:val="22"/>
        </w:rPr>
        <w:t>WMH</w:t>
      </w:r>
      <w:r w:rsidR="007E369C" w:rsidRPr="000F72ED">
        <w:rPr>
          <w:rFonts w:ascii="Times New Roman" w:hAnsi="Times New Roman"/>
          <w:sz w:val="22"/>
        </w:rPr>
        <w:t xml:space="preserve"> segmentation toolkit developed by the Wisconsin Alzheimer Research Center</w:t>
      </w:r>
      <w:r w:rsidR="00A11F0A" w:rsidRPr="000F72ED">
        <w:rPr>
          <w:rFonts w:ascii="Times New Roman" w:hAnsi="Times New Roman" w:hint="eastAsia"/>
          <w:sz w:val="22"/>
        </w:rPr>
        <w:t>.</w:t>
      </w:r>
      <w:r w:rsidR="00A11F0A" w:rsidRPr="000F72ED">
        <w:rPr>
          <w:sz w:val="20"/>
          <w:szCs w:val="21"/>
        </w:rPr>
        <w:t xml:space="preserve"> </w:t>
      </w:r>
      <w:r w:rsidR="00A11F0A" w:rsidRPr="000F72ED">
        <w:rPr>
          <w:rFonts w:ascii="Times New Roman" w:hAnsi="Times New Roman"/>
          <w:sz w:val="22"/>
        </w:rPr>
        <w:t>It consist</w:t>
      </w:r>
      <w:r w:rsidR="00D9086A" w:rsidRPr="000F72ED">
        <w:rPr>
          <w:rFonts w:ascii="Times New Roman" w:hAnsi="Times New Roman" w:hint="eastAsia"/>
          <w:sz w:val="22"/>
        </w:rPr>
        <w:t>s three</w:t>
      </w:r>
      <w:r w:rsidR="00A11F0A" w:rsidRPr="000F72ED">
        <w:rPr>
          <w:rFonts w:ascii="Times New Roman" w:hAnsi="Times New Roman"/>
          <w:sz w:val="22"/>
        </w:rPr>
        <w:t xml:space="preserve"> modules. (1) Preprocessing module: Firstly, 3D TIWI and 3D FLAIR data were registered to standard space, and partial volume estimates of white matter, gray matter and cerebrospinal fluid were extracted based on SPM12. (2) Segmentation module: Using a classifier based on random forest and support vector mechanisms to detect the distribution of white matter lesions; (3) Quantitative module: Calculate the number of voxels occupied by white matter lesions, then multiply by the voxel resolution of FLAIR images to obtain the </w:t>
      </w:r>
      <w:r w:rsidR="00A11F0A" w:rsidRPr="000F72ED">
        <w:rPr>
          <w:rFonts w:ascii="Times New Roman" w:hAnsi="Times New Roman" w:hint="eastAsia"/>
          <w:sz w:val="22"/>
        </w:rPr>
        <w:t>WMH</w:t>
      </w:r>
      <w:r w:rsidR="00A11F0A" w:rsidRPr="000F72ED">
        <w:rPr>
          <w:rFonts w:ascii="Times New Roman" w:hAnsi="Times New Roman"/>
          <w:sz w:val="22"/>
        </w:rPr>
        <w:t xml:space="preserve"> </w:t>
      </w:r>
      <w:bookmarkStart w:id="11" w:name="_Hlk166089769"/>
      <w:r w:rsidR="00A11F0A" w:rsidRPr="000F72ED">
        <w:rPr>
          <w:rFonts w:ascii="Times New Roman" w:hAnsi="Times New Roman"/>
          <w:sz w:val="22"/>
        </w:rPr>
        <w:t xml:space="preserve">volume </w:t>
      </w:r>
      <w:bookmarkEnd w:id="11"/>
      <w:r w:rsidR="00A11F0A" w:rsidRPr="000F72ED">
        <w:rPr>
          <w:rFonts w:ascii="Times New Roman" w:hAnsi="Times New Roman"/>
          <w:sz w:val="22"/>
        </w:rPr>
        <w:t>(mm</w:t>
      </w:r>
      <w:r w:rsidR="00A11F0A" w:rsidRPr="000F72ED">
        <w:rPr>
          <w:rFonts w:ascii="Times New Roman" w:hAnsi="Times New Roman"/>
          <w:sz w:val="22"/>
          <w:vertAlign w:val="superscript"/>
        </w:rPr>
        <w:t>3</w:t>
      </w:r>
      <w:r w:rsidR="00A11F0A" w:rsidRPr="000F72ED">
        <w:rPr>
          <w:rFonts w:ascii="Times New Roman" w:hAnsi="Times New Roman"/>
          <w:sz w:val="22"/>
        </w:rPr>
        <w:t xml:space="preserve">), and finally obtain the </w:t>
      </w:r>
      <w:r w:rsidR="00A11F0A" w:rsidRPr="000F72ED">
        <w:rPr>
          <w:rFonts w:ascii="Times New Roman" w:hAnsi="Times New Roman" w:hint="eastAsia"/>
          <w:sz w:val="22"/>
        </w:rPr>
        <w:t>WMH</w:t>
      </w:r>
      <w:r w:rsidR="00A11F0A" w:rsidRPr="000F72ED">
        <w:rPr>
          <w:rFonts w:ascii="Times New Roman" w:hAnsi="Times New Roman"/>
          <w:sz w:val="22"/>
        </w:rPr>
        <w:t xml:space="preserve"> volume of periventricular, deep white matter and whole brain.</w:t>
      </w:r>
      <w:r w:rsidR="00A11F0A" w:rsidRPr="000F72ED">
        <w:rPr>
          <w:rFonts w:ascii="Times New Roman" w:hAnsi="Times New Roman" w:hint="eastAsia"/>
          <w:sz w:val="22"/>
        </w:rPr>
        <w:t xml:space="preserve"> </w:t>
      </w:r>
    </w:p>
    <w:bookmarkEnd w:id="9"/>
    <w:p w14:paraId="37186A78" w14:textId="73A0F53E" w:rsidR="00A11F0A" w:rsidRPr="000F72ED" w:rsidRDefault="00A11F0A" w:rsidP="00F97001">
      <w:pPr>
        <w:pStyle w:val="a3"/>
        <w:ind w:left="360" w:firstLineChars="0" w:firstLine="0"/>
        <w:rPr>
          <w:rFonts w:ascii="Times New Roman" w:hAnsi="Times New Roman"/>
          <w:sz w:val="22"/>
        </w:rPr>
      </w:pPr>
      <w:r w:rsidRPr="000F72ED">
        <w:rPr>
          <w:rFonts w:ascii="Times New Roman" w:hAnsi="Times New Roman"/>
          <w:sz w:val="22"/>
        </w:rPr>
        <w:t xml:space="preserve">We used partial correlation analysis to explore the relationship between WMH volume and DTI-derived indexes, with age, sex, and education as covariates. The results showed that MD, AD, and RD values of bilateral AF and left SLF-III were positively correlated with WMH </w:t>
      </w:r>
      <w:r w:rsidR="00C70755" w:rsidRPr="000F72ED">
        <w:rPr>
          <w:rFonts w:ascii="Times New Roman" w:hAnsi="Times New Roman"/>
          <w:sz w:val="22"/>
        </w:rPr>
        <w:t xml:space="preserve">volume </w:t>
      </w:r>
      <w:r w:rsidRPr="000F72ED">
        <w:rPr>
          <w:rFonts w:ascii="Times New Roman" w:hAnsi="Times New Roman"/>
          <w:sz w:val="22"/>
        </w:rPr>
        <w:t xml:space="preserve">of patients (p &lt; 0.05, FDR corrected). </w:t>
      </w:r>
      <w:r w:rsidR="003A1785" w:rsidRPr="000F72ED">
        <w:rPr>
          <w:rFonts w:ascii="Times New Roman" w:hAnsi="Times New Roman" w:hint="eastAsia"/>
          <w:sz w:val="22"/>
        </w:rPr>
        <w:t xml:space="preserve">See </w:t>
      </w:r>
      <w:r w:rsidR="003A1785" w:rsidRPr="000F72ED">
        <w:rPr>
          <w:rFonts w:ascii="Times New Roman" w:hAnsi="Times New Roman"/>
          <w:sz w:val="22"/>
        </w:rPr>
        <w:t>Table S</w:t>
      </w:r>
      <w:r w:rsidR="00F97001" w:rsidRPr="000F72ED">
        <w:rPr>
          <w:rFonts w:ascii="Times New Roman" w:hAnsi="Times New Roman" w:hint="eastAsia"/>
          <w:sz w:val="22"/>
        </w:rPr>
        <w:t>3</w:t>
      </w:r>
      <w:r w:rsidR="003A1785" w:rsidRPr="000F72ED">
        <w:rPr>
          <w:rFonts w:ascii="Times New Roman" w:hAnsi="Times New Roman" w:hint="eastAsia"/>
          <w:sz w:val="22"/>
        </w:rPr>
        <w:t xml:space="preserve"> for details. </w:t>
      </w:r>
      <w:r w:rsidRPr="000F72ED">
        <w:rPr>
          <w:rFonts w:ascii="Times New Roman" w:hAnsi="Times New Roman"/>
          <w:sz w:val="22"/>
        </w:rPr>
        <w:t>This indicates that the structural integrity injury of bilateral AF and left SLFIII was significantly more severe with the aggravation of WMH, which is consistent with the findings based on visual assessment of WMH load.</w:t>
      </w:r>
    </w:p>
    <w:p w14:paraId="0A8958CC" w14:textId="77777777" w:rsidR="00A11F0A" w:rsidRPr="000F72ED" w:rsidRDefault="00A11F0A" w:rsidP="00F97001">
      <w:pPr>
        <w:pStyle w:val="a3"/>
        <w:ind w:left="360" w:firstLineChars="0" w:firstLine="0"/>
        <w:rPr>
          <w:rFonts w:ascii="Times New Roman" w:hAnsi="Times New Roman"/>
          <w:sz w:val="24"/>
          <w:szCs w:val="24"/>
        </w:rPr>
      </w:pPr>
    </w:p>
    <w:p w14:paraId="6B5447DA" w14:textId="41B3FC58" w:rsidR="00A11F0A" w:rsidRPr="000F72ED" w:rsidRDefault="00A11F0A" w:rsidP="00F97001">
      <w:pPr>
        <w:pStyle w:val="a3"/>
        <w:ind w:left="357" w:firstLineChars="0" w:firstLine="0"/>
        <w:jc w:val="center"/>
        <w:rPr>
          <w:rFonts w:ascii="Times New Roman" w:hAnsi="Times New Roman"/>
          <w:szCs w:val="21"/>
        </w:rPr>
      </w:pPr>
      <w:r w:rsidRPr="000F72ED">
        <w:rPr>
          <w:rFonts w:ascii="Times New Roman" w:hAnsi="Times New Roman"/>
          <w:szCs w:val="21"/>
        </w:rPr>
        <w:t xml:space="preserve">Table </w:t>
      </w:r>
      <w:r w:rsidRPr="000F72ED">
        <w:rPr>
          <w:rFonts w:ascii="Times New Roman" w:hAnsi="Times New Roman" w:hint="eastAsia"/>
          <w:szCs w:val="21"/>
        </w:rPr>
        <w:t>S</w:t>
      </w:r>
      <w:r w:rsidR="00F97001" w:rsidRPr="000F72ED">
        <w:rPr>
          <w:rFonts w:ascii="Times New Roman" w:hAnsi="Times New Roman" w:hint="eastAsia"/>
          <w:szCs w:val="21"/>
        </w:rPr>
        <w:t>3</w:t>
      </w:r>
      <w:r w:rsidRPr="000F72ED">
        <w:rPr>
          <w:rFonts w:ascii="Times New Roman" w:hAnsi="Times New Roman"/>
          <w:szCs w:val="21"/>
        </w:rPr>
        <w:t xml:space="preserve"> Correlation between DTI-derived indexes and the WMH volume</w:t>
      </w:r>
    </w:p>
    <w:tbl>
      <w:tblPr>
        <w:tblStyle w:val="a4"/>
        <w:tblW w:w="0" w:type="auto"/>
        <w:tblInd w:w="3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1004"/>
        <w:gridCol w:w="1004"/>
        <w:gridCol w:w="997"/>
        <w:gridCol w:w="997"/>
        <w:gridCol w:w="944"/>
        <w:gridCol w:w="944"/>
      </w:tblGrid>
      <w:tr w:rsidR="00A11F0A" w:rsidRPr="000F72ED" w14:paraId="3D3C029C" w14:textId="76887E43" w:rsidTr="00A11F0A">
        <w:trPr>
          <w:trHeight w:val="526"/>
        </w:trPr>
        <w:tc>
          <w:tcPr>
            <w:tcW w:w="2046" w:type="dxa"/>
            <w:vMerge w:val="restart"/>
            <w:tcBorders>
              <w:top w:val="single" w:sz="4" w:space="0" w:color="auto"/>
              <w:bottom w:val="nil"/>
            </w:tcBorders>
          </w:tcPr>
          <w:p w14:paraId="08F9853C" w14:textId="12F140A3"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sz w:val="18"/>
                <w:szCs w:val="18"/>
              </w:rPr>
              <w:t>Tract</w:t>
            </w:r>
          </w:p>
        </w:tc>
        <w:tc>
          <w:tcPr>
            <w:tcW w:w="2008" w:type="dxa"/>
            <w:gridSpan w:val="2"/>
            <w:tcBorders>
              <w:top w:val="single" w:sz="4" w:space="0" w:color="auto"/>
              <w:bottom w:val="nil"/>
            </w:tcBorders>
          </w:tcPr>
          <w:p w14:paraId="677914ED" w14:textId="5AA2F60E"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sz w:val="18"/>
                <w:szCs w:val="18"/>
              </w:rPr>
              <w:t>MD</w:t>
            </w:r>
          </w:p>
        </w:tc>
        <w:tc>
          <w:tcPr>
            <w:tcW w:w="1994" w:type="dxa"/>
            <w:gridSpan w:val="2"/>
            <w:tcBorders>
              <w:top w:val="single" w:sz="4" w:space="0" w:color="auto"/>
              <w:bottom w:val="nil"/>
            </w:tcBorders>
          </w:tcPr>
          <w:p w14:paraId="2B24C8E7" w14:textId="09CC5DDC"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AD</w:t>
            </w:r>
          </w:p>
        </w:tc>
        <w:tc>
          <w:tcPr>
            <w:tcW w:w="1888" w:type="dxa"/>
            <w:gridSpan w:val="2"/>
            <w:tcBorders>
              <w:top w:val="single" w:sz="4" w:space="0" w:color="auto"/>
              <w:bottom w:val="nil"/>
            </w:tcBorders>
          </w:tcPr>
          <w:p w14:paraId="6D60D170" w14:textId="5AB1CA20"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RD</w:t>
            </w:r>
          </w:p>
        </w:tc>
      </w:tr>
      <w:tr w:rsidR="00A11F0A" w:rsidRPr="000F72ED" w14:paraId="4D07C7C9" w14:textId="77777777" w:rsidTr="00A11F0A">
        <w:trPr>
          <w:trHeight w:val="49"/>
        </w:trPr>
        <w:tc>
          <w:tcPr>
            <w:tcW w:w="2046" w:type="dxa"/>
            <w:vMerge/>
            <w:tcBorders>
              <w:top w:val="nil"/>
              <w:bottom w:val="single" w:sz="4" w:space="0" w:color="auto"/>
            </w:tcBorders>
          </w:tcPr>
          <w:p w14:paraId="4C40CDDA" w14:textId="77777777" w:rsidR="00A11F0A" w:rsidRPr="000F72ED" w:rsidRDefault="00A11F0A" w:rsidP="00F97001">
            <w:pPr>
              <w:pStyle w:val="a3"/>
              <w:ind w:firstLineChars="0" w:firstLine="0"/>
              <w:jc w:val="center"/>
              <w:rPr>
                <w:rFonts w:ascii="Times New Roman" w:hAnsi="Times New Roman"/>
                <w:sz w:val="18"/>
                <w:szCs w:val="18"/>
              </w:rPr>
            </w:pPr>
          </w:p>
        </w:tc>
        <w:tc>
          <w:tcPr>
            <w:tcW w:w="1004" w:type="dxa"/>
            <w:tcBorders>
              <w:top w:val="nil"/>
              <w:bottom w:val="single" w:sz="4" w:space="0" w:color="auto"/>
            </w:tcBorders>
          </w:tcPr>
          <w:p w14:paraId="45B19C68" w14:textId="5819033F"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r</w:t>
            </w:r>
          </w:p>
        </w:tc>
        <w:tc>
          <w:tcPr>
            <w:tcW w:w="1004" w:type="dxa"/>
            <w:tcBorders>
              <w:top w:val="nil"/>
              <w:bottom w:val="single" w:sz="4" w:space="0" w:color="auto"/>
            </w:tcBorders>
          </w:tcPr>
          <w:p w14:paraId="6D25F185" w14:textId="529E5A28"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p</w:t>
            </w:r>
          </w:p>
        </w:tc>
        <w:tc>
          <w:tcPr>
            <w:tcW w:w="997" w:type="dxa"/>
            <w:tcBorders>
              <w:top w:val="nil"/>
              <w:bottom w:val="single" w:sz="4" w:space="0" w:color="auto"/>
            </w:tcBorders>
          </w:tcPr>
          <w:p w14:paraId="56FF645C" w14:textId="1FF59B4E"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r</w:t>
            </w:r>
          </w:p>
        </w:tc>
        <w:tc>
          <w:tcPr>
            <w:tcW w:w="997" w:type="dxa"/>
            <w:tcBorders>
              <w:top w:val="nil"/>
              <w:bottom w:val="single" w:sz="4" w:space="0" w:color="auto"/>
            </w:tcBorders>
          </w:tcPr>
          <w:p w14:paraId="63AF6689" w14:textId="2C53D2F5"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p</w:t>
            </w:r>
          </w:p>
        </w:tc>
        <w:tc>
          <w:tcPr>
            <w:tcW w:w="944" w:type="dxa"/>
            <w:tcBorders>
              <w:top w:val="nil"/>
              <w:bottom w:val="single" w:sz="4" w:space="0" w:color="auto"/>
            </w:tcBorders>
          </w:tcPr>
          <w:p w14:paraId="2219F000" w14:textId="26D0CFC1"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r</w:t>
            </w:r>
          </w:p>
        </w:tc>
        <w:tc>
          <w:tcPr>
            <w:tcW w:w="944" w:type="dxa"/>
            <w:tcBorders>
              <w:top w:val="nil"/>
              <w:bottom w:val="single" w:sz="4" w:space="0" w:color="auto"/>
            </w:tcBorders>
          </w:tcPr>
          <w:p w14:paraId="5AFD9346" w14:textId="33BEF548"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p</w:t>
            </w:r>
          </w:p>
        </w:tc>
      </w:tr>
      <w:tr w:rsidR="00A11F0A" w:rsidRPr="000F72ED" w14:paraId="43AB2078" w14:textId="364FB4B1" w:rsidTr="00A11F0A">
        <w:tc>
          <w:tcPr>
            <w:tcW w:w="2046" w:type="dxa"/>
            <w:tcBorders>
              <w:top w:val="single" w:sz="4" w:space="0" w:color="auto"/>
            </w:tcBorders>
          </w:tcPr>
          <w:p w14:paraId="6389202C" w14:textId="0A9C4A03"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sz w:val="18"/>
                <w:szCs w:val="18"/>
              </w:rPr>
              <w:t>AF</w:t>
            </w:r>
            <w:r w:rsidRPr="000F72ED">
              <w:rPr>
                <w:rFonts w:ascii="Times New Roman" w:hAnsi="Times New Roman" w:hint="eastAsia"/>
                <w:sz w:val="18"/>
                <w:szCs w:val="18"/>
              </w:rPr>
              <w:t>-L</w:t>
            </w:r>
          </w:p>
        </w:tc>
        <w:tc>
          <w:tcPr>
            <w:tcW w:w="1004" w:type="dxa"/>
            <w:tcBorders>
              <w:top w:val="single" w:sz="4" w:space="0" w:color="auto"/>
            </w:tcBorders>
          </w:tcPr>
          <w:p w14:paraId="3EBFDF40" w14:textId="79CF44D5"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0.537</w:t>
            </w:r>
          </w:p>
        </w:tc>
        <w:tc>
          <w:tcPr>
            <w:tcW w:w="1004" w:type="dxa"/>
            <w:tcBorders>
              <w:top w:val="single" w:sz="4" w:space="0" w:color="auto"/>
            </w:tcBorders>
          </w:tcPr>
          <w:p w14:paraId="1EA41CD7" w14:textId="0E8D16A2"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0.001</w:t>
            </w:r>
          </w:p>
        </w:tc>
        <w:tc>
          <w:tcPr>
            <w:tcW w:w="997" w:type="dxa"/>
            <w:tcBorders>
              <w:top w:val="single" w:sz="4" w:space="0" w:color="auto"/>
            </w:tcBorders>
          </w:tcPr>
          <w:p w14:paraId="2257776A" w14:textId="2E682C8F"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0.580</w:t>
            </w:r>
          </w:p>
        </w:tc>
        <w:tc>
          <w:tcPr>
            <w:tcW w:w="997" w:type="dxa"/>
            <w:tcBorders>
              <w:top w:val="single" w:sz="4" w:space="0" w:color="auto"/>
            </w:tcBorders>
          </w:tcPr>
          <w:p w14:paraId="18F32A51" w14:textId="6C1ACD8A"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w:t>
            </w:r>
            <w:r w:rsidRPr="000F72ED">
              <w:rPr>
                <w:rFonts w:ascii="Times New Roman" w:hAnsi="Times New Roman"/>
                <w:sz w:val="18"/>
                <w:szCs w:val="18"/>
              </w:rPr>
              <w:t>0.001</w:t>
            </w:r>
          </w:p>
        </w:tc>
        <w:tc>
          <w:tcPr>
            <w:tcW w:w="944" w:type="dxa"/>
            <w:tcBorders>
              <w:top w:val="single" w:sz="4" w:space="0" w:color="auto"/>
            </w:tcBorders>
          </w:tcPr>
          <w:p w14:paraId="35F25BE5" w14:textId="41599B29"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0.479</w:t>
            </w:r>
          </w:p>
        </w:tc>
        <w:tc>
          <w:tcPr>
            <w:tcW w:w="944" w:type="dxa"/>
            <w:tcBorders>
              <w:top w:val="single" w:sz="4" w:space="0" w:color="auto"/>
            </w:tcBorders>
          </w:tcPr>
          <w:p w14:paraId="2AD3BFA5" w14:textId="4A591BAA"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0.002</w:t>
            </w:r>
          </w:p>
        </w:tc>
      </w:tr>
      <w:tr w:rsidR="00A11F0A" w:rsidRPr="000F72ED" w14:paraId="4357BA97" w14:textId="186BF283" w:rsidTr="00A11F0A">
        <w:tc>
          <w:tcPr>
            <w:tcW w:w="2046" w:type="dxa"/>
          </w:tcPr>
          <w:p w14:paraId="0BDD8C8F" w14:textId="31D2A0B3"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AF-R</w:t>
            </w:r>
          </w:p>
        </w:tc>
        <w:tc>
          <w:tcPr>
            <w:tcW w:w="1004" w:type="dxa"/>
          </w:tcPr>
          <w:p w14:paraId="220EAD3E" w14:textId="37EA0371"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0.566</w:t>
            </w:r>
          </w:p>
        </w:tc>
        <w:tc>
          <w:tcPr>
            <w:tcW w:w="1004" w:type="dxa"/>
          </w:tcPr>
          <w:p w14:paraId="4D660C69" w14:textId="2E4832F3"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w:t>
            </w:r>
            <w:r w:rsidRPr="000F72ED">
              <w:rPr>
                <w:rFonts w:ascii="Times New Roman" w:hAnsi="Times New Roman"/>
                <w:sz w:val="18"/>
                <w:szCs w:val="18"/>
              </w:rPr>
              <w:t>0.001</w:t>
            </w:r>
          </w:p>
        </w:tc>
        <w:tc>
          <w:tcPr>
            <w:tcW w:w="997" w:type="dxa"/>
          </w:tcPr>
          <w:p w14:paraId="3EA71576" w14:textId="3BACA82A"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0.594</w:t>
            </w:r>
          </w:p>
        </w:tc>
        <w:tc>
          <w:tcPr>
            <w:tcW w:w="997" w:type="dxa"/>
          </w:tcPr>
          <w:p w14:paraId="5EF6F667" w14:textId="3BF474F2"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w:t>
            </w:r>
            <w:r w:rsidRPr="000F72ED">
              <w:rPr>
                <w:rFonts w:ascii="Times New Roman" w:hAnsi="Times New Roman"/>
                <w:sz w:val="18"/>
                <w:szCs w:val="18"/>
              </w:rPr>
              <w:t>0.001</w:t>
            </w:r>
          </w:p>
        </w:tc>
        <w:tc>
          <w:tcPr>
            <w:tcW w:w="944" w:type="dxa"/>
          </w:tcPr>
          <w:p w14:paraId="173CB4FC" w14:textId="1633F19D"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0.510</w:t>
            </w:r>
          </w:p>
        </w:tc>
        <w:tc>
          <w:tcPr>
            <w:tcW w:w="944" w:type="dxa"/>
          </w:tcPr>
          <w:p w14:paraId="00434FB4" w14:textId="5B339EA4"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0.001</w:t>
            </w:r>
          </w:p>
        </w:tc>
      </w:tr>
      <w:tr w:rsidR="00A11F0A" w14:paraId="2DA21656" w14:textId="31556423" w:rsidTr="00A11F0A">
        <w:tc>
          <w:tcPr>
            <w:tcW w:w="2046" w:type="dxa"/>
          </w:tcPr>
          <w:p w14:paraId="1FDCF8BD" w14:textId="1812C8BE"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SLFIII-L</w:t>
            </w:r>
          </w:p>
        </w:tc>
        <w:tc>
          <w:tcPr>
            <w:tcW w:w="1004" w:type="dxa"/>
          </w:tcPr>
          <w:p w14:paraId="45639487" w14:textId="6BBCFBC4"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0.363</w:t>
            </w:r>
          </w:p>
        </w:tc>
        <w:tc>
          <w:tcPr>
            <w:tcW w:w="1004" w:type="dxa"/>
          </w:tcPr>
          <w:p w14:paraId="7B3F210E" w14:textId="12AE288C"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0.025</w:t>
            </w:r>
          </w:p>
        </w:tc>
        <w:tc>
          <w:tcPr>
            <w:tcW w:w="997" w:type="dxa"/>
          </w:tcPr>
          <w:p w14:paraId="49D6BE7A" w14:textId="7A3ED439"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0.396</w:t>
            </w:r>
          </w:p>
        </w:tc>
        <w:tc>
          <w:tcPr>
            <w:tcW w:w="997" w:type="dxa"/>
          </w:tcPr>
          <w:p w14:paraId="3FE41FBB" w14:textId="49AC3230"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0.014</w:t>
            </w:r>
          </w:p>
        </w:tc>
        <w:tc>
          <w:tcPr>
            <w:tcW w:w="944" w:type="dxa"/>
          </w:tcPr>
          <w:p w14:paraId="4E52F2FB" w14:textId="63B48DF0" w:rsidR="00A11F0A" w:rsidRPr="000F72ED"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0.338</w:t>
            </w:r>
          </w:p>
        </w:tc>
        <w:tc>
          <w:tcPr>
            <w:tcW w:w="944" w:type="dxa"/>
          </w:tcPr>
          <w:p w14:paraId="33EF71F4" w14:textId="25A51810" w:rsidR="00A11F0A" w:rsidRPr="00F97001" w:rsidRDefault="00A11F0A" w:rsidP="00F97001">
            <w:pPr>
              <w:pStyle w:val="a3"/>
              <w:ind w:firstLineChars="0" w:firstLine="0"/>
              <w:jc w:val="center"/>
              <w:rPr>
                <w:rFonts w:ascii="Times New Roman" w:hAnsi="Times New Roman"/>
                <w:sz w:val="18"/>
                <w:szCs w:val="18"/>
              </w:rPr>
            </w:pPr>
            <w:r w:rsidRPr="000F72ED">
              <w:rPr>
                <w:rFonts w:ascii="Times New Roman" w:hAnsi="Times New Roman" w:hint="eastAsia"/>
                <w:sz w:val="18"/>
                <w:szCs w:val="18"/>
              </w:rPr>
              <w:t>0.038</w:t>
            </w:r>
          </w:p>
        </w:tc>
      </w:tr>
    </w:tbl>
    <w:p w14:paraId="2AAD2886" w14:textId="4ADBBFA7" w:rsidR="00A11F0A" w:rsidRDefault="00A11F0A" w:rsidP="00F97001">
      <w:pPr>
        <w:pStyle w:val="a3"/>
        <w:ind w:left="360" w:firstLineChars="0" w:firstLine="0"/>
        <w:rPr>
          <w:rFonts w:ascii="Times New Roman" w:hAnsi="Times New Roman"/>
          <w:sz w:val="24"/>
          <w:szCs w:val="24"/>
        </w:rPr>
      </w:pPr>
    </w:p>
    <w:p w14:paraId="01CF7382" w14:textId="77777777" w:rsidR="00A11F0A" w:rsidRPr="00A11F0A" w:rsidRDefault="00A11F0A" w:rsidP="00F97001">
      <w:pPr>
        <w:pStyle w:val="a3"/>
        <w:ind w:left="360" w:firstLineChars="0" w:firstLine="0"/>
        <w:rPr>
          <w:rFonts w:ascii="Times New Roman" w:hAnsi="Times New Roman"/>
          <w:sz w:val="24"/>
          <w:szCs w:val="24"/>
        </w:rPr>
      </w:pPr>
    </w:p>
    <w:sectPr w:rsidR="00A11F0A" w:rsidRPr="00A11F0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C58065" w14:textId="77777777" w:rsidR="007D09DA" w:rsidRDefault="007D09DA" w:rsidP="00265E9D">
      <w:r>
        <w:separator/>
      </w:r>
    </w:p>
  </w:endnote>
  <w:endnote w:type="continuationSeparator" w:id="0">
    <w:p w14:paraId="0C64B226" w14:textId="77777777" w:rsidR="007D09DA" w:rsidRDefault="007D09DA" w:rsidP="00265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8A2DC4" w14:textId="77777777" w:rsidR="007D09DA" w:rsidRDefault="007D09DA" w:rsidP="00265E9D">
      <w:r>
        <w:separator/>
      </w:r>
    </w:p>
  </w:footnote>
  <w:footnote w:type="continuationSeparator" w:id="0">
    <w:p w14:paraId="4B0D9EA3" w14:textId="77777777" w:rsidR="007D09DA" w:rsidRDefault="007D09DA" w:rsidP="00265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8E2700"/>
    <w:multiLevelType w:val="hybridMultilevel"/>
    <w:tmpl w:val="34B4278A"/>
    <w:lvl w:ilvl="0" w:tplc="FF92349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482426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OzNDE0sjQwNTS0NDZX0lEKTi0uzszPAykwrgUAZVufySwAAAA="/>
  </w:docVars>
  <w:rsids>
    <w:rsidRoot w:val="00A11F0A"/>
    <w:rsid w:val="000277F2"/>
    <w:rsid w:val="000F72ED"/>
    <w:rsid w:val="00171D59"/>
    <w:rsid w:val="00177DC2"/>
    <w:rsid w:val="00265E9D"/>
    <w:rsid w:val="002F1234"/>
    <w:rsid w:val="003627A5"/>
    <w:rsid w:val="003A1785"/>
    <w:rsid w:val="003E1628"/>
    <w:rsid w:val="004310E9"/>
    <w:rsid w:val="00454B7F"/>
    <w:rsid w:val="004F46F0"/>
    <w:rsid w:val="00716A39"/>
    <w:rsid w:val="00741394"/>
    <w:rsid w:val="00761CA1"/>
    <w:rsid w:val="007D09DA"/>
    <w:rsid w:val="007E369C"/>
    <w:rsid w:val="009B12C1"/>
    <w:rsid w:val="00A11F0A"/>
    <w:rsid w:val="00A31B01"/>
    <w:rsid w:val="00AC01DD"/>
    <w:rsid w:val="00AE48C9"/>
    <w:rsid w:val="00B36F0C"/>
    <w:rsid w:val="00B9597E"/>
    <w:rsid w:val="00C454D4"/>
    <w:rsid w:val="00C70755"/>
    <w:rsid w:val="00D37464"/>
    <w:rsid w:val="00D9086A"/>
    <w:rsid w:val="00E415FB"/>
    <w:rsid w:val="00E41AD7"/>
    <w:rsid w:val="00EB5CF7"/>
    <w:rsid w:val="00F009FD"/>
    <w:rsid w:val="00F6581C"/>
    <w:rsid w:val="00F97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B9254"/>
  <w15:chartTrackingRefBased/>
  <w15:docId w15:val="{FEC2C1C2-DDD4-4601-802D-FA82234D2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1F0A"/>
    <w:pPr>
      <w:ind w:firstLineChars="200" w:firstLine="420"/>
    </w:pPr>
    <w:rPr>
      <w:rFonts w:ascii="Calibri" w:eastAsia="宋体" w:hAnsi="Calibri" w:cs="Times New Roman"/>
    </w:rPr>
  </w:style>
  <w:style w:type="table" w:styleId="a4">
    <w:name w:val="Table Grid"/>
    <w:basedOn w:val="a1"/>
    <w:uiPriority w:val="39"/>
    <w:rsid w:val="00A11F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65E9D"/>
    <w:pPr>
      <w:tabs>
        <w:tab w:val="center" w:pos="4153"/>
        <w:tab w:val="right" w:pos="8306"/>
      </w:tabs>
      <w:snapToGrid w:val="0"/>
      <w:jc w:val="center"/>
    </w:pPr>
    <w:rPr>
      <w:sz w:val="18"/>
      <w:szCs w:val="18"/>
    </w:rPr>
  </w:style>
  <w:style w:type="character" w:customStyle="1" w:styleId="a6">
    <w:name w:val="页眉 字符"/>
    <w:basedOn w:val="a0"/>
    <w:link w:val="a5"/>
    <w:uiPriority w:val="99"/>
    <w:rsid w:val="00265E9D"/>
    <w:rPr>
      <w:sz w:val="18"/>
      <w:szCs w:val="18"/>
    </w:rPr>
  </w:style>
  <w:style w:type="paragraph" w:styleId="a7">
    <w:name w:val="footer"/>
    <w:basedOn w:val="a"/>
    <w:link w:val="a8"/>
    <w:uiPriority w:val="99"/>
    <w:unhideWhenUsed/>
    <w:rsid w:val="00265E9D"/>
    <w:pPr>
      <w:tabs>
        <w:tab w:val="center" w:pos="4153"/>
        <w:tab w:val="right" w:pos="8306"/>
      </w:tabs>
      <w:snapToGrid w:val="0"/>
      <w:jc w:val="left"/>
    </w:pPr>
    <w:rPr>
      <w:sz w:val="18"/>
      <w:szCs w:val="18"/>
    </w:rPr>
  </w:style>
  <w:style w:type="character" w:customStyle="1" w:styleId="a8">
    <w:name w:val="页脚 字符"/>
    <w:basedOn w:val="a0"/>
    <w:link w:val="a7"/>
    <w:uiPriority w:val="99"/>
    <w:rsid w:val="00265E9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950</Words>
  <Characters>5415</Characters>
  <Application>Microsoft Office Word</Application>
  <DocSecurity>0</DocSecurity>
  <Lines>45</Lines>
  <Paragraphs>12</Paragraphs>
  <ScaleCrop>false</ScaleCrop>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伊凡 王</dc:creator>
  <cp:keywords/>
  <dc:description/>
  <cp:lastModifiedBy>伊凡 王</cp:lastModifiedBy>
  <cp:revision>2</cp:revision>
  <dcterms:created xsi:type="dcterms:W3CDTF">2024-05-13T03:29:00Z</dcterms:created>
  <dcterms:modified xsi:type="dcterms:W3CDTF">2024-05-13T03:29:00Z</dcterms:modified>
</cp:coreProperties>
</file>