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92B35" w14:textId="77777777" w:rsidR="00654378" w:rsidRDefault="00654378" w:rsidP="00654378">
      <w:pPr>
        <w:rPr>
          <w:rFonts w:ascii="Times New Roman" w:hAnsi="Times New Roman" w:cs="Times New Roman"/>
          <w:b/>
          <w:bCs/>
        </w:rPr>
      </w:pPr>
      <w:r w:rsidRPr="00002724">
        <w:rPr>
          <w:rFonts w:ascii="Times New Roman" w:hAnsi="Times New Roman" w:cs="Times New Roman"/>
          <w:b/>
          <w:bCs/>
        </w:rPr>
        <w:t>Supplementary Information</w:t>
      </w:r>
    </w:p>
    <w:p w14:paraId="5D6B6EFC" w14:textId="03671FFF" w:rsidR="003702AE" w:rsidRDefault="003702AE" w:rsidP="003702AE">
      <w:pPr>
        <w:pStyle w:val="a8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8039B59" wp14:editId="77D05241">
            <wp:extent cx="4716000" cy="6951600"/>
            <wp:effectExtent l="0" t="0" r="8890" b="1905"/>
            <wp:docPr id="17567631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000" cy="69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4C14E" w14:textId="67063EDB" w:rsidR="004C5FD3" w:rsidRDefault="00EC67E4" w:rsidP="004C5FD3">
      <w:pPr>
        <w:rPr>
          <w:rFonts w:ascii="Times New Roman" w:eastAsia="宋体" w:hAnsi="Times New Roman" w:cs="CdrlvsTdqmydRknkxhQdmnkhJwkvkgA"/>
          <w:kern w:val="0"/>
          <w:szCs w:val="21"/>
        </w:rPr>
      </w:pPr>
      <w:r w:rsidRPr="00430253">
        <w:rPr>
          <w:rFonts w:ascii="Times New Roman" w:hAnsi="Times New Roman" w:cs="Times New Roman"/>
          <w:b/>
          <w:bCs/>
        </w:rPr>
        <w:t>Supplementa</w:t>
      </w:r>
      <w:r w:rsidR="00C103C5">
        <w:rPr>
          <w:rFonts w:ascii="Times New Roman" w:hAnsi="Times New Roman" w:cs="Times New Roman" w:hint="eastAsia"/>
          <w:b/>
          <w:bCs/>
        </w:rPr>
        <w:t>l</w:t>
      </w:r>
      <w:r>
        <w:rPr>
          <w:rFonts w:ascii="Times New Roman" w:eastAsia="宋体" w:hAnsi="Times New Roman" w:cs="CdrlvsTdqmydRknkxhQdmnkhJwkvkgA"/>
          <w:b/>
          <w:bCs/>
          <w:kern w:val="0"/>
          <w:szCs w:val="21"/>
        </w:rPr>
        <w:t xml:space="preserve"> </w:t>
      </w:r>
      <w:r w:rsidR="004C5FD3">
        <w:rPr>
          <w:rFonts w:ascii="Times New Roman" w:eastAsia="宋体" w:hAnsi="Times New Roman" w:cs="CdrlvsTdqmydRknkxhQdmnkhJwkvkgA"/>
          <w:b/>
          <w:bCs/>
          <w:kern w:val="0"/>
          <w:szCs w:val="21"/>
        </w:rPr>
        <w:t>Fig</w:t>
      </w:r>
      <w:r w:rsidR="005D2A8C">
        <w:rPr>
          <w:rFonts w:ascii="Times New Roman" w:eastAsia="宋体" w:hAnsi="Times New Roman" w:cs="CdrlvsTdqmydRknkxhQdmnkhJwkvkgA" w:hint="eastAsia"/>
          <w:b/>
          <w:bCs/>
          <w:kern w:val="0"/>
          <w:szCs w:val="21"/>
        </w:rPr>
        <w:t>.</w:t>
      </w:r>
      <w:r w:rsidR="004C5FD3">
        <w:rPr>
          <w:rFonts w:ascii="Times New Roman" w:eastAsia="宋体" w:hAnsi="Times New Roman" w:cs="CdrlvsTdqmydRknkxhQdmnkhJwkvkgA"/>
          <w:b/>
          <w:bCs/>
          <w:kern w:val="0"/>
          <w:szCs w:val="21"/>
        </w:rPr>
        <w:t xml:space="preserve"> </w:t>
      </w:r>
      <w:r w:rsidR="004C5FD3">
        <w:rPr>
          <w:rFonts w:ascii="Times New Roman" w:eastAsia="宋体" w:hAnsi="Times New Roman" w:cs="CdrlvsTdqmydRknkxhQdmnkhJwkvkgA" w:hint="eastAsia"/>
          <w:b/>
          <w:bCs/>
          <w:kern w:val="0"/>
          <w:szCs w:val="21"/>
        </w:rPr>
        <w:t>1</w:t>
      </w:r>
      <w:r w:rsidR="004C5FD3">
        <w:rPr>
          <w:rFonts w:ascii="Times New Roman" w:eastAsia="宋体" w:hAnsi="Times New Roman" w:cs="CdrlvsTdqmydRknkxhQdmnkhJwkvkgA"/>
          <w:kern w:val="0"/>
          <w:szCs w:val="21"/>
        </w:rPr>
        <w:t xml:space="preserve"> The overall procedure of this study. The details are given in text.</w:t>
      </w:r>
      <w:r w:rsidR="008D7F79">
        <w:rPr>
          <w:rFonts w:ascii="Times New Roman" w:eastAsia="宋体" w:hAnsi="Times New Roman" w:cs="CdrlvsTdqmydRknkxhQdmnkhJwkvkgA" w:hint="eastAsia"/>
          <w:kern w:val="0"/>
          <w:szCs w:val="21"/>
        </w:rPr>
        <w:t xml:space="preserve"> </w:t>
      </w:r>
      <w:r w:rsidR="008D7F79" w:rsidRPr="008D7F79">
        <w:rPr>
          <w:rFonts w:ascii="Times New Roman" w:eastAsia="宋体" w:hAnsi="Times New Roman" w:cs="CdrlvsTdqmydRknkxhQdmnkhJwkvkgA"/>
          <w:kern w:val="0"/>
          <w:szCs w:val="21"/>
        </w:rPr>
        <w:t>Abbreviations: CT, computed tomography; AIS, adenocarcinoma in situ; MIA, minimally invasive adenocarcinoma; IAC, invasive adenocarcinoma cancer.</w:t>
      </w:r>
    </w:p>
    <w:p w14:paraId="11FE2A9A" w14:textId="1056D7AF" w:rsidR="00841FFE" w:rsidRDefault="00841FFE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F8D1697" w14:textId="75A63537" w:rsidR="00182A9E" w:rsidRDefault="00182A9E" w:rsidP="00182A9E">
      <w:pPr>
        <w:jc w:val="left"/>
        <w:rPr>
          <w:rFonts w:ascii="Times New Roman" w:hAnsi="Times New Roman" w:cs="Times New Roman"/>
          <w:b/>
          <w:bCs/>
        </w:rPr>
      </w:pPr>
      <w:r w:rsidRPr="00430253">
        <w:rPr>
          <w:rFonts w:ascii="Times New Roman" w:hAnsi="Times New Roman" w:cs="Times New Roman"/>
          <w:b/>
          <w:bCs/>
        </w:rPr>
        <w:lastRenderedPageBreak/>
        <w:t>Supplementa</w:t>
      </w:r>
      <w:r>
        <w:rPr>
          <w:rFonts w:ascii="Times New Roman" w:hAnsi="Times New Roman" w:cs="Times New Roman" w:hint="eastAsia"/>
          <w:b/>
          <w:bCs/>
        </w:rPr>
        <w:t>l</w:t>
      </w:r>
      <w:r w:rsidRPr="00430253">
        <w:rPr>
          <w:rFonts w:ascii="Times New Roman" w:hAnsi="Times New Roman" w:cs="Times New Roman"/>
          <w:b/>
          <w:bCs/>
        </w:rPr>
        <w:t xml:space="preserve"> Table 1</w:t>
      </w:r>
      <w:r w:rsidR="0040787F">
        <w:rPr>
          <w:rFonts w:ascii="Times New Roman" w:hAnsi="Times New Roman" w:cs="Times New Roman" w:hint="eastAsia"/>
          <w:b/>
          <w:bCs/>
        </w:rPr>
        <w:t xml:space="preserve"> </w:t>
      </w:r>
      <w:r w:rsidR="005F65FA">
        <w:rPr>
          <w:rFonts w:ascii="Times New Roman" w:hAnsi="Times New Roman" w:cs="Times New Roman" w:hint="eastAsia"/>
        </w:rPr>
        <w:t>CT</w:t>
      </w:r>
      <w:r w:rsidR="0069308B" w:rsidRPr="0069308B">
        <w:rPr>
          <w:rFonts w:ascii="Times New Roman" w:hAnsi="Times New Roman" w:cs="Times New Roman"/>
        </w:rPr>
        <w:t xml:space="preserve"> scanning and reconstruction </w:t>
      </w:r>
      <w:r w:rsidR="0069308B">
        <w:rPr>
          <w:rFonts w:ascii="Times New Roman" w:hAnsi="Times New Roman" w:cs="Times New Roman" w:hint="eastAsia"/>
        </w:rPr>
        <w:t>parameter</w:t>
      </w:r>
      <w:r w:rsidR="0069308B" w:rsidRPr="0069308B">
        <w:rPr>
          <w:rFonts w:ascii="Times New Roman" w:hAnsi="Times New Roman" w:cs="Times New Roman"/>
        </w:rPr>
        <w:t>s</w:t>
      </w:r>
    </w:p>
    <w:tbl>
      <w:tblPr>
        <w:tblStyle w:val="a7"/>
        <w:tblW w:w="0" w:type="auto"/>
        <w:tblInd w:w="16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9"/>
        <w:gridCol w:w="2870"/>
      </w:tblGrid>
      <w:tr w:rsidR="00182A9E" w:rsidRPr="00654378" w14:paraId="472E801E" w14:textId="77777777" w:rsidTr="00CC73E2">
        <w:trPr>
          <w:trHeight w:val="280"/>
        </w:trPr>
        <w:tc>
          <w:tcPr>
            <w:tcW w:w="39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A88ECC" w14:textId="30E2CE94" w:rsidR="00182A9E" w:rsidRPr="00654378" w:rsidRDefault="00F7246C" w:rsidP="00D1551F">
            <w:pPr>
              <w:jc w:val="center"/>
              <w:rPr>
                <w:rFonts w:ascii="Times New Roman" w:hAnsi="Times New Roman" w:cs="Times New Roman"/>
              </w:rPr>
            </w:pPr>
            <w:r w:rsidRPr="00F7246C">
              <w:rPr>
                <w:rFonts w:ascii="Times New Roman" w:hAnsi="Times New Roman" w:cs="Times New Roman"/>
              </w:rPr>
              <w:t>Parameter</w:t>
            </w:r>
            <w:r w:rsidR="00A4693B">
              <w:rPr>
                <w:rFonts w:ascii="Times New Roman" w:hAnsi="Times New Roman" w:cs="Times New Roman" w:hint="eastAsia"/>
              </w:rPr>
              <w:t xml:space="preserve"> type</w:t>
            </w:r>
          </w:p>
        </w:tc>
        <w:tc>
          <w:tcPr>
            <w:tcW w:w="28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7B1055" w14:textId="43784822" w:rsidR="00182A9E" w:rsidRPr="00654378" w:rsidRDefault="0063699B" w:rsidP="00D1551F">
            <w:pPr>
              <w:jc w:val="center"/>
              <w:rPr>
                <w:rFonts w:ascii="Times New Roman" w:hAnsi="Times New Roman" w:cs="Times New Roman"/>
              </w:rPr>
            </w:pPr>
            <w:r w:rsidRPr="0063699B">
              <w:rPr>
                <w:rFonts w:ascii="Times New Roman" w:hAnsi="Times New Roman" w:cs="Times New Roman"/>
              </w:rPr>
              <w:t xml:space="preserve">Parameter </w:t>
            </w:r>
            <w:r w:rsidR="00CC73E2">
              <w:rPr>
                <w:rFonts w:ascii="Times New Roman" w:hAnsi="Times New Roman" w:cs="Times New Roman" w:hint="eastAsia"/>
              </w:rPr>
              <w:t>s</w:t>
            </w:r>
            <w:r w:rsidRPr="0063699B">
              <w:rPr>
                <w:rFonts w:ascii="Times New Roman" w:hAnsi="Times New Roman" w:cs="Times New Roman"/>
              </w:rPr>
              <w:t>etting</w:t>
            </w:r>
          </w:p>
        </w:tc>
      </w:tr>
      <w:tr w:rsidR="00AD4FC2" w:rsidRPr="00654378" w14:paraId="7E9805B6" w14:textId="77777777" w:rsidTr="00CC73E2">
        <w:trPr>
          <w:trHeight w:val="280"/>
        </w:trPr>
        <w:tc>
          <w:tcPr>
            <w:tcW w:w="3909" w:type="dxa"/>
            <w:tcBorders>
              <w:top w:val="single" w:sz="4" w:space="0" w:color="auto"/>
            </w:tcBorders>
            <w:noWrap/>
            <w:hideMark/>
          </w:tcPr>
          <w:p w14:paraId="5DF5E6D3" w14:textId="638822A5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Scan mode</w:t>
            </w:r>
          </w:p>
        </w:tc>
        <w:tc>
          <w:tcPr>
            <w:tcW w:w="2870" w:type="dxa"/>
            <w:tcBorders>
              <w:top w:val="single" w:sz="4" w:space="0" w:color="auto"/>
            </w:tcBorders>
            <w:noWrap/>
            <w:hideMark/>
          </w:tcPr>
          <w:p w14:paraId="3DA50405" w14:textId="12DEC977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Helical</w:t>
            </w:r>
          </w:p>
        </w:tc>
      </w:tr>
      <w:tr w:rsidR="00AD4FC2" w:rsidRPr="00654378" w14:paraId="5DAF8A63" w14:textId="77777777" w:rsidTr="00CC73E2">
        <w:trPr>
          <w:trHeight w:val="280"/>
        </w:trPr>
        <w:tc>
          <w:tcPr>
            <w:tcW w:w="3909" w:type="dxa"/>
            <w:noWrap/>
            <w:hideMark/>
          </w:tcPr>
          <w:p w14:paraId="2920056A" w14:textId="42AB88CD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Detector width</w:t>
            </w:r>
          </w:p>
        </w:tc>
        <w:tc>
          <w:tcPr>
            <w:tcW w:w="2870" w:type="dxa"/>
            <w:noWrap/>
            <w:hideMark/>
          </w:tcPr>
          <w:p w14:paraId="4C7C755F" w14:textId="6604DCDA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0.625mm×64</w:t>
            </w:r>
          </w:p>
        </w:tc>
      </w:tr>
      <w:tr w:rsidR="00AD4FC2" w:rsidRPr="00654378" w14:paraId="15754D48" w14:textId="77777777" w:rsidTr="00CC73E2">
        <w:trPr>
          <w:trHeight w:val="280"/>
        </w:trPr>
        <w:tc>
          <w:tcPr>
            <w:tcW w:w="3909" w:type="dxa"/>
            <w:noWrap/>
            <w:hideMark/>
          </w:tcPr>
          <w:p w14:paraId="325CDFBE" w14:textId="14F90540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Tube rotation time</w:t>
            </w:r>
          </w:p>
        </w:tc>
        <w:tc>
          <w:tcPr>
            <w:tcW w:w="2870" w:type="dxa"/>
            <w:noWrap/>
            <w:hideMark/>
          </w:tcPr>
          <w:p w14:paraId="30004574" w14:textId="4BC14843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0.5s</w:t>
            </w:r>
          </w:p>
        </w:tc>
      </w:tr>
      <w:tr w:rsidR="00AD4FC2" w:rsidRPr="00654378" w14:paraId="29AE1551" w14:textId="77777777" w:rsidTr="00CC73E2">
        <w:trPr>
          <w:trHeight w:val="280"/>
        </w:trPr>
        <w:tc>
          <w:tcPr>
            <w:tcW w:w="3909" w:type="dxa"/>
            <w:noWrap/>
            <w:hideMark/>
          </w:tcPr>
          <w:p w14:paraId="50228A56" w14:textId="3B20A9A9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Pitch</w:t>
            </w:r>
          </w:p>
        </w:tc>
        <w:tc>
          <w:tcPr>
            <w:tcW w:w="2870" w:type="dxa"/>
            <w:noWrap/>
            <w:hideMark/>
          </w:tcPr>
          <w:p w14:paraId="5821F482" w14:textId="44E90400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D4FC2">
              <w:rPr>
                <w:rFonts w:ascii="Times New Roman" w:hAnsi="Times New Roman" w:cs="Times New Roman"/>
              </w:rPr>
              <w:t>0.984 :</w:t>
            </w:r>
            <w:proofErr w:type="gramEnd"/>
            <w:r w:rsidRPr="00AD4FC2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AD4FC2" w:rsidRPr="00654378" w14:paraId="018D7D61" w14:textId="77777777" w:rsidTr="00CC73E2">
        <w:trPr>
          <w:trHeight w:val="280"/>
        </w:trPr>
        <w:tc>
          <w:tcPr>
            <w:tcW w:w="3909" w:type="dxa"/>
            <w:noWrap/>
            <w:hideMark/>
          </w:tcPr>
          <w:p w14:paraId="16748218" w14:textId="76DBF86E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Tube voltage</w:t>
            </w:r>
          </w:p>
        </w:tc>
        <w:tc>
          <w:tcPr>
            <w:tcW w:w="2870" w:type="dxa"/>
            <w:noWrap/>
            <w:hideMark/>
          </w:tcPr>
          <w:p w14:paraId="0EAF9901" w14:textId="1283C919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120kV</w:t>
            </w:r>
          </w:p>
        </w:tc>
      </w:tr>
      <w:tr w:rsidR="00AD4FC2" w:rsidRPr="00654378" w14:paraId="4B9230A3" w14:textId="77777777" w:rsidTr="00CC73E2">
        <w:trPr>
          <w:trHeight w:val="280"/>
        </w:trPr>
        <w:tc>
          <w:tcPr>
            <w:tcW w:w="3909" w:type="dxa"/>
            <w:noWrap/>
            <w:hideMark/>
          </w:tcPr>
          <w:p w14:paraId="2C0FA6B1" w14:textId="2F9D1B53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Tube current</w:t>
            </w:r>
          </w:p>
        </w:tc>
        <w:tc>
          <w:tcPr>
            <w:tcW w:w="2870" w:type="dxa"/>
            <w:noWrap/>
            <w:hideMark/>
          </w:tcPr>
          <w:p w14:paraId="6F7A8D78" w14:textId="38761A77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Auto 120-500mA</w:t>
            </w:r>
          </w:p>
        </w:tc>
      </w:tr>
      <w:tr w:rsidR="00AD4FC2" w:rsidRPr="00654378" w14:paraId="5D837546" w14:textId="77777777" w:rsidTr="00CC73E2">
        <w:trPr>
          <w:trHeight w:val="280"/>
        </w:trPr>
        <w:tc>
          <w:tcPr>
            <w:tcW w:w="3909" w:type="dxa"/>
            <w:noWrap/>
            <w:hideMark/>
          </w:tcPr>
          <w:p w14:paraId="4260BEFF" w14:textId="6BC2E7BF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Noise index</w:t>
            </w:r>
          </w:p>
        </w:tc>
        <w:tc>
          <w:tcPr>
            <w:tcW w:w="2870" w:type="dxa"/>
            <w:noWrap/>
            <w:hideMark/>
          </w:tcPr>
          <w:p w14:paraId="148C180D" w14:textId="006E949B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12</w:t>
            </w:r>
          </w:p>
        </w:tc>
      </w:tr>
      <w:tr w:rsidR="00AD4FC2" w:rsidRPr="00654378" w14:paraId="4B2F690C" w14:textId="77777777" w:rsidTr="00CC73E2">
        <w:trPr>
          <w:trHeight w:val="280"/>
        </w:trPr>
        <w:tc>
          <w:tcPr>
            <w:tcW w:w="3909" w:type="dxa"/>
            <w:noWrap/>
            <w:hideMark/>
          </w:tcPr>
          <w:p w14:paraId="1736F45F" w14:textId="33765271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Scan FOV</w:t>
            </w:r>
          </w:p>
        </w:tc>
        <w:tc>
          <w:tcPr>
            <w:tcW w:w="2870" w:type="dxa"/>
            <w:noWrap/>
            <w:hideMark/>
          </w:tcPr>
          <w:p w14:paraId="3249903E" w14:textId="50CC3A50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Large Body</w:t>
            </w:r>
          </w:p>
        </w:tc>
      </w:tr>
      <w:tr w:rsidR="00AD4FC2" w:rsidRPr="00654378" w14:paraId="33A6DAF3" w14:textId="77777777" w:rsidTr="00CC73E2">
        <w:trPr>
          <w:trHeight w:val="280"/>
        </w:trPr>
        <w:tc>
          <w:tcPr>
            <w:tcW w:w="3909" w:type="dxa"/>
            <w:noWrap/>
            <w:hideMark/>
          </w:tcPr>
          <w:p w14:paraId="74DDD8FB" w14:textId="23ED6C02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Reconstruction mode</w:t>
            </w:r>
          </w:p>
        </w:tc>
        <w:tc>
          <w:tcPr>
            <w:tcW w:w="2870" w:type="dxa"/>
            <w:noWrap/>
            <w:hideMark/>
          </w:tcPr>
          <w:p w14:paraId="7DDA1D66" w14:textId="7379D471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Plus</w:t>
            </w:r>
          </w:p>
        </w:tc>
      </w:tr>
      <w:tr w:rsidR="00AD4FC2" w:rsidRPr="00654378" w14:paraId="7DF3A84C" w14:textId="77777777" w:rsidTr="00CC73E2">
        <w:trPr>
          <w:trHeight w:val="280"/>
        </w:trPr>
        <w:tc>
          <w:tcPr>
            <w:tcW w:w="3909" w:type="dxa"/>
            <w:noWrap/>
            <w:hideMark/>
          </w:tcPr>
          <w:p w14:paraId="232A70B9" w14:textId="2CDE4A55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Reconstruction matrix</w:t>
            </w:r>
          </w:p>
        </w:tc>
        <w:tc>
          <w:tcPr>
            <w:tcW w:w="2870" w:type="dxa"/>
            <w:noWrap/>
            <w:hideMark/>
          </w:tcPr>
          <w:p w14:paraId="2E3337E2" w14:textId="4ACE3471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512×512</w:t>
            </w:r>
          </w:p>
        </w:tc>
      </w:tr>
      <w:tr w:rsidR="00AD4FC2" w:rsidRPr="00654378" w14:paraId="240A8584" w14:textId="77777777" w:rsidTr="00CC73E2">
        <w:trPr>
          <w:trHeight w:val="280"/>
        </w:trPr>
        <w:tc>
          <w:tcPr>
            <w:tcW w:w="3909" w:type="dxa"/>
            <w:noWrap/>
            <w:hideMark/>
          </w:tcPr>
          <w:p w14:paraId="078C6B97" w14:textId="242F61AF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Reconstruction layer thickness</w:t>
            </w:r>
          </w:p>
        </w:tc>
        <w:tc>
          <w:tcPr>
            <w:tcW w:w="2870" w:type="dxa"/>
            <w:noWrap/>
            <w:hideMark/>
          </w:tcPr>
          <w:p w14:paraId="31083CA0" w14:textId="05BA7DA9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0.625mm</w:t>
            </w:r>
          </w:p>
        </w:tc>
      </w:tr>
      <w:tr w:rsidR="00AD4FC2" w:rsidRPr="00654378" w14:paraId="37B5BBD9" w14:textId="77777777" w:rsidTr="00CC73E2">
        <w:trPr>
          <w:trHeight w:val="280"/>
        </w:trPr>
        <w:tc>
          <w:tcPr>
            <w:tcW w:w="3909" w:type="dxa"/>
            <w:noWrap/>
            <w:hideMark/>
          </w:tcPr>
          <w:p w14:paraId="42B0E60E" w14:textId="0E74E5BB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r w:rsidRPr="00AD4FC2">
              <w:rPr>
                <w:rFonts w:ascii="Times New Roman" w:hAnsi="Times New Roman" w:cs="Times New Roman"/>
              </w:rPr>
              <w:t>Reconstruction algorithm</w:t>
            </w:r>
          </w:p>
        </w:tc>
        <w:tc>
          <w:tcPr>
            <w:tcW w:w="2870" w:type="dxa"/>
            <w:noWrap/>
            <w:hideMark/>
          </w:tcPr>
          <w:p w14:paraId="17767D68" w14:textId="0495C293" w:rsidR="00AD4FC2" w:rsidRPr="00654378" w:rsidRDefault="00AD4FC2" w:rsidP="00AD4FC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4FC2">
              <w:rPr>
                <w:rFonts w:ascii="Times New Roman" w:hAnsi="Times New Roman" w:cs="Times New Roman"/>
              </w:rPr>
              <w:t>Stnd</w:t>
            </w:r>
            <w:proofErr w:type="spellEnd"/>
            <w:r w:rsidRPr="00AD4FC2">
              <w:rPr>
                <w:rFonts w:ascii="Times New Roman" w:hAnsi="Times New Roman" w:cs="Times New Roman"/>
              </w:rPr>
              <w:t>/Bone</w:t>
            </w:r>
          </w:p>
        </w:tc>
      </w:tr>
    </w:tbl>
    <w:p w14:paraId="061C1CE4" w14:textId="2B3BFE38" w:rsidR="00711D40" w:rsidRDefault="00711D40" w:rsidP="00723722">
      <w:pPr>
        <w:jc w:val="left"/>
        <w:rPr>
          <w:rFonts w:ascii="Times New Roman" w:hAnsi="Times New Roman" w:cs="Times New Roman"/>
          <w:b/>
          <w:bCs/>
        </w:rPr>
      </w:pPr>
    </w:p>
    <w:p w14:paraId="37946384" w14:textId="77777777" w:rsidR="00711D40" w:rsidRDefault="00711D40">
      <w:pPr>
        <w:widowControl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B1B4227" w14:textId="04548123" w:rsidR="00654378" w:rsidRDefault="00654378" w:rsidP="00723722">
      <w:pPr>
        <w:jc w:val="left"/>
        <w:rPr>
          <w:rFonts w:ascii="Times New Roman" w:hAnsi="Times New Roman" w:cs="Times New Roman"/>
          <w:b/>
          <w:bCs/>
        </w:rPr>
      </w:pPr>
      <w:r w:rsidRPr="00430253">
        <w:rPr>
          <w:rFonts w:ascii="Times New Roman" w:hAnsi="Times New Roman" w:cs="Times New Roman"/>
          <w:b/>
          <w:bCs/>
        </w:rPr>
        <w:lastRenderedPageBreak/>
        <w:t>Supplementa</w:t>
      </w:r>
      <w:r w:rsidR="00C103C5">
        <w:rPr>
          <w:rFonts w:ascii="Times New Roman" w:hAnsi="Times New Roman" w:cs="Times New Roman" w:hint="eastAsia"/>
          <w:b/>
          <w:bCs/>
        </w:rPr>
        <w:t>l</w:t>
      </w:r>
      <w:r w:rsidRPr="00430253">
        <w:rPr>
          <w:rFonts w:ascii="Times New Roman" w:hAnsi="Times New Roman" w:cs="Times New Roman"/>
          <w:b/>
          <w:bCs/>
        </w:rPr>
        <w:t xml:space="preserve"> Table </w:t>
      </w:r>
      <w:r w:rsidR="00182A9E">
        <w:rPr>
          <w:rFonts w:ascii="Times New Roman" w:hAnsi="Times New Roman" w:cs="Times New Roman" w:hint="eastAsia"/>
          <w:b/>
          <w:bCs/>
        </w:rPr>
        <w:t>2</w:t>
      </w:r>
      <w:r w:rsidRPr="00430253">
        <w:rPr>
          <w:rFonts w:ascii="Times New Roman" w:hAnsi="Times New Roman" w:cs="Times New Roman"/>
          <w:b/>
          <w:bCs/>
        </w:rPr>
        <w:t xml:space="preserve"> </w:t>
      </w:r>
      <w:r w:rsidR="005D3AEF">
        <w:rPr>
          <w:rFonts w:ascii="Times New Roman" w:hAnsi="Times New Roman" w:cs="Times New Roman" w:hint="eastAsia"/>
        </w:rPr>
        <w:t>Selected f</w:t>
      </w:r>
      <w:r w:rsidR="0047640A" w:rsidRPr="0047640A">
        <w:rPr>
          <w:rFonts w:ascii="Times New Roman" w:hAnsi="Times New Roman" w:cs="Times New Roman" w:hint="eastAsia"/>
        </w:rPr>
        <w:t>eature l</w:t>
      </w:r>
      <w:r w:rsidRPr="00BA7F28">
        <w:rPr>
          <w:rFonts w:ascii="Times New Roman" w:hAnsi="Times New Roman" w:cs="Times New Roman"/>
        </w:rPr>
        <w:t xml:space="preserve">ist </w:t>
      </w:r>
      <w:r w:rsidR="005D3AEF">
        <w:rPr>
          <w:rFonts w:ascii="Times New Roman" w:hAnsi="Times New Roman" w:cs="Times New Roman" w:hint="eastAsia"/>
        </w:rPr>
        <w:t xml:space="preserve">by </w:t>
      </w:r>
      <w:r w:rsidR="005D3AEF" w:rsidRPr="005D3AEF">
        <w:rPr>
          <w:rFonts w:ascii="Times New Roman" w:hAnsi="Times New Roman" w:cs="Times New Roman"/>
        </w:rPr>
        <w:t>correlation results</w:t>
      </w:r>
      <w:r w:rsidR="00E5067F">
        <w:rPr>
          <w:rFonts w:ascii="Times New Roman" w:hAnsi="Times New Roman" w:cs="Times New Roman" w:hint="eastAsia"/>
        </w:rPr>
        <w:t>.</w:t>
      </w:r>
      <w:r w:rsidR="00E5067F" w:rsidRPr="00E5067F">
        <w:t xml:space="preserve"> </w:t>
      </w:r>
      <w:r w:rsidR="00E5067F" w:rsidRPr="00E5067F">
        <w:rPr>
          <w:rFonts w:ascii="Times New Roman" w:hAnsi="Times New Roman" w:cs="Times New Roman"/>
        </w:rPr>
        <w:t>The feature ind</w:t>
      </w:r>
      <w:r w:rsidR="00ED74AE">
        <w:rPr>
          <w:rFonts w:ascii="Times New Roman" w:hAnsi="Times New Roman" w:cs="Times New Roman" w:hint="eastAsia"/>
        </w:rPr>
        <w:t>ex</w:t>
      </w:r>
      <w:r w:rsidR="00E5067F" w:rsidRPr="00E5067F">
        <w:rPr>
          <w:rFonts w:ascii="Times New Roman" w:hAnsi="Times New Roman" w:cs="Times New Roman"/>
        </w:rPr>
        <w:t xml:space="preserve"> correspond</w:t>
      </w:r>
      <w:r w:rsidR="00A151CA">
        <w:rPr>
          <w:rFonts w:ascii="Times New Roman" w:hAnsi="Times New Roman" w:cs="Times New Roman" w:hint="eastAsia"/>
        </w:rPr>
        <w:t>s</w:t>
      </w:r>
      <w:r w:rsidR="00E5067F" w:rsidRPr="00E5067F">
        <w:rPr>
          <w:rFonts w:ascii="Times New Roman" w:hAnsi="Times New Roman" w:cs="Times New Roman"/>
        </w:rPr>
        <w:t xml:space="preserve"> to those in the heatmap</w:t>
      </w:r>
      <w:r w:rsidR="00E5067F">
        <w:rPr>
          <w:rFonts w:ascii="Times New Roman" w:hAnsi="Times New Roman" w:cs="Times New Roman" w:hint="eastAsia"/>
        </w:rPr>
        <w:t xml:space="preserve"> (Figure 2)</w:t>
      </w:r>
      <w:r w:rsidR="00E5067F" w:rsidRPr="00E5067F">
        <w:rPr>
          <w:rFonts w:ascii="Times New Roman" w:hAnsi="Times New Roman" w:cs="Times New Roman"/>
        </w:rPr>
        <w:t>.</w:t>
      </w:r>
    </w:p>
    <w:tbl>
      <w:tblPr>
        <w:tblStyle w:val="a7"/>
        <w:tblW w:w="0" w:type="auto"/>
        <w:tblInd w:w="162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3"/>
        <w:gridCol w:w="5237"/>
      </w:tblGrid>
      <w:tr w:rsidR="00654378" w:rsidRPr="00654378" w14:paraId="5F028B7F" w14:textId="77777777" w:rsidTr="0047640A">
        <w:trPr>
          <w:trHeight w:val="280"/>
        </w:trPr>
        <w:tc>
          <w:tcPr>
            <w:tcW w:w="125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E51471" w14:textId="57885D7B" w:rsidR="00654378" w:rsidRPr="00654378" w:rsidRDefault="00ED74AE" w:rsidP="00654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</w:t>
            </w:r>
            <w:r w:rsidRPr="00E5067F">
              <w:rPr>
                <w:rFonts w:ascii="Times New Roman" w:hAnsi="Times New Roman" w:cs="Times New Roman"/>
              </w:rPr>
              <w:t>nd</w:t>
            </w:r>
            <w:r>
              <w:rPr>
                <w:rFonts w:ascii="Times New Roman" w:hAnsi="Times New Roman" w:cs="Times New Roman" w:hint="eastAsia"/>
              </w:rPr>
              <w:t>ex</w:t>
            </w:r>
          </w:p>
        </w:tc>
        <w:tc>
          <w:tcPr>
            <w:tcW w:w="52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4E398D" w14:textId="6FA01BFD" w:rsidR="00654378" w:rsidRPr="00654378" w:rsidRDefault="00E5067F" w:rsidP="006543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Feature name</w:t>
            </w:r>
          </w:p>
        </w:tc>
      </w:tr>
      <w:tr w:rsidR="00654378" w:rsidRPr="00654378" w14:paraId="5E7E4909" w14:textId="77777777" w:rsidTr="0047640A">
        <w:trPr>
          <w:trHeight w:val="280"/>
        </w:trPr>
        <w:tc>
          <w:tcPr>
            <w:tcW w:w="1253" w:type="dxa"/>
            <w:tcBorders>
              <w:top w:val="single" w:sz="4" w:space="0" w:color="auto"/>
            </w:tcBorders>
            <w:noWrap/>
            <w:hideMark/>
          </w:tcPr>
          <w:p w14:paraId="7FAE6698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1</w:t>
            </w:r>
          </w:p>
        </w:tc>
        <w:tc>
          <w:tcPr>
            <w:tcW w:w="5237" w:type="dxa"/>
            <w:tcBorders>
              <w:top w:val="single" w:sz="4" w:space="0" w:color="auto"/>
            </w:tcBorders>
            <w:noWrap/>
            <w:hideMark/>
          </w:tcPr>
          <w:p w14:paraId="60A2BECB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original_shape_Elongation</w:t>
            </w:r>
            <w:proofErr w:type="spellEnd"/>
          </w:p>
        </w:tc>
      </w:tr>
      <w:tr w:rsidR="00654378" w:rsidRPr="00654378" w14:paraId="3E313EA3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2DC4CF90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5237" w:type="dxa"/>
            <w:noWrap/>
            <w:hideMark/>
          </w:tcPr>
          <w:p w14:paraId="725B935D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original_shape_Flatness</w:t>
            </w:r>
            <w:proofErr w:type="spellEnd"/>
          </w:p>
        </w:tc>
      </w:tr>
      <w:tr w:rsidR="00654378" w:rsidRPr="00654378" w14:paraId="544B986D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023CC3C4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5237" w:type="dxa"/>
            <w:noWrap/>
            <w:hideMark/>
          </w:tcPr>
          <w:p w14:paraId="702EF3CB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original_shape_LeastAxisLength</w:t>
            </w:r>
            <w:proofErr w:type="spellEnd"/>
          </w:p>
        </w:tc>
      </w:tr>
      <w:tr w:rsidR="00654378" w:rsidRPr="00654378" w14:paraId="30A8A727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73236ABB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5237" w:type="dxa"/>
            <w:noWrap/>
            <w:hideMark/>
          </w:tcPr>
          <w:p w14:paraId="30C27FAC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original_shape_Sphericity</w:t>
            </w:r>
            <w:proofErr w:type="spellEnd"/>
          </w:p>
        </w:tc>
      </w:tr>
      <w:tr w:rsidR="00654378" w:rsidRPr="00654378" w14:paraId="2B6517FC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51214973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5237" w:type="dxa"/>
            <w:noWrap/>
            <w:hideMark/>
          </w:tcPr>
          <w:p w14:paraId="050BA928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original_firstorder_10Percentile</w:t>
            </w:r>
          </w:p>
        </w:tc>
      </w:tr>
      <w:tr w:rsidR="00654378" w:rsidRPr="00654378" w14:paraId="62A65146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6055D7B7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5237" w:type="dxa"/>
            <w:noWrap/>
            <w:hideMark/>
          </w:tcPr>
          <w:p w14:paraId="58417806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original_firstorder_90Percentile</w:t>
            </w:r>
          </w:p>
        </w:tc>
      </w:tr>
      <w:tr w:rsidR="00654378" w:rsidRPr="00654378" w14:paraId="577BA973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2188D521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5237" w:type="dxa"/>
            <w:noWrap/>
            <w:hideMark/>
          </w:tcPr>
          <w:p w14:paraId="19651FA5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original_firstorder_Energy</w:t>
            </w:r>
            <w:proofErr w:type="spellEnd"/>
          </w:p>
        </w:tc>
      </w:tr>
      <w:tr w:rsidR="00654378" w:rsidRPr="00654378" w14:paraId="66E322D5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3E207692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5237" w:type="dxa"/>
            <w:noWrap/>
            <w:hideMark/>
          </w:tcPr>
          <w:p w14:paraId="7E71980D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original_firstorder_InterquartileRange</w:t>
            </w:r>
            <w:proofErr w:type="spellEnd"/>
          </w:p>
        </w:tc>
      </w:tr>
      <w:tr w:rsidR="00654378" w:rsidRPr="00654378" w14:paraId="5991CE38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32BC25D0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5237" w:type="dxa"/>
            <w:noWrap/>
            <w:hideMark/>
          </w:tcPr>
          <w:p w14:paraId="77036DA2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original_firstorder_Kurtosis</w:t>
            </w:r>
            <w:proofErr w:type="spellEnd"/>
          </w:p>
        </w:tc>
      </w:tr>
      <w:tr w:rsidR="00654378" w:rsidRPr="00654378" w14:paraId="3DEF6582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49A1299D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5237" w:type="dxa"/>
            <w:noWrap/>
            <w:hideMark/>
          </w:tcPr>
          <w:p w14:paraId="46C63BC2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original_firstorder_Maximum</w:t>
            </w:r>
            <w:proofErr w:type="spellEnd"/>
          </w:p>
        </w:tc>
      </w:tr>
      <w:tr w:rsidR="00654378" w:rsidRPr="00654378" w14:paraId="5B7EE7C2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2415F283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5237" w:type="dxa"/>
            <w:noWrap/>
            <w:hideMark/>
          </w:tcPr>
          <w:p w14:paraId="79054D99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original_firstorder_Mean</w:t>
            </w:r>
            <w:proofErr w:type="spellEnd"/>
          </w:p>
        </w:tc>
      </w:tr>
      <w:tr w:rsidR="00654378" w:rsidRPr="00654378" w14:paraId="127FD82A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2E8DDD03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5237" w:type="dxa"/>
            <w:noWrap/>
            <w:hideMark/>
          </w:tcPr>
          <w:p w14:paraId="13648646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original_glcm_Autocorrelation</w:t>
            </w:r>
            <w:proofErr w:type="spellEnd"/>
          </w:p>
        </w:tc>
      </w:tr>
      <w:tr w:rsidR="00654378" w:rsidRPr="00654378" w14:paraId="0935A3E3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4D948798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5237" w:type="dxa"/>
            <w:noWrap/>
            <w:hideMark/>
          </w:tcPr>
          <w:p w14:paraId="56229EDF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original_glcm_ClusterShade</w:t>
            </w:r>
            <w:proofErr w:type="spellEnd"/>
          </w:p>
        </w:tc>
      </w:tr>
      <w:tr w:rsidR="00654378" w:rsidRPr="00654378" w14:paraId="48A8BF00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69DCEAE4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5237" w:type="dxa"/>
            <w:noWrap/>
            <w:hideMark/>
          </w:tcPr>
          <w:p w14:paraId="5B2C2C34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original_glcm_Imc1</w:t>
            </w:r>
          </w:p>
        </w:tc>
      </w:tr>
      <w:tr w:rsidR="00654378" w:rsidRPr="00654378" w14:paraId="719A092B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0CB4435C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5237" w:type="dxa"/>
            <w:noWrap/>
            <w:hideMark/>
          </w:tcPr>
          <w:p w14:paraId="7A88EA86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original_glrlm_LongRunEmphasis</w:t>
            </w:r>
            <w:proofErr w:type="spellEnd"/>
          </w:p>
        </w:tc>
      </w:tr>
      <w:tr w:rsidR="00654378" w:rsidRPr="00654378" w14:paraId="08CBC8C8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3D5EA571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5237" w:type="dxa"/>
            <w:noWrap/>
            <w:hideMark/>
          </w:tcPr>
          <w:p w14:paraId="72FDAC66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original_glrlm_LongRunHighGrayLevelEmphasis</w:t>
            </w:r>
            <w:proofErr w:type="spellEnd"/>
          </w:p>
        </w:tc>
      </w:tr>
      <w:tr w:rsidR="00654378" w:rsidRPr="00654378" w14:paraId="59393333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0CE260B9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5237" w:type="dxa"/>
            <w:noWrap/>
            <w:hideMark/>
          </w:tcPr>
          <w:p w14:paraId="63A5584B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original_glrlm_LongRunLowGrayLevelEmphasis</w:t>
            </w:r>
            <w:proofErr w:type="spellEnd"/>
          </w:p>
        </w:tc>
      </w:tr>
      <w:tr w:rsidR="00654378" w:rsidRPr="00654378" w14:paraId="54E4B8C4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026E1255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18</w:t>
            </w:r>
          </w:p>
        </w:tc>
        <w:tc>
          <w:tcPr>
            <w:tcW w:w="5237" w:type="dxa"/>
            <w:noWrap/>
            <w:hideMark/>
          </w:tcPr>
          <w:p w14:paraId="53C20272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original_glrlm_RunLengthNonUniformity</w:t>
            </w:r>
            <w:proofErr w:type="spellEnd"/>
          </w:p>
        </w:tc>
      </w:tr>
      <w:tr w:rsidR="00654378" w:rsidRPr="00654378" w14:paraId="18982847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65911084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5237" w:type="dxa"/>
            <w:noWrap/>
            <w:hideMark/>
          </w:tcPr>
          <w:p w14:paraId="09338594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original_glrlm_RunLengthNonUniformityNormalized</w:t>
            </w:r>
            <w:proofErr w:type="spellEnd"/>
          </w:p>
        </w:tc>
      </w:tr>
      <w:tr w:rsidR="00654378" w:rsidRPr="00654378" w14:paraId="52DAFBD8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204DF766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5237" w:type="dxa"/>
            <w:noWrap/>
            <w:hideMark/>
          </w:tcPr>
          <w:p w14:paraId="6A18C218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original_glrlm_ShortRunHighGrayLevelEmphasis</w:t>
            </w:r>
            <w:proofErr w:type="spellEnd"/>
          </w:p>
        </w:tc>
      </w:tr>
      <w:tr w:rsidR="00654378" w:rsidRPr="00654378" w14:paraId="4BF07BC2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35FC613D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5237" w:type="dxa"/>
            <w:noWrap/>
            <w:hideMark/>
          </w:tcPr>
          <w:p w14:paraId="2E2B3DD9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original_glszm_GrayLevelNonUniformity</w:t>
            </w:r>
            <w:proofErr w:type="spellEnd"/>
          </w:p>
        </w:tc>
      </w:tr>
      <w:tr w:rsidR="00654378" w:rsidRPr="00654378" w14:paraId="123C71B9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63C897B8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5237" w:type="dxa"/>
            <w:noWrap/>
            <w:hideMark/>
          </w:tcPr>
          <w:p w14:paraId="21714A4F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original_glszm_HighGrayLevelZoneEmphasis</w:t>
            </w:r>
            <w:proofErr w:type="spellEnd"/>
          </w:p>
        </w:tc>
      </w:tr>
      <w:tr w:rsidR="00654378" w:rsidRPr="00654378" w14:paraId="1F04AF7C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33E38273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23</w:t>
            </w:r>
          </w:p>
        </w:tc>
        <w:tc>
          <w:tcPr>
            <w:tcW w:w="5237" w:type="dxa"/>
            <w:noWrap/>
            <w:hideMark/>
          </w:tcPr>
          <w:p w14:paraId="3A10511E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original_glszm_LargeAreaEmphasis</w:t>
            </w:r>
            <w:proofErr w:type="spellEnd"/>
          </w:p>
        </w:tc>
      </w:tr>
      <w:tr w:rsidR="00654378" w:rsidRPr="00654378" w14:paraId="2EFEB412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11CCFBBF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24</w:t>
            </w:r>
          </w:p>
        </w:tc>
        <w:tc>
          <w:tcPr>
            <w:tcW w:w="5237" w:type="dxa"/>
            <w:noWrap/>
            <w:hideMark/>
          </w:tcPr>
          <w:p w14:paraId="7FE27DBD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original_glszm_ZonePercentage</w:t>
            </w:r>
            <w:proofErr w:type="spellEnd"/>
          </w:p>
        </w:tc>
      </w:tr>
      <w:tr w:rsidR="00654378" w:rsidRPr="00654378" w14:paraId="0E5863DF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7C4EEC7A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25</w:t>
            </w:r>
          </w:p>
        </w:tc>
        <w:tc>
          <w:tcPr>
            <w:tcW w:w="5237" w:type="dxa"/>
            <w:noWrap/>
            <w:hideMark/>
          </w:tcPr>
          <w:p w14:paraId="7AD311A2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original_glszm_ZoneVariance</w:t>
            </w:r>
            <w:proofErr w:type="spellEnd"/>
          </w:p>
        </w:tc>
      </w:tr>
      <w:tr w:rsidR="00654378" w:rsidRPr="00654378" w14:paraId="2DFF2E1E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6FFC2AC4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26</w:t>
            </w:r>
          </w:p>
        </w:tc>
        <w:tc>
          <w:tcPr>
            <w:tcW w:w="5237" w:type="dxa"/>
            <w:noWrap/>
            <w:hideMark/>
          </w:tcPr>
          <w:p w14:paraId="3801895B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original_ngtdm_Busyness</w:t>
            </w:r>
            <w:proofErr w:type="spellEnd"/>
          </w:p>
        </w:tc>
      </w:tr>
      <w:tr w:rsidR="00654378" w:rsidRPr="00654378" w14:paraId="59847F90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3199085F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27</w:t>
            </w:r>
          </w:p>
        </w:tc>
        <w:tc>
          <w:tcPr>
            <w:tcW w:w="5237" w:type="dxa"/>
            <w:noWrap/>
            <w:hideMark/>
          </w:tcPr>
          <w:p w14:paraId="56E2E553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original_ngtdm_Strength</w:t>
            </w:r>
            <w:proofErr w:type="spellEnd"/>
          </w:p>
        </w:tc>
      </w:tr>
      <w:tr w:rsidR="00654378" w:rsidRPr="00654378" w14:paraId="26632EEF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4B1E8C0E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5237" w:type="dxa"/>
            <w:noWrap/>
            <w:hideMark/>
          </w:tcPr>
          <w:p w14:paraId="6DEFDFA2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original_gldm_DependenceVariance</w:t>
            </w:r>
            <w:proofErr w:type="spellEnd"/>
          </w:p>
        </w:tc>
      </w:tr>
      <w:tr w:rsidR="00654378" w:rsidRPr="00654378" w14:paraId="1DDF9E5D" w14:textId="77777777" w:rsidTr="0047640A">
        <w:trPr>
          <w:trHeight w:val="280"/>
        </w:trPr>
        <w:tc>
          <w:tcPr>
            <w:tcW w:w="1253" w:type="dxa"/>
            <w:noWrap/>
            <w:hideMark/>
          </w:tcPr>
          <w:p w14:paraId="460C3BA6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r w:rsidRPr="00654378">
              <w:rPr>
                <w:rFonts w:ascii="Times New Roman" w:hAnsi="Times New Roman" w:cs="Times New Roman" w:hint="eastAsia"/>
              </w:rPr>
              <w:t>29</w:t>
            </w:r>
          </w:p>
        </w:tc>
        <w:tc>
          <w:tcPr>
            <w:tcW w:w="5237" w:type="dxa"/>
            <w:noWrap/>
            <w:hideMark/>
          </w:tcPr>
          <w:p w14:paraId="5E592B51" w14:textId="77777777" w:rsidR="00654378" w:rsidRPr="00654378" w:rsidRDefault="00654378" w:rsidP="0065437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4378">
              <w:rPr>
                <w:rFonts w:ascii="Times New Roman" w:hAnsi="Times New Roman" w:cs="Times New Roman" w:hint="eastAsia"/>
              </w:rPr>
              <w:t>original_gldm_SmallDependenceLowGrayLevelEmphasis</w:t>
            </w:r>
            <w:proofErr w:type="spellEnd"/>
          </w:p>
        </w:tc>
      </w:tr>
    </w:tbl>
    <w:p w14:paraId="3896FBF9" w14:textId="35F50EFA" w:rsidR="009B283F" w:rsidRDefault="009B283F" w:rsidP="009B283F">
      <w:pPr>
        <w:rPr>
          <w:rFonts w:ascii="Times New Roman" w:eastAsia="宋体" w:hAnsi="Times New Roman" w:cs="CdrlvsTdqmydRknkxhQdmnkhJwkvkgA"/>
          <w:kern w:val="0"/>
          <w:sz w:val="20"/>
          <w:szCs w:val="20"/>
        </w:rPr>
      </w:pPr>
      <w:r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Abbreviations: </w:t>
      </w:r>
      <w:proofErr w:type="spellStart"/>
      <w:r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glcm</w:t>
      </w:r>
      <w:proofErr w:type="spellEnd"/>
      <w:r>
        <w:rPr>
          <w:rFonts w:ascii="Times New Roman" w:eastAsia="宋体" w:hAnsi="Times New Roman" w:cs="CdrlvsTdqmydRknkxhQdmnkhJwkvkgA"/>
          <w:kern w:val="0"/>
          <w:sz w:val="20"/>
          <w:szCs w:val="20"/>
        </w:rPr>
        <w:t>,</w:t>
      </w:r>
      <w:r w:rsidR="00FA3C93" w:rsidRPr="00FA3C93"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 gray-level co</w:t>
      </w:r>
      <w:r w:rsidR="00FA3C93"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-</w:t>
      </w:r>
      <w:r w:rsidR="00FA3C93" w:rsidRPr="00FA3C93">
        <w:rPr>
          <w:rFonts w:ascii="Times New Roman" w:eastAsia="宋体" w:hAnsi="Times New Roman" w:cs="CdrlvsTdqmydRknkxhQdmnkhJwkvkgA"/>
          <w:kern w:val="0"/>
          <w:sz w:val="20"/>
          <w:szCs w:val="20"/>
        </w:rPr>
        <w:t>occurrence matrices</w:t>
      </w:r>
      <w:r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; </w:t>
      </w:r>
      <w:proofErr w:type="spellStart"/>
      <w:r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glrlm</w:t>
      </w:r>
      <w:proofErr w:type="spellEnd"/>
      <w:r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, </w:t>
      </w:r>
      <w:r w:rsidR="00FA3C93" w:rsidRPr="00FA3C93">
        <w:rPr>
          <w:rFonts w:ascii="Times New Roman" w:eastAsia="宋体" w:hAnsi="Times New Roman" w:cs="CdrlvsTdqmydRknkxhQdmnkhJwkvkgA"/>
          <w:kern w:val="0"/>
          <w:sz w:val="20"/>
          <w:szCs w:val="20"/>
        </w:rPr>
        <w:t>gray-level run length matrices</w:t>
      </w:r>
      <w:r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; </w:t>
      </w:r>
      <w:proofErr w:type="spellStart"/>
      <w:r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glszm</w:t>
      </w:r>
      <w:proofErr w:type="spellEnd"/>
      <w:r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, </w:t>
      </w:r>
      <w:r w:rsidR="00FA3C93" w:rsidRPr="00FA3C93">
        <w:rPr>
          <w:rFonts w:ascii="Times New Roman" w:eastAsia="宋体" w:hAnsi="Times New Roman" w:cs="CdrlvsTdqmydRknkxhQdmnkhJwkvkgA"/>
          <w:kern w:val="0"/>
          <w:sz w:val="20"/>
          <w:szCs w:val="20"/>
        </w:rPr>
        <w:t>gray-level size zone matrices</w:t>
      </w:r>
      <w:r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; </w:t>
      </w:r>
      <w:proofErr w:type="spellStart"/>
      <w:r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ngtdm</w:t>
      </w:r>
      <w:proofErr w:type="spellEnd"/>
      <w:r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, </w:t>
      </w:r>
      <w:r w:rsidR="00FA3C93" w:rsidRPr="00FA3C93">
        <w:rPr>
          <w:rFonts w:ascii="Times New Roman" w:eastAsia="宋体" w:hAnsi="Times New Roman" w:cs="CdrlvsTdqmydRknkxhQdmnkhJwkvkgA"/>
          <w:kern w:val="0"/>
          <w:sz w:val="20"/>
          <w:szCs w:val="20"/>
        </w:rPr>
        <w:t>neighbor</w:t>
      </w:r>
      <w:r w:rsidR="00FA3C93"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ing</w:t>
      </w:r>
      <w:r w:rsidR="00FA3C93" w:rsidRPr="00FA3C93"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 gray tone difference matrices</w:t>
      </w:r>
      <w:r w:rsidR="00FA3C93">
        <w:rPr>
          <w:rFonts w:ascii="Times New Roman" w:eastAsia="宋体" w:hAnsi="Times New Roman" w:cs="CdrlvsTdqmydRknkxhQdmnkhJwkvkgA"/>
          <w:kern w:val="0"/>
          <w:sz w:val="20"/>
          <w:szCs w:val="20"/>
        </w:rPr>
        <w:t>;</w:t>
      </w:r>
      <w:r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 xml:space="preserve"> </w:t>
      </w:r>
      <w:proofErr w:type="spellStart"/>
      <w:r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gldm</w:t>
      </w:r>
      <w:proofErr w:type="spellEnd"/>
      <w:r w:rsidR="00FA3C93"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,</w:t>
      </w:r>
      <w:r w:rsidR="00FA3C93" w:rsidRPr="00FA3C93"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 gray level dependence matrices</w:t>
      </w:r>
      <w:r w:rsidR="00FA3C93"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.</w:t>
      </w:r>
    </w:p>
    <w:p w14:paraId="643603BF" w14:textId="21479C54" w:rsidR="00E9765D" w:rsidRDefault="00E9765D">
      <w:pPr>
        <w:widowControl/>
        <w:jc w:val="left"/>
        <w:rPr>
          <w:rFonts w:hint="eastAsia"/>
        </w:rPr>
      </w:pPr>
      <w:r>
        <w:rPr>
          <w:rFonts w:hint="eastAsia"/>
        </w:rPr>
        <w:br w:type="page"/>
      </w:r>
    </w:p>
    <w:p w14:paraId="1BDF51EF" w14:textId="19A6EB51" w:rsidR="00E9765D" w:rsidRDefault="00E9765D" w:rsidP="00E9765D">
      <w:pPr>
        <w:jc w:val="left"/>
        <w:rPr>
          <w:rFonts w:ascii="Times New Roman" w:hAnsi="Times New Roman" w:cs="Times New Roman"/>
          <w:b/>
          <w:bCs/>
        </w:rPr>
      </w:pPr>
      <w:r w:rsidRPr="00430253">
        <w:rPr>
          <w:rFonts w:ascii="Times New Roman" w:hAnsi="Times New Roman" w:cs="Times New Roman"/>
          <w:b/>
          <w:bCs/>
        </w:rPr>
        <w:lastRenderedPageBreak/>
        <w:t>Supplementa</w:t>
      </w:r>
      <w:r>
        <w:rPr>
          <w:rFonts w:ascii="Times New Roman" w:hAnsi="Times New Roman" w:cs="Times New Roman" w:hint="eastAsia"/>
          <w:b/>
          <w:bCs/>
        </w:rPr>
        <w:t>l</w:t>
      </w:r>
      <w:r w:rsidRPr="00430253">
        <w:rPr>
          <w:rFonts w:ascii="Times New Roman" w:hAnsi="Times New Roman" w:cs="Times New Roman"/>
          <w:b/>
          <w:bCs/>
        </w:rPr>
        <w:t xml:space="preserve"> Table </w:t>
      </w:r>
      <w:r>
        <w:rPr>
          <w:rFonts w:ascii="Times New Roman" w:hAnsi="Times New Roman" w:cs="Times New Roman" w:hint="eastAsia"/>
          <w:b/>
          <w:bCs/>
        </w:rPr>
        <w:t>3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>
        <w:rPr>
          <w:rFonts w:ascii="Times New Roman" w:hAnsi="Times New Roman" w:cs="Times New Roman" w:hint="eastAsia"/>
        </w:rPr>
        <w:t>Selected f</w:t>
      </w:r>
      <w:r w:rsidRPr="0047640A">
        <w:rPr>
          <w:rFonts w:ascii="Times New Roman" w:hAnsi="Times New Roman" w:cs="Times New Roman" w:hint="eastAsia"/>
        </w:rPr>
        <w:t>eature l</w:t>
      </w:r>
      <w:r w:rsidRPr="00BA7F28">
        <w:rPr>
          <w:rFonts w:ascii="Times New Roman" w:hAnsi="Times New Roman" w:cs="Times New Roman"/>
        </w:rPr>
        <w:t>ist</w:t>
      </w:r>
      <w:r w:rsidR="003B44D8">
        <w:rPr>
          <w:rFonts w:ascii="Times New Roman" w:hAnsi="Times New Roman" w:cs="Times New Roman" w:hint="eastAsia"/>
        </w:rPr>
        <w:t xml:space="preserve"> by </w:t>
      </w:r>
      <w:r w:rsidR="00355575">
        <w:rPr>
          <w:rFonts w:ascii="Times New Roman" w:eastAsia="宋体" w:hAnsi="Times New Roman" w:cs="CdrlvsTdqmydRknkxhQdmnkhJwkvkgA"/>
          <w:kern w:val="0"/>
          <w:szCs w:val="21"/>
        </w:rPr>
        <w:t>feature weight</w:t>
      </w:r>
      <w:r w:rsidR="00355575">
        <w:rPr>
          <w:rFonts w:ascii="Times New Roman" w:eastAsia="宋体" w:hAnsi="Times New Roman" w:cs="CdrlvsTdqmydRknkxhQdmnkhJwkvkgA" w:hint="eastAsia"/>
          <w:kern w:val="0"/>
          <w:szCs w:val="21"/>
        </w:rPr>
        <w:t>s</w:t>
      </w:r>
      <w:r w:rsidRPr="00BA7F28">
        <w:rPr>
          <w:rFonts w:ascii="Times New Roman" w:hAnsi="Times New Roman" w:cs="Times New Roman"/>
        </w:rPr>
        <w:t xml:space="preserve"> </w:t>
      </w:r>
      <w:r w:rsidR="002B6451">
        <w:rPr>
          <w:rFonts w:ascii="Times New Roman" w:eastAsia="宋体" w:hAnsi="Times New Roman" w:cs="CdrlvsTdqmydRknkxhQdmnkhJwkvkgA" w:hint="eastAsia"/>
          <w:kern w:val="0"/>
          <w:szCs w:val="21"/>
        </w:rPr>
        <w:t>for training each new</w:t>
      </w:r>
      <w:r w:rsidR="002B6451">
        <w:rPr>
          <w:rFonts w:ascii="Times New Roman" w:eastAsia="宋体" w:hAnsi="Times New Roman" w:cs="CdrlvsTdqmydRknkxhQdmnkhJwkvkgA"/>
          <w:kern w:val="0"/>
          <w:szCs w:val="21"/>
        </w:rPr>
        <w:t xml:space="preserve"> model</w:t>
      </w:r>
      <w:r>
        <w:rPr>
          <w:rFonts w:ascii="Times New Roman" w:hAnsi="Times New Roman" w:cs="Times New Roman" w:hint="eastAsia"/>
        </w:rPr>
        <w:t>.</w:t>
      </w:r>
      <w:r w:rsidR="00861977">
        <w:rPr>
          <w:rFonts w:ascii="Times New Roman" w:hAnsi="Times New Roman" w:cs="Times New Roman" w:hint="eastAsia"/>
        </w:rPr>
        <w:t xml:space="preserve"> </w:t>
      </w:r>
      <w:r w:rsidR="00861977" w:rsidRPr="00861977">
        <w:rPr>
          <w:rFonts w:ascii="Times New Roman" w:hAnsi="Times New Roman" w:cs="Times New Roman" w:hint="eastAsia"/>
        </w:rPr>
        <w:t xml:space="preserve">Feature ranking </w:t>
      </w:r>
      <w:r w:rsidR="00861977">
        <w:rPr>
          <w:rFonts w:ascii="Times New Roman" w:hAnsi="Times New Roman" w:cs="Times New Roman" w:hint="eastAsia"/>
        </w:rPr>
        <w:t>wa</w:t>
      </w:r>
      <w:r w:rsidR="00861977" w:rsidRPr="00861977">
        <w:rPr>
          <w:rFonts w:ascii="Times New Roman" w:hAnsi="Times New Roman" w:cs="Times New Roman" w:hint="eastAsia"/>
        </w:rPr>
        <w:t xml:space="preserve">s sorted in descending order based on feature </w:t>
      </w:r>
      <w:r w:rsidR="00F32C55">
        <w:rPr>
          <w:rFonts w:ascii="Times New Roman" w:hAnsi="Times New Roman" w:cs="Times New Roman" w:hint="eastAsia"/>
        </w:rPr>
        <w:t>weights</w:t>
      </w:r>
      <w:r w:rsidR="00861977" w:rsidRPr="00861977">
        <w:rPr>
          <w:rFonts w:ascii="Times New Roman" w:hAnsi="Times New Roman" w:cs="Times New Roman" w:hint="eastAsia"/>
        </w:rPr>
        <w:t>.</w:t>
      </w:r>
    </w:p>
    <w:tbl>
      <w:tblPr>
        <w:tblStyle w:val="a7"/>
        <w:tblW w:w="975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25"/>
        <w:gridCol w:w="2226"/>
        <w:gridCol w:w="2225"/>
        <w:gridCol w:w="2226"/>
      </w:tblGrid>
      <w:tr w:rsidR="007524BF" w14:paraId="63A45F88" w14:textId="77777777" w:rsidTr="00994D86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9C4559A" w14:textId="136516AA" w:rsidR="007524BF" w:rsidRPr="00C4601A" w:rsidRDefault="00C4601A" w:rsidP="00A31106">
            <w:pP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Feature</w:t>
            </w:r>
            <w:r w:rsidR="00A31106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r</w:t>
            </w:r>
            <w:r w:rsidR="00662B85"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anking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14:paraId="4C14AC9E" w14:textId="6F1C4A46" w:rsidR="007524BF" w:rsidRPr="00C4601A" w:rsidRDefault="00C13EC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3-class model</w:t>
            </w:r>
          </w:p>
        </w:tc>
        <w:tc>
          <w:tcPr>
            <w:tcW w:w="2226" w:type="dxa"/>
            <w:tcBorders>
              <w:top w:val="single" w:sz="4" w:space="0" w:color="auto"/>
              <w:bottom w:val="single" w:sz="4" w:space="0" w:color="auto"/>
            </w:tcBorders>
          </w:tcPr>
          <w:p w14:paraId="502F01AA" w14:textId="73146B80" w:rsidR="007524BF" w:rsidRPr="00C4601A" w:rsidRDefault="00C13ECD" w:rsidP="00257F1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AIS vs. others</w:t>
            </w:r>
            <w:r w:rsidR="00257F1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225" w:type="dxa"/>
            <w:tcBorders>
              <w:top w:val="single" w:sz="4" w:space="0" w:color="auto"/>
              <w:bottom w:val="single" w:sz="4" w:space="0" w:color="auto"/>
            </w:tcBorders>
          </w:tcPr>
          <w:p w14:paraId="365FAF8C" w14:textId="59368C12" w:rsidR="007524BF" w:rsidRPr="00C4601A" w:rsidRDefault="00C13ECD" w:rsidP="00257F1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MIA vs. others</w:t>
            </w:r>
            <w:r w:rsidR="00257F1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226" w:type="dxa"/>
            <w:tcBorders>
              <w:top w:val="single" w:sz="4" w:space="0" w:color="auto"/>
              <w:bottom w:val="single" w:sz="4" w:space="0" w:color="auto"/>
            </w:tcBorders>
          </w:tcPr>
          <w:p w14:paraId="0FDE7111" w14:textId="05628FC6" w:rsidR="007524BF" w:rsidRPr="00C4601A" w:rsidRDefault="00C13ECD" w:rsidP="00257F1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IAC vs. others</w:t>
            </w:r>
            <w:r w:rsidR="00257F17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model</w:t>
            </w:r>
          </w:p>
        </w:tc>
      </w:tr>
      <w:tr w:rsidR="00D3049E" w14:paraId="74565B79" w14:textId="77777777" w:rsidTr="00994D86">
        <w:tc>
          <w:tcPr>
            <w:tcW w:w="851" w:type="dxa"/>
            <w:tcBorders>
              <w:top w:val="single" w:sz="4" w:space="0" w:color="auto"/>
            </w:tcBorders>
          </w:tcPr>
          <w:p w14:paraId="33F1D3C0" w14:textId="37993457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25" w:type="dxa"/>
            <w:tcBorders>
              <w:top w:val="single" w:sz="4" w:space="0" w:color="auto"/>
            </w:tcBorders>
          </w:tcPr>
          <w:p w14:paraId="5F554371" w14:textId="6B3DBA65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original_firstorder_Maximum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</w:tcBorders>
          </w:tcPr>
          <w:p w14:paraId="650925F5" w14:textId="3A24A5FC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original_firstorder_Energy</w:t>
            </w:r>
            <w:proofErr w:type="spellEnd"/>
          </w:p>
        </w:tc>
        <w:tc>
          <w:tcPr>
            <w:tcW w:w="2225" w:type="dxa"/>
            <w:tcBorders>
              <w:top w:val="single" w:sz="4" w:space="0" w:color="auto"/>
            </w:tcBorders>
          </w:tcPr>
          <w:p w14:paraId="2B021507" w14:textId="2B00809A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original_firstorder_Maximum</w:t>
            </w:r>
            <w:proofErr w:type="spellEnd"/>
          </w:p>
        </w:tc>
        <w:tc>
          <w:tcPr>
            <w:tcW w:w="2226" w:type="dxa"/>
            <w:tcBorders>
              <w:top w:val="single" w:sz="4" w:space="0" w:color="auto"/>
            </w:tcBorders>
          </w:tcPr>
          <w:p w14:paraId="09ED6C09" w14:textId="4D52556F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original_firstorder_Energy</w:t>
            </w:r>
            <w:proofErr w:type="spellEnd"/>
          </w:p>
        </w:tc>
      </w:tr>
      <w:tr w:rsidR="00D3049E" w14:paraId="54D9F983" w14:textId="77777777" w:rsidTr="00994D86">
        <w:tc>
          <w:tcPr>
            <w:tcW w:w="851" w:type="dxa"/>
          </w:tcPr>
          <w:p w14:paraId="300038BA" w14:textId="581666E8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25" w:type="dxa"/>
          </w:tcPr>
          <w:p w14:paraId="138D1682" w14:textId="6AA453B8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original_firstorder_Energy</w:t>
            </w:r>
            <w:proofErr w:type="spellEnd"/>
          </w:p>
        </w:tc>
        <w:tc>
          <w:tcPr>
            <w:tcW w:w="2226" w:type="dxa"/>
          </w:tcPr>
          <w:p w14:paraId="26A53206" w14:textId="3D2CB63A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original_glszm_LargeAreaEmphasis</w:t>
            </w:r>
            <w:proofErr w:type="spellEnd"/>
          </w:p>
        </w:tc>
        <w:tc>
          <w:tcPr>
            <w:tcW w:w="2225" w:type="dxa"/>
          </w:tcPr>
          <w:p w14:paraId="2A7CDDE2" w14:textId="775796A0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original_firstorder_Energy</w:t>
            </w:r>
            <w:proofErr w:type="spellEnd"/>
          </w:p>
        </w:tc>
        <w:tc>
          <w:tcPr>
            <w:tcW w:w="2226" w:type="dxa"/>
          </w:tcPr>
          <w:p w14:paraId="1358E871" w14:textId="763A63DE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original_firstorder_Maximum</w:t>
            </w:r>
            <w:proofErr w:type="spellEnd"/>
          </w:p>
        </w:tc>
      </w:tr>
      <w:tr w:rsidR="00D3049E" w14:paraId="18049E45" w14:textId="77777777" w:rsidTr="00994D86">
        <w:tc>
          <w:tcPr>
            <w:tcW w:w="851" w:type="dxa"/>
          </w:tcPr>
          <w:p w14:paraId="4945F4D9" w14:textId="5B56C02E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25" w:type="dxa"/>
          </w:tcPr>
          <w:p w14:paraId="1BCF1601" w14:textId="391643A5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original_shape_LeastAxisLength</w:t>
            </w:r>
            <w:proofErr w:type="spellEnd"/>
          </w:p>
        </w:tc>
        <w:tc>
          <w:tcPr>
            <w:tcW w:w="2226" w:type="dxa"/>
          </w:tcPr>
          <w:p w14:paraId="728BF0CA" w14:textId="262DDE7E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original_firstorder_90Percentile</w:t>
            </w:r>
          </w:p>
        </w:tc>
        <w:tc>
          <w:tcPr>
            <w:tcW w:w="2225" w:type="dxa"/>
          </w:tcPr>
          <w:p w14:paraId="7DA159B5" w14:textId="48BD618A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original_firstorder_InterquartileRange</w:t>
            </w:r>
            <w:proofErr w:type="spellEnd"/>
          </w:p>
        </w:tc>
        <w:tc>
          <w:tcPr>
            <w:tcW w:w="2226" w:type="dxa"/>
          </w:tcPr>
          <w:p w14:paraId="31FB7D59" w14:textId="2453B5D7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original_glrlm_RunLengthNonUniformity</w:t>
            </w:r>
            <w:proofErr w:type="spellEnd"/>
          </w:p>
        </w:tc>
      </w:tr>
      <w:tr w:rsidR="00D3049E" w14:paraId="1618C80C" w14:textId="77777777" w:rsidTr="00994D86">
        <w:tc>
          <w:tcPr>
            <w:tcW w:w="851" w:type="dxa"/>
          </w:tcPr>
          <w:p w14:paraId="043875DE" w14:textId="2A178E70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25" w:type="dxa"/>
          </w:tcPr>
          <w:p w14:paraId="050E6CFD" w14:textId="3A73B041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original_glrlm_RunLengthNonUniformity</w:t>
            </w:r>
            <w:proofErr w:type="spellEnd"/>
          </w:p>
        </w:tc>
        <w:tc>
          <w:tcPr>
            <w:tcW w:w="2226" w:type="dxa"/>
          </w:tcPr>
          <w:p w14:paraId="1577E740" w14:textId="033D7B78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original_firstorder_Maximum</w:t>
            </w:r>
            <w:proofErr w:type="spellEnd"/>
          </w:p>
        </w:tc>
        <w:tc>
          <w:tcPr>
            <w:tcW w:w="2225" w:type="dxa"/>
          </w:tcPr>
          <w:p w14:paraId="33EF44B6" w14:textId="68B65381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original_glrlm_RunLengthNonUniformity</w:t>
            </w:r>
            <w:proofErr w:type="spellEnd"/>
          </w:p>
        </w:tc>
        <w:tc>
          <w:tcPr>
            <w:tcW w:w="2226" w:type="dxa"/>
          </w:tcPr>
          <w:p w14:paraId="7D2BD860" w14:textId="35AE5C73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original_glrlm_LongRunHighGrayLevelEmphasis</w:t>
            </w:r>
            <w:proofErr w:type="spellEnd"/>
          </w:p>
        </w:tc>
      </w:tr>
      <w:tr w:rsidR="00D3049E" w14:paraId="5FBAB2C3" w14:textId="77777777" w:rsidTr="00994D86">
        <w:tc>
          <w:tcPr>
            <w:tcW w:w="851" w:type="dxa"/>
          </w:tcPr>
          <w:p w14:paraId="4FBF40DC" w14:textId="64C01D7A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25" w:type="dxa"/>
          </w:tcPr>
          <w:p w14:paraId="77282337" w14:textId="7D1D776C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original_gldm_DependenceVariance</w:t>
            </w:r>
            <w:proofErr w:type="spellEnd"/>
          </w:p>
        </w:tc>
        <w:tc>
          <w:tcPr>
            <w:tcW w:w="2226" w:type="dxa"/>
          </w:tcPr>
          <w:p w14:paraId="59DBF961" w14:textId="6E7B6DA8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original_ngtdm_Strength</w:t>
            </w:r>
            <w:proofErr w:type="spellEnd"/>
          </w:p>
        </w:tc>
        <w:tc>
          <w:tcPr>
            <w:tcW w:w="2225" w:type="dxa"/>
          </w:tcPr>
          <w:p w14:paraId="66FAD694" w14:textId="102AB6F4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original_glszm_ZoneVariance</w:t>
            </w:r>
            <w:proofErr w:type="spellEnd"/>
          </w:p>
        </w:tc>
        <w:tc>
          <w:tcPr>
            <w:tcW w:w="2226" w:type="dxa"/>
          </w:tcPr>
          <w:p w14:paraId="4006CB86" w14:textId="51B957ED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original_firstorder_90Percentile</w:t>
            </w:r>
          </w:p>
        </w:tc>
      </w:tr>
      <w:tr w:rsidR="00D3049E" w14:paraId="7BCF950B" w14:textId="77777777" w:rsidTr="00994D86">
        <w:tc>
          <w:tcPr>
            <w:tcW w:w="851" w:type="dxa"/>
          </w:tcPr>
          <w:p w14:paraId="1868CFF0" w14:textId="3937B367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225" w:type="dxa"/>
          </w:tcPr>
          <w:p w14:paraId="07FDEFA6" w14:textId="4E6EFC28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original_firstorder_Mean</w:t>
            </w:r>
            <w:proofErr w:type="spellEnd"/>
          </w:p>
        </w:tc>
        <w:tc>
          <w:tcPr>
            <w:tcW w:w="2226" w:type="dxa"/>
          </w:tcPr>
          <w:p w14:paraId="33DF7564" w14:textId="12CC7B4D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original_firstorder_InterquartileRange</w:t>
            </w:r>
            <w:proofErr w:type="spellEnd"/>
          </w:p>
        </w:tc>
        <w:tc>
          <w:tcPr>
            <w:tcW w:w="2225" w:type="dxa"/>
          </w:tcPr>
          <w:p w14:paraId="1EA75F1D" w14:textId="49A2FA9C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original_firstorder_90Percentile</w:t>
            </w:r>
          </w:p>
        </w:tc>
        <w:tc>
          <w:tcPr>
            <w:tcW w:w="2226" w:type="dxa"/>
          </w:tcPr>
          <w:p w14:paraId="15F89096" w14:textId="0C751103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original_glszm_ZonePercentage</w:t>
            </w:r>
            <w:proofErr w:type="spellEnd"/>
          </w:p>
        </w:tc>
      </w:tr>
      <w:tr w:rsidR="00D3049E" w14:paraId="0D80B3C8" w14:textId="77777777" w:rsidTr="00994D86">
        <w:tc>
          <w:tcPr>
            <w:tcW w:w="851" w:type="dxa"/>
          </w:tcPr>
          <w:p w14:paraId="6595BCEE" w14:textId="28EA4758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25" w:type="dxa"/>
          </w:tcPr>
          <w:p w14:paraId="3C7DF311" w14:textId="021A4782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original_firstorder_InterquartileRange</w:t>
            </w:r>
            <w:proofErr w:type="spellEnd"/>
          </w:p>
        </w:tc>
        <w:tc>
          <w:tcPr>
            <w:tcW w:w="2226" w:type="dxa"/>
          </w:tcPr>
          <w:p w14:paraId="46E2AFA3" w14:textId="4535E82B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original_shape_LeastAxisLength</w:t>
            </w:r>
            <w:proofErr w:type="spellEnd"/>
          </w:p>
        </w:tc>
        <w:tc>
          <w:tcPr>
            <w:tcW w:w="2225" w:type="dxa"/>
          </w:tcPr>
          <w:p w14:paraId="0178DF9A" w14:textId="40189E54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original_shape_LeastAxisLength</w:t>
            </w:r>
            <w:proofErr w:type="spellEnd"/>
          </w:p>
        </w:tc>
        <w:tc>
          <w:tcPr>
            <w:tcW w:w="2226" w:type="dxa"/>
          </w:tcPr>
          <w:p w14:paraId="1526D331" w14:textId="0B7ECBCB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original_shape_Sphericity</w:t>
            </w:r>
            <w:proofErr w:type="spellEnd"/>
          </w:p>
        </w:tc>
      </w:tr>
      <w:tr w:rsidR="00710A9D" w14:paraId="1BAE967F" w14:textId="77777777" w:rsidTr="00994D86">
        <w:tc>
          <w:tcPr>
            <w:tcW w:w="851" w:type="dxa"/>
          </w:tcPr>
          <w:p w14:paraId="54DD9766" w14:textId="3EBFB50A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225" w:type="dxa"/>
          </w:tcPr>
          <w:p w14:paraId="540618DE" w14:textId="1A5CE4F8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original_firstorder_90Percentile</w:t>
            </w:r>
          </w:p>
        </w:tc>
        <w:tc>
          <w:tcPr>
            <w:tcW w:w="2226" w:type="dxa"/>
          </w:tcPr>
          <w:p w14:paraId="08F4DD4F" w14:textId="78C8B6BD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original_glrlm_ShortRunHighGrayLevelEmphasis</w:t>
            </w:r>
            <w:proofErr w:type="spellEnd"/>
          </w:p>
        </w:tc>
        <w:tc>
          <w:tcPr>
            <w:tcW w:w="2225" w:type="dxa"/>
          </w:tcPr>
          <w:p w14:paraId="34DADF50" w14:textId="471756CA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original_shape_Sphericity</w:t>
            </w:r>
            <w:proofErr w:type="spellEnd"/>
          </w:p>
        </w:tc>
        <w:tc>
          <w:tcPr>
            <w:tcW w:w="2226" w:type="dxa"/>
          </w:tcPr>
          <w:p w14:paraId="4BB5E211" w14:textId="65694D09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original_shape_Flatness</w:t>
            </w:r>
            <w:proofErr w:type="spellEnd"/>
          </w:p>
        </w:tc>
      </w:tr>
      <w:tr w:rsidR="00710A9D" w14:paraId="1645F6FA" w14:textId="77777777" w:rsidTr="00994D86">
        <w:tc>
          <w:tcPr>
            <w:tcW w:w="851" w:type="dxa"/>
          </w:tcPr>
          <w:p w14:paraId="13D04455" w14:textId="5B9111B4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25" w:type="dxa"/>
          </w:tcPr>
          <w:p w14:paraId="37DA1B37" w14:textId="13BD4151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original_glrlm_LongRunHighGrayLevelEmphasis</w:t>
            </w:r>
            <w:proofErr w:type="spellEnd"/>
          </w:p>
        </w:tc>
        <w:tc>
          <w:tcPr>
            <w:tcW w:w="2226" w:type="dxa"/>
          </w:tcPr>
          <w:p w14:paraId="4552D882" w14:textId="5E7F7B3E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original_shape_Elongation</w:t>
            </w:r>
            <w:proofErr w:type="spellEnd"/>
          </w:p>
        </w:tc>
        <w:tc>
          <w:tcPr>
            <w:tcW w:w="2225" w:type="dxa"/>
          </w:tcPr>
          <w:p w14:paraId="1648D0AA" w14:textId="5BA7E9EA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original_glszm_ZonePercentage</w:t>
            </w:r>
            <w:proofErr w:type="spellEnd"/>
          </w:p>
        </w:tc>
        <w:tc>
          <w:tcPr>
            <w:tcW w:w="2226" w:type="dxa"/>
          </w:tcPr>
          <w:p w14:paraId="0279D0A5" w14:textId="53C5A187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original_glrlm_RunLengthNonUniformityNormalized</w:t>
            </w:r>
            <w:proofErr w:type="spellEnd"/>
          </w:p>
        </w:tc>
      </w:tr>
      <w:tr w:rsidR="00710A9D" w14:paraId="3D1070B2" w14:textId="77777777" w:rsidTr="00994D86">
        <w:tc>
          <w:tcPr>
            <w:tcW w:w="851" w:type="dxa"/>
          </w:tcPr>
          <w:p w14:paraId="15208EAC" w14:textId="676114C2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225" w:type="dxa"/>
          </w:tcPr>
          <w:p w14:paraId="1D0E094B" w14:textId="5FD2AAFB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original_glcm_Autocorrelation</w:t>
            </w:r>
            <w:proofErr w:type="spellEnd"/>
          </w:p>
        </w:tc>
        <w:tc>
          <w:tcPr>
            <w:tcW w:w="2226" w:type="dxa"/>
          </w:tcPr>
          <w:p w14:paraId="3E874D8D" w14:textId="2FF65173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original_glcm_Autocorrelation</w:t>
            </w:r>
            <w:proofErr w:type="spellEnd"/>
          </w:p>
        </w:tc>
        <w:tc>
          <w:tcPr>
            <w:tcW w:w="2225" w:type="dxa"/>
          </w:tcPr>
          <w:p w14:paraId="67B6E2C0" w14:textId="179F82B2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original_firstorder_Kurtosis</w:t>
            </w:r>
            <w:proofErr w:type="spellEnd"/>
          </w:p>
        </w:tc>
        <w:tc>
          <w:tcPr>
            <w:tcW w:w="2226" w:type="dxa"/>
          </w:tcPr>
          <w:p w14:paraId="6E25D95B" w14:textId="5D6598F1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original_glrlm_ShortRunHighGrayLevelEmphasis</w:t>
            </w:r>
            <w:proofErr w:type="spellEnd"/>
          </w:p>
        </w:tc>
      </w:tr>
      <w:tr w:rsidR="00710A9D" w14:paraId="52D756E4" w14:textId="77777777" w:rsidTr="00994D86">
        <w:tc>
          <w:tcPr>
            <w:tcW w:w="851" w:type="dxa"/>
          </w:tcPr>
          <w:p w14:paraId="3AC02139" w14:textId="126645AC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25" w:type="dxa"/>
          </w:tcPr>
          <w:p w14:paraId="77C76943" w14:textId="1DA92AD2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original_shape_Flatness</w:t>
            </w:r>
            <w:proofErr w:type="spellEnd"/>
          </w:p>
        </w:tc>
        <w:tc>
          <w:tcPr>
            <w:tcW w:w="2226" w:type="dxa"/>
          </w:tcPr>
          <w:p w14:paraId="381E1C36" w14:textId="7DDC88E3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original_glrlm_RunLengthNonUniformity</w:t>
            </w:r>
            <w:proofErr w:type="spellEnd"/>
          </w:p>
        </w:tc>
        <w:tc>
          <w:tcPr>
            <w:tcW w:w="2225" w:type="dxa"/>
          </w:tcPr>
          <w:p w14:paraId="762D1A9B" w14:textId="107C5B10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original_gldm_DependenceVariance</w:t>
            </w:r>
            <w:proofErr w:type="spellEnd"/>
          </w:p>
        </w:tc>
        <w:tc>
          <w:tcPr>
            <w:tcW w:w="2226" w:type="dxa"/>
          </w:tcPr>
          <w:p w14:paraId="3B62A817" w14:textId="0DBE2C30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original_glcm_Imc1</w:t>
            </w:r>
          </w:p>
        </w:tc>
      </w:tr>
      <w:tr w:rsidR="00710A9D" w14:paraId="1C27E6B1" w14:textId="77777777" w:rsidTr="00994D86">
        <w:tc>
          <w:tcPr>
            <w:tcW w:w="851" w:type="dxa"/>
          </w:tcPr>
          <w:p w14:paraId="2A2D4F2F" w14:textId="788BA03D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225" w:type="dxa"/>
          </w:tcPr>
          <w:p w14:paraId="27437633" w14:textId="53B1E9D4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original_glszm_LargeAreaEmphasis</w:t>
            </w:r>
            <w:proofErr w:type="spellEnd"/>
          </w:p>
        </w:tc>
        <w:tc>
          <w:tcPr>
            <w:tcW w:w="2226" w:type="dxa"/>
          </w:tcPr>
          <w:p w14:paraId="621A37E0" w14:textId="6B64534A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original_glszm_ZoneVariance</w:t>
            </w:r>
            <w:proofErr w:type="spellEnd"/>
          </w:p>
        </w:tc>
        <w:tc>
          <w:tcPr>
            <w:tcW w:w="2225" w:type="dxa"/>
          </w:tcPr>
          <w:p w14:paraId="22DE72CE" w14:textId="02DC1F98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original_glrlm_LongRunHighGrayLevelEmphasis</w:t>
            </w:r>
            <w:proofErr w:type="spellEnd"/>
          </w:p>
        </w:tc>
        <w:tc>
          <w:tcPr>
            <w:tcW w:w="2226" w:type="dxa"/>
          </w:tcPr>
          <w:p w14:paraId="4AE707ED" w14:textId="51B4B84D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original_glcm_ClusterShade</w:t>
            </w:r>
            <w:proofErr w:type="spellEnd"/>
          </w:p>
        </w:tc>
      </w:tr>
      <w:tr w:rsidR="00710A9D" w14:paraId="0DCCF6C8" w14:textId="77777777" w:rsidTr="00994D86">
        <w:tc>
          <w:tcPr>
            <w:tcW w:w="851" w:type="dxa"/>
          </w:tcPr>
          <w:p w14:paraId="41C9D4BD" w14:textId="1F8F2C50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25" w:type="dxa"/>
          </w:tcPr>
          <w:p w14:paraId="76F33897" w14:textId="1D0F30A7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original_firstorder_10Percentile</w:t>
            </w:r>
          </w:p>
        </w:tc>
        <w:tc>
          <w:tcPr>
            <w:tcW w:w="2226" w:type="dxa"/>
          </w:tcPr>
          <w:p w14:paraId="6BCEE234" w14:textId="77777777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</w:tcPr>
          <w:p w14:paraId="7AC8CDB6" w14:textId="6ACA3681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original_glcm_ClusterShade</w:t>
            </w:r>
            <w:proofErr w:type="spellEnd"/>
          </w:p>
        </w:tc>
        <w:tc>
          <w:tcPr>
            <w:tcW w:w="2226" w:type="dxa"/>
          </w:tcPr>
          <w:p w14:paraId="0488C3D2" w14:textId="6A99E9C6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original_gldm_DependenceVariance</w:t>
            </w:r>
            <w:proofErr w:type="spellEnd"/>
          </w:p>
        </w:tc>
      </w:tr>
      <w:tr w:rsidR="00710A9D" w14:paraId="49F374AC" w14:textId="77777777" w:rsidTr="00994D86">
        <w:tc>
          <w:tcPr>
            <w:tcW w:w="851" w:type="dxa"/>
          </w:tcPr>
          <w:p w14:paraId="0B23FF92" w14:textId="52A3BF1F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225" w:type="dxa"/>
          </w:tcPr>
          <w:p w14:paraId="7F103E41" w14:textId="2DAA34F6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original_glrlm_LongRunEmphasis</w:t>
            </w:r>
            <w:proofErr w:type="spellEnd"/>
          </w:p>
        </w:tc>
        <w:tc>
          <w:tcPr>
            <w:tcW w:w="2226" w:type="dxa"/>
          </w:tcPr>
          <w:p w14:paraId="2D3148FD" w14:textId="77777777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</w:tcPr>
          <w:p w14:paraId="56C9D1AC" w14:textId="75BE87A6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original_glrlm_LongRunLowGrayLevelEmphasis</w:t>
            </w:r>
            <w:proofErr w:type="spellEnd"/>
          </w:p>
        </w:tc>
        <w:tc>
          <w:tcPr>
            <w:tcW w:w="2226" w:type="dxa"/>
          </w:tcPr>
          <w:p w14:paraId="177DA36E" w14:textId="77777777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0A9D" w14:paraId="7E1D5A5E" w14:textId="77777777" w:rsidTr="00994D86">
        <w:tc>
          <w:tcPr>
            <w:tcW w:w="851" w:type="dxa"/>
          </w:tcPr>
          <w:p w14:paraId="430B2CA3" w14:textId="6EE7DBBB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25" w:type="dxa"/>
          </w:tcPr>
          <w:p w14:paraId="1EBC4E12" w14:textId="2966D3AE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original_shape_Sphericity</w:t>
            </w:r>
            <w:proofErr w:type="spellEnd"/>
          </w:p>
        </w:tc>
        <w:tc>
          <w:tcPr>
            <w:tcW w:w="2226" w:type="dxa"/>
          </w:tcPr>
          <w:p w14:paraId="390BCEBF" w14:textId="77777777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</w:tcPr>
          <w:p w14:paraId="150756CC" w14:textId="68D39519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original_glcm_Imc1</w:t>
            </w:r>
          </w:p>
        </w:tc>
        <w:tc>
          <w:tcPr>
            <w:tcW w:w="2226" w:type="dxa"/>
          </w:tcPr>
          <w:p w14:paraId="559988AE" w14:textId="77777777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0A9D" w14:paraId="06EE08DB" w14:textId="77777777" w:rsidTr="00994D86">
        <w:tc>
          <w:tcPr>
            <w:tcW w:w="851" w:type="dxa"/>
          </w:tcPr>
          <w:p w14:paraId="4720BC36" w14:textId="4FE57C1C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225" w:type="dxa"/>
          </w:tcPr>
          <w:p w14:paraId="4DE14B64" w14:textId="180BC696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original_glrlm_ShortRunHighGrayLevelEmphasis</w:t>
            </w:r>
            <w:proofErr w:type="spellEnd"/>
          </w:p>
        </w:tc>
        <w:tc>
          <w:tcPr>
            <w:tcW w:w="2226" w:type="dxa"/>
          </w:tcPr>
          <w:p w14:paraId="57162B1F" w14:textId="77777777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</w:tcPr>
          <w:p w14:paraId="08811E67" w14:textId="16CE2E8E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original_glszm_GrayLevelNonUniformity</w:t>
            </w:r>
            <w:proofErr w:type="spellEnd"/>
          </w:p>
        </w:tc>
        <w:tc>
          <w:tcPr>
            <w:tcW w:w="2226" w:type="dxa"/>
          </w:tcPr>
          <w:p w14:paraId="5C781C99" w14:textId="77777777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0A9D" w14:paraId="3A6E8A2C" w14:textId="77777777" w:rsidTr="00994D86">
        <w:tc>
          <w:tcPr>
            <w:tcW w:w="851" w:type="dxa"/>
          </w:tcPr>
          <w:p w14:paraId="74D662EB" w14:textId="31D71CA8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25" w:type="dxa"/>
          </w:tcPr>
          <w:p w14:paraId="5F9DB566" w14:textId="7EDCAAB0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original_ngtdm_Busyness</w:t>
            </w:r>
            <w:proofErr w:type="spellEnd"/>
          </w:p>
        </w:tc>
        <w:tc>
          <w:tcPr>
            <w:tcW w:w="2226" w:type="dxa"/>
          </w:tcPr>
          <w:p w14:paraId="4044F6C7" w14:textId="77777777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</w:tcPr>
          <w:p w14:paraId="30BBF946" w14:textId="728D2F79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original_ngtdm_Strength</w:t>
            </w:r>
            <w:proofErr w:type="spellEnd"/>
          </w:p>
        </w:tc>
        <w:tc>
          <w:tcPr>
            <w:tcW w:w="2226" w:type="dxa"/>
          </w:tcPr>
          <w:p w14:paraId="3656C91F" w14:textId="77777777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10A9D" w14:paraId="7705DB4B" w14:textId="77777777" w:rsidTr="00994D86">
        <w:tc>
          <w:tcPr>
            <w:tcW w:w="851" w:type="dxa"/>
          </w:tcPr>
          <w:p w14:paraId="3DB780A4" w14:textId="247334BF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225" w:type="dxa"/>
          </w:tcPr>
          <w:p w14:paraId="43CEF86F" w14:textId="2D6339CE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original_ngtdm_Strength</w:t>
            </w:r>
            <w:proofErr w:type="spellEnd"/>
          </w:p>
        </w:tc>
        <w:tc>
          <w:tcPr>
            <w:tcW w:w="2226" w:type="dxa"/>
          </w:tcPr>
          <w:p w14:paraId="761D8087" w14:textId="77777777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</w:tcPr>
          <w:p w14:paraId="64D8C2D0" w14:textId="77777777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26" w:type="dxa"/>
          </w:tcPr>
          <w:p w14:paraId="6AB6847F" w14:textId="77777777" w:rsidR="00D3049E" w:rsidRPr="00C4601A" w:rsidRDefault="00D3049E" w:rsidP="00D3049E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A1D93" w14:paraId="0AE34C27" w14:textId="77777777" w:rsidTr="00994D86">
        <w:tc>
          <w:tcPr>
            <w:tcW w:w="851" w:type="dxa"/>
          </w:tcPr>
          <w:p w14:paraId="103C2C4E" w14:textId="5DF2BC0D" w:rsidR="000A1D93" w:rsidRPr="00C4601A" w:rsidRDefault="000A1D93" w:rsidP="000A1D93">
            <w:pP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225" w:type="dxa"/>
            <w:vAlign w:val="bottom"/>
          </w:tcPr>
          <w:p w14:paraId="6F7C6162" w14:textId="79F6068D" w:rsidR="000A1D93" w:rsidRPr="00C4601A" w:rsidRDefault="000A1D93" w:rsidP="000A1D9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original_firstorder_Kurtosis</w:t>
            </w:r>
            <w:proofErr w:type="spellEnd"/>
          </w:p>
        </w:tc>
        <w:tc>
          <w:tcPr>
            <w:tcW w:w="2226" w:type="dxa"/>
          </w:tcPr>
          <w:p w14:paraId="11B0DD86" w14:textId="77777777" w:rsidR="000A1D93" w:rsidRPr="00C4601A" w:rsidRDefault="000A1D93" w:rsidP="000A1D9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</w:tcPr>
          <w:p w14:paraId="492F06F7" w14:textId="77777777" w:rsidR="000A1D93" w:rsidRPr="00C4601A" w:rsidRDefault="000A1D93" w:rsidP="000A1D9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26" w:type="dxa"/>
          </w:tcPr>
          <w:p w14:paraId="2C2B0ECB" w14:textId="77777777" w:rsidR="000A1D93" w:rsidRPr="00C4601A" w:rsidRDefault="000A1D93" w:rsidP="000A1D9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A1D93" w14:paraId="7B0BD10B" w14:textId="77777777" w:rsidTr="00994D86">
        <w:tc>
          <w:tcPr>
            <w:tcW w:w="851" w:type="dxa"/>
          </w:tcPr>
          <w:p w14:paraId="08AC3A14" w14:textId="002952DC" w:rsidR="000A1D93" w:rsidRPr="00C4601A" w:rsidRDefault="000A1D93" w:rsidP="000A1D93">
            <w:pP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</w:pPr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225" w:type="dxa"/>
            <w:vAlign w:val="bottom"/>
          </w:tcPr>
          <w:p w14:paraId="523CD4A0" w14:textId="6E664515" w:rsidR="000A1D93" w:rsidRPr="00C4601A" w:rsidRDefault="000A1D93" w:rsidP="000A1D9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4601A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original_glszm_HighGrayLevelZoneEmphasis</w:t>
            </w:r>
            <w:proofErr w:type="spellEnd"/>
          </w:p>
        </w:tc>
        <w:tc>
          <w:tcPr>
            <w:tcW w:w="2226" w:type="dxa"/>
          </w:tcPr>
          <w:p w14:paraId="02B5E348" w14:textId="77777777" w:rsidR="000A1D93" w:rsidRPr="00C4601A" w:rsidRDefault="000A1D93" w:rsidP="000A1D9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25" w:type="dxa"/>
          </w:tcPr>
          <w:p w14:paraId="16DCFCE0" w14:textId="77777777" w:rsidR="000A1D93" w:rsidRPr="00C4601A" w:rsidRDefault="000A1D93" w:rsidP="000A1D9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26" w:type="dxa"/>
          </w:tcPr>
          <w:p w14:paraId="36DDEE4D" w14:textId="77777777" w:rsidR="000A1D93" w:rsidRPr="00C4601A" w:rsidRDefault="000A1D93" w:rsidP="000A1D9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7481512" w14:textId="6A4A35E1" w:rsidR="00B25778" w:rsidRPr="00B25778" w:rsidRDefault="00A7551B">
      <w:pPr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</w:pPr>
      <w:r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Abbreviations: </w:t>
      </w:r>
      <w:r w:rsidR="00013BC9" w:rsidRPr="00013BC9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AIS, adenocarcinoma in situ; MIA, minimally invasive adenocarcinoma; IAC, invasive adenocarcinoma cancer</w:t>
      </w:r>
      <w:r w:rsidR="00013BC9">
        <w:rPr>
          <w:rFonts w:ascii="Times New Roman" w:eastAsia="宋体" w:hAnsi="Times New Roman" w:cs="CdrlvsTdqmydRknkxhQdmnkhJwkvkgA"/>
          <w:kern w:val="0"/>
          <w:sz w:val="20"/>
          <w:szCs w:val="20"/>
        </w:rPr>
        <w:t>;</w:t>
      </w:r>
      <w:r w:rsidR="00013BC9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 xml:space="preserve"> </w:t>
      </w:r>
      <w:proofErr w:type="spellStart"/>
      <w:r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glcm</w:t>
      </w:r>
      <w:proofErr w:type="spellEnd"/>
      <w:r>
        <w:rPr>
          <w:rFonts w:ascii="Times New Roman" w:eastAsia="宋体" w:hAnsi="Times New Roman" w:cs="CdrlvsTdqmydRknkxhQdmnkhJwkvkgA"/>
          <w:kern w:val="0"/>
          <w:sz w:val="20"/>
          <w:szCs w:val="20"/>
        </w:rPr>
        <w:t>,</w:t>
      </w:r>
      <w:r w:rsidRPr="00FA3C93"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 gray-level co</w:t>
      </w:r>
      <w:r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-</w:t>
      </w:r>
      <w:r w:rsidRPr="00FA3C93">
        <w:rPr>
          <w:rFonts w:ascii="Times New Roman" w:eastAsia="宋体" w:hAnsi="Times New Roman" w:cs="CdrlvsTdqmydRknkxhQdmnkhJwkvkgA"/>
          <w:kern w:val="0"/>
          <w:sz w:val="20"/>
          <w:szCs w:val="20"/>
        </w:rPr>
        <w:t>occurrence matrices</w:t>
      </w:r>
      <w:r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; </w:t>
      </w:r>
      <w:proofErr w:type="spellStart"/>
      <w:r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glrlm</w:t>
      </w:r>
      <w:proofErr w:type="spellEnd"/>
      <w:r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, </w:t>
      </w:r>
      <w:r w:rsidRPr="00FA3C93">
        <w:rPr>
          <w:rFonts w:ascii="Times New Roman" w:eastAsia="宋体" w:hAnsi="Times New Roman" w:cs="CdrlvsTdqmydRknkxhQdmnkhJwkvkgA"/>
          <w:kern w:val="0"/>
          <w:sz w:val="20"/>
          <w:szCs w:val="20"/>
        </w:rPr>
        <w:t>gray-level run length matrices</w:t>
      </w:r>
      <w:r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; </w:t>
      </w:r>
      <w:proofErr w:type="spellStart"/>
      <w:r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glszm</w:t>
      </w:r>
      <w:proofErr w:type="spellEnd"/>
      <w:r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, </w:t>
      </w:r>
      <w:r w:rsidRPr="00FA3C93">
        <w:rPr>
          <w:rFonts w:ascii="Times New Roman" w:eastAsia="宋体" w:hAnsi="Times New Roman" w:cs="CdrlvsTdqmydRknkxhQdmnkhJwkvkgA"/>
          <w:kern w:val="0"/>
          <w:sz w:val="20"/>
          <w:szCs w:val="20"/>
        </w:rPr>
        <w:t>gray-level size zone matrices</w:t>
      </w:r>
      <w:r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; </w:t>
      </w:r>
      <w:proofErr w:type="spellStart"/>
      <w:r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ngtdm</w:t>
      </w:r>
      <w:proofErr w:type="spellEnd"/>
      <w:r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, </w:t>
      </w:r>
      <w:r w:rsidRPr="00FA3C93">
        <w:rPr>
          <w:rFonts w:ascii="Times New Roman" w:eastAsia="宋体" w:hAnsi="Times New Roman" w:cs="CdrlvsTdqmydRknkxhQdmnkhJwkvkgA"/>
          <w:kern w:val="0"/>
          <w:sz w:val="20"/>
          <w:szCs w:val="20"/>
        </w:rPr>
        <w:t>neighbor</w:t>
      </w:r>
      <w:r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ing</w:t>
      </w:r>
      <w:r w:rsidRPr="00FA3C93"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 gray tone difference matrices</w:t>
      </w:r>
      <w:r>
        <w:rPr>
          <w:rFonts w:ascii="Times New Roman" w:eastAsia="宋体" w:hAnsi="Times New Roman" w:cs="CdrlvsTdqmydRknkxhQdmnkhJwkvkgA"/>
          <w:kern w:val="0"/>
          <w:sz w:val="20"/>
          <w:szCs w:val="20"/>
        </w:rPr>
        <w:t>;</w:t>
      </w:r>
      <w:r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 xml:space="preserve"> </w:t>
      </w:r>
      <w:proofErr w:type="spellStart"/>
      <w:r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gldm</w:t>
      </w:r>
      <w:proofErr w:type="spellEnd"/>
      <w:r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,</w:t>
      </w:r>
      <w:r w:rsidRPr="00FA3C93">
        <w:rPr>
          <w:rFonts w:ascii="Times New Roman" w:eastAsia="宋体" w:hAnsi="Times New Roman" w:cs="CdrlvsTdqmydRknkxhQdmnkhJwkvkgA"/>
          <w:kern w:val="0"/>
          <w:sz w:val="20"/>
          <w:szCs w:val="20"/>
        </w:rPr>
        <w:t xml:space="preserve"> gray level dependence matrices</w:t>
      </w:r>
      <w:r w:rsidRPr="00FA3C93">
        <w:rPr>
          <w:rFonts w:ascii="Times New Roman" w:eastAsia="宋体" w:hAnsi="Times New Roman" w:cs="CdrlvsTdqmydRknkxhQdmnkhJwkvkgA" w:hint="eastAsia"/>
          <w:kern w:val="0"/>
          <w:sz w:val="20"/>
          <w:szCs w:val="20"/>
        </w:rPr>
        <w:t>.</w:t>
      </w:r>
    </w:p>
    <w:sectPr w:rsidR="00B25778" w:rsidRPr="00B25778" w:rsidSect="00D8471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810F3B" w14:textId="77777777" w:rsidR="007E7538" w:rsidRDefault="007E7538" w:rsidP="001643D9">
      <w:pPr>
        <w:rPr>
          <w:rFonts w:hint="eastAsia"/>
        </w:rPr>
      </w:pPr>
      <w:r>
        <w:separator/>
      </w:r>
    </w:p>
  </w:endnote>
  <w:endnote w:type="continuationSeparator" w:id="0">
    <w:p w14:paraId="36F37D15" w14:textId="77777777" w:rsidR="007E7538" w:rsidRDefault="007E7538" w:rsidP="001643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drlvsTdqmydRknkxhQdmnkhJwkvkg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67C7D" w14:textId="77777777" w:rsidR="007E7538" w:rsidRDefault="007E7538" w:rsidP="001643D9">
      <w:pPr>
        <w:rPr>
          <w:rFonts w:hint="eastAsia"/>
        </w:rPr>
      </w:pPr>
      <w:r>
        <w:separator/>
      </w:r>
    </w:p>
  </w:footnote>
  <w:footnote w:type="continuationSeparator" w:id="0">
    <w:p w14:paraId="2F8E9D63" w14:textId="77777777" w:rsidR="007E7538" w:rsidRDefault="007E7538" w:rsidP="001643D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258"/>
    <w:rsid w:val="00013BC9"/>
    <w:rsid w:val="000A1D93"/>
    <w:rsid w:val="000B261F"/>
    <w:rsid w:val="00117E19"/>
    <w:rsid w:val="00122ED8"/>
    <w:rsid w:val="001643D9"/>
    <w:rsid w:val="00182A9E"/>
    <w:rsid w:val="001F7ECD"/>
    <w:rsid w:val="00257F17"/>
    <w:rsid w:val="002B6451"/>
    <w:rsid w:val="00335836"/>
    <w:rsid w:val="00355575"/>
    <w:rsid w:val="003702AE"/>
    <w:rsid w:val="003A10B0"/>
    <w:rsid w:val="003A7258"/>
    <w:rsid w:val="003B44D8"/>
    <w:rsid w:val="00403235"/>
    <w:rsid w:val="0040787F"/>
    <w:rsid w:val="0047640A"/>
    <w:rsid w:val="004C5FD3"/>
    <w:rsid w:val="004E7A94"/>
    <w:rsid w:val="00584F23"/>
    <w:rsid w:val="005D2A8C"/>
    <w:rsid w:val="005D3AEF"/>
    <w:rsid w:val="005F1E4C"/>
    <w:rsid w:val="005F65FA"/>
    <w:rsid w:val="0063699B"/>
    <w:rsid w:val="00654378"/>
    <w:rsid w:val="00662B85"/>
    <w:rsid w:val="0069308B"/>
    <w:rsid w:val="006D72A5"/>
    <w:rsid w:val="00710A9D"/>
    <w:rsid w:val="00711D40"/>
    <w:rsid w:val="00723722"/>
    <w:rsid w:val="007524BF"/>
    <w:rsid w:val="0077008A"/>
    <w:rsid w:val="007A09AB"/>
    <w:rsid w:val="007E7538"/>
    <w:rsid w:val="008100A9"/>
    <w:rsid w:val="00841FFE"/>
    <w:rsid w:val="00850F9D"/>
    <w:rsid w:val="00861977"/>
    <w:rsid w:val="00874386"/>
    <w:rsid w:val="008D5E82"/>
    <w:rsid w:val="008D7F79"/>
    <w:rsid w:val="008F22C1"/>
    <w:rsid w:val="00994D86"/>
    <w:rsid w:val="009B283F"/>
    <w:rsid w:val="009C5151"/>
    <w:rsid w:val="00A151CA"/>
    <w:rsid w:val="00A31106"/>
    <w:rsid w:val="00A4693B"/>
    <w:rsid w:val="00A7551B"/>
    <w:rsid w:val="00A9676B"/>
    <w:rsid w:val="00AD4FC2"/>
    <w:rsid w:val="00B25778"/>
    <w:rsid w:val="00B445D0"/>
    <w:rsid w:val="00B972E1"/>
    <w:rsid w:val="00BC4C00"/>
    <w:rsid w:val="00C103C5"/>
    <w:rsid w:val="00C13ECD"/>
    <w:rsid w:val="00C36BA5"/>
    <w:rsid w:val="00C4581F"/>
    <w:rsid w:val="00C4601A"/>
    <w:rsid w:val="00CB1156"/>
    <w:rsid w:val="00CC73E2"/>
    <w:rsid w:val="00D3049E"/>
    <w:rsid w:val="00D84718"/>
    <w:rsid w:val="00E5067F"/>
    <w:rsid w:val="00E74521"/>
    <w:rsid w:val="00E9765D"/>
    <w:rsid w:val="00EC67E4"/>
    <w:rsid w:val="00ED74AE"/>
    <w:rsid w:val="00F1186F"/>
    <w:rsid w:val="00F32C55"/>
    <w:rsid w:val="00F3528C"/>
    <w:rsid w:val="00F7246C"/>
    <w:rsid w:val="00F94155"/>
    <w:rsid w:val="00FA3C93"/>
    <w:rsid w:val="00FD1BA5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57B50"/>
  <w15:chartTrackingRefBased/>
  <w15:docId w15:val="{061DF1BC-0781-4E14-81BC-F5D17206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3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3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43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43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43D9"/>
    <w:rPr>
      <w:sz w:val="18"/>
      <w:szCs w:val="18"/>
    </w:rPr>
  </w:style>
  <w:style w:type="table" w:styleId="a7">
    <w:name w:val="Table Grid"/>
    <w:basedOn w:val="a1"/>
    <w:uiPriority w:val="39"/>
    <w:rsid w:val="00654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7A09A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87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一峻 冷</dc:creator>
  <cp:keywords/>
  <dc:description/>
  <cp:lastModifiedBy>一峻 冷</cp:lastModifiedBy>
  <cp:revision>67</cp:revision>
  <dcterms:created xsi:type="dcterms:W3CDTF">2024-04-16T05:42:00Z</dcterms:created>
  <dcterms:modified xsi:type="dcterms:W3CDTF">2024-08-27T03:43:00Z</dcterms:modified>
</cp:coreProperties>
</file>