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69" w:type="pct"/>
        <w:tblInd w:w="-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332"/>
        <w:gridCol w:w="888"/>
        <w:gridCol w:w="892"/>
        <w:gridCol w:w="1035"/>
        <w:gridCol w:w="655"/>
        <w:gridCol w:w="828"/>
        <w:gridCol w:w="1332"/>
        <w:gridCol w:w="892"/>
        <w:gridCol w:w="888"/>
        <w:gridCol w:w="1038"/>
        <w:gridCol w:w="750"/>
        <w:gridCol w:w="880"/>
        <w:gridCol w:w="892"/>
        <w:gridCol w:w="885"/>
      </w:tblGrid>
      <w:tr w14:paraId="7A10A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B18A3B">
            <w:pPr>
              <w:spacing w:before="0" w:after="0"/>
              <w:jc w:val="center"/>
              <w:rPr>
                <w:rFonts w:eastAsia="等线" w:cs="Times New Roman"/>
                <w:sz w:val="20"/>
                <w:szCs w:val="20"/>
                <w:lang w:eastAsia="zh-CN"/>
              </w:rPr>
            </w:pPr>
            <w:bookmarkStart w:id="4" w:name="_GoBack"/>
            <w:bookmarkEnd w:id="4"/>
            <w:r>
              <w:rPr>
                <w:rFonts w:eastAsia="宋体" w:cs="Times New Roman"/>
                <w:sz w:val="20"/>
                <w:szCs w:val="20"/>
                <w:lang w:eastAsia="zh-CN"/>
              </w:rPr>
              <w:t>Supplementary Tables 5</w:t>
            </w:r>
            <w:r>
              <w:rPr>
                <w:rFonts w:eastAsia="等线" w:cs="Times New Roman"/>
                <w:sz w:val="20"/>
                <w:szCs w:val="20"/>
                <w:lang w:eastAsia="zh-CN"/>
              </w:rPr>
              <w:t xml:space="preserve">.   Comparisons of different kinds of ventricle volume between </w:t>
            </w:r>
            <w:bookmarkStart w:id="0" w:name="_Hlk164883381"/>
            <w:r>
              <w:rPr>
                <w:rFonts w:eastAsia="等线" w:cs="Times New Roman"/>
                <w:sz w:val="20"/>
                <w:szCs w:val="20"/>
                <w:lang w:eastAsia="zh-CN"/>
              </w:rPr>
              <w:t>two neurosurgeons</w:t>
            </w:r>
            <w:bookmarkEnd w:id="0"/>
            <w:r>
              <w:rPr>
                <w:rFonts w:eastAsia="等线" w:cs="Times New Roman"/>
                <w:sz w:val="20"/>
                <w:szCs w:val="20"/>
                <w:lang w:eastAsia="zh-CN"/>
              </w:rPr>
              <w:t xml:space="preserve"> separately</w:t>
            </w:r>
          </w:p>
        </w:tc>
      </w:tr>
      <w:tr w14:paraId="771A0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CE2F70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Ventricle</w:t>
            </w:r>
          </w:p>
        </w:tc>
        <w:tc>
          <w:tcPr>
            <w:tcW w:w="1959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A2B77B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1" w:name="OLE_LINK28"/>
            <w:r>
              <w:rPr>
                <w:rFonts w:eastAsia="等线" w:cs="Times New Roman"/>
                <w:sz w:val="20"/>
                <w:szCs w:val="20"/>
                <w:lang w:eastAsia="zh-CN"/>
              </w:rPr>
              <w:t xml:space="preserve">Neurosurgeon 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A</w:t>
            </w:r>
            <w:bookmarkEnd w:id="1"/>
            <w:r>
              <w:rPr>
                <w:rFonts w:eastAsia="宋体" w:cs="Times New Roman"/>
                <w:sz w:val="20"/>
                <w:szCs w:val="20"/>
                <w:lang w:eastAsia="zh-CN"/>
              </w:rPr>
              <w:t>(n=186)</w:t>
            </w:r>
          </w:p>
        </w:tc>
        <w:tc>
          <w:tcPr>
            <w:tcW w:w="2011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09CC64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等线" w:cs="Times New Roman"/>
                <w:sz w:val="20"/>
                <w:szCs w:val="20"/>
                <w:lang w:eastAsia="zh-CN"/>
              </w:rPr>
              <w:t xml:space="preserve">Neurosurgeon 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B(n=186)</w:t>
            </w:r>
          </w:p>
        </w:tc>
        <w:tc>
          <w:tcPr>
            <w:tcW w:w="310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6E817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Z</w:t>
            </w:r>
          </w:p>
        </w:tc>
        <w:tc>
          <w:tcPr>
            <w:tcW w:w="308" w:type="pct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6A2BA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P-value</w:t>
            </w:r>
          </w:p>
        </w:tc>
      </w:tr>
      <w:tr w14:paraId="40CFC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D67DC1F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7457E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1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5DB73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6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4AF24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22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3D6F3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28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9DFD67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4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B334C0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X±S</w:t>
            </w:r>
          </w:p>
        </w:tc>
        <w:tc>
          <w:tcPr>
            <w:tcW w:w="61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9F8763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95% confidence interval</w:t>
            </w:r>
          </w:p>
        </w:tc>
        <w:tc>
          <w:tcPr>
            <w:tcW w:w="36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DD103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</w:rPr>
              <w:t>Median</w:t>
            </w:r>
          </w:p>
        </w:tc>
        <w:tc>
          <w:tcPr>
            <w:tcW w:w="26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C4438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Min</w:t>
            </w:r>
          </w:p>
        </w:tc>
        <w:tc>
          <w:tcPr>
            <w:tcW w:w="30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5F96A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Max</w:t>
            </w:r>
          </w:p>
        </w:tc>
        <w:tc>
          <w:tcPr>
            <w:tcW w:w="310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C23E4ED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308" w:type="pct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8124AE4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</w:p>
        </w:tc>
      </w:tr>
      <w:tr w14:paraId="28750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3AFE6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RLVV(ml)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008C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8.56±4.26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7EC99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7.94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0857E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9.17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21460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7.83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8795B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0.71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866E8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19.03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C33D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8.60±4.34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6CF16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7.98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775EEC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9.23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255698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7.73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BD82B0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0.74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4B40F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20.61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0882A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-0.463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89044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0.643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</w:tr>
      <w:tr w14:paraId="1C08E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7D6B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LLVV(ml)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2D43E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10.50±4.87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93643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9.79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795826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11.20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375F7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9.41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55C11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1.54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DCF13C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22.13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1F63E3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10.58±4.93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47D42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9.86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A3C4F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11.29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6C768C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9.62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0AA31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1.413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1F36E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22.73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AAA7D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-0.897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BB646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0.370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</w:tr>
      <w:tr w14:paraId="0AFD6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F1AE2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2" w:name="OLE_LINK29"/>
            <w:r>
              <w:rPr>
                <w:rFonts w:eastAsia="宋体" w:cs="Times New Roman"/>
                <w:sz w:val="20"/>
                <w:szCs w:val="20"/>
                <w:lang w:eastAsia="zh-CN"/>
              </w:rPr>
              <w:t>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</w:t>
            </w:r>
            <w:bookmarkEnd w:id="2"/>
            <w:r>
              <w:rPr>
                <w:rFonts w:eastAsia="宋体" w:cs="Times New Roman"/>
                <w:sz w:val="20"/>
                <w:szCs w:val="20"/>
                <w:lang w:eastAsia="zh-CN"/>
              </w:rPr>
              <w:t>(ml)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7138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1.23±0.59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F55AE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1.14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CBAC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1.31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86A8A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1.11</w:t>
            </w:r>
          </w:p>
        </w:tc>
        <w:tc>
          <w:tcPr>
            <w:tcW w:w="2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01F81F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98A018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2.63</w:t>
            </w:r>
          </w:p>
        </w:tc>
        <w:tc>
          <w:tcPr>
            <w:tcW w:w="4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42829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1.24±0.60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A99052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1.15</w:t>
            </w: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68177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1.33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8153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1.14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324CD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5BAFC5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2.75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6EA751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-0.779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15738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0.436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</w:tr>
      <w:tr w14:paraId="3E3FF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1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628B6BD">
            <w:pPr>
              <w:spacing w:before="0" w:after="0"/>
              <w:rPr>
                <w:rFonts w:eastAsia="宋体" w:cs="Times New Roman"/>
                <w:sz w:val="20"/>
                <w:szCs w:val="20"/>
                <w:lang w:eastAsia="zh-CN"/>
              </w:rPr>
            </w:pPr>
            <w:bookmarkStart w:id="3" w:name="OLE_LINK30"/>
            <w:r>
              <w:rPr>
                <w:rFonts w:eastAsia="宋体" w:cs="Times New Roman"/>
                <w:sz w:val="20"/>
                <w:szCs w:val="20"/>
                <w:lang w:eastAsia="zh-CN"/>
              </w:rPr>
              <w:t>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</w:t>
            </w:r>
            <w:bookmarkEnd w:id="3"/>
            <w:r>
              <w:rPr>
                <w:rFonts w:eastAsia="宋体" w:cs="Times New Roman"/>
                <w:sz w:val="20"/>
                <w:szCs w:val="20"/>
                <w:lang w:eastAsia="zh-CN"/>
              </w:rPr>
              <w:t>(ml)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2F7525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1.73±0.80</w:t>
            </w: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51E449E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1.61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253B5504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1.85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039386B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1.52</w:t>
            </w:r>
          </w:p>
        </w:tc>
        <w:tc>
          <w:tcPr>
            <w:tcW w:w="22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E36430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28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2B63B95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3.68</w:t>
            </w:r>
          </w:p>
        </w:tc>
        <w:tc>
          <w:tcPr>
            <w:tcW w:w="4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418AD6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1.75±0.79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41C02B7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1.63</w:t>
            </w:r>
          </w:p>
        </w:tc>
        <w:tc>
          <w:tcPr>
            <w:tcW w:w="3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44F79A7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1.86</w:t>
            </w:r>
          </w:p>
        </w:tc>
        <w:tc>
          <w:tcPr>
            <w:tcW w:w="3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77FAA8D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1.60</w:t>
            </w:r>
          </w:p>
        </w:tc>
        <w:tc>
          <w:tcPr>
            <w:tcW w:w="26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662C7AFA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30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5376A34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3.75</w:t>
            </w:r>
          </w:p>
        </w:tc>
        <w:tc>
          <w:tcPr>
            <w:tcW w:w="31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961FE09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-1.153</w:t>
            </w: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</w:tcPr>
          <w:p w14:paraId="0F5B57B2">
            <w:pPr>
              <w:spacing w:before="0" w:after="0"/>
              <w:jc w:val="center"/>
              <w:rPr>
                <w:rFonts w:eastAsia="宋体" w:cs="Times New Roman"/>
                <w:sz w:val="20"/>
                <w:szCs w:val="20"/>
                <w:lang w:eastAsia="zh-CN"/>
              </w:rPr>
            </w:pPr>
            <w:r>
              <w:rPr>
                <w:rFonts w:eastAsia="宋体" w:cs="Times New Roman"/>
                <w:sz w:val="20"/>
                <w:szCs w:val="20"/>
                <w:lang w:eastAsia="zh-CN"/>
              </w:rPr>
              <w:t>0.249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a</w:t>
            </w:r>
          </w:p>
        </w:tc>
      </w:tr>
      <w:tr w14:paraId="7CB4B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5000" w:type="pct"/>
            <w:gridSpan w:val="1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47D4A0">
            <w:pPr>
              <w:spacing w:before="0" w:after="0"/>
              <w:rPr>
                <w:rFonts w:eastAsia="等线" w:cs="Times New Roman"/>
                <w:sz w:val="20"/>
                <w:szCs w:val="20"/>
                <w:lang w:eastAsia="zh-CN"/>
              </w:rPr>
            </w:pPr>
            <w:r>
              <w:rPr>
                <w:rFonts w:eastAsia="等线" w:cs="Times New Roman"/>
                <w:sz w:val="20"/>
                <w:szCs w:val="20"/>
                <w:lang w:eastAsia="zh-CN"/>
              </w:rPr>
              <w:t>a,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 Wilcoxon rank test, based on negative rank</w:t>
            </w:r>
            <w:r>
              <w:rPr>
                <w:rFonts w:eastAsia="等线" w:cs="Times New Roman"/>
                <w:sz w:val="20"/>
                <w:szCs w:val="20"/>
                <w:lang w:eastAsia="zh-CN"/>
              </w:rPr>
              <w:t>;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 xml:space="preserve"> RLVV, right lateral ventricle volume; LLVV, left lateral ventricle volume; 3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rd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 , the third ventricle volume; 4</w:t>
            </w:r>
            <w:r>
              <w:rPr>
                <w:rFonts w:eastAsia="宋体" w:cs="Times New Roman"/>
                <w:sz w:val="20"/>
                <w:szCs w:val="20"/>
                <w:vertAlign w:val="superscript"/>
                <w:lang w:eastAsia="zh-CN"/>
              </w:rPr>
              <w:t>th</w:t>
            </w:r>
            <w:r>
              <w:rPr>
                <w:rFonts w:eastAsia="宋体" w:cs="Times New Roman"/>
                <w:sz w:val="20"/>
                <w:szCs w:val="20"/>
                <w:lang w:eastAsia="zh-CN"/>
              </w:rPr>
              <w:t>VV, the fourth ventricle volume</w:t>
            </w:r>
          </w:p>
        </w:tc>
      </w:tr>
    </w:tbl>
    <w:p w14:paraId="474C4710">
      <w:pPr>
        <w:spacing w:before="240"/>
        <w:rPr>
          <w:rFonts w:cs="Times New Roman"/>
          <w:lang w:eastAsia="zh-CN"/>
        </w:rPr>
      </w:pPr>
    </w:p>
    <w:p w14:paraId="3743BB7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xMGMxY2Y3MjhmZjUxNmNlYWQxMWYzZmEzYTViY2QifQ=="/>
  </w:docVars>
  <w:rsids>
    <w:rsidRoot w:val="66854CFE"/>
    <w:rsid w:val="66854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2024-09-27T06:46:00Z</dcterms:created>
  <dc:creator>Acer</dc:creator>
  <cp:lastModifiedBy>Acer</cp:lastModifiedBy>
  <dcterms:modified xsi:type="dcterms:W3CDTF">2024-09-27T06:46:50Z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8DEEBF6698E040A890CA7420FA9C29A1_11</vt:lpwstr>
  </property>
</Properties>
</file>