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FBB77" w14:textId="77777777" w:rsidR="007F2A11" w:rsidRDefault="007F2A11"/>
    <w:p w14:paraId="50C79620" w14:textId="1A8D4813" w:rsidR="007F2A11" w:rsidRDefault="00000000">
      <w:pPr>
        <w:spacing w:line="360" w:lineRule="auto"/>
      </w:pPr>
      <w:r>
        <w:rPr>
          <w:rFonts w:ascii="Times New Roman" w:eastAsia="宋体" w:hAnsi="Times New Roman" w:cs="Times New Roman" w:hint="eastAsia"/>
          <w:bCs/>
          <w:sz w:val="24"/>
        </w:rPr>
        <w:t>Table S1</w:t>
      </w:r>
      <w:r w:rsidR="00E52FE0">
        <w:rPr>
          <w:rFonts w:ascii="Times New Roman" w:eastAsia="宋体" w:hAnsi="Times New Roman" w:cs="Times New Roman" w:hint="eastAsia"/>
          <w:bCs/>
          <w:sz w:val="24"/>
          <w:szCs w:val="32"/>
        </w:rPr>
        <w:t xml:space="preserve"> </w:t>
      </w:r>
      <w:r>
        <w:rPr>
          <w:rFonts w:ascii="Times New Roman" w:hAnsi="Times New Roman" w:cs="Times New Roman" w:hint="eastAsia"/>
        </w:rPr>
        <w:t xml:space="preserve">Regression coefficients of </w:t>
      </w:r>
      <w:proofErr w:type="spellStart"/>
      <w:r>
        <w:rPr>
          <w:rFonts w:ascii="Times New Roman" w:hAnsi="Times New Roman" w:cs="Times New Roman" w:hint="eastAsia"/>
        </w:rPr>
        <w:t>clinicoradiological</w:t>
      </w:r>
      <w:proofErr w:type="spellEnd"/>
      <w:r>
        <w:rPr>
          <w:rFonts w:ascii="Times New Roman" w:hAnsi="Times New Roman" w:cs="Times New Roman" w:hint="eastAsia"/>
        </w:rPr>
        <w:t xml:space="preserve"> features</w:t>
      </w:r>
    </w:p>
    <w:tbl>
      <w:tblPr>
        <w:tblStyle w:val="a4"/>
        <w:tblW w:w="967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7"/>
        <w:gridCol w:w="700"/>
        <w:gridCol w:w="800"/>
        <w:gridCol w:w="800"/>
        <w:gridCol w:w="1158"/>
        <w:gridCol w:w="1225"/>
        <w:gridCol w:w="1550"/>
        <w:gridCol w:w="1434"/>
      </w:tblGrid>
      <w:tr w:rsidR="007F2A11" w14:paraId="602CF5D0" w14:textId="77777777">
        <w:tc>
          <w:tcPr>
            <w:tcW w:w="2007" w:type="dxa"/>
            <w:tcBorders>
              <w:bottom w:val="single" w:sz="4" w:space="0" w:color="auto"/>
            </w:tcBorders>
          </w:tcPr>
          <w:p w14:paraId="13D737EC" w14:textId="77777777" w:rsidR="007F2A11" w:rsidRDefault="007F2A1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42891A99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20CE2C76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exp</w:t>
            </w:r>
          </w:p>
          <w:p w14:paraId="208C6C48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4622CF96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</w:t>
            </w:r>
          </w:p>
          <w:p w14:paraId="408287A2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6A9A1908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</w:p>
          <w:p w14:paraId="34BF372D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lower 95%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26B48913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</w:p>
          <w:p w14:paraId="76FB5B9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upper 95%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23F4B653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exp(</w:t>
            </w: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  <w:r>
              <w:rPr>
                <w:rFonts w:ascii="Times New Roman" w:hAnsi="Times New Roman" w:cs="Times New Roman" w:hint="eastAsia"/>
              </w:rPr>
              <w:t>) lower 95%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7E03505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exp(</w:t>
            </w:r>
            <w:proofErr w:type="spellStart"/>
            <w:r>
              <w:rPr>
                <w:rFonts w:ascii="Times New Roman" w:hAnsi="Times New Roman" w:cs="Times New Roman" w:hint="eastAsia"/>
              </w:rPr>
              <w:t>coef</w:t>
            </w:r>
            <w:proofErr w:type="spellEnd"/>
            <w:r>
              <w:rPr>
                <w:rFonts w:ascii="Times New Roman" w:hAnsi="Times New Roman" w:cs="Times New Roman" w:hint="eastAsia"/>
              </w:rPr>
              <w:t>) upper 95%</w:t>
            </w:r>
          </w:p>
        </w:tc>
      </w:tr>
      <w:tr w:rsidR="007F2A11" w14:paraId="5C07B120" w14:textId="77777777">
        <w:tc>
          <w:tcPr>
            <w:tcW w:w="2007" w:type="dxa"/>
            <w:tcBorders>
              <w:top w:val="single" w:sz="4" w:space="0" w:color="auto"/>
            </w:tcBorders>
          </w:tcPr>
          <w:p w14:paraId="37DF040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Supradiaphragmatic lymphadenopathy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01A9733B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0.16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5CB6623E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1.18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14:paraId="5BE3CD2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0.19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4D41197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-0.21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5579F59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42CE9CA2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0.81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0B5BCE58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1.72</w:t>
            </w:r>
          </w:p>
        </w:tc>
      </w:tr>
      <w:tr w:rsidR="007F2A11" w14:paraId="1717E892" w14:textId="77777777">
        <w:tc>
          <w:tcPr>
            <w:tcW w:w="2007" w:type="dxa"/>
          </w:tcPr>
          <w:p w14:paraId="2E230A7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CA125</w:t>
            </w:r>
          </w:p>
        </w:tc>
        <w:tc>
          <w:tcPr>
            <w:tcW w:w="700" w:type="dxa"/>
          </w:tcPr>
          <w:p w14:paraId="11546785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0.26</w:t>
            </w:r>
          </w:p>
        </w:tc>
        <w:tc>
          <w:tcPr>
            <w:tcW w:w="800" w:type="dxa"/>
          </w:tcPr>
          <w:p w14:paraId="6E142451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1.30</w:t>
            </w:r>
          </w:p>
        </w:tc>
        <w:tc>
          <w:tcPr>
            <w:tcW w:w="800" w:type="dxa"/>
          </w:tcPr>
          <w:p w14:paraId="15C230D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0.18</w:t>
            </w:r>
          </w:p>
        </w:tc>
        <w:tc>
          <w:tcPr>
            <w:tcW w:w="1158" w:type="dxa"/>
          </w:tcPr>
          <w:p w14:paraId="55D758EE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-0.09</w:t>
            </w:r>
          </w:p>
        </w:tc>
        <w:tc>
          <w:tcPr>
            <w:tcW w:w="1225" w:type="dxa"/>
          </w:tcPr>
          <w:p w14:paraId="417B733C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0.61</w:t>
            </w:r>
          </w:p>
        </w:tc>
        <w:tc>
          <w:tcPr>
            <w:tcW w:w="1550" w:type="dxa"/>
          </w:tcPr>
          <w:p w14:paraId="3800974B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0.91</w:t>
            </w:r>
          </w:p>
        </w:tc>
        <w:tc>
          <w:tcPr>
            <w:tcW w:w="1434" w:type="dxa"/>
          </w:tcPr>
          <w:p w14:paraId="09B8F19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1.84</w:t>
            </w:r>
          </w:p>
        </w:tc>
      </w:tr>
      <w:tr w:rsidR="007F2A11" w14:paraId="4BF208D1" w14:textId="77777777">
        <w:tc>
          <w:tcPr>
            <w:tcW w:w="2007" w:type="dxa"/>
          </w:tcPr>
          <w:p w14:paraId="0B41F8EB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HE4</w:t>
            </w:r>
          </w:p>
        </w:tc>
        <w:tc>
          <w:tcPr>
            <w:tcW w:w="700" w:type="dxa"/>
          </w:tcPr>
          <w:p w14:paraId="7CF6F49B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0.32</w:t>
            </w:r>
          </w:p>
        </w:tc>
        <w:tc>
          <w:tcPr>
            <w:tcW w:w="800" w:type="dxa"/>
          </w:tcPr>
          <w:p w14:paraId="2912E914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1.37</w:t>
            </w:r>
          </w:p>
        </w:tc>
        <w:tc>
          <w:tcPr>
            <w:tcW w:w="800" w:type="dxa"/>
          </w:tcPr>
          <w:p w14:paraId="55846707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</w:t>
            </w:r>
          </w:p>
        </w:tc>
        <w:tc>
          <w:tcPr>
            <w:tcW w:w="1158" w:type="dxa"/>
          </w:tcPr>
          <w:p w14:paraId="53714B5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-0.02</w:t>
            </w:r>
          </w:p>
        </w:tc>
        <w:tc>
          <w:tcPr>
            <w:tcW w:w="1225" w:type="dxa"/>
          </w:tcPr>
          <w:p w14:paraId="3C6318C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0.66</w:t>
            </w:r>
          </w:p>
        </w:tc>
        <w:tc>
          <w:tcPr>
            <w:tcW w:w="1550" w:type="dxa"/>
          </w:tcPr>
          <w:p w14:paraId="40B94BAD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</w:t>
            </w:r>
          </w:p>
        </w:tc>
        <w:tc>
          <w:tcPr>
            <w:tcW w:w="1434" w:type="dxa"/>
          </w:tcPr>
          <w:p w14:paraId="1F990218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1.93</w:t>
            </w:r>
          </w:p>
        </w:tc>
      </w:tr>
      <w:tr w:rsidR="007F2A11" w14:paraId="6CF84FEE" w14:textId="77777777">
        <w:tc>
          <w:tcPr>
            <w:tcW w:w="2007" w:type="dxa"/>
          </w:tcPr>
          <w:p w14:paraId="1F49195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Residual tumor</w:t>
            </w:r>
          </w:p>
        </w:tc>
        <w:tc>
          <w:tcPr>
            <w:tcW w:w="700" w:type="dxa"/>
          </w:tcPr>
          <w:p w14:paraId="525CCE4E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</w:t>
            </w:r>
          </w:p>
        </w:tc>
        <w:tc>
          <w:tcPr>
            <w:tcW w:w="800" w:type="dxa"/>
          </w:tcPr>
          <w:p w14:paraId="4D6361AC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1.46</w:t>
            </w:r>
          </w:p>
        </w:tc>
        <w:tc>
          <w:tcPr>
            <w:tcW w:w="800" w:type="dxa"/>
          </w:tcPr>
          <w:p w14:paraId="78A6ED6E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</w:t>
            </w:r>
          </w:p>
        </w:tc>
        <w:tc>
          <w:tcPr>
            <w:tcW w:w="1158" w:type="dxa"/>
          </w:tcPr>
          <w:p w14:paraId="36EF8F05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</w:t>
            </w:r>
          </w:p>
        </w:tc>
        <w:tc>
          <w:tcPr>
            <w:tcW w:w="1225" w:type="dxa"/>
          </w:tcPr>
          <w:p w14:paraId="1F4E889D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</w:t>
            </w:r>
          </w:p>
        </w:tc>
        <w:tc>
          <w:tcPr>
            <w:tcW w:w="1550" w:type="dxa"/>
          </w:tcPr>
          <w:p w14:paraId="22DBA1B0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1.05</w:t>
            </w:r>
          </w:p>
        </w:tc>
        <w:tc>
          <w:tcPr>
            <w:tcW w:w="1434" w:type="dxa"/>
          </w:tcPr>
          <w:p w14:paraId="5ED6AEAF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2.04</w:t>
            </w:r>
          </w:p>
        </w:tc>
      </w:tr>
      <w:tr w:rsidR="007F2A11" w14:paraId="24CC326A" w14:textId="77777777">
        <w:tc>
          <w:tcPr>
            <w:tcW w:w="2007" w:type="dxa"/>
          </w:tcPr>
          <w:p w14:paraId="0D1F4DEF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FIGO stage</w:t>
            </w:r>
          </w:p>
        </w:tc>
        <w:tc>
          <w:tcPr>
            <w:tcW w:w="700" w:type="dxa"/>
          </w:tcPr>
          <w:p w14:paraId="04FD6FAB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0.21</w:t>
            </w:r>
          </w:p>
        </w:tc>
        <w:tc>
          <w:tcPr>
            <w:tcW w:w="800" w:type="dxa"/>
          </w:tcPr>
          <w:p w14:paraId="09B19C2F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1.23</w:t>
            </w:r>
          </w:p>
        </w:tc>
        <w:tc>
          <w:tcPr>
            <w:tcW w:w="800" w:type="dxa"/>
          </w:tcPr>
          <w:p w14:paraId="7DC17F3A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</w:t>
            </w:r>
          </w:p>
        </w:tc>
        <w:tc>
          <w:tcPr>
            <w:tcW w:w="1158" w:type="dxa"/>
          </w:tcPr>
          <w:p w14:paraId="033AD134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-0.04</w:t>
            </w:r>
          </w:p>
        </w:tc>
        <w:tc>
          <w:tcPr>
            <w:tcW w:w="1225" w:type="dxa"/>
          </w:tcPr>
          <w:p w14:paraId="0278788F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</w:t>
            </w:r>
          </w:p>
        </w:tc>
        <w:tc>
          <w:tcPr>
            <w:tcW w:w="1550" w:type="dxa"/>
          </w:tcPr>
          <w:p w14:paraId="62B5B00F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0.96</w:t>
            </w:r>
          </w:p>
        </w:tc>
        <w:tc>
          <w:tcPr>
            <w:tcW w:w="1434" w:type="dxa"/>
          </w:tcPr>
          <w:p w14:paraId="6F30236E" w14:textId="77777777" w:rsidR="007F2A11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1.58</w:t>
            </w:r>
          </w:p>
        </w:tc>
      </w:tr>
    </w:tbl>
    <w:p w14:paraId="48B6E54C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2B8777D1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</w:t>
      </w:r>
      <w:r>
        <w:rPr>
          <w:rFonts w:ascii="Times New Roman" w:hAnsi="Times New Roman" w:cs="Times New Roman"/>
        </w:rPr>
        <w:t>ad-score formula:</w:t>
      </w:r>
    </w:p>
    <w:p w14:paraId="070C534A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Rad-score = -0.317645 * </w:t>
      </w:r>
      <w:proofErr w:type="spellStart"/>
      <w:r>
        <w:rPr>
          <w:rFonts w:ascii="Times New Roman" w:hAnsi="Times New Roman" w:cs="Times New Roman"/>
        </w:rPr>
        <w:t>intra_wavelet_HLL_glcm_Correlation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EE3E07F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-0.229768 * intra_log_sigma_3_0_mm_3D_firstorder_Range </w:t>
      </w:r>
    </w:p>
    <w:p w14:paraId="07286532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-0.222679 * </w:t>
      </w:r>
      <w:proofErr w:type="spellStart"/>
      <w:r>
        <w:rPr>
          <w:rFonts w:ascii="Times New Roman" w:hAnsi="Times New Roman" w:cs="Times New Roman"/>
        </w:rPr>
        <w:t>intra_wavelet_HHL_glcm_Idn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3BEE8C9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-0.182191 * </w:t>
      </w:r>
      <w:proofErr w:type="spellStart"/>
      <w:r>
        <w:rPr>
          <w:rFonts w:ascii="Times New Roman" w:hAnsi="Times New Roman" w:cs="Times New Roman"/>
        </w:rPr>
        <w:t>intra_wavelet_HHH_glcm_Idn</w:t>
      </w:r>
      <w:proofErr w:type="spellEnd"/>
    </w:p>
    <w:p w14:paraId="3DF534A5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-0.116086 * intra_lbp_3D_m2_glszm_SmallAreaEmphasis </w:t>
      </w:r>
    </w:p>
    <w:p w14:paraId="02F17EAE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-0.073067 * intra_lbp_3D_m2_firstorder_Range </w:t>
      </w:r>
    </w:p>
    <w:p w14:paraId="0595796F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-0.063041 * intra_lbp_3D_m1_glszm_SmallAreaHighGrayLevelEmphasis </w:t>
      </w:r>
    </w:p>
    <w:p w14:paraId="52604ED9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-0.051742 * intra_lbp_3D_m1_glszm_HighGrayLevelZoneEmphasis </w:t>
      </w:r>
    </w:p>
    <w:p w14:paraId="53BDBC27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-0.040741 * </w:t>
      </w:r>
      <w:proofErr w:type="spellStart"/>
      <w:r>
        <w:rPr>
          <w:rFonts w:ascii="Times New Roman" w:hAnsi="Times New Roman" w:cs="Times New Roman"/>
        </w:rPr>
        <w:t>intra_exponential_glszm_ZoneEntropy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0E81337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+0.000272 * intra_log_sigma_3_0_mm_3D_firstorder_Maximum </w:t>
      </w:r>
    </w:p>
    <w:p w14:paraId="5235DFCC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+0.032377 * </w:t>
      </w:r>
      <w:proofErr w:type="spellStart"/>
      <w:r>
        <w:rPr>
          <w:rFonts w:ascii="Times New Roman" w:hAnsi="Times New Roman" w:cs="Times New Roman"/>
        </w:rPr>
        <w:t>intra_square_glcm_Idn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77D78580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+0.043730 * intra_log_sigma_1_0_mm_3D_glcm_Idn </w:t>
      </w:r>
    </w:p>
    <w:p w14:paraId="22296B06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+0.168587 * intra_lbp_3D_m2_glszm_HighGrayLevelZoneEmphasis </w:t>
      </w:r>
    </w:p>
    <w:p w14:paraId="29FB91D5" w14:textId="77777777" w:rsidR="007F2A11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+0.329536 * </w:t>
      </w:r>
      <w:proofErr w:type="spellStart"/>
      <w:r>
        <w:rPr>
          <w:rFonts w:ascii="Times New Roman" w:hAnsi="Times New Roman" w:cs="Times New Roman"/>
        </w:rPr>
        <w:t>intra_wavelet_HLL_glcm_Idn</w:t>
      </w:r>
      <w:proofErr w:type="spellEnd"/>
    </w:p>
    <w:p w14:paraId="33166B40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7E1D4C0A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44FB1B03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704813D6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182DD91A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31EE84B3" w14:textId="77777777" w:rsidR="007F2A11" w:rsidRDefault="007F2A11">
      <w:pPr>
        <w:spacing w:line="360" w:lineRule="auto"/>
        <w:rPr>
          <w:rFonts w:ascii="Times New Roman" w:hAnsi="Times New Roman" w:cs="Times New Roman"/>
        </w:rPr>
      </w:pPr>
    </w:p>
    <w:p w14:paraId="2665A118" w14:textId="77777777" w:rsidR="007F2A11" w:rsidRDefault="0000000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noProof/>
          <w:sz w:val="24"/>
          <w:szCs w:val="32"/>
        </w:rPr>
        <w:drawing>
          <wp:inline distT="0" distB="0" distL="114300" distR="114300" wp14:anchorId="19ABB340" wp14:editId="6B085E63">
            <wp:extent cx="5866130" cy="3689350"/>
            <wp:effectExtent l="0" t="0" r="1270" b="6350"/>
            <wp:docPr id="14" name="图片 14" descr="局部截取_20250625_212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局部截取_20250625_2127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613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1D5EF" w14:textId="77777777" w:rsidR="007F2A11" w:rsidRDefault="0000000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eastAsia="宋体" w:hAnsi="Times New Roman" w:cs="Times New Roman" w:hint="eastAsia"/>
          <w:bCs/>
          <w:sz w:val="24"/>
        </w:rPr>
        <w:t>Figure S1</w:t>
      </w:r>
      <w:r>
        <w:rPr>
          <w:rFonts w:ascii="Times New Roman" w:eastAsia="宋体" w:hAnsi="Times New Roman" w:cs="Times New Roman" w:hint="eastAsia"/>
          <w:bCs/>
          <w:sz w:val="24"/>
          <w:szCs w:val="32"/>
        </w:rPr>
        <w:t xml:space="preserve">. </w:t>
      </w:r>
      <w:r>
        <w:rPr>
          <w:rFonts w:ascii="Times New Roman" w:hAnsi="Times New Roman" w:cs="Times New Roman"/>
          <w:bCs/>
          <w:sz w:val="24"/>
          <w:szCs w:val="32"/>
        </w:rPr>
        <w:t xml:space="preserve">The </w:t>
      </w:r>
      <w:r>
        <w:rPr>
          <w:rFonts w:ascii="Times New Roman" w:hAnsi="Times New Roman" w:cs="Times New Roman"/>
          <w:sz w:val="24"/>
          <w:szCs w:val="32"/>
        </w:rPr>
        <w:t xml:space="preserve">calibration curves of three models for predicting 1-year, 3-year, and 5-year PFS in the </w:t>
      </w:r>
      <w:r>
        <w:rPr>
          <w:rFonts w:ascii="Times New Roman" w:hAnsi="Times New Roman" w:cs="Times New Roman" w:hint="eastAsia"/>
          <w:sz w:val="24"/>
          <w:szCs w:val="32"/>
        </w:rPr>
        <w:t xml:space="preserve">train </w:t>
      </w:r>
      <w:r>
        <w:rPr>
          <w:rFonts w:ascii="Times New Roman" w:hAnsi="Times New Roman" w:cs="Times New Roman"/>
          <w:sz w:val="24"/>
          <w:szCs w:val="32"/>
        </w:rPr>
        <w:t xml:space="preserve">(A, B, C) and test </w:t>
      </w:r>
      <w:proofErr w:type="gramStart"/>
      <w:r>
        <w:rPr>
          <w:rFonts w:ascii="Times New Roman" w:hAnsi="Times New Roman" w:cs="Times New Roman"/>
          <w:sz w:val="24"/>
          <w:szCs w:val="32"/>
        </w:rPr>
        <w:t>cohorts(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D, E, F). </w:t>
      </w:r>
    </w:p>
    <w:p w14:paraId="29D8FEDA" w14:textId="77777777" w:rsidR="007F2A11" w:rsidRDefault="007F2A11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04B5C08C" w14:textId="77777777" w:rsidR="007F2A11" w:rsidRDefault="0000000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noProof/>
          <w:sz w:val="24"/>
          <w:szCs w:val="32"/>
        </w:rPr>
        <w:drawing>
          <wp:inline distT="0" distB="0" distL="114300" distR="114300" wp14:anchorId="3B19E863" wp14:editId="6BF4F182">
            <wp:extent cx="6163945" cy="3168650"/>
            <wp:effectExtent l="0" t="0" r="8255" b="6350"/>
            <wp:docPr id="13" name="图片 13" descr="局部截取_20250625_21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局部截取_20250625_21264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3945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87C0C" w14:textId="77777777" w:rsidR="007F2A11" w:rsidRDefault="00000000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eastAsia="宋体" w:hAnsi="Times New Roman" w:cs="Times New Roman" w:hint="eastAsia"/>
          <w:bCs/>
          <w:sz w:val="24"/>
        </w:rPr>
        <w:lastRenderedPageBreak/>
        <w:t>Figure S2</w:t>
      </w:r>
      <w:r>
        <w:rPr>
          <w:rFonts w:ascii="Times New Roman" w:hAnsi="Times New Roman" w:cs="Times New Roman" w:hint="eastAsia"/>
          <w:sz w:val="24"/>
          <w:szCs w:val="32"/>
        </w:rPr>
        <w:t xml:space="preserve">. </w:t>
      </w:r>
      <w:r>
        <w:rPr>
          <w:rFonts w:ascii="Times New Roman" w:hAnsi="Times New Roman" w:cs="Times New Roman"/>
          <w:sz w:val="24"/>
          <w:szCs w:val="32"/>
        </w:rPr>
        <w:t xml:space="preserve">Decision curve analysis of three models for predicting 1-year, 3-year, and 5-year PFS in the train (A, B, C) and test </w:t>
      </w:r>
      <w:proofErr w:type="gramStart"/>
      <w:r>
        <w:rPr>
          <w:rFonts w:ascii="Times New Roman" w:hAnsi="Times New Roman" w:cs="Times New Roman"/>
          <w:sz w:val="24"/>
          <w:szCs w:val="32"/>
        </w:rPr>
        <w:t>cohorts(</w:t>
      </w:r>
      <w:proofErr w:type="gramEnd"/>
      <w:r>
        <w:rPr>
          <w:rFonts w:ascii="Times New Roman" w:hAnsi="Times New Roman" w:cs="Times New Roman"/>
          <w:sz w:val="24"/>
          <w:szCs w:val="32"/>
        </w:rPr>
        <w:t xml:space="preserve">D, E, F). </w:t>
      </w:r>
    </w:p>
    <w:sectPr w:rsidR="007F2A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2A11"/>
    <w:rsid w:val="001F0412"/>
    <w:rsid w:val="007F2A11"/>
    <w:rsid w:val="00B65571"/>
    <w:rsid w:val="00E52FE0"/>
    <w:rsid w:val="1FFE1506"/>
    <w:rsid w:val="291D0C4F"/>
    <w:rsid w:val="30B6575B"/>
    <w:rsid w:val="35A93B79"/>
    <w:rsid w:val="3E0C6CB4"/>
    <w:rsid w:val="578E1D87"/>
    <w:rsid w:val="6F43333B"/>
    <w:rsid w:val="79E2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8DB94"/>
  <w15:docId w15:val="{720E2EF4-0F21-4242-A6F4-6F7633C2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qFormat/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kern w:val="2"/>
      <w:sz w:val="18"/>
      <w:szCs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218</Words>
  <Characters>1240</Characters>
  <Application>Microsoft Office Word</Application>
  <DocSecurity>0</DocSecurity>
  <Lines>22</Lines>
  <Paragraphs>5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帅 张</cp:lastModifiedBy>
  <cp:revision>2</cp:revision>
  <dcterms:created xsi:type="dcterms:W3CDTF">2025-07-16T04:02:00Z</dcterms:created>
  <dcterms:modified xsi:type="dcterms:W3CDTF">2025-07-23T13:16:00Z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eyJoZGlkIjoiODU2ZTJkZjRhNmNjNmE5NzA0MTdlMjAyYzI5MTFiYWYiLCJ1c2VySWQiOiIxNjk5NzA1MDU3In0=</vt:lpwstr>
  </property>
  <property fmtid="{D5CDD505-2E9C-101B-9397-08002B2CF9AE}" pid="4" name="ICV">
    <vt:lpwstr>2C71B5F4F1EC4707811EA8146B1F3F08_12</vt:lpwstr>
  </property>
</Properties>
</file>