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5093C" w14:textId="13580590" w:rsidR="00973A05" w:rsidRPr="00732621" w:rsidRDefault="00973A05" w:rsidP="00973A05">
      <w:pPr>
        <w:spacing w:beforeLines="50" w:before="156"/>
        <w:rPr>
          <w:rFonts w:ascii="Times New Roman" w:eastAsia="华文楷体" w:hAnsi="Times New Roman" w:cs="Times New Roman"/>
          <w:b/>
          <w:color w:val="0070C0"/>
        </w:rPr>
      </w:pPr>
      <w:r w:rsidRPr="00732621">
        <w:rPr>
          <w:rFonts w:ascii="Times New Roman" w:eastAsia="华文楷体" w:hAnsi="Times New Roman" w:cs="Times New Roman"/>
          <w:b/>
          <w:color w:val="0070C0"/>
        </w:rPr>
        <w:t>Supplementary Information 1</w:t>
      </w:r>
      <w:r w:rsidR="00F92D2A" w:rsidRPr="00732621">
        <w:rPr>
          <w:rFonts w:ascii="Times New Roman" w:eastAsia="华文楷体" w:hAnsi="Times New Roman" w:cs="Times New Roman" w:hint="eastAsia"/>
          <w:b/>
          <w:color w:val="0070C0"/>
        </w:rPr>
        <w:t xml:space="preserve"> The inclusion and exclusion criteria of patients</w:t>
      </w:r>
      <w:r w:rsidR="00F92D2A" w:rsidRPr="00732621">
        <w:rPr>
          <w:rFonts w:ascii="Times New Roman" w:eastAsia="华文楷体" w:hAnsi="Times New Roman" w:cs="Times New Roman"/>
          <w:b/>
          <w:color w:val="0070C0"/>
        </w:rPr>
        <w:t>’</w:t>
      </w:r>
      <w:r w:rsidR="00F92D2A" w:rsidRPr="00732621">
        <w:rPr>
          <w:rFonts w:ascii="Times New Roman" w:eastAsia="华文楷体" w:hAnsi="Times New Roman" w:cs="Times New Roman" w:hint="eastAsia"/>
          <w:b/>
          <w:color w:val="0070C0"/>
        </w:rPr>
        <w:t xml:space="preserve"> enrollment.</w:t>
      </w:r>
    </w:p>
    <w:p w14:paraId="41B01A17" w14:textId="77777777" w:rsidR="00973A05" w:rsidRPr="00732621" w:rsidRDefault="00973A05" w:rsidP="00B809CF">
      <w:pPr>
        <w:rPr>
          <w:rFonts w:ascii="Times New Roman" w:eastAsia="华文楷体" w:hAnsi="Times New Roman" w:cs="Times New Roman"/>
          <w:szCs w:val="21"/>
        </w:rPr>
      </w:pPr>
      <w:r w:rsidRPr="00732621">
        <w:rPr>
          <w:rFonts w:ascii="Times New Roman" w:eastAsia="华文楷体" w:hAnsi="Times New Roman" w:cs="Times New Roman"/>
          <w:szCs w:val="21"/>
        </w:rPr>
        <w:t>The inclusion criteria were as follows:</w:t>
      </w:r>
    </w:p>
    <w:p w14:paraId="1225A8D4" w14:textId="0CD0D7AC" w:rsidR="005A5F8F" w:rsidRPr="00732621" w:rsidRDefault="005A5F8F" w:rsidP="00B809CF">
      <w:pPr>
        <w:rPr>
          <w:rFonts w:ascii="Times New Roman" w:eastAsia="华文楷体" w:hAnsi="Times New Roman" w:cs="Times New Roman"/>
          <w:szCs w:val="21"/>
        </w:rPr>
      </w:pPr>
      <w:r w:rsidRPr="00732621">
        <w:rPr>
          <w:rFonts w:ascii="Times New Roman" w:eastAsia="华文楷体" w:hAnsi="Times New Roman" w:cs="Times New Roman"/>
          <w:szCs w:val="21"/>
        </w:rPr>
        <w:t>(i) patients performed brain radiotherapy;(ii) patients with brain surgery; and(iii) adequate image quality for radiomic and dosimic analysis</w:t>
      </w:r>
      <w:r w:rsidRPr="00732621">
        <w:rPr>
          <w:rFonts w:ascii="Times New Roman" w:eastAsia="华文楷体" w:hAnsi="Times New Roman" w:cs="Times New Roman" w:hint="eastAsia"/>
          <w:szCs w:val="21"/>
        </w:rPr>
        <w:t>.</w:t>
      </w:r>
    </w:p>
    <w:p w14:paraId="55824F92" w14:textId="1007B133" w:rsidR="00973A05" w:rsidRPr="00732621" w:rsidRDefault="00973A05" w:rsidP="00B809CF">
      <w:pPr>
        <w:rPr>
          <w:rFonts w:ascii="Times New Roman" w:eastAsia="华文楷体" w:hAnsi="Times New Roman" w:cs="Times New Roman"/>
          <w:szCs w:val="21"/>
        </w:rPr>
      </w:pPr>
      <w:r w:rsidRPr="00732621">
        <w:rPr>
          <w:rFonts w:ascii="Times New Roman" w:eastAsia="华文楷体" w:hAnsi="Times New Roman" w:cs="Times New Roman"/>
          <w:szCs w:val="21"/>
        </w:rPr>
        <w:t xml:space="preserve">The exclusion criteria were as follows: </w:t>
      </w:r>
    </w:p>
    <w:p w14:paraId="33CF570C" w14:textId="589C5A5C" w:rsidR="008451E6" w:rsidRPr="00732621" w:rsidRDefault="005A5F8F">
      <w:pPr>
        <w:rPr>
          <w:rFonts w:ascii="Times New Roman" w:eastAsia="华文楷体" w:hAnsi="Times New Roman" w:cs="Times New Roman"/>
          <w:szCs w:val="21"/>
        </w:rPr>
      </w:pPr>
      <w:r w:rsidRPr="00732621">
        <w:rPr>
          <w:rFonts w:ascii="Times New Roman" w:eastAsia="华文楷体" w:hAnsi="Times New Roman" w:cs="Times New Roman"/>
          <w:szCs w:val="21"/>
        </w:rPr>
        <w:t>(i) patients had other brain iliness; (ii) patients cannot complete radiotherapy; and (iii) treatment response cannot be</w:t>
      </w:r>
      <w:r w:rsidR="00B809CF" w:rsidRPr="00732621">
        <w:rPr>
          <w:rFonts w:ascii="Times New Roman" w:eastAsia="华文楷体" w:hAnsi="Times New Roman" w:cs="Times New Roman" w:hint="eastAsia"/>
          <w:szCs w:val="21"/>
        </w:rPr>
        <w:t xml:space="preserve"> </w:t>
      </w:r>
      <w:r w:rsidRPr="00732621">
        <w:rPr>
          <w:rFonts w:ascii="Times New Roman" w:eastAsia="华文楷体" w:hAnsi="Times New Roman" w:cs="Times New Roman"/>
          <w:szCs w:val="21"/>
        </w:rPr>
        <w:t>assessed</w:t>
      </w:r>
      <w:r w:rsidR="00B809CF" w:rsidRPr="00732621">
        <w:rPr>
          <w:rFonts w:ascii="Times New Roman" w:eastAsia="华文楷体" w:hAnsi="Times New Roman" w:cs="Times New Roman" w:hint="eastAsia"/>
          <w:szCs w:val="21"/>
        </w:rPr>
        <w:t>.</w:t>
      </w:r>
    </w:p>
    <w:p w14:paraId="20D95042" w14:textId="17A0571B" w:rsidR="00096969" w:rsidRPr="00732621" w:rsidRDefault="00096969" w:rsidP="00096969">
      <w:pPr>
        <w:spacing w:beforeLines="50" w:before="156"/>
        <w:rPr>
          <w:rFonts w:ascii="Times New Roman" w:eastAsia="华文楷体" w:hAnsi="Times New Roman" w:cs="Times New Roman"/>
          <w:b/>
          <w:color w:val="0070C0"/>
        </w:rPr>
      </w:pPr>
      <w:r w:rsidRPr="00732621">
        <w:rPr>
          <w:rFonts w:ascii="Times New Roman" w:eastAsia="华文楷体" w:hAnsi="Times New Roman" w:cs="Times New Roman"/>
          <w:b/>
          <w:color w:val="0070C0"/>
        </w:rPr>
        <w:t xml:space="preserve">Supplementary Information </w:t>
      </w:r>
      <w:r w:rsidRPr="00732621">
        <w:rPr>
          <w:rFonts w:ascii="Times New Roman" w:eastAsia="华文楷体" w:hAnsi="Times New Roman" w:cs="Times New Roman" w:hint="eastAsia"/>
          <w:b/>
          <w:color w:val="0070C0"/>
        </w:rPr>
        <w:t>2</w:t>
      </w:r>
      <w:r w:rsidR="00F92D2A" w:rsidRPr="00732621">
        <w:rPr>
          <w:rFonts w:ascii="Times New Roman" w:eastAsia="华文楷体" w:hAnsi="Times New Roman" w:cs="Times New Roman" w:hint="eastAsia"/>
          <w:b/>
          <w:color w:val="0070C0"/>
        </w:rPr>
        <w:t xml:space="preserve"> </w:t>
      </w:r>
      <w:r w:rsidR="00F92D2A" w:rsidRPr="00732621">
        <w:rPr>
          <w:rFonts w:ascii="Times New Roman" w:eastAsia="华文楷体" w:hAnsi="Times New Roman" w:cs="Times New Roman"/>
          <w:b/>
          <w:color w:val="0070C0"/>
          <w:szCs w:val="21"/>
        </w:rPr>
        <w:t>The</w:t>
      </w:r>
      <w:r w:rsidR="00F92D2A" w:rsidRPr="00732621">
        <w:rPr>
          <w:rFonts w:ascii="Times New Roman" w:eastAsia="华文楷体" w:hAnsi="Times New Roman" w:cs="Times New Roman" w:hint="eastAsia"/>
          <w:b/>
          <w:color w:val="0070C0"/>
          <w:szCs w:val="21"/>
        </w:rPr>
        <w:t xml:space="preserve"> </w:t>
      </w:r>
      <w:r w:rsidR="00F92D2A" w:rsidRPr="00732621">
        <w:rPr>
          <w:rFonts w:ascii="Times New Roman" w:eastAsia="华文楷体" w:hAnsi="Times New Roman" w:cs="Times New Roman"/>
          <w:b/>
          <w:color w:val="0070C0"/>
          <w:szCs w:val="21"/>
        </w:rPr>
        <w:t>RANO criteria</w:t>
      </w:r>
      <w:r w:rsidR="00F92D2A" w:rsidRPr="00732621">
        <w:rPr>
          <w:rFonts w:ascii="Times New Roman" w:eastAsia="华文楷体" w:hAnsi="Times New Roman" w:cs="Times New Roman" w:hint="eastAsia"/>
          <w:b/>
          <w:color w:val="0070C0"/>
          <w:szCs w:val="21"/>
        </w:rPr>
        <w:t xml:space="preserve"> for determining </w:t>
      </w:r>
      <w:r w:rsidR="00DB4302" w:rsidRPr="00732621">
        <w:rPr>
          <w:rFonts w:ascii="Times New Roman" w:eastAsia="华文楷体" w:hAnsi="Times New Roman" w:cs="Times New Roman" w:hint="eastAsia"/>
          <w:b/>
          <w:color w:val="0070C0"/>
          <w:szCs w:val="21"/>
        </w:rPr>
        <w:t>treatment response.</w:t>
      </w:r>
    </w:p>
    <w:p w14:paraId="55D7A601" w14:textId="32CB89A3" w:rsidR="00096969" w:rsidRPr="00732621" w:rsidRDefault="00096969">
      <w:pPr>
        <w:rPr>
          <w:rFonts w:ascii="Times New Roman" w:eastAsia="华文楷体" w:hAnsi="Times New Roman" w:cs="Times New Roman"/>
          <w:szCs w:val="21"/>
        </w:rPr>
      </w:pPr>
      <w:r w:rsidRPr="00732621">
        <w:rPr>
          <w:rFonts w:ascii="Times New Roman" w:eastAsia="华文楷体" w:hAnsi="Times New Roman" w:cs="Times New Roman"/>
          <w:szCs w:val="21"/>
        </w:rPr>
        <w:t>The Response Assessment in Neuro-Oncology (RANO) criteria were used to determine an outcome of CR (complete disappearance of all enhancing measurable, nonmeasurable, and nontarget disease sustained for at least 4 weeks), PR (≥50% decrease in the sum of products of perpendicular diameters, or ≥65% decrease in total volume, of all measurable enhancing target lesions sustained for at least 4 weeks), SD (neither sufficient shrinkage to qualify for PR nor sufficient increase to qualify for PD), and PD (≥25% increase in sum of the products of perpendicular diameters, or ≥40% increase in total volume of enhancing target lesions, on stable or increasing doses of corticosteroids)</w:t>
      </w:r>
      <w:r w:rsidRPr="00732621">
        <w:rPr>
          <w:rFonts w:ascii="Times New Roman" w:eastAsia="华文楷体" w:hAnsi="Times New Roman" w:cs="Times New Roman" w:hint="eastAsia"/>
          <w:szCs w:val="21"/>
        </w:rPr>
        <w:t>.</w:t>
      </w:r>
    </w:p>
    <w:p w14:paraId="4F65E346" w14:textId="3A7176B1" w:rsidR="00096969" w:rsidRPr="00732621" w:rsidRDefault="00096969" w:rsidP="00096969">
      <w:pPr>
        <w:spacing w:beforeLines="50" w:before="156"/>
        <w:rPr>
          <w:rFonts w:ascii="Times New Roman" w:eastAsia="华文楷体" w:hAnsi="Times New Roman" w:cs="Times New Roman"/>
          <w:b/>
          <w:color w:val="0070C0"/>
        </w:rPr>
      </w:pPr>
      <w:r w:rsidRPr="00732621">
        <w:rPr>
          <w:rFonts w:ascii="Times New Roman" w:eastAsia="华文楷体" w:hAnsi="Times New Roman" w:cs="Times New Roman"/>
          <w:b/>
          <w:color w:val="0070C0"/>
        </w:rPr>
        <w:t xml:space="preserve">Supplementary Information </w:t>
      </w:r>
      <w:r w:rsidRPr="00732621">
        <w:rPr>
          <w:rFonts w:ascii="Times New Roman" w:eastAsia="华文楷体" w:hAnsi="Times New Roman" w:cs="Times New Roman" w:hint="eastAsia"/>
          <w:b/>
          <w:color w:val="0070C0"/>
        </w:rPr>
        <w:t>3</w:t>
      </w:r>
      <w:r w:rsidR="00DB4302" w:rsidRPr="00732621">
        <w:rPr>
          <w:rFonts w:ascii="Times New Roman" w:eastAsia="华文楷体" w:hAnsi="Times New Roman" w:cs="Times New Roman" w:hint="eastAsia"/>
          <w:b/>
          <w:color w:val="0070C0"/>
        </w:rPr>
        <w:t xml:space="preserve"> CT and Dose Map Data Acquisition, Image Processing.</w:t>
      </w:r>
    </w:p>
    <w:p w14:paraId="2D53B4D8" w14:textId="01434F7F" w:rsidR="00096969" w:rsidRPr="00732621" w:rsidRDefault="00096969" w:rsidP="00B809CF">
      <w:pPr>
        <w:rPr>
          <w:rFonts w:ascii="Times New Roman" w:eastAsia="华文楷体" w:hAnsi="Times New Roman" w:cs="Times New Roman"/>
          <w:bCs/>
        </w:rPr>
      </w:pPr>
      <w:r w:rsidRPr="00732621">
        <w:rPr>
          <w:rFonts w:ascii="Times New Roman" w:eastAsia="华文楷体" w:hAnsi="Times New Roman" w:cs="Times New Roman"/>
          <w:bCs/>
        </w:rPr>
        <w:t xml:space="preserve">Each patient underwent a CT scan for treatment planning using the Brilliance CT Big Bore scanner (Philips Medical Systems, Cleveland, OH, USA) 1 to 3 days before radiation therapy. The imaging parameters of all patient CT scans were as follows: voltage (140 kVp), tube current (223 mA), exposure time (1265 ms - 1609 ms), pixel size (0.642×0.642 mm -1.1× 1.1 mm), slice thickness (3 mm-5mm), and matrices of images (X: 512, Y: 512, Z: 100-180). Then </w:t>
      </w:r>
      <w:r w:rsidR="00B809CF" w:rsidRPr="00732621">
        <w:rPr>
          <w:rFonts w:ascii="Times New Roman" w:eastAsia="华文楷体" w:hAnsi="Times New Roman" w:cs="Times New Roman" w:hint="eastAsia"/>
          <w:bCs/>
        </w:rPr>
        <w:t xml:space="preserve">the DICOM format dose maps were converted to NIFITI format, </w:t>
      </w:r>
      <w:r w:rsidRPr="00732621">
        <w:rPr>
          <w:rFonts w:ascii="Times New Roman" w:eastAsia="华文楷体" w:hAnsi="Times New Roman" w:cs="Times New Roman"/>
          <w:bCs/>
        </w:rPr>
        <w:t>CT images and dose maps were resampled to obtain a voxel size of 1 mm × 1 mm × 1 mm. Intensity normalization of CT images was implemented to the 0–255 gray level by 3DSlicer.</w:t>
      </w:r>
    </w:p>
    <w:p w14:paraId="072D0A7C" w14:textId="3B5186CF" w:rsidR="00B809CF" w:rsidRPr="00B42F9F" w:rsidRDefault="00B809CF" w:rsidP="00640823">
      <w:pPr>
        <w:widowControl w:val="0"/>
        <w:ind w:firstLine="420"/>
        <w:rPr>
          <w:rFonts w:ascii="Times New Roman" w:eastAsia="华文楷体" w:hAnsi="Times New Roman" w:cs="Times New Roman"/>
          <w:bCs/>
        </w:rPr>
      </w:pPr>
      <w:r w:rsidRPr="00B42F9F">
        <w:rPr>
          <w:rFonts w:ascii="Times New Roman" w:eastAsia="华文楷体" w:hAnsi="Times New Roman" w:cs="Times New Roman" w:hint="eastAsia"/>
          <w:bCs/>
        </w:rPr>
        <w:t xml:space="preserve">We used ANTS for images registration, the dose maps were registered to the CT images by nonlinear registration. And the </w:t>
      </w:r>
      <w:r w:rsidR="00205CAF" w:rsidRPr="00B42F9F">
        <w:rPr>
          <w:rFonts w:ascii="Times New Roman" w:eastAsia="华文楷体" w:hAnsi="Times New Roman" w:cs="Times New Roman" w:hint="eastAsia"/>
          <w:bCs/>
        </w:rPr>
        <w:t>GTVs, GTVtbs and C</w:t>
      </w:r>
      <w:r w:rsidRPr="00B42F9F">
        <w:rPr>
          <w:rFonts w:ascii="Times New Roman" w:eastAsia="华文楷体" w:hAnsi="Times New Roman" w:cs="Times New Roman" w:hint="eastAsia"/>
          <w:bCs/>
        </w:rPr>
        <w:t xml:space="preserve">TVs from the planning CT were used as the mask to define the </w:t>
      </w:r>
      <w:r w:rsidR="007B28F3" w:rsidRPr="00B42F9F">
        <w:rPr>
          <w:rFonts w:ascii="Times New Roman" w:eastAsia="华文楷体" w:hAnsi="Times New Roman" w:cs="Times New Roman" w:hint="eastAsia"/>
          <w:bCs/>
        </w:rPr>
        <w:t>radiotherapy target volumes</w:t>
      </w:r>
      <w:r w:rsidRPr="00B42F9F">
        <w:rPr>
          <w:rFonts w:ascii="Times New Roman" w:eastAsia="华文楷体" w:hAnsi="Times New Roman" w:cs="Times New Roman" w:hint="eastAsia"/>
          <w:bCs/>
        </w:rPr>
        <w:t xml:space="preserve"> in the dose map.</w:t>
      </w:r>
      <w:r w:rsidR="00640823" w:rsidRPr="00B42F9F">
        <w:rPr>
          <w:rFonts w:ascii="Times New Roman" w:hAnsi="Times New Roman" w:cs="Times New Roman"/>
          <w:bCs/>
        </w:rPr>
        <w:t xml:space="preserve"> This approach ensures that all shape features in our dosiomics analysis were extracted from dose-segmented </w:t>
      </w:r>
      <w:r w:rsidR="00640823" w:rsidRPr="00B42F9F">
        <w:rPr>
          <w:rFonts w:ascii="Times New Roman" w:eastAsia="华文楷体" w:hAnsi="Times New Roman" w:cs="Times New Roman" w:hint="eastAsia"/>
          <w:bCs/>
        </w:rPr>
        <w:t>GTVs, GTVtbs and CTVs</w:t>
      </w:r>
      <w:r w:rsidR="00640823" w:rsidRPr="00B42F9F">
        <w:rPr>
          <w:rFonts w:ascii="Times New Roman" w:hAnsi="Times New Roman" w:cs="Times New Roman"/>
          <w:bCs/>
        </w:rPr>
        <w:t>, i.e., from the registered dose distribution confined within anatomically defined masks.</w:t>
      </w:r>
    </w:p>
    <w:p w14:paraId="0BB106F7" w14:textId="4193D083" w:rsidR="006C0E08" w:rsidRPr="00732621" w:rsidRDefault="006C0E08" w:rsidP="00096969">
      <w:pPr>
        <w:spacing w:beforeLines="50" w:before="156"/>
        <w:rPr>
          <w:rFonts w:ascii="Times New Roman" w:eastAsia="华文楷体" w:hAnsi="Times New Roman" w:cs="Times New Roman"/>
          <w:b/>
          <w:color w:val="0070C0"/>
        </w:rPr>
      </w:pPr>
      <w:r w:rsidRPr="00732621">
        <w:rPr>
          <w:rFonts w:ascii="Times New Roman" w:eastAsia="华文楷体" w:hAnsi="Times New Roman" w:cs="Times New Roman"/>
          <w:b/>
          <w:color w:val="0070C0"/>
        </w:rPr>
        <w:t xml:space="preserve">Supplementary Information </w:t>
      </w:r>
      <w:r w:rsidRPr="00732621">
        <w:rPr>
          <w:rFonts w:ascii="Times New Roman" w:eastAsia="华文楷体" w:hAnsi="Times New Roman" w:cs="Times New Roman" w:hint="eastAsia"/>
          <w:b/>
          <w:color w:val="0070C0"/>
        </w:rPr>
        <w:t>4</w:t>
      </w:r>
      <w:r w:rsidR="00DB4302" w:rsidRPr="00732621">
        <w:rPr>
          <w:rFonts w:ascii="Times New Roman" w:eastAsia="华文楷体" w:hAnsi="Times New Roman" w:cs="Times New Roman" w:hint="eastAsia"/>
          <w:b/>
          <w:color w:val="0070C0"/>
        </w:rPr>
        <w:t xml:space="preserve"> Radiomic and dosiomic features</w:t>
      </w:r>
    </w:p>
    <w:p w14:paraId="32684776" w14:textId="77777777" w:rsidR="00613CB0" w:rsidRDefault="006C0E08" w:rsidP="00B42F9F">
      <w:pPr>
        <w:rPr>
          <w:rFonts w:hint="eastAsia"/>
          <w:kern w:val="0"/>
        </w:rPr>
      </w:pPr>
      <w:r w:rsidRPr="00732621">
        <w:rPr>
          <w:rFonts w:ascii="Times New Roman" w:eastAsia="华文楷体" w:hAnsi="Times New Roman" w:cs="Times New Roman"/>
          <w:bCs/>
        </w:rPr>
        <w:t>Radiomic and dosiomic features (shown in Supplementary Table.1) categorized into three classes</w:t>
      </w:r>
      <w:r w:rsidRPr="00732621">
        <w:rPr>
          <w:rFonts w:ascii="Times New Roman" w:eastAsia="华文楷体" w:hAnsi="Times New Roman" w:cs="Times New Roman" w:hint="eastAsia"/>
          <w:bCs/>
        </w:rPr>
        <w:t xml:space="preserve"> </w:t>
      </w:r>
      <w:r w:rsidRPr="00732621">
        <w:rPr>
          <w:rFonts w:ascii="Times New Roman" w:eastAsia="华文楷体" w:hAnsi="Times New Roman" w:cs="Times New Roman"/>
          <w:bCs/>
        </w:rPr>
        <w:t>according to their mathematical expression, including : (i) 18 first-order features (describe the distribution of the intensity within the tumor); (ii) 14 shape-based features (describing the tumor, including voxel volume, surface area); and (iii) 75 textural features (describe the statistical relationships between voxels and their surroundings as a function of both distance and intensity), including gray-level co-occurrence matrix (GLCM, 24 features), gray-level run length matrix (GLRLM, 16 features), gray-level size zone matrix (GLSZM, 16 features), gray-level dependence matrix (GLDM, 14), and neighbouring gray tone difference matrix (NGTDM,5 features).</w:t>
      </w:r>
      <w:r w:rsidR="00AD01E0" w:rsidRPr="00732621">
        <w:rPr>
          <w:kern w:val="0"/>
        </w:rPr>
        <w:t xml:space="preserve"> </w:t>
      </w:r>
    </w:p>
    <w:p w14:paraId="49F8DAE1" w14:textId="2D43BCD3" w:rsidR="008B1A6E" w:rsidRPr="00B42F9F" w:rsidRDefault="008B1A6E" w:rsidP="00B42F9F">
      <w:pPr>
        <w:ind w:firstLine="420"/>
        <w:rPr>
          <w:rFonts w:ascii="Times New Roman" w:eastAsia="华文楷体" w:hAnsi="Times New Roman" w:cs="Times New Roman"/>
          <w:b/>
          <w:i/>
          <w:iCs/>
        </w:rPr>
      </w:pPr>
      <w:r w:rsidRPr="00B42F9F">
        <w:rPr>
          <w:rFonts w:ascii="Times New Roman" w:eastAsia="华文楷体" w:hAnsi="Times New Roman" w:cs="Times New Roman" w:hint="eastAsia"/>
          <w:b/>
          <w:i/>
          <w:iCs/>
        </w:rPr>
        <w:t>It is worth noting that in this study, the GTVs, GTVtbs, and CTVs received doses ranging from 40 Gy to 70 Gy, delivered in 30</w:t>
      </w:r>
      <w:r w:rsidRPr="00B42F9F">
        <w:rPr>
          <w:rFonts w:ascii="Times New Roman" w:eastAsia="华文楷体" w:hAnsi="Times New Roman" w:cs="Times New Roman" w:hint="eastAsia"/>
          <w:b/>
          <w:i/>
          <w:iCs/>
        </w:rPr>
        <w:t>–</w:t>
      </w:r>
      <w:r w:rsidRPr="00B42F9F">
        <w:rPr>
          <w:rFonts w:ascii="Times New Roman" w:eastAsia="华文楷体" w:hAnsi="Times New Roman" w:cs="Times New Roman" w:hint="eastAsia"/>
          <w:b/>
          <w:i/>
          <w:iCs/>
        </w:rPr>
        <w:t>33 fractions.</w:t>
      </w:r>
      <w:r w:rsidRPr="00B42F9F">
        <w:rPr>
          <w:rFonts w:ascii="Times New Roman" w:eastAsia="华文楷体" w:hAnsi="Times New Roman" w:cs="Times New Roman"/>
          <w:b/>
          <w:i/>
          <w:iCs/>
        </w:rPr>
        <w:t xml:space="preserve"> </w:t>
      </w:r>
      <w:r w:rsidR="00D02254" w:rsidRPr="00B42F9F">
        <w:rPr>
          <w:rFonts w:ascii="Times New Roman" w:eastAsia="华文楷体" w:hAnsi="Times New Roman" w:cs="Times New Roman"/>
          <w:b/>
          <w:i/>
          <w:iCs/>
        </w:rPr>
        <w:t>In our analysis, dose-segmented dosiomics was specifically based on the V</w:t>
      </w:r>
      <w:r w:rsidR="00D02254" w:rsidRPr="000C642A">
        <w:rPr>
          <w:rFonts w:ascii="Times New Roman" w:eastAsia="华文楷体" w:hAnsi="Times New Roman" w:cs="Times New Roman"/>
          <w:b/>
          <w:i/>
          <w:iCs/>
          <w:vertAlign w:val="subscript"/>
        </w:rPr>
        <w:t>40</w:t>
      </w:r>
      <w:r w:rsidR="00D02254" w:rsidRPr="00B42F9F">
        <w:rPr>
          <w:rFonts w:ascii="Times New Roman" w:eastAsia="华文楷体" w:hAnsi="Times New Roman" w:cs="Times New Roman"/>
          <w:b/>
          <w:i/>
          <w:iCs/>
        </w:rPr>
        <w:t xml:space="preserve"> Gy volumes, defined as the regions of the radiotherapy target receiving at least 40 Gy.</w:t>
      </w:r>
    </w:p>
    <w:p w14:paraId="34DFA944" w14:textId="726C90B8" w:rsidR="006C0E08" w:rsidRPr="00732621" w:rsidRDefault="00AD01E0" w:rsidP="00B42F9F">
      <w:pPr>
        <w:ind w:firstLine="105"/>
        <w:rPr>
          <w:rFonts w:ascii="Times New Roman" w:eastAsia="华文楷体" w:hAnsi="Times New Roman" w:cs="Times New Roman"/>
          <w:bCs/>
        </w:rPr>
      </w:pPr>
      <w:r w:rsidRPr="00732621">
        <w:rPr>
          <w:rFonts w:ascii="Times New Roman" w:eastAsia="华文楷体" w:hAnsi="Times New Roman" w:cs="Times New Roman"/>
          <w:bCs/>
        </w:rPr>
        <w:lastRenderedPageBreak/>
        <w:t>We used the Pyradiomics (http://www.radiomics.io/ pyradiomics.html)</w:t>
      </w:r>
      <w:r w:rsidRPr="00732621">
        <w:rPr>
          <w:rFonts w:ascii="Times New Roman" w:eastAsia="华文楷体" w:hAnsi="Times New Roman" w:cs="Times New Roman" w:hint="eastAsia"/>
          <w:bCs/>
        </w:rPr>
        <w:t xml:space="preserve"> </w:t>
      </w:r>
      <w:r w:rsidRPr="00732621">
        <w:rPr>
          <w:rFonts w:ascii="Times New Roman" w:eastAsia="华文楷体" w:hAnsi="Times New Roman" w:cs="Times New Roman"/>
          <w:bCs/>
        </w:rPr>
        <w:fldChar w:fldCharType="begin">
          <w:fldData xml:space="preserve">PEVuZE5vdGU+PENpdGU+PEF1dGhvcj52YW4gR3JpZXRodXlzZW48L0F1dGhvcj48WWVhcj4yMDE3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==
</w:fldData>
        </w:fldChar>
      </w:r>
      <w:r w:rsidRPr="00732621">
        <w:rPr>
          <w:rFonts w:ascii="Times New Roman" w:eastAsia="华文楷体" w:hAnsi="Times New Roman" w:cs="Times New Roman"/>
          <w:bCs/>
        </w:rPr>
        <w:instrText xml:space="preserve"> ADDIN EN.CITE </w:instrText>
      </w:r>
      <w:r w:rsidRPr="00732621">
        <w:rPr>
          <w:rFonts w:ascii="Times New Roman" w:eastAsia="华文楷体" w:hAnsi="Times New Roman" w:cs="Times New Roman"/>
          <w:bCs/>
        </w:rPr>
        <w:fldChar w:fldCharType="begin">
          <w:fldData xml:space="preserve">PEVuZE5vdGU+PENpdGU+PEF1dGhvcj52YW4gR3JpZXRodXlzZW48L0F1dGhvcj48WWVhcj4yMDE3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==
</w:fldData>
        </w:fldChar>
      </w:r>
      <w:r w:rsidRPr="00732621">
        <w:rPr>
          <w:rFonts w:ascii="Times New Roman" w:eastAsia="华文楷体" w:hAnsi="Times New Roman" w:cs="Times New Roman"/>
          <w:bCs/>
        </w:rPr>
        <w:instrText xml:space="preserve"> ADDIN EN.CITE.DATA </w:instrText>
      </w:r>
      <w:r w:rsidRPr="00732621">
        <w:rPr>
          <w:rFonts w:ascii="Times New Roman" w:eastAsia="华文楷体" w:hAnsi="Times New Roman" w:cs="Times New Roman"/>
          <w:bCs/>
        </w:rPr>
      </w:r>
      <w:r w:rsidRPr="00732621">
        <w:rPr>
          <w:rFonts w:ascii="Times New Roman" w:eastAsia="华文楷体" w:hAnsi="Times New Roman" w:cs="Times New Roman"/>
          <w:bCs/>
        </w:rPr>
        <w:fldChar w:fldCharType="end"/>
      </w:r>
      <w:r w:rsidRPr="00732621">
        <w:rPr>
          <w:rFonts w:ascii="Times New Roman" w:eastAsia="华文楷体" w:hAnsi="Times New Roman" w:cs="Times New Roman"/>
          <w:bCs/>
        </w:rPr>
      </w:r>
      <w:r w:rsidRPr="00732621">
        <w:rPr>
          <w:rFonts w:ascii="Times New Roman" w:eastAsia="华文楷体" w:hAnsi="Times New Roman" w:cs="Times New Roman"/>
          <w:bCs/>
        </w:rPr>
        <w:fldChar w:fldCharType="separate"/>
      </w:r>
      <w:r w:rsidRPr="00732621">
        <w:rPr>
          <w:rFonts w:ascii="Times New Roman" w:eastAsia="华文楷体" w:hAnsi="Times New Roman" w:cs="Times New Roman"/>
          <w:bCs/>
          <w:noProof/>
        </w:rPr>
        <w:t>[1]</w:t>
      </w:r>
      <w:r w:rsidRPr="00732621">
        <w:rPr>
          <w:rFonts w:ascii="Times New Roman" w:eastAsia="华文楷体" w:hAnsi="Times New Roman" w:cs="Times New Roman"/>
          <w:bCs/>
        </w:rPr>
        <w:fldChar w:fldCharType="end"/>
      </w:r>
      <w:r w:rsidRPr="00732621">
        <w:rPr>
          <w:rFonts w:ascii="Times New Roman" w:eastAsia="华文楷体" w:hAnsi="Times New Roman" w:cs="Times New Roman" w:hint="eastAsia"/>
          <w:bCs/>
        </w:rPr>
        <w:t xml:space="preserve"> </w:t>
      </w:r>
      <w:r w:rsidR="006C0E08" w:rsidRPr="00732621">
        <w:rPr>
          <w:rFonts w:ascii="Times New Roman" w:eastAsia="华文楷体" w:hAnsi="Times New Roman" w:cs="Times New Roman"/>
          <w:bCs/>
        </w:rPr>
        <w:t xml:space="preserve">feature parameters which include a bin width of 25 to extract features from CT images and a bin width of 1 to extract features from dose map. </w:t>
      </w:r>
      <w:r w:rsidR="0089583F" w:rsidRPr="00732621">
        <w:rPr>
          <w:rFonts w:ascii="Times New Roman" w:eastAsia="华文楷体" w:hAnsi="Times New Roman" w:cs="Times New Roman" w:hint="eastAsia"/>
          <w:bCs/>
        </w:rPr>
        <w:t>Smaller bin widths can capture more detailed features but may introduce noise and increase computational complexity. Larger bin widths may lose some detail but help reduce noise and improve feature stability, making them suitable for multi-center and cross-device radiomics studies. In this study, we aimed to closely observe the spatial heterogeneity of the dose distribution and extract more detailed features. Given that this is a single-center study with a limited sample size, we set the bin width to 1 for dose maps.</w:t>
      </w:r>
      <w:r w:rsidR="00BB236F" w:rsidRPr="00732621">
        <w:rPr>
          <w:rFonts w:ascii="Times New Roman" w:eastAsia="华文楷体" w:hAnsi="Times New Roman" w:cs="Times New Roman" w:hint="eastAsia"/>
          <w:bCs/>
        </w:rPr>
        <w:t xml:space="preserve"> </w:t>
      </w:r>
      <w:r w:rsidR="008E447A" w:rsidRPr="00732621">
        <w:rPr>
          <w:rFonts w:ascii="Times New Roman" w:eastAsia="华文楷体" w:hAnsi="Times New Roman" w:cs="Times New Roman" w:hint="eastAsia"/>
          <w:bCs/>
        </w:rPr>
        <w:t xml:space="preserve">For each </w:t>
      </w:r>
      <w:r w:rsidR="007B28F3" w:rsidRPr="00732621">
        <w:rPr>
          <w:rFonts w:ascii="Times New Roman" w:eastAsia="华文楷体" w:hAnsi="Times New Roman" w:cs="Times New Roman" w:hint="eastAsia"/>
          <w:bCs/>
        </w:rPr>
        <w:t>radiotherapy target volume</w:t>
      </w:r>
      <w:r w:rsidR="008E447A" w:rsidRPr="00732621">
        <w:rPr>
          <w:rFonts w:ascii="Times New Roman" w:eastAsia="华文楷体" w:hAnsi="Times New Roman" w:cs="Times New Roman" w:hint="eastAsia"/>
          <w:bCs/>
        </w:rPr>
        <w:t>, 107 radiomic features and 107 dosiomic features were extracted separately</w:t>
      </w:r>
      <w:r w:rsidR="001B424E" w:rsidRPr="00732621">
        <w:rPr>
          <w:rFonts w:ascii="Times New Roman" w:eastAsia="华文楷体" w:hAnsi="Times New Roman" w:cs="Times New Roman" w:hint="eastAsia"/>
          <w:bCs/>
        </w:rPr>
        <w:t>.</w:t>
      </w:r>
      <w:r w:rsidR="00F6453B" w:rsidRPr="00732621">
        <w:rPr>
          <w:rFonts w:ascii="Times New Roman" w:eastAsia="华文楷体" w:hAnsi="Times New Roman" w:cs="Times New Roman" w:hint="eastAsia"/>
          <w:bCs/>
        </w:rPr>
        <w:t xml:space="preserve"> </w:t>
      </w:r>
    </w:p>
    <w:p w14:paraId="343F5256" w14:textId="334FF979" w:rsidR="00193516" w:rsidRPr="00732621" w:rsidRDefault="00CB740B" w:rsidP="00193516">
      <w:pPr>
        <w:spacing w:beforeLines="50" w:before="156"/>
        <w:ind w:left="105" w:hangingChars="50" w:hanging="105"/>
        <w:rPr>
          <w:rFonts w:ascii="Times New Roman" w:eastAsia="华文楷体" w:hAnsi="Times New Roman" w:cs="Times New Roman"/>
          <w:b/>
          <w:color w:val="0070C0"/>
        </w:rPr>
      </w:pPr>
      <w:r w:rsidRPr="00732621">
        <w:rPr>
          <w:rFonts w:ascii="Times New Roman" w:eastAsia="华文楷体" w:hAnsi="Times New Roman" w:cs="Times New Roman"/>
          <w:b/>
          <w:color w:val="0070C0"/>
        </w:rPr>
        <w:t xml:space="preserve">Supplementary Information </w:t>
      </w:r>
      <w:r w:rsidR="00626B76" w:rsidRPr="00732621">
        <w:rPr>
          <w:rFonts w:ascii="Times New Roman" w:eastAsia="华文楷体" w:hAnsi="Times New Roman" w:cs="Times New Roman" w:hint="eastAsia"/>
          <w:b/>
          <w:color w:val="0070C0"/>
        </w:rPr>
        <w:t>5</w:t>
      </w:r>
      <w:r w:rsidR="00DB4302" w:rsidRPr="00732621">
        <w:rPr>
          <w:rFonts w:ascii="Times New Roman" w:eastAsia="华文楷体" w:hAnsi="Times New Roman" w:cs="Times New Roman" w:hint="eastAsia"/>
          <w:b/>
          <w:color w:val="0070C0"/>
        </w:rPr>
        <w:t xml:space="preserve"> The detailed </w:t>
      </w:r>
      <w:r w:rsidR="00193516" w:rsidRPr="00732621">
        <w:rPr>
          <w:rFonts w:ascii="Times New Roman" w:eastAsia="华文楷体" w:hAnsi="Times New Roman" w:cs="Times New Roman" w:hint="eastAsia"/>
          <w:b/>
          <w:color w:val="0070C0"/>
        </w:rPr>
        <w:t xml:space="preserve">descriptions of </w:t>
      </w:r>
      <w:r w:rsidR="00193516" w:rsidRPr="00732621">
        <w:rPr>
          <w:rFonts w:ascii="Times New Roman" w:eastAsia="华文楷体" w:hAnsi="Times New Roman" w:cs="Times New Roman"/>
          <w:b/>
          <w:color w:val="0070C0"/>
        </w:rPr>
        <w:t>SHAP summary plots</w:t>
      </w:r>
      <w:r w:rsidR="00193516" w:rsidRPr="00732621">
        <w:rPr>
          <w:rFonts w:ascii="Times New Roman" w:eastAsia="华文楷体" w:hAnsi="Times New Roman" w:cs="Times New Roman" w:hint="eastAsia"/>
          <w:b/>
          <w:color w:val="0070C0"/>
        </w:rPr>
        <w:t xml:space="preserve"> </w:t>
      </w:r>
      <w:r w:rsidR="00F013D6" w:rsidRPr="00732621">
        <w:rPr>
          <w:rFonts w:ascii="Times New Roman" w:eastAsia="华文楷体" w:hAnsi="Times New Roman" w:cs="Times New Roman" w:hint="eastAsia"/>
          <w:b/>
          <w:color w:val="0070C0"/>
        </w:rPr>
        <w:t>for</w:t>
      </w:r>
      <w:r w:rsidR="00193516" w:rsidRPr="00732621">
        <w:rPr>
          <w:rFonts w:ascii="Times New Roman" w:eastAsia="华文楷体" w:hAnsi="Times New Roman" w:cs="Times New Roman" w:hint="eastAsia"/>
          <w:b/>
          <w:color w:val="0070C0"/>
        </w:rPr>
        <w:t xml:space="preserve"> </w:t>
      </w:r>
      <w:r w:rsidR="00B87086" w:rsidRPr="00732621">
        <w:rPr>
          <w:rFonts w:ascii="Times New Roman" w:eastAsia="华文楷体" w:hAnsi="Times New Roman" w:cs="Times New Roman" w:hint="eastAsia"/>
          <w:b/>
          <w:color w:val="0070C0"/>
        </w:rPr>
        <w:t>C</w:t>
      </w:r>
      <w:r w:rsidR="00193516" w:rsidRPr="00732621">
        <w:rPr>
          <w:rFonts w:ascii="Times New Roman" w:eastAsia="华文楷体" w:hAnsi="Times New Roman" w:cs="Times New Roman" w:hint="eastAsia"/>
          <w:b/>
          <w:color w:val="0070C0"/>
        </w:rPr>
        <w:t>TV_combined SVM model</w:t>
      </w:r>
    </w:p>
    <w:p w14:paraId="3086CDE2" w14:textId="00A6605D" w:rsidR="00CB740B" w:rsidRPr="00732621" w:rsidRDefault="00CB740B" w:rsidP="00193516">
      <w:pPr>
        <w:spacing w:beforeLines="50" w:before="156"/>
        <w:rPr>
          <w:rFonts w:ascii="Times New Roman" w:eastAsia="华文楷体" w:hAnsi="Times New Roman" w:cs="Times New Roman"/>
          <w:szCs w:val="21"/>
        </w:rPr>
      </w:pPr>
      <w:r w:rsidRPr="00732621">
        <w:rPr>
          <w:rFonts w:ascii="Times New Roman" w:eastAsia="华文楷体" w:hAnsi="Times New Roman" w:cs="Times New Roman"/>
          <w:szCs w:val="21"/>
        </w:rPr>
        <w:t>SHAP summary plots offered a visually concise representation of the range and distribution of each feature's importance on the model's output, relating the feature’s value to its impact.</w:t>
      </w:r>
      <w:r w:rsidR="002E4E5F" w:rsidRPr="00732621">
        <w:rPr>
          <w:rFonts w:ascii="Times New Roman" w:eastAsia="华文楷体" w:hAnsi="Times New Roman" w:cs="Times New Roman" w:hint="eastAsia"/>
          <w:szCs w:val="21"/>
        </w:rPr>
        <w:t xml:space="preserve"> </w:t>
      </w:r>
      <w:r w:rsidRPr="00732621">
        <w:rPr>
          <w:rFonts w:ascii="Times New Roman" w:eastAsia="华文楷体" w:hAnsi="Times New Roman" w:cs="Times New Roman"/>
          <w:szCs w:val="21"/>
        </w:rPr>
        <w:t xml:space="preserve">In Fig. 5, we highlighted the top ten features of the </w:t>
      </w:r>
      <w:r w:rsidR="009F13E0" w:rsidRPr="00732621">
        <w:rPr>
          <w:rFonts w:ascii="Times New Roman" w:eastAsia="华文楷体" w:hAnsi="Times New Roman" w:cs="Times New Roman" w:hint="eastAsia"/>
          <w:szCs w:val="21"/>
        </w:rPr>
        <w:t>C</w:t>
      </w:r>
      <w:r w:rsidRPr="00732621">
        <w:rPr>
          <w:rFonts w:ascii="Times New Roman" w:eastAsia="华文楷体" w:hAnsi="Times New Roman" w:cs="Times New Roman"/>
          <w:szCs w:val="21"/>
        </w:rPr>
        <w:t xml:space="preserve">TV_combined model, noting that </w:t>
      </w:r>
      <w:r w:rsidR="008735EE" w:rsidRPr="00732621">
        <w:rPr>
          <w:rFonts w:ascii="Times New Roman" w:eastAsia="华文楷体" w:hAnsi="Times New Roman" w:cs="Times New Roman" w:hint="eastAsia"/>
          <w:szCs w:val="21"/>
        </w:rPr>
        <w:t>four</w:t>
      </w:r>
      <w:r w:rsidRPr="00732621">
        <w:rPr>
          <w:rFonts w:ascii="Times New Roman" w:eastAsia="华文楷体" w:hAnsi="Times New Roman" w:cs="Times New Roman"/>
          <w:szCs w:val="21"/>
        </w:rPr>
        <w:t xml:space="preserve"> dosiomic features and </w:t>
      </w:r>
      <w:r w:rsidR="008F2DC5" w:rsidRPr="00732621">
        <w:rPr>
          <w:rFonts w:ascii="Times New Roman" w:eastAsia="华文楷体" w:hAnsi="Times New Roman" w:cs="Times New Roman" w:hint="eastAsia"/>
          <w:szCs w:val="21"/>
        </w:rPr>
        <w:t>three</w:t>
      </w:r>
      <w:r w:rsidRPr="00732621">
        <w:rPr>
          <w:rFonts w:ascii="Times New Roman" w:eastAsia="华文楷体" w:hAnsi="Times New Roman" w:cs="Times New Roman"/>
          <w:szCs w:val="21"/>
        </w:rPr>
        <w:t xml:space="preserve"> radiomic features were useful for discriminating between DCR and non-DCR classifications.</w:t>
      </w:r>
      <w:r w:rsidRPr="00732621">
        <w:rPr>
          <w:rFonts w:ascii="Times New Roman" w:eastAsia="华文楷体" w:hAnsi="Times New Roman" w:cs="Times New Roman" w:hint="eastAsia"/>
          <w:szCs w:val="21"/>
        </w:rPr>
        <w:t xml:space="preserve"> </w:t>
      </w:r>
    </w:p>
    <w:p w14:paraId="3C2EEF1B" w14:textId="797BBCF5" w:rsidR="00CB740B" w:rsidRPr="00732621" w:rsidRDefault="00CB740B" w:rsidP="008F2DC5">
      <w:pPr>
        <w:widowControl w:val="0"/>
        <w:ind w:firstLine="420"/>
        <w:rPr>
          <w:rFonts w:ascii="Times New Roman" w:eastAsia="宋体" w:hAnsi="Times New Roman" w:cs="Times New Roman"/>
          <w:szCs w:val="21"/>
        </w:rPr>
      </w:pPr>
      <w:r w:rsidRPr="00732621">
        <w:rPr>
          <w:rFonts w:ascii="Times New Roman" w:eastAsia="宋体" w:hAnsi="Times New Roman" w:cs="Times New Roman"/>
          <w:szCs w:val="21"/>
        </w:rPr>
        <w:t xml:space="preserve">The density plots for </w:t>
      </w:r>
      <w:r w:rsidR="008F2DC5" w:rsidRPr="00732621">
        <w:rPr>
          <w:rFonts w:ascii="Times New Roman" w:eastAsia="宋体" w:hAnsi="Times New Roman" w:cs="Times New Roman" w:hint="eastAsia"/>
          <w:szCs w:val="21"/>
        </w:rPr>
        <w:t>D.shape_Maximum2DDiameter</w:t>
      </w:r>
      <w:r w:rsidR="00C6153E" w:rsidRPr="00732621">
        <w:rPr>
          <w:rFonts w:ascii="Times New Roman" w:eastAsia="宋体" w:hAnsi="Times New Roman" w:cs="Times New Roman" w:hint="eastAsia"/>
          <w:szCs w:val="21"/>
        </w:rPr>
        <w:t>Slice</w:t>
      </w:r>
      <w:r w:rsidR="008F2DC5" w:rsidRPr="00732621">
        <w:rPr>
          <w:rFonts w:ascii="Times New Roman" w:eastAsia="宋体" w:hAnsi="Times New Roman" w:cs="Times New Roman" w:hint="eastAsia"/>
          <w:szCs w:val="21"/>
        </w:rPr>
        <w:t xml:space="preserve"> and D.firstorder_</w:t>
      </w:r>
      <w:r w:rsidR="00C6153E" w:rsidRPr="00732621">
        <w:rPr>
          <w:rFonts w:ascii="Times New Roman" w:eastAsia="宋体" w:hAnsi="Times New Roman" w:cs="Times New Roman" w:hint="eastAsia"/>
          <w:szCs w:val="21"/>
        </w:rPr>
        <w:t>Minimum</w:t>
      </w:r>
      <w:r w:rsidR="008F2DC5" w:rsidRPr="00732621">
        <w:rPr>
          <w:rFonts w:ascii="Times New Roman" w:eastAsia="宋体" w:hAnsi="Times New Roman" w:cs="Times New Roman" w:hint="eastAsia"/>
          <w:szCs w:val="21"/>
        </w:rPr>
        <w:t xml:space="preserve"> </w:t>
      </w:r>
      <w:r w:rsidRPr="00732621">
        <w:rPr>
          <w:rFonts w:ascii="Times New Roman" w:eastAsia="宋体" w:hAnsi="Times New Roman" w:cs="Times New Roman"/>
          <w:szCs w:val="21"/>
        </w:rPr>
        <w:t xml:space="preserve">illustrated that the SHAP values of these features varied across the cohort. The coloring indicated that the model's output increased as the values of these features increased. Conversely, the color representation for the </w:t>
      </w:r>
      <w:r w:rsidR="00C6153E" w:rsidRPr="00732621">
        <w:rPr>
          <w:rFonts w:ascii="Times New Roman" w:eastAsia="宋体" w:hAnsi="Times New Roman" w:cs="Times New Roman" w:hint="eastAsia"/>
          <w:szCs w:val="21"/>
        </w:rPr>
        <w:t>D.Shape_MajorAxisLength</w:t>
      </w:r>
      <w:r w:rsidR="008F2DC5" w:rsidRPr="00732621">
        <w:rPr>
          <w:rFonts w:ascii="Times New Roman" w:eastAsia="宋体" w:hAnsi="Times New Roman" w:cs="Times New Roman" w:hint="eastAsia"/>
          <w:szCs w:val="21"/>
        </w:rPr>
        <w:t xml:space="preserve"> and </w:t>
      </w:r>
      <w:r w:rsidR="00C6153E" w:rsidRPr="00732621">
        <w:rPr>
          <w:rFonts w:ascii="Times New Roman" w:eastAsia="宋体" w:hAnsi="Times New Roman" w:cs="Times New Roman" w:hint="eastAsia"/>
          <w:szCs w:val="21"/>
        </w:rPr>
        <w:t>D.firstorder_Variance</w:t>
      </w:r>
      <w:r w:rsidR="00C6153E" w:rsidRPr="00732621">
        <w:rPr>
          <w:rFonts w:ascii="Times New Roman" w:eastAsia="宋体" w:hAnsi="Times New Roman" w:cs="Times New Roman"/>
          <w:szCs w:val="21"/>
        </w:rPr>
        <w:t xml:space="preserve"> </w:t>
      </w:r>
      <w:r w:rsidRPr="00732621">
        <w:rPr>
          <w:rFonts w:ascii="Times New Roman" w:eastAsia="宋体" w:hAnsi="Times New Roman" w:cs="Times New Roman"/>
          <w:szCs w:val="21"/>
        </w:rPr>
        <w:t>demonstrated that the model's output increased as the values of these features decreased.</w:t>
      </w:r>
    </w:p>
    <w:p w14:paraId="04351178" w14:textId="2ABB4EDE" w:rsidR="00F013D6" w:rsidRPr="00732621" w:rsidRDefault="00CB740B" w:rsidP="00F013D6">
      <w:pPr>
        <w:spacing w:beforeLines="50" w:before="156"/>
        <w:ind w:left="105" w:hangingChars="50" w:hanging="105"/>
        <w:rPr>
          <w:rFonts w:ascii="Times New Roman" w:eastAsia="华文楷体" w:hAnsi="Times New Roman" w:cs="Times New Roman"/>
          <w:b/>
          <w:color w:val="0070C0"/>
        </w:rPr>
      </w:pPr>
      <w:r w:rsidRPr="00732621">
        <w:rPr>
          <w:rFonts w:ascii="Times New Roman" w:eastAsia="华文楷体" w:hAnsi="Times New Roman" w:cs="Times New Roman"/>
          <w:b/>
          <w:color w:val="0070C0"/>
        </w:rPr>
        <w:t xml:space="preserve">Supplementary Information </w:t>
      </w:r>
      <w:r w:rsidR="00626B76" w:rsidRPr="00732621">
        <w:rPr>
          <w:rFonts w:ascii="Times New Roman" w:eastAsia="华文楷体" w:hAnsi="Times New Roman" w:cs="Times New Roman" w:hint="eastAsia"/>
          <w:b/>
          <w:color w:val="0070C0"/>
        </w:rPr>
        <w:t>6</w:t>
      </w:r>
      <w:r w:rsidR="00F013D6" w:rsidRPr="00732621">
        <w:rPr>
          <w:rFonts w:ascii="Times New Roman" w:eastAsia="华文楷体" w:hAnsi="Times New Roman" w:cs="Times New Roman" w:hint="eastAsia"/>
          <w:b/>
          <w:color w:val="0070C0"/>
        </w:rPr>
        <w:t xml:space="preserve"> The detailed descriptions of </w:t>
      </w:r>
      <w:r w:rsidR="00F013D6" w:rsidRPr="00732621">
        <w:rPr>
          <w:rFonts w:ascii="Times New Roman" w:eastAsia="华文楷体" w:hAnsi="Times New Roman" w:cs="Times New Roman"/>
          <w:b/>
          <w:color w:val="0070C0"/>
        </w:rPr>
        <w:t xml:space="preserve">SHAP </w:t>
      </w:r>
      <w:r w:rsidR="00F013D6" w:rsidRPr="00732621">
        <w:rPr>
          <w:rFonts w:ascii="Times New Roman" w:eastAsia="华文楷体" w:hAnsi="Times New Roman" w:cs="Times New Roman" w:hint="eastAsia"/>
          <w:b/>
          <w:color w:val="0070C0"/>
        </w:rPr>
        <w:t>force</w:t>
      </w:r>
      <w:r w:rsidR="00F013D6" w:rsidRPr="00732621">
        <w:rPr>
          <w:rFonts w:ascii="Times New Roman" w:eastAsia="华文楷体" w:hAnsi="Times New Roman" w:cs="Times New Roman"/>
          <w:b/>
          <w:color w:val="0070C0"/>
        </w:rPr>
        <w:t xml:space="preserve"> plots</w:t>
      </w:r>
      <w:r w:rsidR="00F013D6" w:rsidRPr="00732621">
        <w:rPr>
          <w:rFonts w:ascii="Times New Roman" w:eastAsia="华文楷体" w:hAnsi="Times New Roman" w:cs="Times New Roman" w:hint="eastAsia"/>
          <w:b/>
          <w:color w:val="0070C0"/>
        </w:rPr>
        <w:t xml:space="preserve"> for </w:t>
      </w:r>
      <w:r w:rsidR="00B87086" w:rsidRPr="00732621">
        <w:rPr>
          <w:rFonts w:ascii="Times New Roman" w:eastAsia="华文楷体" w:hAnsi="Times New Roman" w:cs="Times New Roman" w:hint="eastAsia"/>
          <w:b/>
          <w:color w:val="0070C0"/>
        </w:rPr>
        <w:t>C</w:t>
      </w:r>
      <w:r w:rsidR="00F013D6" w:rsidRPr="00732621">
        <w:rPr>
          <w:rFonts w:ascii="Times New Roman" w:eastAsia="华文楷体" w:hAnsi="Times New Roman" w:cs="Times New Roman" w:hint="eastAsia"/>
          <w:b/>
          <w:color w:val="0070C0"/>
        </w:rPr>
        <w:t>TV_combined SVM model</w:t>
      </w:r>
    </w:p>
    <w:p w14:paraId="57C88CE7" w14:textId="635AB7FA" w:rsidR="00CB740B" w:rsidRPr="00732621" w:rsidRDefault="00CB740B" w:rsidP="00A71E1B">
      <w:pPr>
        <w:widowControl w:val="0"/>
        <w:rPr>
          <w:rFonts w:ascii="Times New Roman" w:eastAsia="华文楷体" w:hAnsi="Times New Roman" w:cs="Times New Roman"/>
          <w:szCs w:val="21"/>
        </w:rPr>
      </w:pPr>
      <w:r w:rsidRPr="00732621">
        <w:rPr>
          <w:rFonts w:ascii="Times New Roman" w:eastAsia="华文楷体" w:hAnsi="Times New Roman" w:cs="Times New Roman"/>
          <w:szCs w:val="21"/>
        </w:rPr>
        <w:t>The force plot provided an interpretation of a single patient's assessment by visualizing the SHAP value of each feature as a force that increases or decreases the assessment. Each prediction started with the base value, which is the average SHAP value of all predictions. The length of the arrow indicated the extent (in percentage) to which a particular feature contributed to the SHAP value, and the color represented whether the contributions were positive (red) or negative (blue).</w:t>
      </w:r>
      <w:r w:rsidRPr="00732621">
        <w:rPr>
          <w:rFonts w:ascii="Times New Roman" w:eastAsia="华文楷体" w:hAnsi="Times New Roman" w:cs="Times New Roman" w:hint="eastAsia"/>
          <w:szCs w:val="21"/>
        </w:rPr>
        <w:t xml:space="preserve"> </w:t>
      </w:r>
    </w:p>
    <w:p w14:paraId="43D2678A" w14:textId="3E905339" w:rsidR="00CB740B" w:rsidRPr="00732621" w:rsidRDefault="00CB740B" w:rsidP="00CB740B">
      <w:pPr>
        <w:widowControl w:val="0"/>
        <w:ind w:firstLine="420"/>
        <w:rPr>
          <w:rFonts w:ascii="Times New Roman" w:eastAsia="华文楷体" w:hAnsi="Times New Roman" w:cs="Times New Roman"/>
          <w:szCs w:val="21"/>
        </w:rPr>
      </w:pPr>
      <w:r w:rsidRPr="00732621">
        <w:rPr>
          <w:rFonts w:ascii="Times New Roman" w:eastAsia="华文楷体" w:hAnsi="Times New Roman" w:cs="Times New Roman"/>
          <w:szCs w:val="21"/>
        </w:rPr>
        <w:t>As shown in Fig.6</w:t>
      </w:r>
      <w:r w:rsidR="008735EE" w:rsidRPr="00732621">
        <w:rPr>
          <w:rFonts w:ascii="Times New Roman" w:eastAsia="华文楷体" w:hAnsi="Times New Roman" w:cs="Times New Roman" w:hint="eastAsia"/>
          <w:szCs w:val="21"/>
        </w:rPr>
        <w:t xml:space="preserve"> (a)</w:t>
      </w:r>
      <w:r w:rsidRPr="00732621">
        <w:rPr>
          <w:rFonts w:ascii="Times New Roman" w:eastAsia="华文楷体" w:hAnsi="Times New Roman" w:cs="Times New Roman"/>
          <w:szCs w:val="21"/>
        </w:rPr>
        <w:t xml:space="preserve">, the SHAP value for this patient was </w:t>
      </w:r>
      <w:r w:rsidR="008503C8" w:rsidRPr="00732621">
        <w:rPr>
          <w:rFonts w:ascii="Times New Roman" w:eastAsia="华文楷体" w:hAnsi="Times New Roman" w:cs="Times New Roman" w:hint="eastAsia"/>
          <w:szCs w:val="21"/>
        </w:rPr>
        <w:t>0.83</w:t>
      </w:r>
      <w:r w:rsidRPr="00732621">
        <w:rPr>
          <w:rFonts w:ascii="Times New Roman" w:eastAsia="华文楷体" w:hAnsi="Times New Roman" w:cs="Times New Roman"/>
          <w:szCs w:val="21"/>
        </w:rPr>
        <w:t>, which was higher than the base value, indicating that the patient could be assessed as belonging to the non-DCR classification. Among these features, the positive (red) D.</w:t>
      </w:r>
      <w:r w:rsidR="008503C8" w:rsidRPr="00732621">
        <w:rPr>
          <w:rFonts w:ascii="Times New Roman" w:eastAsia="华文楷体" w:hAnsi="Times New Roman" w:cs="Times New Roman" w:hint="eastAsia"/>
          <w:szCs w:val="21"/>
        </w:rPr>
        <w:t xml:space="preserve">MDS(Maximum2DDiameterSlice) </w:t>
      </w:r>
      <w:r w:rsidRPr="00732621">
        <w:rPr>
          <w:rFonts w:ascii="Times New Roman" w:eastAsia="华文楷体" w:hAnsi="Times New Roman" w:cs="Times New Roman"/>
          <w:szCs w:val="21"/>
        </w:rPr>
        <w:t xml:space="preserve">arrow with a value of </w:t>
      </w:r>
      <w:r w:rsidR="008503C8" w:rsidRPr="00732621">
        <w:rPr>
          <w:rFonts w:ascii="Times New Roman" w:eastAsia="华文楷体" w:hAnsi="Times New Roman" w:cs="Times New Roman" w:hint="eastAsia"/>
          <w:szCs w:val="21"/>
        </w:rPr>
        <w:t>0.39</w:t>
      </w:r>
      <w:r w:rsidRPr="00732621">
        <w:rPr>
          <w:rFonts w:ascii="Times New Roman" w:eastAsia="华文楷体" w:hAnsi="Times New Roman" w:cs="Times New Roman"/>
          <w:szCs w:val="21"/>
        </w:rPr>
        <w:t xml:space="preserve"> had a significant contribution to the assessment of the non-</w:t>
      </w:r>
      <w:r w:rsidR="00833ED0" w:rsidRPr="00732621">
        <w:rPr>
          <w:rFonts w:ascii="Times New Roman" w:eastAsia="华文楷体" w:hAnsi="Times New Roman" w:cs="Times New Roman"/>
          <w:szCs w:val="21"/>
        </w:rPr>
        <w:t xml:space="preserve"> DCR</w:t>
      </w:r>
      <w:r w:rsidRPr="00732621">
        <w:rPr>
          <w:rFonts w:ascii="Times New Roman" w:eastAsia="华文楷体" w:hAnsi="Times New Roman" w:cs="Times New Roman"/>
          <w:szCs w:val="21"/>
        </w:rPr>
        <w:t xml:space="preserve"> group. In Fig.6</w:t>
      </w:r>
      <w:r w:rsidR="008735EE" w:rsidRPr="00732621">
        <w:rPr>
          <w:rFonts w:ascii="Times New Roman" w:eastAsia="华文楷体" w:hAnsi="Times New Roman" w:cs="Times New Roman" w:hint="eastAsia"/>
          <w:szCs w:val="21"/>
        </w:rPr>
        <w:t>(b)</w:t>
      </w:r>
      <w:r w:rsidRPr="00732621">
        <w:rPr>
          <w:rFonts w:ascii="Times New Roman" w:eastAsia="华文楷体" w:hAnsi="Times New Roman" w:cs="Times New Roman"/>
          <w:szCs w:val="21"/>
        </w:rPr>
        <w:t xml:space="preserve">, for another patient, the SHAP value was </w:t>
      </w:r>
      <w:r w:rsidR="00D938C5" w:rsidRPr="00732621">
        <w:rPr>
          <w:rFonts w:ascii="Times New Roman" w:eastAsia="华文楷体" w:hAnsi="Times New Roman" w:cs="Times New Roman" w:hint="eastAsia"/>
          <w:szCs w:val="21"/>
        </w:rPr>
        <w:t>-1.24</w:t>
      </w:r>
      <w:r w:rsidRPr="00732621">
        <w:rPr>
          <w:rFonts w:ascii="Times New Roman" w:eastAsia="华文楷体" w:hAnsi="Times New Roman" w:cs="Times New Roman"/>
          <w:szCs w:val="21"/>
        </w:rPr>
        <w:t xml:space="preserve">, which was lower than the base value. Thus, it was assessed that this patient belonged to the DCR group. The </w:t>
      </w:r>
      <w:r w:rsidR="008503C8" w:rsidRPr="00732621">
        <w:rPr>
          <w:rFonts w:ascii="Times New Roman" w:eastAsia="华文楷体" w:hAnsi="Times New Roman" w:cs="Times New Roman"/>
          <w:szCs w:val="21"/>
        </w:rPr>
        <w:t>D.</w:t>
      </w:r>
      <w:r w:rsidR="008503C8" w:rsidRPr="00732621">
        <w:rPr>
          <w:rFonts w:ascii="Times New Roman" w:eastAsia="华文楷体" w:hAnsi="Times New Roman" w:cs="Times New Roman" w:hint="eastAsia"/>
          <w:szCs w:val="21"/>
        </w:rPr>
        <w:t>MDS</w:t>
      </w:r>
      <w:r w:rsidRPr="00732621">
        <w:rPr>
          <w:rFonts w:ascii="Times New Roman" w:eastAsia="华文楷体" w:hAnsi="Times New Roman" w:cs="Times New Roman"/>
          <w:szCs w:val="21"/>
        </w:rPr>
        <w:t xml:space="preserve"> arrow with a value of -1.</w:t>
      </w:r>
      <w:r w:rsidR="008503C8" w:rsidRPr="00732621">
        <w:rPr>
          <w:rFonts w:ascii="Times New Roman" w:eastAsia="华文楷体" w:hAnsi="Times New Roman" w:cs="Times New Roman" w:hint="eastAsia"/>
          <w:szCs w:val="21"/>
        </w:rPr>
        <w:t>08</w:t>
      </w:r>
      <w:r w:rsidRPr="00732621">
        <w:rPr>
          <w:rFonts w:ascii="Times New Roman" w:eastAsia="华文楷体" w:hAnsi="Times New Roman" w:cs="Times New Roman"/>
          <w:szCs w:val="21"/>
        </w:rPr>
        <w:t xml:space="preserve"> made a negative (blue) contribution to assessing the non-DCR classification.</w:t>
      </w:r>
    </w:p>
    <w:p w14:paraId="009A046B" w14:textId="77777777" w:rsidR="006D25AF" w:rsidRPr="00732621" w:rsidRDefault="006D25AF" w:rsidP="00CB740B">
      <w:pPr>
        <w:spacing w:beforeLines="50" w:before="156"/>
        <w:rPr>
          <w:rFonts w:ascii="Times New Roman" w:eastAsia="华文楷体" w:hAnsi="Times New Roman" w:cs="Times New Roman"/>
          <w:b/>
          <w:color w:val="A02B93" w:themeColor="accent5"/>
        </w:rPr>
      </w:pPr>
    </w:p>
    <w:p w14:paraId="6AF9E69B" w14:textId="57C506C0" w:rsidR="00096969" w:rsidRPr="00732621" w:rsidRDefault="002D0F93">
      <w:pPr>
        <w:rPr>
          <w:rFonts w:ascii="Times New Roman" w:hAnsi="Times New Roman" w:cs="Times New Roman"/>
        </w:rPr>
      </w:pPr>
      <w:r w:rsidRPr="00732621">
        <w:rPr>
          <w:rFonts w:ascii="Times New Roman" w:hAnsi="Times New Roman" w:cs="Times New Roman"/>
        </w:rPr>
        <w:t>References</w:t>
      </w:r>
    </w:p>
    <w:p w14:paraId="320A3859" w14:textId="77777777" w:rsidR="00AD01E0" w:rsidRPr="00732621" w:rsidRDefault="00FA53C9" w:rsidP="00AD01E0">
      <w:pPr>
        <w:pStyle w:val="EndNoteBibliography"/>
        <w:ind w:left="720" w:hanging="720"/>
        <w:rPr>
          <w:rFonts w:hint="eastAsia"/>
        </w:rPr>
      </w:pPr>
      <w:r w:rsidRPr="00732621">
        <w:rPr>
          <w:rFonts w:ascii="Times New Roman" w:eastAsia="华文楷体" w:hAnsi="Times New Roman" w:cs="Times New Roman"/>
          <w:b/>
          <w:color w:val="A02B93" w:themeColor="accent5"/>
          <w:sz w:val="24"/>
          <w:szCs w:val="28"/>
        </w:rPr>
        <w:fldChar w:fldCharType="begin"/>
      </w:r>
      <w:r w:rsidRPr="00732621">
        <w:rPr>
          <w:rFonts w:ascii="Times New Roman" w:eastAsia="华文楷体" w:hAnsi="Times New Roman" w:cs="Times New Roman"/>
          <w:b/>
          <w:color w:val="A02B93" w:themeColor="accent5"/>
          <w:sz w:val="24"/>
          <w:szCs w:val="28"/>
        </w:rPr>
        <w:instrText xml:space="preserve"> ADDIN EN.REFLIST </w:instrText>
      </w:r>
      <w:r w:rsidRPr="00732621">
        <w:rPr>
          <w:rFonts w:ascii="Times New Roman" w:eastAsia="华文楷体" w:hAnsi="Times New Roman" w:cs="Times New Roman"/>
          <w:b/>
          <w:color w:val="A02B93" w:themeColor="accent5"/>
          <w:sz w:val="24"/>
          <w:szCs w:val="28"/>
        </w:rPr>
        <w:fldChar w:fldCharType="separate"/>
      </w:r>
      <w:r w:rsidR="00AD01E0" w:rsidRPr="00732621">
        <w:t>1.</w:t>
      </w:r>
      <w:r w:rsidR="00AD01E0" w:rsidRPr="00732621">
        <w:tab/>
        <w:t xml:space="preserve">van Griethuysen JJM, Fedorov A, Parmar C, Hosny A, Aucoin N, Narayan V, Beets-Tan RGH, Fillion-Robin JC, Pieper S, Aerts H: </w:t>
      </w:r>
      <w:r w:rsidR="00AD01E0" w:rsidRPr="00732621">
        <w:rPr>
          <w:b/>
        </w:rPr>
        <w:t>Computational Radiomics System to Decode the Radiographic Phenotype</w:t>
      </w:r>
      <w:r w:rsidR="00AD01E0" w:rsidRPr="00732621">
        <w:t xml:space="preserve">. </w:t>
      </w:r>
      <w:r w:rsidR="00AD01E0" w:rsidRPr="00732621">
        <w:rPr>
          <w:i/>
        </w:rPr>
        <w:t xml:space="preserve">Cancer Res </w:t>
      </w:r>
      <w:r w:rsidR="00AD01E0" w:rsidRPr="00732621">
        <w:t xml:space="preserve">2017, </w:t>
      </w:r>
      <w:r w:rsidR="00AD01E0" w:rsidRPr="00732621">
        <w:rPr>
          <w:b/>
        </w:rPr>
        <w:t>77</w:t>
      </w:r>
      <w:r w:rsidR="00AD01E0" w:rsidRPr="00732621">
        <w:t>(21):e104-e107.</w:t>
      </w:r>
    </w:p>
    <w:p w14:paraId="2BB39967" w14:textId="701007DA" w:rsidR="00096969" w:rsidRPr="00732621" w:rsidRDefault="00FA53C9" w:rsidP="00FA53C9">
      <w:pPr>
        <w:rPr>
          <w:rFonts w:hint="eastAsia"/>
        </w:rPr>
      </w:pPr>
      <w:r w:rsidRPr="00732621">
        <w:rPr>
          <w:rFonts w:ascii="Times New Roman" w:eastAsia="华文楷体" w:hAnsi="Times New Roman" w:cs="Times New Roman"/>
          <w:b/>
          <w:color w:val="A02B93" w:themeColor="accent5"/>
          <w:sz w:val="24"/>
          <w:szCs w:val="28"/>
        </w:rPr>
        <w:fldChar w:fldCharType="end"/>
      </w:r>
    </w:p>
    <w:p w14:paraId="335CBBFB" w14:textId="77777777" w:rsidR="00096969" w:rsidRPr="00732621" w:rsidRDefault="00096969">
      <w:pPr>
        <w:rPr>
          <w:rFonts w:hint="eastAsia"/>
        </w:rPr>
      </w:pPr>
    </w:p>
    <w:p w14:paraId="4804D033" w14:textId="77777777" w:rsidR="00096969" w:rsidRPr="00732621" w:rsidRDefault="00096969">
      <w:pPr>
        <w:rPr>
          <w:rFonts w:hint="eastAsia"/>
        </w:rPr>
      </w:pPr>
    </w:p>
    <w:p w14:paraId="1015236C" w14:textId="77777777" w:rsidR="00096969" w:rsidRPr="00732621" w:rsidRDefault="00096969">
      <w:pPr>
        <w:rPr>
          <w:rFonts w:hint="eastAsia"/>
        </w:rPr>
      </w:pPr>
    </w:p>
    <w:p w14:paraId="1623327B" w14:textId="77777777" w:rsidR="00096969" w:rsidRPr="00732621" w:rsidRDefault="00096969">
      <w:pPr>
        <w:rPr>
          <w:rFonts w:hint="eastAsia"/>
        </w:rPr>
      </w:pPr>
    </w:p>
    <w:p w14:paraId="737C90C9" w14:textId="079F0275" w:rsidR="003D2789" w:rsidRPr="00732621" w:rsidRDefault="006D3E13" w:rsidP="006D3E13">
      <w:pPr>
        <w:spacing w:beforeLines="50" w:before="156"/>
        <w:rPr>
          <w:rFonts w:ascii="Times New Roman" w:hAnsi="Times New Roman" w:cs="Times New Roman"/>
          <w:szCs w:val="16"/>
        </w:rPr>
      </w:pPr>
      <w:r w:rsidRPr="00732621">
        <w:rPr>
          <w:rFonts w:ascii="Times New Roman" w:eastAsia="华文楷体" w:hAnsi="Times New Roman" w:cs="Times New Roman"/>
          <w:b/>
          <w:color w:val="0070C0"/>
        </w:rPr>
        <w:t>Supplementary Table</w:t>
      </w:r>
      <w:r w:rsidR="000C34BE" w:rsidRPr="00732621">
        <w:rPr>
          <w:rFonts w:ascii="Times New Roman" w:eastAsia="华文楷体" w:hAnsi="Times New Roman" w:cs="Times New Roman" w:hint="eastAsia"/>
          <w:b/>
          <w:color w:val="0070C0"/>
        </w:rPr>
        <w:t xml:space="preserve"> </w:t>
      </w:r>
      <w:r w:rsidRPr="00732621">
        <w:rPr>
          <w:rFonts w:ascii="Times New Roman" w:eastAsia="华文楷体" w:hAnsi="Times New Roman" w:cs="Times New Roman"/>
          <w:b/>
          <w:color w:val="0070C0"/>
        </w:rPr>
        <w:t>1</w:t>
      </w:r>
      <w:r w:rsidR="003D2789" w:rsidRPr="00732621">
        <w:rPr>
          <w:rFonts w:ascii="Times New Roman" w:eastAsia="华文楷体" w:hAnsi="Times New Roman" w:cs="Times New Roman" w:hint="eastAsia"/>
          <w:b/>
          <w:color w:val="A02B93" w:themeColor="accent5"/>
        </w:rPr>
        <w:t xml:space="preserve"> </w:t>
      </w:r>
      <w:r w:rsidR="003D2789" w:rsidRPr="00732621">
        <w:rPr>
          <w:rFonts w:ascii="Times New Roman" w:hAnsi="Times New Roman" w:cs="Times New Roman"/>
          <w:szCs w:val="16"/>
        </w:rPr>
        <w:t xml:space="preserve">Detailed description of features extracted from </w:t>
      </w:r>
      <w:r w:rsidR="003D2789" w:rsidRPr="00732621">
        <w:rPr>
          <w:rFonts w:ascii="Times New Roman" w:hAnsi="Times New Roman" w:cs="Times New Roman" w:hint="eastAsia"/>
          <w:szCs w:val="16"/>
        </w:rPr>
        <w:t>CT images and dose maps.</w:t>
      </w:r>
    </w:p>
    <w:tbl>
      <w:tblPr>
        <w:tblW w:w="9320" w:type="dxa"/>
        <w:jc w:val="center"/>
        <w:tblLook w:val="04A0" w:firstRow="1" w:lastRow="0" w:firstColumn="1" w:lastColumn="0" w:noHBand="0" w:noVBand="1"/>
      </w:tblPr>
      <w:tblGrid>
        <w:gridCol w:w="1360"/>
        <w:gridCol w:w="2860"/>
        <w:gridCol w:w="1620"/>
        <w:gridCol w:w="3480"/>
      </w:tblGrid>
      <w:tr w:rsidR="00903F53" w:rsidRPr="00732621" w14:paraId="3A204C89" w14:textId="77777777" w:rsidTr="00903F53">
        <w:trPr>
          <w:trHeight w:val="203"/>
          <w:jc w:val="center"/>
        </w:trPr>
        <w:tc>
          <w:tcPr>
            <w:tcW w:w="1360" w:type="dxa"/>
            <w:tcBorders>
              <w:top w:val="single" w:sz="4" w:space="0" w:color="auto"/>
              <w:left w:val="nil"/>
              <w:bottom w:val="single" w:sz="4" w:space="0" w:color="auto"/>
              <w:right w:val="nil"/>
            </w:tcBorders>
            <w:noWrap/>
            <w:vAlign w:val="bottom"/>
            <w:hideMark/>
          </w:tcPr>
          <w:p w14:paraId="431705B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Feature classes</w:t>
            </w:r>
          </w:p>
        </w:tc>
        <w:tc>
          <w:tcPr>
            <w:tcW w:w="2860" w:type="dxa"/>
            <w:tcBorders>
              <w:top w:val="single" w:sz="4" w:space="0" w:color="auto"/>
              <w:left w:val="nil"/>
              <w:bottom w:val="single" w:sz="4" w:space="0" w:color="auto"/>
              <w:right w:val="nil"/>
            </w:tcBorders>
            <w:noWrap/>
            <w:vAlign w:val="bottom"/>
            <w:hideMark/>
          </w:tcPr>
          <w:p w14:paraId="6543511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Feature lists</w:t>
            </w:r>
          </w:p>
        </w:tc>
        <w:tc>
          <w:tcPr>
            <w:tcW w:w="1620" w:type="dxa"/>
            <w:tcBorders>
              <w:top w:val="single" w:sz="4" w:space="0" w:color="auto"/>
              <w:left w:val="nil"/>
              <w:bottom w:val="single" w:sz="4" w:space="0" w:color="auto"/>
              <w:right w:val="nil"/>
            </w:tcBorders>
            <w:noWrap/>
            <w:vAlign w:val="bottom"/>
            <w:hideMark/>
          </w:tcPr>
          <w:p w14:paraId="628AB2C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Feature classes</w:t>
            </w:r>
          </w:p>
        </w:tc>
        <w:tc>
          <w:tcPr>
            <w:tcW w:w="3480" w:type="dxa"/>
            <w:tcBorders>
              <w:top w:val="single" w:sz="4" w:space="0" w:color="auto"/>
              <w:left w:val="nil"/>
              <w:bottom w:val="single" w:sz="4" w:space="0" w:color="auto"/>
              <w:right w:val="nil"/>
            </w:tcBorders>
            <w:noWrap/>
            <w:vAlign w:val="bottom"/>
            <w:hideMark/>
          </w:tcPr>
          <w:p w14:paraId="7DF84FF4"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Feature lists</w:t>
            </w:r>
          </w:p>
        </w:tc>
      </w:tr>
      <w:tr w:rsidR="00903F53" w:rsidRPr="00732621" w14:paraId="28D48C7E" w14:textId="77777777" w:rsidTr="00903F53">
        <w:trPr>
          <w:trHeight w:val="203"/>
          <w:jc w:val="center"/>
        </w:trPr>
        <w:tc>
          <w:tcPr>
            <w:tcW w:w="1360" w:type="dxa"/>
            <w:tcBorders>
              <w:top w:val="nil"/>
              <w:left w:val="nil"/>
              <w:bottom w:val="nil"/>
              <w:right w:val="nil"/>
            </w:tcBorders>
            <w:noWrap/>
            <w:vAlign w:val="bottom"/>
            <w:hideMark/>
          </w:tcPr>
          <w:p w14:paraId="0424F83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195324A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Elongation</w:t>
            </w:r>
          </w:p>
        </w:tc>
        <w:tc>
          <w:tcPr>
            <w:tcW w:w="1620" w:type="dxa"/>
            <w:tcBorders>
              <w:top w:val="nil"/>
              <w:left w:val="nil"/>
              <w:bottom w:val="nil"/>
              <w:right w:val="nil"/>
            </w:tcBorders>
            <w:noWrap/>
            <w:vAlign w:val="bottom"/>
            <w:hideMark/>
          </w:tcPr>
          <w:p w14:paraId="25B2103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3480" w:type="dxa"/>
            <w:tcBorders>
              <w:top w:val="nil"/>
              <w:left w:val="nil"/>
              <w:bottom w:val="nil"/>
              <w:right w:val="nil"/>
            </w:tcBorders>
            <w:noWrap/>
            <w:vAlign w:val="bottom"/>
            <w:hideMark/>
          </w:tcPr>
          <w:p w14:paraId="3B25810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SumEntropy</w:t>
            </w:r>
          </w:p>
        </w:tc>
      </w:tr>
      <w:tr w:rsidR="00903F53" w:rsidRPr="00732621" w14:paraId="59EBB182" w14:textId="77777777" w:rsidTr="00903F53">
        <w:trPr>
          <w:trHeight w:val="203"/>
          <w:jc w:val="center"/>
        </w:trPr>
        <w:tc>
          <w:tcPr>
            <w:tcW w:w="1360" w:type="dxa"/>
            <w:tcBorders>
              <w:top w:val="nil"/>
              <w:left w:val="nil"/>
              <w:bottom w:val="nil"/>
              <w:right w:val="nil"/>
            </w:tcBorders>
            <w:noWrap/>
            <w:vAlign w:val="bottom"/>
            <w:hideMark/>
          </w:tcPr>
          <w:p w14:paraId="7D1E7D2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15B4815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Flatness</w:t>
            </w:r>
          </w:p>
        </w:tc>
        <w:tc>
          <w:tcPr>
            <w:tcW w:w="1620" w:type="dxa"/>
            <w:tcBorders>
              <w:top w:val="nil"/>
              <w:left w:val="nil"/>
              <w:bottom w:val="nil"/>
              <w:right w:val="nil"/>
            </w:tcBorders>
            <w:noWrap/>
            <w:vAlign w:val="bottom"/>
            <w:hideMark/>
          </w:tcPr>
          <w:p w14:paraId="48D37CD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3480" w:type="dxa"/>
            <w:tcBorders>
              <w:top w:val="nil"/>
              <w:left w:val="nil"/>
              <w:bottom w:val="nil"/>
              <w:right w:val="nil"/>
            </w:tcBorders>
            <w:noWrap/>
            <w:vAlign w:val="bottom"/>
            <w:hideMark/>
          </w:tcPr>
          <w:p w14:paraId="746821F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SumSquares</w:t>
            </w:r>
          </w:p>
        </w:tc>
      </w:tr>
      <w:tr w:rsidR="00903F53" w:rsidRPr="00732621" w14:paraId="7E3104AD" w14:textId="77777777" w:rsidTr="00903F53">
        <w:trPr>
          <w:trHeight w:val="203"/>
          <w:jc w:val="center"/>
        </w:trPr>
        <w:tc>
          <w:tcPr>
            <w:tcW w:w="1360" w:type="dxa"/>
            <w:tcBorders>
              <w:top w:val="nil"/>
              <w:left w:val="nil"/>
              <w:bottom w:val="nil"/>
              <w:right w:val="nil"/>
            </w:tcBorders>
            <w:noWrap/>
            <w:vAlign w:val="bottom"/>
            <w:hideMark/>
          </w:tcPr>
          <w:p w14:paraId="4205ABA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6E97274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LeastAxisLength</w:t>
            </w:r>
          </w:p>
        </w:tc>
        <w:tc>
          <w:tcPr>
            <w:tcW w:w="1620" w:type="dxa"/>
            <w:tcBorders>
              <w:top w:val="nil"/>
              <w:left w:val="nil"/>
              <w:bottom w:val="nil"/>
              <w:right w:val="nil"/>
            </w:tcBorders>
            <w:noWrap/>
            <w:vAlign w:val="bottom"/>
            <w:hideMark/>
          </w:tcPr>
          <w:p w14:paraId="37CB4B3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0D11C7F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DependenceEntropy</w:t>
            </w:r>
          </w:p>
        </w:tc>
      </w:tr>
      <w:tr w:rsidR="00903F53" w:rsidRPr="00732621" w14:paraId="7BE09BED" w14:textId="77777777" w:rsidTr="00903F53">
        <w:trPr>
          <w:trHeight w:val="203"/>
          <w:jc w:val="center"/>
        </w:trPr>
        <w:tc>
          <w:tcPr>
            <w:tcW w:w="1360" w:type="dxa"/>
            <w:tcBorders>
              <w:top w:val="nil"/>
              <w:left w:val="nil"/>
              <w:bottom w:val="nil"/>
              <w:right w:val="nil"/>
            </w:tcBorders>
            <w:noWrap/>
            <w:vAlign w:val="bottom"/>
            <w:hideMark/>
          </w:tcPr>
          <w:p w14:paraId="398D58A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7E8F0FF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MajorAxisLength</w:t>
            </w:r>
          </w:p>
        </w:tc>
        <w:tc>
          <w:tcPr>
            <w:tcW w:w="1620" w:type="dxa"/>
            <w:tcBorders>
              <w:top w:val="nil"/>
              <w:left w:val="nil"/>
              <w:bottom w:val="nil"/>
              <w:right w:val="nil"/>
            </w:tcBorders>
            <w:noWrap/>
            <w:vAlign w:val="bottom"/>
            <w:hideMark/>
          </w:tcPr>
          <w:p w14:paraId="5163E53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005C9C3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DependenceNonUniformity</w:t>
            </w:r>
          </w:p>
        </w:tc>
      </w:tr>
      <w:tr w:rsidR="00903F53" w:rsidRPr="00732621" w14:paraId="5D4141E9" w14:textId="77777777" w:rsidTr="00903F53">
        <w:trPr>
          <w:trHeight w:val="203"/>
          <w:jc w:val="center"/>
        </w:trPr>
        <w:tc>
          <w:tcPr>
            <w:tcW w:w="1360" w:type="dxa"/>
            <w:tcBorders>
              <w:top w:val="nil"/>
              <w:left w:val="nil"/>
              <w:bottom w:val="nil"/>
              <w:right w:val="nil"/>
            </w:tcBorders>
            <w:noWrap/>
            <w:vAlign w:val="bottom"/>
            <w:hideMark/>
          </w:tcPr>
          <w:p w14:paraId="72CABFA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6727F2F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Maximum2DDiameterColumn</w:t>
            </w:r>
          </w:p>
        </w:tc>
        <w:tc>
          <w:tcPr>
            <w:tcW w:w="1620" w:type="dxa"/>
            <w:tcBorders>
              <w:top w:val="nil"/>
              <w:left w:val="nil"/>
              <w:bottom w:val="nil"/>
              <w:right w:val="nil"/>
            </w:tcBorders>
            <w:noWrap/>
            <w:vAlign w:val="bottom"/>
            <w:hideMark/>
          </w:tcPr>
          <w:p w14:paraId="02A1B51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10AD23C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DependenceNonUniformityNormalized</w:t>
            </w:r>
          </w:p>
        </w:tc>
      </w:tr>
      <w:tr w:rsidR="00903F53" w:rsidRPr="00732621" w14:paraId="44B706C6" w14:textId="77777777" w:rsidTr="00903F53">
        <w:trPr>
          <w:trHeight w:val="203"/>
          <w:jc w:val="center"/>
        </w:trPr>
        <w:tc>
          <w:tcPr>
            <w:tcW w:w="1360" w:type="dxa"/>
            <w:tcBorders>
              <w:top w:val="nil"/>
              <w:left w:val="nil"/>
              <w:bottom w:val="nil"/>
              <w:right w:val="nil"/>
            </w:tcBorders>
            <w:noWrap/>
            <w:vAlign w:val="bottom"/>
            <w:hideMark/>
          </w:tcPr>
          <w:p w14:paraId="2B8A6B3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784052E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Maximum2DDiameterRow</w:t>
            </w:r>
          </w:p>
        </w:tc>
        <w:tc>
          <w:tcPr>
            <w:tcW w:w="1620" w:type="dxa"/>
            <w:tcBorders>
              <w:top w:val="nil"/>
              <w:left w:val="nil"/>
              <w:bottom w:val="nil"/>
              <w:right w:val="nil"/>
            </w:tcBorders>
            <w:noWrap/>
            <w:vAlign w:val="bottom"/>
            <w:hideMark/>
          </w:tcPr>
          <w:p w14:paraId="56B9690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21FEBD7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DependenceVariance</w:t>
            </w:r>
          </w:p>
        </w:tc>
      </w:tr>
      <w:tr w:rsidR="00903F53" w:rsidRPr="00732621" w14:paraId="3498242E" w14:textId="77777777" w:rsidTr="00903F53">
        <w:trPr>
          <w:trHeight w:val="203"/>
          <w:jc w:val="center"/>
        </w:trPr>
        <w:tc>
          <w:tcPr>
            <w:tcW w:w="1360" w:type="dxa"/>
            <w:tcBorders>
              <w:top w:val="nil"/>
              <w:left w:val="nil"/>
              <w:bottom w:val="nil"/>
              <w:right w:val="nil"/>
            </w:tcBorders>
            <w:noWrap/>
            <w:vAlign w:val="bottom"/>
            <w:hideMark/>
          </w:tcPr>
          <w:p w14:paraId="3C8BA88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54CD31A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Maximum2DDiameterSlice</w:t>
            </w:r>
          </w:p>
        </w:tc>
        <w:tc>
          <w:tcPr>
            <w:tcW w:w="1620" w:type="dxa"/>
            <w:tcBorders>
              <w:top w:val="nil"/>
              <w:left w:val="nil"/>
              <w:bottom w:val="nil"/>
              <w:right w:val="nil"/>
            </w:tcBorders>
            <w:noWrap/>
            <w:vAlign w:val="bottom"/>
            <w:hideMark/>
          </w:tcPr>
          <w:p w14:paraId="5EF617F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2201A80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GrayLevelNonUniformity</w:t>
            </w:r>
          </w:p>
        </w:tc>
      </w:tr>
      <w:tr w:rsidR="00903F53" w:rsidRPr="00732621" w14:paraId="187F448F" w14:textId="77777777" w:rsidTr="00903F53">
        <w:trPr>
          <w:trHeight w:val="203"/>
          <w:jc w:val="center"/>
        </w:trPr>
        <w:tc>
          <w:tcPr>
            <w:tcW w:w="1360" w:type="dxa"/>
            <w:tcBorders>
              <w:top w:val="nil"/>
              <w:left w:val="nil"/>
              <w:bottom w:val="nil"/>
              <w:right w:val="nil"/>
            </w:tcBorders>
            <w:noWrap/>
            <w:vAlign w:val="bottom"/>
            <w:hideMark/>
          </w:tcPr>
          <w:p w14:paraId="4BB0DA6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5AB80F5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Maximum3DDiameter</w:t>
            </w:r>
          </w:p>
        </w:tc>
        <w:tc>
          <w:tcPr>
            <w:tcW w:w="1620" w:type="dxa"/>
            <w:tcBorders>
              <w:top w:val="nil"/>
              <w:left w:val="nil"/>
              <w:bottom w:val="nil"/>
              <w:right w:val="nil"/>
            </w:tcBorders>
            <w:noWrap/>
            <w:vAlign w:val="bottom"/>
            <w:hideMark/>
          </w:tcPr>
          <w:p w14:paraId="6230651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75A365A4"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GrayLevelVariance</w:t>
            </w:r>
          </w:p>
        </w:tc>
      </w:tr>
      <w:tr w:rsidR="00903F53" w:rsidRPr="00732621" w14:paraId="30719950" w14:textId="77777777" w:rsidTr="00903F53">
        <w:trPr>
          <w:trHeight w:val="203"/>
          <w:jc w:val="center"/>
        </w:trPr>
        <w:tc>
          <w:tcPr>
            <w:tcW w:w="1360" w:type="dxa"/>
            <w:tcBorders>
              <w:top w:val="nil"/>
              <w:left w:val="nil"/>
              <w:bottom w:val="nil"/>
              <w:right w:val="nil"/>
            </w:tcBorders>
            <w:noWrap/>
            <w:vAlign w:val="bottom"/>
            <w:hideMark/>
          </w:tcPr>
          <w:p w14:paraId="6575DEB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75EDF83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MeshVolume</w:t>
            </w:r>
          </w:p>
        </w:tc>
        <w:tc>
          <w:tcPr>
            <w:tcW w:w="1620" w:type="dxa"/>
            <w:tcBorders>
              <w:top w:val="nil"/>
              <w:left w:val="nil"/>
              <w:bottom w:val="nil"/>
              <w:right w:val="nil"/>
            </w:tcBorders>
            <w:noWrap/>
            <w:vAlign w:val="bottom"/>
            <w:hideMark/>
          </w:tcPr>
          <w:p w14:paraId="4558E2E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7E0567F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HighGrayLevelEmphasis</w:t>
            </w:r>
          </w:p>
        </w:tc>
      </w:tr>
      <w:tr w:rsidR="00903F53" w:rsidRPr="00732621" w14:paraId="0B5B0E02" w14:textId="77777777" w:rsidTr="00903F53">
        <w:trPr>
          <w:trHeight w:val="203"/>
          <w:jc w:val="center"/>
        </w:trPr>
        <w:tc>
          <w:tcPr>
            <w:tcW w:w="1360" w:type="dxa"/>
            <w:tcBorders>
              <w:top w:val="nil"/>
              <w:left w:val="nil"/>
              <w:bottom w:val="nil"/>
              <w:right w:val="nil"/>
            </w:tcBorders>
            <w:noWrap/>
            <w:vAlign w:val="bottom"/>
            <w:hideMark/>
          </w:tcPr>
          <w:p w14:paraId="1113693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30B7D33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MinorAxisLength</w:t>
            </w:r>
          </w:p>
        </w:tc>
        <w:tc>
          <w:tcPr>
            <w:tcW w:w="1620" w:type="dxa"/>
            <w:tcBorders>
              <w:top w:val="nil"/>
              <w:left w:val="nil"/>
              <w:bottom w:val="nil"/>
              <w:right w:val="nil"/>
            </w:tcBorders>
            <w:noWrap/>
            <w:vAlign w:val="bottom"/>
            <w:hideMark/>
          </w:tcPr>
          <w:p w14:paraId="172FEC2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248487D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LargeDependenceEmphasis</w:t>
            </w:r>
          </w:p>
        </w:tc>
      </w:tr>
      <w:tr w:rsidR="00903F53" w:rsidRPr="00732621" w14:paraId="00EF6B5C" w14:textId="77777777" w:rsidTr="00903F53">
        <w:trPr>
          <w:trHeight w:val="203"/>
          <w:jc w:val="center"/>
        </w:trPr>
        <w:tc>
          <w:tcPr>
            <w:tcW w:w="1360" w:type="dxa"/>
            <w:tcBorders>
              <w:top w:val="nil"/>
              <w:left w:val="nil"/>
              <w:bottom w:val="nil"/>
              <w:right w:val="nil"/>
            </w:tcBorders>
            <w:noWrap/>
            <w:vAlign w:val="bottom"/>
            <w:hideMark/>
          </w:tcPr>
          <w:p w14:paraId="3F35153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727C3C3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Sphericity</w:t>
            </w:r>
          </w:p>
        </w:tc>
        <w:tc>
          <w:tcPr>
            <w:tcW w:w="1620" w:type="dxa"/>
            <w:tcBorders>
              <w:top w:val="nil"/>
              <w:left w:val="nil"/>
              <w:bottom w:val="nil"/>
              <w:right w:val="nil"/>
            </w:tcBorders>
            <w:noWrap/>
            <w:vAlign w:val="bottom"/>
            <w:hideMark/>
          </w:tcPr>
          <w:p w14:paraId="231FFF2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1D8B37F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LargeDependenceHighGrayLevelEmphasis</w:t>
            </w:r>
          </w:p>
        </w:tc>
      </w:tr>
      <w:tr w:rsidR="00903F53" w:rsidRPr="00732621" w14:paraId="43A75D0C" w14:textId="77777777" w:rsidTr="00903F53">
        <w:trPr>
          <w:trHeight w:val="203"/>
          <w:jc w:val="center"/>
        </w:trPr>
        <w:tc>
          <w:tcPr>
            <w:tcW w:w="1360" w:type="dxa"/>
            <w:tcBorders>
              <w:top w:val="nil"/>
              <w:left w:val="nil"/>
              <w:bottom w:val="nil"/>
              <w:right w:val="nil"/>
            </w:tcBorders>
            <w:noWrap/>
            <w:vAlign w:val="bottom"/>
            <w:hideMark/>
          </w:tcPr>
          <w:p w14:paraId="7BF64D5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3302B15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SurfaceArea</w:t>
            </w:r>
          </w:p>
        </w:tc>
        <w:tc>
          <w:tcPr>
            <w:tcW w:w="1620" w:type="dxa"/>
            <w:tcBorders>
              <w:top w:val="nil"/>
              <w:left w:val="nil"/>
              <w:bottom w:val="nil"/>
              <w:right w:val="nil"/>
            </w:tcBorders>
            <w:noWrap/>
            <w:vAlign w:val="bottom"/>
            <w:hideMark/>
          </w:tcPr>
          <w:p w14:paraId="09594F3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42409BD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LargeDependenceLowGrayLevelEmphasis</w:t>
            </w:r>
          </w:p>
        </w:tc>
      </w:tr>
      <w:tr w:rsidR="00903F53" w:rsidRPr="00732621" w14:paraId="0C38D5EA" w14:textId="77777777" w:rsidTr="00903F53">
        <w:trPr>
          <w:trHeight w:val="203"/>
          <w:jc w:val="center"/>
        </w:trPr>
        <w:tc>
          <w:tcPr>
            <w:tcW w:w="1360" w:type="dxa"/>
            <w:tcBorders>
              <w:top w:val="nil"/>
              <w:left w:val="nil"/>
              <w:bottom w:val="nil"/>
              <w:right w:val="nil"/>
            </w:tcBorders>
            <w:noWrap/>
            <w:vAlign w:val="bottom"/>
            <w:hideMark/>
          </w:tcPr>
          <w:p w14:paraId="06A97C5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2F12D29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SurfaceVolumeRatio</w:t>
            </w:r>
          </w:p>
        </w:tc>
        <w:tc>
          <w:tcPr>
            <w:tcW w:w="1620" w:type="dxa"/>
            <w:tcBorders>
              <w:top w:val="nil"/>
              <w:left w:val="nil"/>
              <w:bottom w:val="nil"/>
              <w:right w:val="nil"/>
            </w:tcBorders>
            <w:noWrap/>
            <w:vAlign w:val="bottom"/>
            <w:hideMark/>
          </w:tcPr>
          <w:p w14:paraId="0024E5C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2290131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LowGrayLevelEmphasis</w:t>
            </w:r>
          </w:p>
        </w:tc>
      </w:tr>
      <w:tr w:rsidR="00903F53" w:rsidRPr="00732621" w14:paraId="0D3336C7" w14:textId="77777777" w:rsidTr="00903F53">
        <w:trPr>
          <w:trHeight w:val="203"/>
          <w:jc w:val="center"/>
        </w:trPr>
        <w:tc>
          <w:tcPr>
            <w:tcW w:w="1360" w:type="dxa"/>
            <w:tcBorders>
              <w:top w:val="nil"/>
              <w:left w:val="nil"/>
              <w:bottom w:val="nil"/>
              <w:right w:val="nil"/>
            </w:tcBorders>
            <w:noWrap/>
            <w:vAlign w:val="bottom"/>
            <w:hideMark/>
          </w:tcPr>
          <w:p w14:paraId="7B73263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shape</w:t>
            </w:r>
          </w:p>
        </w:tc>
        <w:tc>
          <w:tcPr>
            <w:tcW w:w="2860" w:type="dxa"/>
            <w:tcBorders>
              <w:top w:val="nil"/>
              <w:left w:val="nil"/>
              <w:bottom w:val="nil"/>
              <w:right w:val="nil"/>
            </w:tcBorders>
            <w:noWrap/>
            <w:vAlign w:val="bottom"/>
            <w:hideMark/>
          </w:tcPr>
          <w:p w14:paraId="0B8E966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VoxelVolume</w:t>
            </w:r>
          </w:p>
        </w:tc>
        <w:tc>
          <w:tcPr>
            <w:tcW w:w="1620" w:type="dxa"/>
            <w:tcBorders>
              <w:top w:val="nil"/>
              <w:left w:val="nil"/>
              <w:bottom w:val="nil"/>
              <w:right w:val="nil"/>
            </w:tcBorders>
            <w:noWrap/>
            <w:vAlign w:val="bottom"/>
            <w:hideMark/>
          </w:tcPr>
          <w:p w14:paraId="782DAA2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0AE4F90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SmallDependenceEmphasis</w:t>
            </w:r>
          </w:p>
        </w:tc>
      </w:tr>
      <w:tr w:rsidR="00903F53" w:rsidRPr="00732621" w14:paraId="22079101" w14:textId="77777777" w:rsidTr="00903F53">
        <w:trPr>
          <w:trHeight w:val="203"/>
          <w:jc w:val="center"/>
        </w:trPr>
        <w:tc>
          <w:tcPr>
            <w:tcW w:w="1360" w:type="dxa"/>
            <w:tcBorders>
              <w:top w:val="nil"/>
              <w:left w:val="nil"/>
              <w:bottom w:val="nil"/>
              <w:right w:val="nil"/>
            </w:tcBorders>
            <w:noWrap/>
            <w:vAlign w:val="bottom"/>
            <w:hideMark/>
          </w:tcPr>
          <w:p w14:paraId="00C9159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3D4EC6A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10Percentile</w:t>
            </w:r>
          </w:p>
        </w:tc>
        <w:tc>
          <w:tcPr>
            <w:tcW w:w="1620" w:type="dxa"/>
            <w:tcBorders>
              <w:top w:val="nil"/>
              <w:left w:val="nil"/>
              <w:bottom w:val="nil"/>
              <w:right w:val="nil"/>
            </w:tcBorders>
            <w:noWrap/>
            <w:vAlign w:val="bottom"/>
            <w:hideMark/>
          </w:tcPr>
          <w:p w14:paraId="1228E63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4614AB9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SmallDependenceHighGrayLevelEmphasis</w:t>
            </w:r>
          </w:p>
        </w:tc>
      </w:tr>
      <w:tr w:rsidR="00903F53" w:rsidRPr="00732621" w14:paraId="4DE9A5B9" w14:textId="77777777" w:rsidTr="00903F53">
        <w:trPr>
          <w:trHeight w:val="203"/>
          <w:jc w:val="center"/>
        </w:trPr>
        <w:tc>
          <w:tcPr>
            <w:tcW w:w="1360" w:type="dxa"/>
            <w:tcBorders>
              <w:top w:val="nil"/>
              <w:left w:val="nil"/>
              <w:bottom w:val="nil"/>
              <w:right w:val="nil"/>
            </w:tcBorders>
            <w:noWrap/>
            <w:vAlign w:val="bottom"/>
            <w:hideMark/>
          </w:tcPr>
          <w:p w14:paraId="1752A25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582AA85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90Percentile</w:t>
            </w:r>
          </w:p>
        </w:tc>
        <w:tc>
          <w:tcPr>
            <w:tcW w:w="1620" w:type="dxa"/>
            <w:tcBorders>
              <w:top w:val="nil"/>
              <w:left w:val="nil"/>
              <w:bottom w:val="nil"/>
              <w:right w:val="nil"/>
            </w:tcBorders>
            <w:noWrap/>
            <w:vAlign w:val="bottom"/>
            <w:hideMark/>
          </w:tcPr>
          <w:p w14:paraId="7787F48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gldm</w:t>
            </w:r>
          </w:p>
        </w:tc>
        <w:tc>
          <w:tcPr>
            <w:tcW w:w="3480" w:type="dxa"/>
            <w:tcBorders>
              <w:top w:val="nil"/>
              <w:left w:val="nil"/>
              <w:bottom w:val="nil"/>
              <w:right w:val="nil"/>
            </w:tcBorders>
            <w:noWrap/>
            <w:vAlign w:val="bottom"/>
            <w:hideMark/>
          </w:tcPr>
          <w:p w14:paraId="35BDD03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SmallDependenceLowGrayLevelEmphasis</w:t>
            </w:r>
          </w:p>
        </w:tc>
      </w:tr>
      <w:tr w:rsidR="00903F53" w:rsidRPr="00732621" w14:paraId="0D77390B" w14:textId="77777777" w:rsidTr="00903F53">
        <w:trPr>
          <w:trHeight w:val="203"/>
          <w:jc w:val="center"/>
        </w:trPr>
        <w:tc>
          <w:tcPr>
            <w:tcW w:w="1360" w:type="dxa"/>
            <w:tcBorders>
              <w:top w:val="nil"/>
              <w:left w:val="nil"/>
              <w:bottom w:val="nil"/>
              <w:right w:val="nil"/>
            </w:tcBorders>
            <w:noWrap/>
            <w:vAlign w:val="bottom"/>
            <w:hideMark/>
          </w:tcPr>
          <w:p w14:paraId="1787789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4329C5D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Energy</w:t>
            </w:r>
          </w:p>
        </w:tc>
        <w:tc>
          <w:tcPr>
            <w:tcW w:w="1620" w:type="dxa"/>
            <w:tcBorders>
              <w:top w:val="nil"/>
              <w:left w:val="nil"/>
              <w:bottom w:val="nil"/>
              <w:right w:val="nil"/>
            </w:tcBorders>
            <w:noWrap/>
            <w:vAlign w:val="bottom"/>
            <w:hideMark/>
          </w:tcPr>
          <w:p w14:paraId="3496CD0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184440D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GrayLevelNonUniformity</w:t>
            </w:r>
          </w:p>
        </w:tc>
      </w:tr>
      <w:tr w:rsidR="00903F53" w:rsidRPr="00732621" w14:paraId="14D7B9CD" w14:textId="77777777" w:rsidTr="00903F53">
        <w:trPr>
          <w:trHeight w:val="203"/>
          <w:jc w:val="center"/>
        </w:trPr>
        <w:tc>
          <w:tcPr>
            <w:tcW w:w="1360" w:type="dxa"/>
            <w:tcBorders>
              <w:top w:val="nil"/>
              <w:left w:val="nil"/>
              <w:bottom w:val="nil"/>
              <w:right w:val="nil"/>
            </w:tcBorders>
            <w:noWrap/>
            <w:vAlign w:val="bottom"/>
            <w:hideMark/>
          </w:tcPr>
          <w:p w14:paraId="31D4076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2E2DD5C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Entropy</w:t>
            </w:r>
          </w:p>
        </w:tc>
        <w:tc>
          <w:tcPr>
            <w:tcW w:w="1620" w:type="dxa"/>
            <w:tcBorders>
              <w:top w:val="nil"/>
              <w:left w:val="nil"/>
              <w:bottom w:val="nil"/>
              <w:right w:val="nil"/>
            </w:tcBorders>
            <w:noWrap/>
            <w:vAlign w:val="bottom"/>
            <w:hideMark/>
          </w:tcPr>
          <w:p w14:paraId="2F6F5D2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5E5598E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GrayLevelNonUniformityNormalized</w:t>
            </w:r>
          </w:p>
        </w:tc>
      </w:tr>
      <w:tr w:rsidR="00903F53" w:rsidRPr="00732621" w14:paraId="2B7F2925" w14:textId="77777777" w:rsidTr="00903F53">
        <w:trPr>
          <w:trHeight w:val="203"/>
          <w:jc w:val="center"/>
        </w:trPr>
        <w:tc>
          <w:tcPr>
            <w:tcW w:w="1360" w:type="dxa"/>
            <w:tcBorders>
              <w:top w:val="nil"/>
              <w:left w:val="nil"/>
              <w:bottom w:val="nil"/>
              <w:right w:val="nil"/>
            </w:tcBorders>
            <w:noWrap/>
            <w:vAlign w:val="bottom"/>
            <w:hideMark/>
          </w:tcPr>
          <w:p w14:paraId="32FFA5D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1489338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InterquartileRange</w:t>
            </w:r>
          </w:p>
        </w:tc>
        <w:tc>
          <w:tcPr>
            <w:tcW w:w="1620" w:type="dxa"/>
            <w:tcBorders>
              <w:top w:val="nil"/>
              <w:left w:val="nil"/>
              <w:bottom w:val="nil"/>
              <w:right w:val="nil"/>
            </w:tcBorders>
            <w:noWrap/>
            <w:vAlign w:val="bottom"/>
            <w:hideMark/>
          </w:tcPr>
          <w:p w14:paraId="6E8B358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6D92958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GrayLevelVariance</w:t>
            </w:r>
          </w:p>
        </w:tc>
      </w:tr>
      <w:tr w:rsidR="00903F53" w:rsidRPr="00732621" w14:paraId="02073882" w14:textId="77777777" w:rsidTr="00903F53">
        <w:trPr>
          <w:trHeight w:val="203"/>
          <w:jc w:val="center"/>
        </w:trPr>
        <w:tc>
          <w:tcPr>
            <w:tcW w:w="1360" w:type="dxa"/>
            <w:tcBorders>
              <w:top w:val="nil"/>
              <w:left w:val="nil"/>
              <w:bottom w:val="nil"/>
              <w:right w:val="nil"/>
            </w:tcBorders>
            <w:noWrap/>
            <w:vAlign w:val="bottom"/>
            <w:hideMark/>
          </w:tcPr>
          <w:p w14:paraId="485A46D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4A5C43C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Kurtosis</w:t>
            </w:r>
          </w:p>
        </w:tc>
        <w:tc>
          <w:tcPr>
            <w:tcW w:w="1620" w:type="dxa"/>
            <w:tcBorders>
              <w:top w:val="nil"/>
              <w:left w:val="nil"/>
              <w:bottom w:val="nil"/>
              <w:right w:val="nil"/>
            </w:tcBorders>
            <w:noWrap/>
            <w:vAlign w:val="bottom"/>
            <w:hideMark/>
          </w:tcPr>
          <w:p w14:paraId="50A1006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4B9A85A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HighGrayLevelRunEmphasis</w:t>
            </w:r>
          </w:p>
        </w:tc>
      </w:tr>
      <w:tr w:rsidR="00903F53" w:rsidRPr="00732621" w14:paraId="5A5C7844" w14:textId="77777777" w:rsidTr="00903F53">
        <w:trPr>
          <w:trHeight w:val="203"/>
          <w:jc w:val="center"/>
        </w:trPr>
        <w:tc>
          <w:tcPr>
            <w:tcW w:w="1360" w:type="dxa"/>
            <w:tcBorders>
              <w:top w:val="nil"/>
              <w:left w:val="nil"/>
              <w:bottom w:val="nil"/>
              <w:right w:val="nil"/>
            </w:tcBorders>
            <w:noWrap/>
            <w:vAlign w:val="bottom"/>
            <w:hideMark/>
          </w:tcPr>
          <w:p w14:paraId="6A0F93F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72AC422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Maximum</w:t>
            </w:r>
          </w:p>
        </w:tc>
        <w:tc>
          <w:tcPr>
            <w:tcW w:w="1620" w:type="dxa"/>
            <w:tcBorders>
              <w:top w:val="nil"/>
              <w:left w:val="nil"/>
              <w:bottom w:val="nil"/>
              <w:right w:val="nil"/>
            </w:tcBorders>
            <w:noWrap/>
            <w:vAlign w:val="bottom"/>
            <w:hideMark/>
          </w:tcPr>
          <w:p w14:paraId="557381D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4B49696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LongRunEmphasis</w:t>
            </w:r>
          </w:p>
        </w:tc>
      </w:tr>
      <w:tr w:rsidR="00903F53" w:rsidRPr="00732621" w14:paraId="5E437A42" w14:textId="77777777" w:rsidTr="00903F53">
        <w:trPr>
          <w:trHeight w:val="203"/>
          <w:jc w:val="center"/>
        </w:trPr>
        <w:tc>
          <w:tcPr>
            <w:tcW w:w="1360" w:type="dxa"/>
            <w:tcBorders>
              <w:top w:val="nil"/>
              <w:left w:val="nil"/>
              <w:bottom w:val="nil"/>
              <w:right w:val="nil"/>
            </w:tcBorders>
            <w:noWrap/>
            <w:vAlign w:val="bottom"/>
            <w:hideMark/>
          </w:tcPr>
          <w:p w14:paraId="287EB43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1FD4E1A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MeanAbsoluteDeviation</w:t>
            </w:r>
          </w:p>
        </w:tc>
        <w:tc>
          <w:tcPr>
            <w:tcW w:w="1620" w:type="dxa"/>
            <w:tcBorders>
              <w:top w:val="nil"/>
              <w:left w:val="nil"/>
              <w:bottom w:val="nil"/>
              <w:right w:val="nil"/>
            </w:tcBorders>
            <w:noWrap/>
            <w:vAlign w:val="bottom"/>
            <w:hideMark/>
          </w:tcPr>
          <w:p w14:paraId="44E1693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168DF02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LongRunHighGrayLevelEmphasis</w:t>
            </w:r>
          </w:p>
        </w:tc>
      </w:tr>
      <w:tr w:rsidR="00903F53" w:rsidRPr="00732621" w14:paraId="0A4FBAD3" w14:textId="77777777" w:rsidTr="00903F53">
        <w:trPr>
          <w:trHeight w:val="203"/>
          <w:jc w:val="center"/>
        </w:trPr>
        <w:tc>
          <w:tcPr>
            <w:tcW w:w="1360" w:type="dxa"/>
            <w:tcBorders>
              <w:top w:val="nil"/>
              <w:left w:val="nil"/>
              <w:bottom w:val="nil"/>
              <w:right w:val="nil"/>
            </w:tcBorders>
            <w:noWrap/>
            <w:vAlign w:val="bottom"/>
            <w:hideMark/>
          </w:tcPr>
          <w:p w14:paraId="5DB6319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3199FC4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Mean</w:t>
            </w:r>
          </w:p>
        </w:tc>
        <w:tc>
          <w:tcPr>
            <w:tcW w:w="1620" w:type="dxa"/>
            <w:tcBorders>
              <w:top w:val="nil"/>
              <w:left w:val="nil"/>
              <w:bottom w:val="nil"/>
              <w:right w:val="nil"/>
            </w:tcBorders>
            <w:noWrap/>
            <w:vAlign w:val="bottom"/>
            <w:hideMark/>
          </w:tcPr>
          <w:p w14:paraId="7B6FD1A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0BCB1E2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LongRunLowGrayLevelEmphasis</w:t>
            </w:r>
          </w:p>
        </w:tc>
      </w:tr>
      <w:tr w:rsidR="00903F53" w:rsidRPr="00732621" w14:paraId="11C2A30C" w14:textId="77777777" w:rsidTr="00903F53">
        <w:trPr>
          <w:trHeight w:val="203"/>
          <w:jc w:val="center"/>
        </w:trPr>
        <w:tc>
          <w:tcPr>
            <w:tcW w:w="1360" w:type="dxa"/>
            <w:tcBorders>
              <w:top w:val="nil"/>
              <w:left w:val="nil"/>
              <w:bottom w:val="nil"/>
              <w:right w:val="nil"/>
            </w:tcBorders>
            <w:noWrap/>
            <w:vAlign w:val="bottom"/>
            <w:hideMark/>
          </w:tcPr>
          <w:p w14:paraId="2FBED42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46DE533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Median</w:t>
            </w:r>
          </w:p>
        </w:tc>
        <w:tc>
          <w:tcPr>
            <w:tcW w:w="1620" w:type="dxa"/>
            <w:tcBorders>
              <w:top w:val="nil"/>
              <w:left w:val="nil"/>
              <w:bottom w:val="nil"/>
              <w:right w:val="nil"/>
            </w:tcBorders>
            <w:noWrap/>
            <w:vAlign w:val="bottom"/>
            <w:hideMark/>
          </w:tcPr>
          <w:p w14:paraId="5A2AED1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3BD5BD0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LowGrayLevelRunEmphasis</w:t>
            </w:r>
          </w:p>
        </w:tc>
      </w:tr>
      <w:tr w:rsidR="00903F53" w:rsidRPr="00732621" w14:paraId="3F112F87" w14:textId="77777777" w:rsidTr="00903F53">
        <w:trPr>
          <w:trHeight w:val="203"/>
          <w:jc w:val="center"/>
        </w:trPr>
        <w:tc>
          <w:tcPr>
            <w:tcW w:w="1360" w:type="dxa"/>
            <w:tcBorders>
              <w:top w:val="nil"/>
              <w:left w:val="nil"/>
              <w:bottom w:val="nil"/>
              <w:right w:val="nil"/>
            </w:tcBorders>
            <w:noWrap/>
            <w:vAlign w:val="bottom"/>
            <w:hideMark/>
          </w:tcPr>
          <w:p w14:paraId="72F5B87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57B33E9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Minimum</w:t>
            </w:r>
          </w:p>
        </w:tc>
        <w:tc>
          <w:tcPr>
            <w:tcW w:w="1620" w:type="dxa"/>
            <w:tcBorders>
              <w:top w:val="nil"/>
              <w:left w:val="nil"/>
              <w:bottom w:val="nil"/>
              <w:right w:val="nil"/>
            </w:tcBorders>
            <w:noWrap/>
            <w:vAlign w:val="bottom"/>
            <w:hideMark/>
          </w:tcPr>
          <w:p w14:paraId="1274327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0EC1E23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RunEntropy</w:t>
            </w:r>
          </w:p>
        </w:tc>
      </w:tr>
      <w:tr w:rsidR="00903F53" w:rsidRPr="00732621" w14:paraId="6B3D3DA0" w14:textId="77777777" w:rsidTr="00903F53">
        <w:trPr>
          <w:trHeight w:val="203"/>
          <w:jc w:val="center"/>
        </w:trPr>
        <w:tc>
          <w:tcPr>
            <w:tcW w:w="1360" w:type="dxa"/>
            <w:tcBorders>
              <w:top w:val="nil"/>
              <w:left w:val="nil"/>
              <w:bottom w:val="nil"/>
              <w:right w:val="nil"/>
            </w:tcBorders>
            <w:noWrap/>
            <w:vAlign w:val="bottom"/>
            <w:hideMark/>
          </w:tcPr>
          <w:p w14:paraId="1159211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2356468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Range</w:t>
            </w:r>
          </w:p>
        </w:tc>
        <w:tc>
          <w:tcPr>
            <w:tcW w:w="1620" w:type="dxa"/>
            <w:tcBorders>
              <w:top w:val="nil"/>
              <w:left w:val="nil"/>
              <w:bottom w:val="nil"/>
              <w:right w:val="nil"/>
            </w:tcBorders>
            <w:noWrap/>
            <w:vAlign w:val="bottom"/>
            <w:hideMark/>
          </w:tcPr>
          <w:p w14:paraId="3FDD134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1F39109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RunLengthNonUniformity</w:t>
            </w:r>
          </w:p>
        </w:tc>
      </w:tr>
      <w:tr w:rsidR="00903F53" w:rsidRPr="00732621" w14:paraId="4CB59EF8" w14:textId="77777777" w:rsidTr="00903F53">
        <w:trPr>
          <w:trHeight w:val="203"/>
          <w:jc w:val="center"/>
        </w:trPr>
        <w:tc>
          <w:tcPr>
            <w:tcW w:w="1360" w:type="dxa"/>
            <w:tcBorders>
              <w:top w:val="nil"/>
              <w:left w:val="nil"/>
              <w:bottom w:val="nil"/>
              <w:right w:val="nil"/>
            </w:tcBorders>
            <w:noWrap/>
            <w:vAlign w:val="bottom"/>
            <w:hideMark/>
          </w:tcPr>
          <w:p w14:paraId="277210B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5DF93F5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RobustMeanAbsoluteDeviation</w:t>
            </w:r>
          </w:p>
        </w:tc>
        <w:tc>
          <w:tcPr>
            <w:tcW w:w="1620" w:type="dxa"/>
            <w:tcBorders>
              <w:top w:val="nil"/>
              <w:left w:val="nil"/>
              <w:bottom w:val="nil"/>
              <w:right w:val="nil"/>
            </w:tcBorders>
            <w:noWrap/>
            <w:vAlign w:val="bottom"/>
            <w:hideMark/>
          </w:tcPr>
          <w:p w14:paraId="3DFF98D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119643D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RunLengthNonUniformityNormalized</w:t>
            </w:r>
          </w:p>
        </w:tc>
      </w:tr>
      <w:tr w:rsidR="00903F53" w:rsidRPr="00732621" w14:paraId="256B185F" w14:textId="77777777" w:rsidTr="00903F53">
        <w:trPr>
          <w:trHeight w:val="203"/>
          <w:jc w:val="center"/>
        </w:trPr>
        <w:tc>
          <w:tcPr>
            <w:tcW w:w="1360" w:type="dxa"/>
            <w:tcBorders>
              <w:top w:val="nil"/>
              <w:left w:val="nil"/>
              <w:bottom w:val="nil"/>
              <w:right w:val="nil"/>
            </w:tcBorders>
            <w:noWrap/>
            <w:vAlign w:val="bottom"/>
            <w:hideMark/>
          </w:tcPr>
          <w:p w14:paraId="6EA0605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199CD80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RootMeanSquared</w:t>
            </w:r>
          </w:p>
        </w:tc>
        <w:tc>
          <w:tcPr>
            <w:tcW w:w="1620" w:type="dxa"/>
            <w:tcBorders>
              <w:top w:val="nil"/>
              <w:left w:val="nil"/>
              <w:bottom w:val="nil"/>
              <w:right w:val="nil"/>
            </w:tcBorders>
            <w:noWrap/>
            <w:vAlign w:val="bottom"/>
            <w:hideMark/>
          </w:tcPr>
          <w:p w14:paraId="31193AA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2FECAB0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RunPercentage</w:t>
            </w:r>
          </w:p>
        </w:tc>
      </w:tr>
      <w:tr w:rsidR="00903F53" w:rsidRPr="00732621" w14:paraId="5116135E" w14:textId="77777777" w:rsidTr="00903F53">
        <w:trPr>
          <w:trHeight w:val="203"/>
          <w:jc w:val="center"/>
        </w:trPr>
        <w:tc>
          <w:tcPr>
            <w:tcW w:w="1360" w:type="dxa"/>
            <w:tcBorders>
              <w:top w:val="nil"/>
              <w:left w:val="nil"/>
              <w:bottom w:val="nil"/>
              <w:right w:val="nil"/>
            </w:tcBorders>
            <w:noWrap/>
            <w:vAlign w:val="bottom"/>
            <w:hideMark/>
          </w:tcPr>
          <w:p w14:paraId="1892B7A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4F9C2B8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Skewness</w:t>
            </w:r>
          </w:p>
        </w:tc>
        <w:tc>
          <w:tcPr>
            <w:tcW w:w="1620" w:type="dxa"/>
            <w:tcBorders>
              <w:top w:val="nil"/>
              <w:left w:val="nil"/>
              <w:bottom w:val="nil"/>
              <w:right w:val="nil"/>
            </w:tcBorders>
            <w:noWrap/>
            <w:vAlign w:val="bottom"/>
            <w:hideMark/>
          </w:tcPr>
          <w:p w14:paraId="353FAEA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671CA5E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RunVariance</w:t>
            </w:r>
          </w:p>
        </w:tc>
      </w:tr>
      <w:tr w:rsidR="00903F53" w:rsidRPr="00732621" w14:paraId="12898293" w14:textId="77777777" w:rsidTr="00903F53">
        <w:trPr>
          <w:trHeight w:val="203"/>
          <w:jc w:val="center"/>
        </w:trPr>
        <w:tc>
          <w:tcPr>
            <w:tcW w:w="1360" w:type="dxa"/>
            <w:tcBorders>
              <w:top w:val="nil"/>
              <w:left w:val="nil"/>
              <w:bottom w:val="nil"/>
              <w:right w:val="nil"/>
            </w:tcBorders>
            <w:noWrap/>
            <w:vAlign w:val="bottom"/>
            <w:hideMark/>
          </w:tcPr>
          <w:p w14:paraId="56F1E5A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1904E03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TotalEnergy</w:t>
            </w:r>
          </w:p>
        </w:tc>
        <w:tc>
          <w:tcPr>
            <w:tcW w:w="1620" w:type="dxa"/>
            <w:tcBorders>
              <w:top w:val="nil"/>
              <w:left w:val="nil"/>
              <w:bottom w:val="nil"/>
              <w:right w:val="nil"/>
            </w:tcBorders>
            <w:noWrap/>
            <w:vAlign w:val="bottom"/>
            <w:hideMark/>
          </w:tcPr>
          <w:p w14:paraId="6B1B351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0DD07E4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ShortRunEmphasis</w:t>
            </w:r>
          </w:p>
        </w:tc>
      </w:tr>
      <w:tr w:rsidR="00903F53" w:rsidRPr="00732621" w14:paraId="7DC21363" w14:textId="77777777" w:rsidTr="00903F53">
        <w:trPr>
          <w:trHeight w:val="203"/>
          <w:jc w:val="center"/>
        </w:trPr>
        <w:tc>
          <w:tcPr>
            <w:tcW w:w="1360" w:type="dxa"/>
            <w:tcBorders>
              <w:top w:val="nil"/>
              <w:left w:val="nil"/>
              <w:bottom w:val="nil"/>
              <w:right w:val="nil"/>
            </w:tcBorders>
            <w:noWrap/>
            <w:vAlign w:val="bottom"/>
            <w:hideMark/>
          </w:tcPr>
          <w:p w14:paraId="406302E4"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3172B53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Uniformity</w:t>
            </w:r>
          </w:p>
        </w:tc>
        <w:tc>
          <w:tcPr>
            <w:tcW w:w="1620" w:type="dxa"/>
            <w:tcBorders>
              <w:top w:val="nil"/>
              <w:left w:val="nil"/>
              <w:bottom w:val="nil"/>
              <w:right w:val="nil"/>
            </w:tcBorders>
            <w:noWrap/>
            <w:vAlign w:val="bottom"/>
            <w:hideMark/>
          </w:tcPr>
          <w:p w14:paraId="189F481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319D61E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ShortRunHighGrayLevelEmphasis</w:t>
            </w:r>
          </w:p>
        </w:tc>
      </w:tr>
      <w:tr w:rsidR="00903F53" w:rsidRPr="00732621" w14:paraId="5C1B2BB8" w14:textId="77777777" w:rsidTr="00903F53">
        <w:trPr>
          <w:trHeight w:val="203"/>
          <w:jc w:val="center"/>
        </w:trPr>
        <w:tc>
          <w:tcPr>
            <w:tcW w:w="1360" w:type="dxa"/>
            <w:tcBorders>
              <w:top w:val="nil"/>
              <w:left w:val="nil"/>
              <w:bottom w:val="nil"/>
              <w:right w:val="nil"/>
            </w:tcBorders>
            <w:noWrap/>
            <w:vAlign w:val="bottom"/>
            <w:hideMark/>
          </w:tcPr>
          <w:p w14:paraId="196EC4D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firstorder</w:t>
            </w:r>
          </w:p>
        </w:tc>
        <w:tc>
          <w:tcPr>
            <w:tcW w:w="2860" w:type="dxa"/>
            <w:tcBorders>
              <w:top w:val="nil"/>
              <w:left w:val="nil"/>
              <w:bottom w:val="nil"/>
              <w:right w:val="nil"/>
            </w:tcBorders>
            <w:noWrap/>
            <w:vAlign w:val="bottom"/>
            <w:hideMark/>
          </w:tcPr>
          <w:p w14:paraId="49811F2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Variance</w:t>
            </w:r>
          </w:p>
        </w:tc>
        <w:tc>
          <w:tcPr>
            <w:tcW w:w="1620" w:type="dxa"/>
            <w:tcBorders>
              <w:top w:val="nil"/>
              <w:left w:val="nil"/>
              <w:bottom w:val="nil"/>
              <w:right w:val="nil"/>
            </w:tcBorders>
            <w:noWrap/>
            <w:vAlign w:val="bottom"/>
            <w:hideMark/>
          </w:tcPr>
          <w:p w14:paraId="7995E35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glrlm</w:t>
            </w:r>
          </w:p>
        </w:tc>
        <w:tc>
          <w:tcPr>
            <w:tcW w:w="3480" w:type="dxa"/>
            <w:tcBorders>
              <w:top w:val="nil"/>
              <w:left w:val="nil"/>
              <w:bottom w:val="nil"/>
              <w:right w:val="nil"/>
            </w:tcBorders>
            <w:noWrap/>
            <w:vAlign w:val="bottom"/>
            <w:hideMark/>
          </w:tcPr>
          <w:p w14:paraId="063FE404"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ShortRunLowGrayLevelEmphasis</w:t>
            </w:r>
          </w:p>
        </w:tc>
      </w:tr>
      <w:tr w:rsidR="00903F53" w:rsidRPr="00732621" w14:paraId="17F1DBF2" w14:textId="77777777" w:rsidTr="00903F53">
        <w:trPr>
          <w:trHeight w:val="203"/>
          <w:jc w:val="center"/>
        </w:trPr>
        <w:tc>
          <w:tcPr>
            <w:tcW w:w="1360" w:type="dxa"/>
            <w:tcBorders>
              <w:top w:val="nil"/>
              <w:left w:val="nil"/>
              <w:bottom w:val="nil"/>
              <w:right w:val="nil"/>
            </w:tcBorders>
            <w:noWrap/>
            <w:vAlign w:val="bottom"/>
            <w:hideMark/>
          </w:tcPr>
          <w:p w14:paraId="1969098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6D9EADF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Autocorrelation</w:t>
            </w:r>
          </w:p>
        </w:tc>
        <w:tc>
          <w:tcPr>
            <w:tcW w:w="1620" w:type="dxa"/>
            <w:tcBorders>
              <w:top w:val="nil"/>
              <w:left w:val="nil"/>
              <w:bottom w:val="nil"/>
              <w:right w:val="nil"/>
            </w:tcBorders>
            <w:noWrap/>
            <w:vAlign w:val="bottom"/>
            <w:hideMark/>
          </w:tcPr>
          <w:p w14:paraId="7B85ED7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5BF3182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GrayLevelNonUniformity</w:t>
            </w:r>
          </w:p>
        </w:tc>
      </w:tr>
      <w:tr w:rsidR="00903F53" w:rsidRPr="00732621" w14:paraId="689E0A3E" w14:textId="77777777" w:rsidTr="00903F53">
        <w:trPr>
          <w:trHeight w:val="203"/>
          <w:jc w:val="center"/>
        </w:trPr>
        <w:tc>
          <w:tcPr>
            <w:tcW w:w="1360" w:type="dxa"/>
            <w:tcBorders>
              <w:top w:val="nil"/>
              <w:left w:val="nil"/>
              <w:bottom w:val="nil"/>
              <w:right w:val="nil"/>
            </w:tcBorders>
            <w:noWrap/>
            <w:vAlign w:val="bottom"/>
            <w:hideMark/>
          </w:tcPr>
          <w:p w14:paraId="348F959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036B01C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ClusterProminence</w:t>
            </w:r>
          </w:p>
        </w:tc>
        <w:tc>
          <w:tcPr>
            <w:tcW w:w="1620" w:type="dxa"/>
            <w:tcBorders>
              <w:top w:val="nil"/>
              <w:left w:val="nil"/>
              <w:bottom w:val="nil"/>
              <w:right w:val="nil"/>
            </w:tcBorders>
            <w:noWrap/>
            <w:vAlign w:val="bottom"/>
            <w:hideMark/>
          </w:tcPr>
          <w:p w14:paraId="3B2EDD3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0FE894B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GrayLevelNonUniformityNormalized</w:t>
            </w:r>
          </w:p>
        </w:tc>
      </w:tr>
      <w:tr w:rsidR="00903F53" w:rsidRPr="00732621" w14:paraId="54957803" w14:textId="77777777" w:rsidTr="00903F53">
        <w:trPr>
          <w:trHeight w:val="203"/>
          <w:jc w:val="center"/>
        </w:trPr>
        <w:tc>
          <w:tcPr>
            <w:tcW w:w="1360" w:type="dxa"/>
            <w:tcBorders>
              <w:top w:val="nil"/>
              <w:left w:val="nil"/>
              <w:bottom w:val="nil"/>
              <w:right w:val="nil"/>
            </w:tcBorders>
            <w:noWrap/>
            <w:vAlign w:val="bottom"/>
            <w:hideMark/>
          </w:tcPr>
          <w:p w14:paraId="11FBDD9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0670C75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ClusterShade</w:t>
            </w:r>
          </w:p>
        </w:tc>
        <w:tc>
          <w:tcPr>
            <w:tcW w:w="1620" w:type="dxa"/>
            <w:tcBorders>
              <w:top w:val="nil"/>
              <w:left w:val="nil"/>
              <w:bottom w:val="nil"/>
              <w:right w:val="nil"/>
            </w:tcBorders>
            <w:noWrap/>
            <w:vAlign w:val="bottom"/>
            <w:hideMark/>
          </w:tcPr>
          <w:p w14:paraId="2F9D2F0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3C20E24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GrayLevelVariance</w:t>
            </w:r>
          </w:p>
        </w:tc>
      </w:tr>
      <w:tr w:rsidR="00903F53" w:rsidRPr="00732621" w14:paraId="60BE0389" w14:textId="77777777" w:rsidTr="00903F53">
        <w:trPr>
          <w:trHeight w:val="203"/>
          <w:jc w:val="center"/>
        </w:trPr>
        <w:tc>
          <w:tcPr>
            <w:tcW w:w="1360" w:type="dxa"/>
            <w:tcBorders>
              <w:top w:val="nil"/>
              <w:left w:val="nil"/>
              <w:bottom w:val="nil"/>
              <w:right w:val="nil"/>
            </w:tcBorders>
            <w:noWrap/>
            <w:vAlign w:val="bottom"/>
            <w:hideMark/>
          </w:tcPr>
          <w:p w14:paraId="0529EA1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3406A73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ClusterTendency</w:t>
            </w:r>
          </w:p>
        </w:tc>
        <w:tc>
          <w:tcPr>
            <w:tcW w:w="1620" w:type="dxa"/>
            <w:tcBorders>
              <w:top w:val="nil"/>
              <w:left w:val="nil"/>
              <w:bottom w:val="nil"/>
              <w:right w:val="nil"/>
            </w:tcBorders>
            <w:noWrap/>
            <w:vAlign w:val="bottom"/>
            <w:hideMark/>
          </w:tcPr>
          <w:p w14:paraId="7E498C3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6694423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HighGrayLevelZoneEmphasis</w:t>
            </w:r>
          </w:p>
        </w:tc>
      </w:tr>
      <w:tr w:rsidR="00903F53" w:rsidRPr="00732621" w14:paraId="7B25367C" w14:textId="77777777" w:rsidTr="00903F53">
        <w:trPr>
          <w:trHeight w:val="203"/>
          <w:jc w:val="center"/>
        </w:trPr>
        <w:tc>
          <w:tcPr>
            <w:tcW w:w="1360" w:type="dxa"/>
            <w:tcBorders>
              <w:top w:val="nil"/>
              <w:left w:val="nil"/>
              <w:bottom w:val="nil"/>
              <w:right w:val="nil"/>
            </w:tcBorders>
            <w:noWrap/>
            <w:vAlign w:val="bottom"/>
            <w:hideMark/>
          </w:tcPr>
          <w:p w14:paraId="749A95C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696FF80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Contrast</w:t>
            </w:r>
          </w:p>
        </w:tc>
        <w:tc>
          <w:tcPr>
            <w:tcW w:w="1620" w:type="dxa"/>
            <w:tcBorders>
              <w:top w:val="nil"/>
              <w:left w:val="nil"/>
              <w:bottom w:val="nil"/>
              <w:right w:val="nil"/>
            </w:tcBorders>
            <w:noWrap/>
            <w:vAlign w:val="bottom"/>
            <w:hideMark/>
          </w:tcPr>
          <w:p w14:paraId="078B52E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06F8356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LargeAreaEmphasis</w:t>
            </w:r>
          </w:p>
        </w:tc>
      </w:tr>
      <w:tr w:rsidR="00903F53" w:rsidRPr="00732621" w14:paraId="7CE93AB4" w14:textId="77777777" w:rsidTr="00903F53">
        <w:trPr>
          <w:trHeight w:val="203"/>
          <w:jc w:val="center"/>
        </w:trPr>
        <w:tc>
          <w:tcPr>
            <w:tcW w:w="1360" w:type="dxa"/>
            <w:tcBorders>
              <w:top w:val="nil"/>
              <w:left w:val="nil"/>
              <w:bottom w:val="nil"/>
              <w:right w:val="nil"/>
            </w:tcBorders>
            <w:noWrap/>
            <w:vAlign w:val="bottom"/>
            <w:hideMark/>
          </w:tcPr>
          <w:p w14:paraId="5DA8283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171C62F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Correlation</w:t>
            </w:r>
          </w:p>
        </w:tc>
        <w:tc>
          <w:tcPr>
            <w:tcW w:w="1620" w:type="dxa"/>
            <w:tcBorders>
              <w:top w:val="nil"/>
              <w:left w:val="nil"/>
              <w:bottom w:val="nil"/>
              <w:right w:val="nil"/>
            </w:tcBorders>
            <w:noWrap/>
            <w:vAlign w:val="bottom"/>
            <w:hideMark/>
          </w:tcPr>
          <w:p w14:paraId="370C3C3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6B6E2E0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LargeAreaHighGrayLevelEmphasis</w:t>
            </w:r>
          </w:p>
        </w:tc>
      </w:tr>
      <w:tr w:rsidR="00903F53" w:rsidRPr="00732621" w14:paraId="178900FD" w14:textId="77777777" w:rsidTr="00903F53">
        <w:trPr>
          <w:trHeight w:val="203"/>
          <w:jc w:val="center"/>
        </w:trPr>
        <w:tc>
          <w:tcPr>
            <w:tcW w:w="1360" w:type="dxa"/>
            <w:tcBorders>
              <w:top w:val="nil"/>
              <w:left w:val="nil"/>
              <w:bottom w:val="nil"/>
              <w:right w:val="nil"/>
            </w:tcBorders>
            <w:noWrap/>
            <w:vAlign w:val="bottom"/>
            <w:hideMark/>
          </w:tcPr>
          <w:p w14:paraId="1A7DFC0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6E39B2D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DifferenceAverage</w:t>
            </w:r>
          </w:p>
        </w:tc>
        <w:tc>
          <w:tcPr>
            <w:tcW w:w="1620" w:type="dxa"/>
            <w:tcBorders>
              <w:top w:val="nil"/>
              <w:left w:val="nil"/>
              <w:bottom w:val="nil"/>
              <w:right w:val="nil"/>
            </w:tcBorders>
            <w:noWrap/>
            <w:vAlign w:val="bottom"/>
            <w:hideMark/>
          </w:tcPr>
          <w:p w14:paraId="368FB5D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423F756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LargeAreaLowGrayLevelEmphasis</w:t>
            </w:r>
          </w:p>
        </w:tc>
      </w:tr>
      <w:tr w:rsidR="00903F53" w:rsidRPr="00732621" w14:paraId="6A04811D" w14:textId="77777777" w:rsidTr="00903F53">
        <w:trPr>
          <w:trHeight w:val="203"/>
          <w:jc w:val="center"/>
        </w:trPr>
        <w:tc>
          <w:tcPr>
            <w:tcW w:w="1360" w:type="dxa"/>
            <w:tcBorders>
              <w:top w:val="nil"/>
              <w:left w:val="nil"/>
              <w:bottom w:val="nil"/>
              <w:right w:val="nil"/>
            </w:tcBorders>
            <w:noWrap/>
            <w:vAlign w:val="bottom"/>
            <w:hideMark/>
          </w:tcPr>
          <w:p w14:paraId="7DF79F5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1FA86D4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DifferenceEntropy</w:t>
            </w:r>
          </w:p>
        </w:tc>
        <w:tc>
          <w:tcPr>
            <w:tcW w:w="1620" w:type="dxa"/>
            <w:tcBorders>
              <w:top w:val="nil"/>
              <w:left w:val="nil"/>
              <w:bottom w:val="nil"/>
              <w:right w:val="nil"/>
            </w:tcBorders>
            <w:noWrap/>
            <w:vAlign w:val="bottom"/>
            <w:hideMark/>
          </w:tcPr>
          <w:p w14:paraId="1B74F7C4"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7151CBC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LowGrayLevelZoneEmphasis</w:t>
            </w:r>
          </w:p>
        </w:tc>
      </w:tr>
      <w:tr w:rsidR="00903F53" w:rsidRPr="00732621" w14:paraId="38ED91BF" w14:textId="77777777" w:rsidTr="00903F53">
        <w:trPr>
          <w:trHeight w:val="203"/>
          <w:jc w:val="center"/>
        </w:trPr>
        <w:tc>
          <w:tcPr>
            <w:tcW w:w="1360" w:type="dxa"/>
            <w:tcBorders>
              <w:top w:val="nil"/>
              <w:left w:val="nil"/>
              <w:bottom w:val="nil"/>
              <w:right w:val="nil"/>
            </w:tcBorders>
            <w:noWrap/>
            <w:vAlign w:val="bottom"/>
            <w:hideMark/>
          </w:tcPr>
          <w:p w14:paraId="49DA294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516F3AC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DifferenceVariance</w:t>
            </w:r>
          </w:p>
        </w:tc>
        <w:tc>
          <w:tcPr>
            <w:tcW w:w="1620" w:type="dxa"/>
            <w:tcBorders>
              <w:top w:val="nil"/>
              <w:left w:val="nil"/>
              <w:bottom w:val="nil"/>
              <w:right w:val="nil"/>
            </w:tcBorders>
            <w:noWrap/>
            <w:vAlign w:val="bottom"/>
            <w:hideMark/>
          </w:tcPr>
          <w:p w14:paraId="332F9D6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44B6EEA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SizeZoneNonUniformity</w:t>
            </w:r>
          </w:p>
        </w:tc>
      </w:tr>
      <w:tr w:rsidR="00903F53" w:rsidRPr="00732621" w14:paraId="3EEB330B" w14:textId="77777777" w:rsidTr="00903F53">
        <w:trPr>
          <w:trHeight w:val="203"/>
          <w:jc w:val="center"/>
        </w:trPr>
        <w:tc>
          <w:tcPr>
            <w:tcW w:w="1360" w:type="dxa"/>
            <w:tcBorders>
              <w:top w:val="nil"/>
              <w:left w:val="nil"/>
              <w:bottom w:val="nil"/>
              <w:right w:val="nil"/>
            </w:tcBorders>
            <w:noWrap/>
            <w:vAlign w:val="bottom"/>
            <w:hideMark/>
          </w:tcPr>
          <w:p w14:paraId="0CFD1E8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65883E1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Id</w:t>
            </w:r>
          </w:p>
        </w:tc>
        <w:tc>
          <w:tcPr>
            <w:tcW w:w="1620" w:type="dxa"/>
            <w:tcBorders>
              <w:top w:val="nil"/>
              <w:left w:val="nil"/>
              <w:bottom w:val="nil"/>
              <w:right w:val="nil"/>
            </w:tcBorders>
            <w:noWrap/>
            <w:vAlign w:val="bottom"/>
            <w:hideMark/>
          </w:tcPr>
          <w:p w14:paraId="36C1C7A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431605D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SizeZoneNonUniformityNormalized</w:t>
            </w:r>
          </w:p>
        </w:tc>
      </w:tr>
      <w:tr w:rsidR="00903F53" w:rsidRPr="00732621" w14:paraId="20FB2A08" w14:textId="77777777" w:rsidTr="00903F53">
        <w:trPr>
          <w:trHeight w:val="203"/>
          <w:jc w:val="center"/>
        </w:trPr>
        <w:tc>
          <w:tcPr>
            <w:tcW w:w="1360" w:type="dxa"/>
            <w:tcBorders>
              <w:top w:val="nil"/>
              <w:left w:val="nil"/>
              <w:bottom w:val="nil"/>
              <w:right w:val="nil"/>
            </w:tcBorders>
            <w:noWrap/>
            <w:vAlign w:val="bottom"/>
            <w:hideMark/>
          </w:tcPr>
          <w:p w14:paraId="6012055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2E63940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Idm</w:t>
            </w:r>
          </w:p>
        </w:tc>
        <w:tc>
          <w:tcPr>
            <w:tcW w:w="1620" w:type="dxa"/>
            <w:tcBorders>
              <w:top w:val="nil"/>
              <w:left w:val="nil"/>
              <w:bottom w:val="nil"/>
              <w:right w:val="nil"/>
            </w:tcBorders>
            <w:noWrap/>
            <w:vAlign w:val="bottom"/>
            <w:hideMark/>
          </w:tcPr>
          <w:p w14:paraId="3D31A31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344A49B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SmallAreaEmphasis</w:t>
            </w:r>
          </w:p>
        </w:tc>
      </w:tr>
      <w:tr w:rsidR="00903F53" w:rsidRPr="00732621" w14:paraId="0F80C1AA" w14:textId="77777777" w:rsidTr="00903F53">
        <w:trPr>
          <w:trHeight w:val="203"/>
          <w:jc w:val="center"/>
        </w:trPr>
        <w:tc>
          <w:tcPr>
            <w:tcW w:w="1360" w:type="dxa"/>
            <w:tcBorders>
              <w:top w:val="nil"/>
              <w:left w:val="nil"/>
              <w:bottom w:val="nil"/>
              <w:right w:val="nil"/>
            </w:tcBorders>
            <w:noWrap/>
            <w:vAlign w:val="bottom"/>
            <w:hideMark/>
          </w:tcPr>
          <w:p w14:paraId="5E8836F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2AB2900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Idmn</w:t>
            </w:r>
          </w:p>
        </w:tc>
        <w:tc>
          <w:tcPr>
            <w:tcW w:w="1620" w:type="dxa"/>
            <w:tcBorders>
              <w:top w:val="nil"/>
              <w:left w:val="nil"/>
              <w:bottom w:val="nil"/>
              <w:right w:val="nil"/>
            </w:tcBorders>
            <w:noWrap/>
            <w:vAlign w:val="bottom"/>
            <w:hideMark/>
          </w:tcPr>
          <w:p w14:paraId="1F4D448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7249AD0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SmallAreaHighGrayLevelEmphasis</w:t>
            </w:r>
          </w:p>
        </w:tc>
      </w:tr>
      <w:tr w:rsidR="00903F53" w:rsidRPr="00732621" w14:paraId="63F8ABF8" w14:textId="77777777" w:rsidTr="00903F53">
        <w:trPr>
          <w:trHeight w:val="203"/>
          <w:jc w:val="center"/>
        </w:trPr>
        <w:tc>
          <w:tcPr>
            <w:tcW w:w="1360" w:type="dxa"/>
            <w:tcBorders>
              <w:top w:val="nil"/>
              <w:left w:val="nil"/>
              <w:bottom w:val="nil"/>
              <w:right w:val="nil"/>
            </w:tcBorders>
            <w:noWrap/>
            <w:vAlign w:val="bottom"/>
            <w:hideMark/>
          </w:tcPr>
          <w:p w14:paraId="599246A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5BACB7A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Idn</w:t>
            </w:r>
          </w:p>
        </w:tc>
        <w:tc>
          <w:tcPr>
            <w:tcW w:w="1620" w:type="dxa"/>
            <w:tcBorders>
              <w:top w:val="nil"/>
              <w:left w:val="nil"/>
              <w:bottom w:val="nil"/>
              <w:right w:val="nil"/>
            </w:tcBorders>
            <w:noWrap/>
            <w:vAlign w:val="bottom"/>
            <w:hideMark/>
          </w:tcPr>
          <w:p w14:paraId="0C0F473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412C850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SmallAreaLowGrayLevelEmphasis</w:t>
            </w:r>
          </w:p>
        </w:tc>
      </w:tr>
      <w:tr w:rsidR="00903F53" w:rsidRPr="00732621" w14:paraId="46FDDD3A" w14:textId="77777777" w:rsidTr="00903F53">
        <w:trPr>
          <w:trHeight w:val="203"/>
          <w:jc w:val="center"/>
        </w:trPr>
        <w:tc>
          <w:tcPr>
            <w:tcW w:w="1360" w:type="dxa"/>
            <w:tcBorders>
              <w:top w:val="nil"/>
              <w:left w:val="nil"/>
              <w:bottom w:val="nil"/>
              <w:right w:val="nil"/>
            </w:tcBorders>
            <w:noWrap/>
            <w:vAlign w:val="bottom"/>
            <w:hideMark/>
          </w:tcPr>
          <w:p w14:paraId="55EA330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14B500B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Imc1</w:t>
            </w:r>
          </w:p>
        </w:tc>
        <w:tc>
          <w:tcPr>
            <w:tcW w:w="1620" w:type="dxa"/>
            <w:tcBorders>
              <w:top w:val="nil"/>
              <w:left w:val="nil"/>
              <w:bottom w:val="nil"/>
              <w:right w:val="nil"/>
            </w:tcBorders>
            <w:noWrap/>
            <w:vAlign w:val="bottom"/>
            <w:hideMark/>
          </w:tcPr>
          <w:p w14:paraId="7EE85C04"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331EFDD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ZoneEntropy</w:t>
            </w:r>
          </w:p>
        </w:tc>
      </w:tr>
      <w:tr w:rsidR="00903F53" w:rsidRPr="00732621" w14:paraId="76B34891" w14:textId="77777777" w:rsidTr="00903F53">
        <w:trPr>
          <w:trHeight w:val="203"/>
          <w:jc w:val="center"/>
        </w:trPr>
        <w:tc>
          <w:tcPr>
            <w:tcW w:w="1360" w:type="dxa"/>
            <w:tcBorders>
              <w:top w:val="nil"/>
              <w:left w:val="nil"/>
              <w:bottom w:val="nil"/>
              <w:right w:val="nil"/>
            </w:tcBorders>
            <w:noWrap/>
            <w:vAlign w:val="bottom"/>
            <w:hideMark/>
          </w:tcPr>
          <w:p w14:paraId="141CE106"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32F16CA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Imc2</w:t>
            </w:r>
          </w:p>
        </w:tc>
        <w:tc>
          <w:tcPr>
            <w:tcW w:w="1620" w:type="dxa"/>
            <w:tcBorders>
              <w:top w:val="nil"/>
              <w:left w:val="nil"/>
              <w:bottom w:val="nil"/>
              <w:right w:val="nil"/>
            </w:tcBorders>
            <w:noWrap/>
            <w:vAlign w:val="bottom"/>
            <w:hideMark/>
          </w:tcPr>
          <w:p w14:paraId="72E356A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16813AA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ZonePercentage</w:t>
            </w:r>
          </w:p>
        </w:tc>
      </w:tr>
      <w:tr w:rsidR="00903F53" w:rsidRPr="00732621" w14:paraId="5B06D007" w14:textId="77777777" w:rsidTr="00903F53">
        <w:trPr>
          <w:trHeight w:val="203"/>
          <w:jc w:val="center"/>
        </w:trPr>
        <w:tc>
          <w:tcPr>
            <w:tcW w:w="1360" w:type="dxa"/>
            <w:tcBorders>
              <w:top w:val="nil"/>
              <w:left w:val="nil"/>
              <w:bottom w:val="nil"/>
              <w:right w:val="nil"/>
            </w:tcBorders>
            <w:noWrap/>
            <w:vAlign w:val="bottom"/>
            <w:hideMark/>
          </w:tcPr>
          <w:p w14:paraId="56F3DC3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6453CF1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InverseVariance</w:t>
            </w:r>
          </w:p>
        </w:tc>
        <w:tc>
          <w:tcPr>
            <w:tcW w:w="1620" w:type="dxa"/>
            <w:tcBorders>
              <w:top w:val="nil"/>
              <w:left w:val="nil"/>
              <w:bottom w:val="nil"/>
              <w:right w:val="nil"/>
            </w:tcBorders>
            <w:noWrap/>
            <w:vAlign w:val="bottom"/>
            <w:hideMark/>
          </w:tcPr>
          <w:p w14:paraId="7E3BBC0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glszm</w:t>
            </w:r>
          </w:p>
        </w:tc>
        <w:tc>
          <w:tcPr>
            <w:tcW w:w="3480" w:type="dxa"/>
            <w:tcBorders>
              <w:top w:val="nil"/>
              <w:left w:val="nil"/>
              <w:bottom w:val="nil"/>
              <w:right w:val="nil"/>
            </w:tcBorders>
            <w:noWrap/>
            <w:vAlign w:val="bottom"/>
            <w:hideMark/>
          </w:tcPr>
          <w:p w14:paraId="54A863B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ZoneVariance</w:t>
            </w:r>
          </w:p>
        </w:tc>
      </w:tr>
      <w:tr w:rsidR="00903F53" w:rsidRPr="00732621" w14:paraId="750AACBA" w14:textId="77777777" w:rsidTr="00903F53">
        <w:trPr>
          <w:trHeight w:val="203"/>
          <w:jc w:val="center"/>
        </w:trPr>
        <w:tc>
          <w:tcPr>
            <w:tcW w:w="1360" w:type="dxa"/>
            <w:tcBorders>
              <w:top w:val="nil"/>
              <w:left w:val="nil"/>
              <w:bottom w:val="nil"/>
              <w:right w:val="nil"/>
            </w:tcBorders>
            <w:noWrap/>
            <w:vAlign w:val="bottom"/>
            <w:hideMark/>
          </w:tcPr>
          <w:p w14:paraId="2F67873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31BC222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JointAverage</w:t>
            </w:r>
          </w:p>
        </w:tc>
        <w:tc>
          <w:tcPr>
            <w:tcW w:w="1620" w:type="dxa"/>
            <w:tcBorders>
              <w:top w:val="nil"/>
              <w:left w:val="nil"/>
              <w:bottom w:val="nil"/>
              <w:right w:val="nil"/>
            </w:tcBorders>
            <w:noWrap/>
            <w:vAlign w:val="bottom"/>
            <w:hideMark/>
          </w:tcPr>
          <w:p w14:paraId="1977EB3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ngtdm</w:t>
            </w:r>
          </w:p>
        </w:tc>
        <w:tc>
          <w:tcPr>
            <w:tcW w:w="3480" w:type="dxa"/>
            <w:tcBorders>
              <w:top w:val="nil"/>
              <w:left w:val="nil"/>
              <w:bottom w:val="nil"/>
              <w:right w:val="nil"/>
            </w:tcBorders>
            <w:noWrap/>
            <w:vAlign w:val="bottom"/>
            <w:hideMark/>
          </w:tcPr>
          <w:p w14:paraId="28879923"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Busyness</w:t>
            </w:r>
          </w:p>
        </w:tc>
      </w:tr>
      <w:tr w:rsidR="00903F53" w:rsidRPr="00732621" w14:paraId="7B1E59B2" w14:textId="77777777" w:rsidTr="00903F53">
        <w:trPr>
          <w:trHeight w:val="203"/>
          <w:jc w:val="center"/>
        </w:trPr>
        <w:tc>
          <w:tcPr>
            <w:tcW w:w="1360" w:type="dxa"/>
            <w:tcBorders>
              <w:top w:val="nil"/>
              <w:left w:val="nil"/>
              <w:bottom w:val="nil"/>
              <w:right w:val="nil"/>
            </w:tcBorders>
            <w:noWrap/>
            <w:vAlign w:val="bottom"/>
            <w:hideMark/>
          </w:tcPr>
          <w:p w14:paraId="359153AE"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23441AA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JointEnergy</w:t>
            </w:r>
          </w:p>
        </w:tc>
        <w:tc>
          <w:tcPr>
            <w:tcW w:w="1620" w:type="dxa"/>
            <w:tcBorders>
              <w:top w:val="nil"/>
              <w:left w:val="nil"/>
              <w:bottom w:val="nil"/>
              <w:right w:val="nil"/>
            </w:tcBorders>
            <w:noWrap/>
            <w:vAlign w:val="bottom"/>
            <w:hideMark/>
          </w:tcPr>
          <w:p w14:paraId="06BEFD0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ngtdm</w:t>
            </w:r>
          </w:p>
        </w:tc>
        <w:tc>
          <w:tcPr>
            <w:tcW w:w="3480" w:type="dxa"/>
            <w:tcBorders>
              <w:top w:val="nil"/>
              <w:left w:val="nil"/>
              <w:bottom w:val="nil"/>
              <w:right w:val="nil"/>
            </w:tcBorders>
            <w:noWrap/>
            <w:vAlign w:val="bottom"/>
            <w:hideMark/>
          </w:tcPr>
          <w:p w14:paraId="67FD4A75"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Coarseness</w:t>
            </w:r>
          </w:p>
        </w:tc>
      </w:tr>
      <w:tr w:rsidR="00903F53" w:rsidRPr="00732621" w14:paraId="7B86A702" w14:textId="77777777" w:rsidTr="00903F53">
        <w:trPr>
          <w:trHeight w:val="203"/>
          <w:jc w:val="center"/>
        </w:trPr>
        <w:tc>
          <w:tcPr>
            <w:tcW w:w="1360" w:type="dxa"/>
            <w:tcBorders>
              <w:top w:val="nil"/>
              <w:left w:val="nil"/>
              <w:bottom w:val="nil"/>
              <w:right w:val="nil"/>
            </w:tcBorders>
            <w:noWrap/>
            <w:vAlign w:val="bottom"/>
            <w:hideMark/>
          </w:tcPr>
          <w:p w14:paraId="5663F0C8"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531910E1"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JointEntropy</w:t>
            </w:r>
          </w:p>
        </w:tc>
        <w:tc>
          <w:tcPr>
            <w:tcW w:w="1620" w:type="dxa"/>
            <w:tcBorders>
              <w:top w:val="nil"/>
              <w:left w:val="nil"/>
              <w:bottom w:val="nil"/>
              <w:right w:val="nil"/>
            </w:tcBorders>
            <w:noWrap/>
            <w:vAlign w:val="bottom"/>
            <w:hideMark/>
          </w:tcPr>
          <w:p w14:paraId="03A97AF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ngtdm</w:t>
            </w:r>
          </w:p>
        </w:tc>
        <w:tc>
          <w:tcPr>
            <w:tcW w:w="3480" w:type="dxa"/>
            <w:tcBorders>
              <w:top w:val="nil"/>
              <w:left w:val="nil"/>
              <w:bottom w:val="nil"/>
              <w:right w:val="nil"/>
            </w:tcBorders>
            <w:noWrap/>
            <w:vAlign w:val="bottom"/>
            <w:hideMark/>
          </w:tcPr>
          <w:p w14:paraId="17DFB099"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Complexity</w:t>
            </w:r>
          </w:p>
        </w:tc>
      </w:tr>
      <w:tr w:rsidR="00903F53" w:rsidRPr="00732621" w14:paraId="414691B9" w14:textId="77777777" w:rsidTr="00903F53">
        <w:trPr>
          <w:trHeight w:val="203"/>
          <w:jc w:val="center"/>
        </w:trPr>
        <w:tc>
          <w:tcPr>
            <w:tcW w:w="1360" w:type="dxa"/>
            <w:tcBorders>
              <w:top w:val="nil"/>
              <w:left w:val="nil"/>
              <w:bottom w:val="nil"/>
              <w:right w:val="nil"/>
            </w:tcBorders>
            <w:noWrap/>
            <w:vAlign w:val="bottom"/>
            <w:hideMark/>
          </w:tcPr>
          <w:p w14:paraId="77C1F83A"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675CB6B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MCC</w:t>
            </w:r>
          </w:p>
        </w:tc>
        <w:tc>
          <w:tcPr>
            <w:tcW w:w="1620" w:type="dxa"/>
            <w:tcBorders>
              <w:top w:val="nil"/>
              <w:left w:val="nil"/>
              <w:bottom w:val="nil"/>
              <w:right w:val="nil"/>
            </w:tcBorders>
            <w:noWrap/>
            <w:vAlign w:val="bottom"/>
            <w:hideMark/>
          </w:tcPr>
          <w:p w14:paraId="6AD9743F"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ngtdm</w:t>
            </w:r>
          </w:p>
        </w:tc>
        <w:tc>
          <w:tcPr>
            <w:tcW w:w="3480" w:type="dxa"/>
            <w:tcBorders>
              <w:top w:val="nil"/>
              <w:left w:val="nil"/>
              <w:bottom w:val="nil"/>
              <w:right w:val="nil"/>
            </w:tcBorders>
            <w:noWrap/>
            <w:vAlign w:val="bottom"/>
            <w:hideMark/>
          </w:tcPr>
          <w:p w14:paraId="334D8DD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Contrast</w:t>
            </w:r>
          </w:p>
        </w:tc>
      </w:tr>
      <w:tr w:rsidR="00903F53" w:rsidRPr="00732621" w14:paraId="6E6BFE52" w14:textId="77777777" w:rsidTr="00903F53">
        <w:trPr>
          <w:trHeight w:val="203"/>
          <w:jc w:val="center"/>
        </w:trPr>
        <w:tc>
          <w:tcPr>
            <w:tcW w:w="1360" w:type="dxa"/>
            <w:tcBorders>
              <w:top w:val="nil"/>
              <w:left w:val="nil"/>
              <w:bottom w:val="nil"/>
              <w:right w:val="nil"/>
            </w:tcBorders>
            <w:noWrap/>
            <w:vAlign w:val="bottom"/>
            <w:hideMark/>
          </w:tcPr>
          <w:p w14:paraId="4B51374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nil"/>
              <w:right w:val="nil"/>
            </w:tcBorders>
            <w:noWrap/>
            <w:vAlign w:val="bottom"/>
            <w:hideMark/>
          </w:tcPr>
          <w:p w14:paraId="05C28D2B"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MaximumProbability</w:t>
            </w:r>
          </w:p>
        </w:tc>
        <w:tc>
          <w:tcPr>
            <w:tcW w:w="1620" w:type="dxa"/>
            <w:tcBorders>
              <w:top w:val="nil"/>
              <w:left w:val="nil"/>
              <w:bottom w:val="nil"/>
              <w:right w:val="nil"/>
            </w:tcBorders>
            <w:noWrap/>
            <w:vAlign w:val="bottom"/>
            <w:hideMark/>
          </w:tcPr>
          <w:p w14:paraId="13AE4D17"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ngtdm</w:t>
            </w:r>
          </w:p>
        </w:tc>
        <w:tc>
          <w:tcPr>
            <w:tcW w:w="3480" w:type="dxa"/>
            <w:tcBorders>
              <w:top w:val="nil"/>
              <w:left w:val="nil"/>
              <w:bottom w:val="nil"/>
              <w:right w:val="nil"/>
            </w:tcBorders>
            <w:noWrap/>
            <w:vAlign w:val="bottom"/>
            <w:hideMark/>
          </w:tcPr>
          <w:p w14:paraId="20D0341D"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Strength</w:t>
            </w:r>
          </w:p>
        </w:tc>
      </w:tr>
      <w:tr w:rsidR="00903F53" w:rsidRPr="00732621" w14:paraId="482D971D" w14:textId="77777777" w:rsidTr="00903F53">
        <w:trPr>
          <w:trHeight w:val="203"/>
          <w:jc w:val="center"/>
        </w:trPr>
        <w:tc>
          <w:tcPr>
            <w:tcW w:w="1360" w:type="dxa"/>
            <w:tcBorders>
              <w:top w:val="nil"/>
              <w:left w:val="nil"/>
              <w:bottom w:val="single" w:sz="4" w:space="0" w:color="auto"/>
              <w:right w:val="nil"/>
            </w:tcBorders>
            <w:noWrap/>
            <w:vAlign w:val="bottom"/>
            <w:hideMark/>
          </w:tcPr>
          <w:p w14:paraId="40087C10"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glcm</w:t>
            </w:r>
          </w:p>
        </w:tc>
        <w:tc>
          <w:tcPr>
            <w:tcW w:w="2860" w:type="dxa"/>
            <w:tcBorders>
              <w:top w:val="nil"/>
              <w:left w:val="nil"/>
              <w:bottom w:val="single" w:sz="4" w:space="0" w:color="auto"/>
              <w:right w:val="nil"/>
            </w:tcBorders>
            <w:noWrap/>
            <w:vAlign w:val="bottom"/>
            <w:hideMark/>
          </w:tcPr>
          <w:p w14:paraId="208C376C"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SumAverage</w:t>
            </w:r>
          </w:p>
        </w:tc>
        <w:tc>
          <w:tcPr>
            <w:tcW w:w="1620" w:type="dxa"/>
            <w:tcBorders>
              <w:top w:val="nil"/>
              <w:left w:val="nil"/>
              <w:bottom w:val="single" w:sz="4" w:space="0" w:color="auto"/>
              <w:right w:val="nil"/>
            </w:tcBorders>
            <w:noWrap/>
            <w:vAlign w:val="bottom"/>
            <w:hideMark/>
          </w:tcPr>
          <w:p w14:paraId="3E36FA42"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　</w:t>
            </w:r>
          </w:p>
        </w:tc>
        <w:tc>
          <w:tcPr>
            <w:tcW w:w="3480" w:type="dxa"/>
            <w:tcBorders>
              <w:top w:val="nil"/>
              <w:left w:val="nil"/>
              <w:bottom w:val="single" w:sz="4" w:space="0" w:color="auto"/>
              <w:right w:val="nil"/>
            </w:tcBorders>
            <w:noWrap/>
            <w:vAlign w:val="bottom"/>
            <w:hideMark/>
          </w:tcPr>
          <w:p w14:paraId="5E2B8F84" w14:textId="77777777" w:rsidR="00903F53" w:rsidRPr="00732621" w:rsidRDefault="00903F53" w:rsidP="00903F53">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　</w:t>
            </w:r>
          </w:p>
        </w:tc>
      </w:tr>
    </w:tbl>
    <w:p w14:paraId="0BAB42B8" w14:textId="77777777" w:rsidR="00903F53" w:rsidRPr="00732621" w:rsidRDefault="00903F53" w:rsidP="006D3E13">
      <w:pPr>
        <w:spacing w:beforeLines="50" w:before="156"/>
        <w:rPr>
          <w:rFonts w:ascii="Times New Roman" w:eastAsia="华文楷体" w:hAnsi="Times New Roman" w:cs="Times New Roman"/>
          <w:b/>
          <w:color w:val="A02B93" w:themeColor="accent5"/>
          <w:szCs w:val="16"/>
        </w:rPr>
      </w:pPr>
    </w:p>
    <w:p w14:paraId="493B67E0" w14:textId="77777777" w:rsidR="00903F53" w:rsidRPr="00732621" w:rsidRDefault="00903F53" w:rsidP="006D3E13">
      <w:pPr>
        <w:spacing w:beforeLines="50" w:before="156"/>
        <w:rPr>
          <w:rFonts w:ascii="Times New Roman" w:eastAsia="华文楷体" w:hAnsi="Times New Roman" w:cs="Times New Roman"/>
          <w:b/>
          <w:color w:val="A02B93" w:themeColor="accent5"/>
          <w:szCs w:val="16"/>
        </w:rPr>
      </w:pPr>
    </w:p>
    <w:p w14:paraId="56BE8421" w14:textId="4ED56047" w:rsidR="00AB60A9" w:rsidRPr="00732621" w:rsidRDefault="00AB60A9" w:rsidP="00AB60A9">
      <w:pPr>
        <w:jc w:val="left"/>
        <w:rPr>
          <w:rFonts w:ascii="Times New Roman" w:eastAsia="华文楷体" w:hAnsi="Times New Roman" w:cs="Times New Roman"/>
          <w:bCs/>
          <w:color w:val="000000" w:themeColor="text1"/>
        </w:rPr>
      </w:pPr>
      <w:r w:rsidRPr="00732621">
        <w:rPr>
          <w:rFonts w:ascii="Times New Roman" w:eastAsia="华文楷体" w:hAnsi="Times New Roman" w:cs="Times New Roman"/>
          <w:b/>
          <w:color w:val="0070C0"/>
        </w:rPr>
        <w:lastRenderedPageBreak/>
        <w:t>Supplementary Table</w:t>
      </w:r>
      <w:r w:rsidR="000C34BE" w:rsidRPr="00732621">
        <w:rPr>
          <w:rFonts w:ascii="Times New Roman" w:eastAsia="华文楷体" w:hAnsi="Times New Roman" w:cs="Times New Roman" w:hint="eastAsia"/>
          <w:b/>
          <w:color w:val="0070C0"/>
        </w:rPr>
        <w:t xml:space="preserve"> </w:t>
      </w:r>
      <w:r w:rsidRPr="00732621">
        <w:rPr>
          <w:rFonts w:ascii="Times New Roman" w:eastAsia="华文楷体" w:hAnsi="Times New Roman" w:cs="Times New Roman" w:hint="eastAsia"/>
          <w:b/>
          <w:color w:val="0070C0"/>
        </w:rPr>
        <w:t xml:space="preserve">2 </w:t>
      </w:r>
      <w:r w:rsidRPr="00732621">
        <w:rPr>
          <w:rFonts w:ascii="Times New Roman" w:eastAsia="华文楷体" w:hAnsi="Times New Roman" w:cs="Times New Roman" w:hint="eastAsia"/>
          <w:bCs/>
          <w:color w:val="000000" w:themeColor="text1"/>
        </w:rPr>
        <w:t>Univariate and multivariable logistic analysis of clinical features for predicting the treatment response.</w:t>
      </w:r>
    </w:p>
    <w:p w14:paraId="3C3E7486" w14:textId="77777777" w:rsidR="00BC3F5A" w:rsidRPr="00732621" w:rsidRDefault="00BC3F5A" w:rsidP="00AB60A9">
      <w:pPr>
        <w:jc w:val="left"/>
        <w:rPr>
          <w:rFonts w:ascii="Times New Roman" w:eastAsia="华文楷体" w:hAnsi="Times New Roman" w:cs="Times New Roman"/>
          <w:bCs/>
          <w:color w:val="000000" w:themeColor="text1"/>
        </w:rPr>
      </w:pPr>
    </w:p>
    <w:tbl>
      <w:tblPr>
        <w:tblW w:w="9072" w:type="dxa"/>
        <w:jc w:val="center"/>
        <w:tblLook w:val="04A0" w:firstRow="1" w:lastRow="0" w:firstColumn="1" w:lastColumn="0" w:noHBand="0" w:noVBand="1"/>
      </w:tblPr>
      <w:tblGrid>
        <w:gridCol w:w="1887"/>
        <w:gridCol w:w="1146"/>
        <w:gridCol w:w="1312"/>
        <w:gridCol w:w="847"/>
        <w:gridCol w:w="636"/>
        <w:gridCol w:w="1143"/>
        <w:gridCol w:w="853"/>
        <w:gridCol w:w="845"/>
        <w:gridCol w:w="403"/>
      </w:tblGrid>
      <w:tr w:rsidR="00BC3F5A" w:rsidRPr="00732621" w14:paraId="5F641E67" w14:textId="77777777" w:rsidTr="00AA30C7">
        <w:trPr>
          <w:trHeight w:val="278"/>
          <w:jc w:val="center"/>
        </w:trPr>
        <w:tc>
          <w:tcPr>
            <w:tcW w:w="1887" w:type="dxa"/>
            <w:vMerge w:val="restart"/>
            <w:tcBorders>
              <w:top w:val="single" w:sz="12" w:space="0" w:color="000000"/>
              <w:left w:val="nil"/>
              <w:bottom w:val="single" w:sz="8" w:space="0" w:color="000000"/>
              <w:right w:val="nil"/>
            </w:tcBorders>
            <w:shd w:val="clear" w:color="000000" w:fill="FFFFFF"/>
            <w:noWrap/>
            <w:vAlign w:val="center"/>
            <w:hideMark/>
          </w:tcPr>
          <w:p w14:paraId="2D74BF2E"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Variables</w:t>
            </w:r>
          </w:p>
        </w:tc>
        <w:tc>
          <w:tcPr>
            <w:tcW w:w="3941" w:type="dxa"/>
            <w:gridSpan w:val="4"/>
            <w:tcBorders>
              <w:top w:val="single" w:sz="12" w:space="0" w:color="000000"/>
              <w:left w:val="nil"/>
              <w:bottom w:val="single" w:sz="8" w:space="0" w:color="auto"/>
              <w:right w:val="nil"/>
            </w:tcBorders>
            <w:shd w:val="clear" w:color="000000" w:fill="FFFFFF"/>
            <w:noWrap/>
            <w:vAlign w:val="center"/>
            <w:hideMark/>
          </w:tcPr>
          <w:p w14:paraId="72D705AD"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Univariate analysis</w:t>
            </w:r>
          </w:p>
        </w:tc>
        <w:tc>
          <w:tcPr>
            <w:tcW w:w="3244" w:type="dxa"/>
            <w:gridSpan w:val="4"/>
            <w:tcBorders>
              <w:top w:val="single" w:sz="12" w:space="0" w:color="000000"/>
              <w:left w:val="nil"/>
              <w:bottom w:val="single" w:sz="8" w:space="0" w:color="auto"/>
              <w:right w:val="nil"/>
            </w:tcBorders>
            <w:shd w:val="clear" w:color="000000" w:fill="FFFFFF"/>
            <w:noWrap/>
            <w:vAlign w:val="center"/>
            <w:hideMark/>
          </w:tcPr>
          <w:p w14:paraId="3E01A001"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Multivariate analysis</w:t>
            </w:r>
          </w:p>
        </w:tc>
      </w:tr>
      <w:tr w:rsidR="00BC3F5A" w:rsidRPr="00732621" w14:paraId="520FCA36" w14:textId="77777777" w:rsidTr="00AA30C7">
        <w:trPr>
          <w:trHeight w:val="278"/>
          <w:jc w:val="center"/>
        </w:trPr>
        <w:tc>
          <w:tcPr>
            <w:tcW w:w="1887" w:type="dxa"/>
            <w:vMerge/>
            <w:tcBorders>
              <w:top w:val="single" w:sz="12" w:space="0" w:color="000000"/>
              <w:left w:val="nil"/>
              <w:bottom w:val="single" w:sz="8" w:space="0" w:color="000000"/>
              <w:right w:val="nil"/>
            </w:tcBorders>
            <w:vAlign w:val="center"/>
            <w:hideMark/>
          </w:tcPr>
          <w:p w14:paraId="1EEF3FAB" w14:textId="77777777" w:rsidR="00BC3F5A" w:rsidRPr="00732621" w:rsidRDefault="00BC3F5A" w:rsidP="00BC3F5A">
            <w:pPr>
              <w:jc w:val="left"/>
              <w:rPr>
                <w:rFonts w:ascii="Times New Roman" w:eastAsia="等线" w:hAnsi="Times New Roman" w:cs="Times New Roman"/>
                <w:color w:val="000000"/>
                <w:kern w:val="0"/>
                <w:sz w:val="16"/>
                <w:szCs w:val="16"/>
              </w:rPr>
            </w:pPr>
          </w:p>
        </w:tc>
        <w:tc>
          <w:tcPr>
            <w:tcW w:w="1146" w:type="dxa"/>
            <w:tcBorders>
              <w:top w:val="nil"/>
              <w:left w:val="nil"/>
              <w:bottom w:val="single" w:sz="8" w:space="0" w:color="auto"/>
              <w:right w:val="nil"/>
            </w:tcBorders>
            <w:shd w:val="clear" w:color="000000" w:fill="FFFFFF"/>
            <w:noWrap/>
            <w:vAlign w:val="center"/>
            <w:hideMark/>
          </w:tcPr>
          <w:p w14:paraId="5B6A4C53"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Odds ratio</w:t>
            </w:r>
          </w:p>
        </w:tc>
        <w:tc>
          <w:tcPr>
            <w:tcW w:w="1312" w:type="dxa"/>
            <w:tcBorders>
              <w:top w:val="nil"/>
              <w:left w:val="nil"/>
              <w:bottom w:val="single" w:sz="8" w:space="0" w:color="auto"/>
              <w:right w:val="nil"/>
            </w:tcBorders>
            <w:shd w:val="clear" w:color="000000" w:fill="FFFFFF"/>
            <w:noWrap/>
            <w:vAlign w:val="center"/>
            <w:hideMark/>
          </w:tcPr>
          <w:p w14:paraId="17FEF7C1"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95% CI</w:t>
            </w:r>
          </w:p>
        </w:tc>
        <w:tc>
          <w:tcPr>
            <w:tcW w:w="847" w:type="dxa"/>
            <w:tcBorders>
              <w:top w:val="nil"/>
              <w:left w:val="nil"/>
              <w:bottom w:val="single" w:sz="8" w:space="0" w:color="auto"/>
              <w:right w:val="nil"/>
            </w:tcBorders>
            <w:shd w:val="clear" w:color="000000" w:fill="FFFFFF"/>
            <w:noWrap/>
            <w:vAlign w:val="center"/>
            <w:hideMark/>
          </w:tcPr>
          <w:p w14:paraId="2B73544C"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P-value</w:t>
            </w:r>
          </w:p>
        </w:tc>
        <w:tc>
          <w:tcPr>
            <w:tcW w:w="636" w:type="dxa"/>
            <w:tcBorders>
              <w:top w:val="nil"/>
              <w:left w:val="nil"/>
              <w:bottom w:val="single" w:sz="8" w:space="0" w:color="auto"/>
              <w:right w:val="nil"/>
            </w:tcBorders>
            <w:shd w:val="clear" w:color="000000" w:fill="FFFFFF"/>
            <w:noWrap/>
            <w:vAlign w:val="center"/>
            <w:hideMark/>
          </w:tcPr>
          <w:p w14:paraId="0275AF65"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w:t>
            </w:r>
            <w:r w:rsidRPr="00732621">
              <w:rPr>
                <w:rFonts w:ascii="Times New Roman" w:eastAsia="等线" w:hAnsi="Times New Roman" w:cs="Times New Roman"/>
                <w:color w:val="000000"/>
                <w:kern w:val="0"/>
                <w:sz w:val="16"/>
                <w:szCs w:val="16"/>
                <w:vertAlign w:val="superscript"/>
              </w:rPr>
              <w:t>2</w:t>
            </w:r>
          </w:p>
        </w:tc>
        <w:tc>
          <w:tcPr>
            <w:tcW w:w="1143" w:type="dxa"/>
            <w:tcBorders>
              <w:top w:val="nil"/>
              <w:left w:val="nil"/>
              <w:bottom w:val="single" w:sz="8" w:space="0" w:color="auto"/>
              <w:right w:val="nil"/>
            </w:tcBorders>
            <w:shd w:val="clear" w:color="000000" w:fill="FFFFFF"/>
            <w:noWrap/>
            <w:vAlign w:val="center"/>
            <w:hideMark/>
          </w:tcPr>
          <w:p w14:paraId="77D6699D"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Odds ratio</w:t>
            </w:r>
          </w:p>
        </w:tc>
        <w:tc>
          <w:tcPr>
            <w:tcW w:w="853" w:type="dxa"/>
            <w:tcBorders>
              <w:top w:val="nil"/>
              <w:left w:val="nil"/>
              <w:bottom w:val="single" w:sz="8" w:space="0" w:color="auto"/>
              <w:right w:val="nil"/>
            </w:tcBorders>
            <w:shd w:val="clear" w:color="000000" w:fill="FFFFFF"/>
            <w:noWrap/>
            <w:vAlign w:val="center"/>
            <w:hideMark/>
          </w:tcPr>
          <w:p w14:paraId="779EA784"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95% CI</w:t>
            </w:r>
          </w:p>
        </w:tc>
        <w:tc>
          <w:tcPr>
            <w:tcW w:w="845" w:type="dxa"/>
            <w:tcBorders>
              <w:top w:val="nil"/>
              <w:left w:val="nil"/>
              <w:bottom w:val="single" w:sz="8" w:space="0" w:color="auto"/>
              <w:right w:val="nil"/>
            </w:tcBorders>
            <w:shd w:val="clear" w:color="000000" w:fill="FFFFFF"/>
            <w:noWrap/>
            <w:vAlign w:val="center"/>
            <w:hideMark/>
          </w:tcPr>
          <w:p w14:paraId="1C8D710F"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P-value</w:t>
            </w:r>
          </w:p>
        </w:tc>
        <w:tc>
          <w:tcPr>
            <w:tcW w:w="403" w:type="dxa"/>
            <w:tcBorders>
              <w:top w:val="nil"/>
              <w:left w:val="nil"/>
              <w:bottom w:val="single" w:sz="8" w:space="0" w:color="auto"/>
              <w:right w:val="nil"/>
            </w:tcBorders>
            <w:shd w:val="clear" w:color="000000" w:fill="FFFFFF"/>
            <w:noWrap/>
            <w:vAlign w:val="center"/>
            <w:hideMark/>
          </w:tcPr>
          <w:p w14:paraId="79371AE5"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R</w:t>
            </w:r>
            <w:r w:rsidRPr="00732621">
              <w:rPr>
                <w:rFonts w:ascii="Times New Roman" w:eastAsia="等线" w:hAnsi="Times New Roman" w:cs="Times New Roman"/>
                <w:color w:val="000000"/>
                <w:kern w:val="0"/>
                <w:sz w:val="16"/>
                <w:szCs w:val="16"/>
                <w:vertAlign w:val="superscript"/>
              </w:rPr>
              <w:t>2</w:t>
            </w:r>
          </w:p>
        </w:tc>
      </w:tr>
      <w:tr w:rsidR="00BC3F5A" w:rsidRPr="00732621" w14:paraId="70274202" w14:textId="77777777" w:rsidTr="00AA30C7">
        <w:trPr>
          <w:trHeight w:val="278"/>
          <w:jc w:val="center"/>
        </w:trPr>
        <w:tc>
          <w:tcPr>
            <w:tcW w:w="1887" w:type="dxa"/>
            <w:tcBorders>
              <w:top w:val="nil"/>
              <w:left w:val="nil"/>
              <w:bottom w:val="nil"/>
              <w:right w:val="nil"/>
            </w:tcBorders>
            <w:shd w:val="clear" w:color="000000" w:fill="FFFFFF"/>
            <w:noWrap/>
            <w:vAlign w:val="center"/>
            <w:hideMark/>
          </w:tcPr>
          <w:p w14:paraId="42CD5FBF"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Age</w:t>
            </w:r>
          </w:p>
        </w:tc>
        <w:tc>
          <w:tcPr>
            <w:tcW w:w="1146" w:type="dxa"/>
            <w:tcBorders>
              <w:top w:val="nil"/>
              <w:left w:val="nil"/>
              <w:bottom w:val="nil"/>
              <w:right w:val="nil"/>
            </w:tcBorders>
            <w:shd w:val="clear" w:color="000000" w:fill="FFFFFF"/>
            <w:noWrap/>
            <w:vAlign w:val="center"/>
            <w:hideMark/>
          </w:tcPr>
          <w:p w14:paraId="5BDEEBF7"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1.180 </w:t>
            </w:r>
          </w:p>
        </w:tc>
        <w:tc>
          <w:tcPr>
            <w:tcW w:w="1312" w:type="dxa"/>
            <w:tcBorders>
              <w:top w:val="nil"/>
              <w:left w:val="nil"/>
              <w:bottom w:val="nil"/>
              <w:right w:val="nil"/>
            </w:tcBorders>
            <w:shd w:val="clear" w:color="000000" w:fill="FFFFFF"/>
            <w:noWrap/>
            <w:vAlign w:val="center"/>
            <w:hideMark/>
          </w:tcPr>
          <w:p w14:paraId="120F4ACF"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0.776-1.793</w:t>
            </w:r>
          </w:p>
        </w:tc>
        <w:tc>
          <w:tcPr>
            <w:tcW w:w="847" w:type="dxa"/>
            <w:tcBorders>
              <w:top w:val="nil"/>
              <w:left w:val="nil"/>
              <w:bottom w:val="nil"/>
              <w:right w:val="nil"/>
            </w:tcBorders>
            <w:shd w:val="clear" w:color="000000" w:fill="FFFFFF"/>
            <w:noWrap/>
            <w:vAlign w:val="center"/>
            <w:hideMark/>
          </w:tcPr>
          <w:p w14:paraId="6FB5A623"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0.439</w:t>
            </w:r>
          </w:p>
        </w:tc>
        <w:tc>
          <w:tcPr>
            <w:tcW w:w="636" w:type="dxa"/>
            <w:tcBorders>
              <w:top w:val="nil"/>
              <w:left w:val="nil"/>
              <w:bottom w:val="nil"/>
              <w:right w:val="nil"/>
            </w:tcBorders>
            <w:shd w:val="clear" w:color="000000" w:fill="FFFFFF"/>
            <w:noWrap/>
            <w:vAlign w:val="center"/>
            <w:hideMark/>
          </w:tcPr>
          <w:p w14:paraId="26B37CBC"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0.005 </w:t>
            </w:r>
          </w:p>
        </w:tc>
        <w:tc>
          <w:tcPr>
            <w:tcW w:w="1143" w:type="dxa"/>
            <w:tcBorders>
              <w:top w:val="nil"/>
              <w:left w:val="nil"/>
              <w:bottom w:val="nil"/>
              <w:right w:val="nil"/>
            </w:tcBorders>
            <w:shd w:val="clear" w:color="000000" w:fill="FFFFFF"/>
            <w:noWrap/>
            <w:vAlign w:val="center"/>
            <w:hideMark/>
          </w:tcPr>
          <w:p w14:paraId="4EC5010D"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53" w:type="dxa"/>
            <w:tcBorders>
              <w:top w:val="nil"/>
              <w:left w:val="nil"/>
              <w:bottom w:val="nil"/>
              <w:right w:val="nil"/>
            </w:tcBorders>
            <w:shd w:val="clear" w:color="000000" w:fill="FFFFFF"/>
            <w:noWrap/>
            <w:vAlign w:val="center"/>
            <w:hideMark/>
          </w:tcPr>
          <w:p w14:paraId="76C637DF"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45" w:type="dxa"/>
            <w:tcBorders>
              <w:top w:val="nil"/>
              <w:left w:val="nil"/>
              <w:bottom w:val="nil"/>
              <w:right w:val="nil"/>
            </w:tcBorders>
            <w:shd w:val="clear" w:color="000000" w:fill="FFFFFF"/>
            <w:noWrap/>
            <w:vAlign w:val="center"/>
            <w:hideMark/>
          </w:tcPr>
          <w:p w14:paraId="2D5A5249"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403" w:type="dxa"/>
            <w:vMerge w:val="restart"/>
            <w:tcBorders>
              <w:top w:val="nil"/>
              <w:left w:val="nil"/>
              <w:bottom w:val="single" w:sz="4" w:space="0" w:color="000000"/>
              <w:right w:val="nil"/>
            </w:tcBorders>
            <w:shd w:val="clear" w:color="000000" w:fill="FFFFFF"/>
            <w:noWrap/>
            <w:vAlign w:val="center"/>
            <w:hideMark/>
          </w:tcPr>
          <w:p w14:paraId="7D138020"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r>
      <w:tr w:rsidR="00BC3F5A" w:rsidRPr="00732621" w14:paraId="7B5EA794" w14:textId="77777777" w:rsidTr="00AA30C7">
        <w:trPr>
          <w:trHeight w:val="278"/>
          <w:jc w:val="center"/>
        </w:trPr>
        <w:tc>
          <w:tcPr>
            <w:tcW w:w="1887" w:type="dxa"/>
            <w:tcBorders>
              <w:top w:val="nil"/>
              <w:left w:val="nil"/>
              <w:bottom w:val="nil"/>
              <w:right w:val="nil"/>
            </w:tcBorders>
            <w:shd w:val="clear" w:color="000000" w:fill="FFFFFF"/>
            <w:noWrap/>
            <w:vAlign w:val="center"/>
            <w:hideMark/>
          </w:tcPr>
          <w:p w14:paraId="2D1C46A1"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Gender</w:t>
            </w:r>
          </w:p>
        </w:tc>
        <w:tc>
          <w:tcPr>
            <w:tcW w:w="1146" w:type="dxa"/>
            <w:tcBorders>
              <w:top w:val="nil"/>
              <w:left w:val="nil"/>
              <w:bottom w:val="nil"/>
              <w:right w:val="nil"/>
            </w:tcBorders>
            <w:shd w:val="clear" w:color="000000" w:fill="FFFFFF"/>
            <w:noWrap/>
            <w:vAlign w:val="center"/>
            <w:hideMark/>
          </w:tcPr>
          <w:p w14:paraId="30CE6ABA"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0.879</w:t>
            </w:r>
          </w:p>
        </w:tc>
        <w:tc>
          <w:tcPr>
            <w:tcW w:w="1312" w:type="dxa"/>
            <w:tcBorders>
              <w:top w:val="nil"/>
              <w:left w:val="nil"/>
              <w:bottom w:val="nil"/>
              <w:right w:val="nil"/>
            </w:tcBorders>
            <w:shd w:val="clear" w:color="000000" w:fill="FFFFFF"/>
            <w:noWrap/>
            <w:vAlign w:val="center"/>
            <w:hideMark/>
          </w:tcPr>
          <w:p w14:paraId="79E12C0C"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0.585-1.322</w:t>
            </w:r>
          </w:p>
        </w:tc>
        <w:tc>
          <w:tcPr>
            <w:tcW w:w="847" w:type="dxa"/>
            <w:tcBorders>
              <w:top w:val="nil"/>
              <w:left w:val="nil"/>
              <w:bottom w:val="nil"/>
              <w:right w:val="nil"/>
            </w:tcBorders>
            <w:shd w:val="clear" w:color="000000" w:fill="FFFFFF"/>
            <w:noWrap/>
            <w:vAlign w:val="center"/>
            <w:hideMark/>
          </w:tcPr>
          <w:p w14:paraId="4E63B754"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0.536</w:t>
            </w:r>
          </w:p>
        </w:tc>
        <w:tc>
          <w:tcPr>
            <w:tcW w:w="636" w:type="dxa"/>
            <w:tcBorders>
              <w:top w:val="nil"/>
              <w:left w:val="nil"/>
              <w:bottom w:val="nil"/>
              <w:right w:val="nil"/>
            </w:tcBorders>
            <w:shd w:val="clear" w:color="000000" w:fill="FFFFFF"/>
            <w:noWrap/>
            <w:vAlign w:val="center"/>
            <w:hideMark/>
          </w:tcPr>
          <w:p w14:paraId="627CEBCD"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0.003 </w:t>
            </w:r>
          </w:p>
        </w:tc>
        <w:tc>
          <w:tcPr>
            <w:tcW w:w="1143" w:type="dxa"/>
            <w:tcBorders>
              <w:top w:val="nil"/>
              <w:left w:val="nil"/>
              <w:bottom w:val="nil"/>
              <w:right w:val="nil"/>
            </w:tcBorders>
            <w:shd w:val="clear" w:color="000000" w:fill="FFFFFF"/>
            <w:noWrap/>
            <w:vAlign w:val="center"/>
            <w:hideMark/>
          </w:tcPr>
          <w:p w14:paraId="6D6F12F4"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53" w:type="dxa"/>
            <w:tcBorders>
              <w:top w:val="nil"/>
              <w:left w:val="nil"/>
              <w:bottom w:val="nil"/>
              <w:right w:val="nil"/>
            </w:tcBorders>
            <w:shd w:val="clear" w:color="000000" w:fill="FFFFFF"/>
            <w:noWrap/>
            <w:vAlign w:val="center"/>
            <w:hideMark/>
          </w:tcPr>
          <w:p w14:paraId="593701AA"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45" w:type="dxa"/>
            <w:tcBorders>
              <w:top w:val="nil"/>
              <w:left w:val="nil"/>
              <w:bottom w:val="nil"/>
              <w:right w:val="nil"/>
            </w:tcBorders>
            <w:shd w:val="clear" w:color="000000" w:fill="FFFFFF"/>
            <w:noWrap/>
            <w:vAlign w:val="center"/>
            <w:hideMark/>
          </w:tcPr>
          <w:p w14:paraId="2E47CDAC"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403" w:type="dxa"/>
            <w:vMerge/>
            <w:tcBorders>
              <w:top w:val="nil"/>
              <w:left w:val="nil"/>
              <w:bottom w:val="single" w:sz="4" w:space="0" w:color="000000"/>
              <w:right w:val="nil"/>
            </w:tcBorders>
            <w:vAlign w:val="center"/>
            <w:hideMark/>
          </w:tcPr>
          <w:p w14:paraId="13A9FD14" w14:textId="77777777" w:rsidR="00BC3F5A" w:rsidRPr="00732621" w:rsidRDefault="00BC3F5A" w:rsidP="00BC3F5A">
            <w:pPr>
              <w:jc w:val="left"/>
              <w:rPr>
                <w:rFonts w:ascii="Times New Roman" w:eastAsia="等线" w:hAnsi="Times New Roman" w:cs="Times New Roman"/>
                <w:color w:val="000000"/>
                <w:kern w:val="0"/>
                <w:sz w:val="16"/>
                <w:szCs w:val="16"/>
              </w:rPr>
            </w:pPr>
          </w:p>
        </w:tc>
      </w:tr>
      <w:tr w:rsidR="00BC3F5A" w:rsidRPr="00732621" w14:paraId="1CA3A77A" w14:textId="77777777" w:rsidTr="00AA30C7">
        <w:trPr>
          <w:trHeight w:val="278"/>
          <w:jc w:val="center"/>
        </w:trPr>
        <w:tc>
          <w:tcPr>
            <w:tcW w:w="1887" w:type="dxa"/>
            <w:tcBorders>
              <w:top w:val="nil"/>
              <w:left w:val="nil"/>
              <w:bottom w:val="nil"/>
              <w:right w:val="nil"/>
            </w:tcBorders>
            <w:shd w:val="clear" w:color="000000" w:fill="FFFFFF"/>
            <w:noWrap/>
            <w:vAlign w:val="center"/>
            <w:hideMark/>
          </w:tcPr>
          <w:p w14:paraId="794FC542"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Tumor type</w:t>
            </w:r>
          </w:p>
        </w:tc>
        <w:tc>
          <w:tcPr>
            <w:tcW w:w="1146" w:type="dxa"/>
            <w:tcBorders>
              <w:top w:val="nil"/>
              <w:left w:val="nil"/>
              <w:bottom w:val="nil"/>
              <w:right w:val="nil"/>
            </w:tcBorders>
            <w:shd w:val="clear" w:color="000000" w:fill="FFFFFF"/>
            <w:noWrap/>
            <w:vAlign w:val="center"/>
            <w:hideMark/>
          </w:tcPr>
          <w:p w14:paraId="044F75C8"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1.224</w:t>
            </w:r>
          </w:p>
        </w:tc>
        <w:tc>
          <w:tcPr>
            <w:tcW w:w="1312" w:type="dxa"/>
            <w:tcBorders>
              <w:top w:val="nil"/>
              <w:left w:val="nil"/>
              <w:bottom w:val="nil"/>
              <w:right w:val="nil"/>
            </w:tcBorders>
            <w:shd w:val="clear" w:color="000000" w:fill="FFFFFF"/>
            <w:noWrap/>
            <w:vAlign w:val="center"/>
            <w:hideMark/>
          </w:tcPr>
          <w:p w14:paraId="7766366C"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0.815-1.837</w:t>
            </w:r>
          </w:p>
        </w:tc>
        <w:tc>
          <w:tcPr>
            <w:tcW w:w="847" w:type="dxa"/>
            <w:tcBorders>
              <w:top w:val="nil"/>
              <w:left w:val="nil"/>
              <w:bottom w:val="nil"/>
              <w:right w:val="nil"/>
            </w:tcBorders>
            <w:shd w:val="clear" w:color="000000" w:fill="FFFFFF"/>
            <w:noWrap/>
            <w:vAlign w:val="center"/>
            <w:hideMark/>
          </w:tcPr>
          <w:p w14:paraId="2742B2FD"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0.329</w:t>
            </w:r>
          </w:p>
        </w:tc>
        <w:tc>
          <w:tcPr>
            <w:tcW w:w="636" w:type="dxa"/>
            <w:tcBorders>
              <w:top w:val="nil"/>
              <w:left w:val="nil"/>
              <w:bottom w:val="nil"/>
              <w:right w:val="nil"/>
            </w:tcBorders>
            <w:shd w:val="clear" w:color="000000" w:fill="FFFFFF"/>
            <w:noWrap/>
            <w:vAlign w:val="center"/>
            <w:hideMark/>
          </w:tcPr>
          <w:p w14:paraId="44D96129"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0.007 </w:t>
            </w:r>
          </w:p>
        </w:tc>
        <w:tc>
          <w:tcPr>
            <w:tcW w:w="1143" w:type="dxa"/>
            <w:tcBorders>
              <w:top w:val="nil"/>
              <w:left w:val="nil"/>
              <w:bottom w:val="nil"/>
              <w:right w:val="nil"/>
            </w:tcBorders>
            <w:shd w:val="clear" w:color="000000" w:fill="FFFFFF"/>
            <w:noWrap/>
            <w:vAlign w:val="center"/>
            <w:hideMark/>
          </w:tcPr>
          <w:p w14:paraId="62714626"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53" w:type="dxa"/>
            <w:tcBorders>
              <w:top w:val="nil"/>
              <w:left w:val="nil"/>
              <w:bottom w:val="nil"/>
              <w:right w:val="nil"/>
            </w:tcBorders>
            <w:shd w:val="clear" w:color="000000" w:fill="FFFFFF"/>
            <w:noWrap/>
            <w:vAlign w:val="center"/>
            <w:hideMark/>
          </w:tcPr>
          <w:p w14:paraId="2E9CFAFE"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45" w:type="dxa"/>
            <w:tcBorders>
              <w:top w:val="nil"/>
              <w:left w:val="nil"/>
              <w:bottom w:val="nil"/>
              <w:right w:val="nil"/>
            </w:tcBorders>
            <w:shd w:val="clear" w:color="000000" w:fill="FFFFFF"/>
            <w:noWrap/>
            <w:vAlign w:val="center"/>
            <w:hideMark/>
          </w:tcPr>
          <w:p w14:paraId="5755BE49"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403" w:type="dxa"/>
            <w:vMerge/>
            <w:tcBorders>
              <w:top w:val="nil"/>
              <w:left w:val="nil"/>
              <w:bottom w:val="single" w:sz="4" w:space="0" w:color="000000"/>
              <w:right w:val="nil"/>
            </w:tcBorders>
            <w:vAlign w:val="center"/>
            <w:hideMark/>
          </w:tcPr>
          <w:p w14:paraId="0F71D276" w14:textId="77777777" w:rsidR="00BC3F5A" w:rsidRPr="00732621" w:rsidRDefault="00BC3F5A" w:rsidP="00BC3F5A">
            <w:pPr>
              <w:jc w:val="left"/>
              <w:rPr>
                <w:rFonts w:ascii="Times New Roman" w:eastAsia="等线" w:hAnsi="Times New Roman" w:cs="Times New Roman"/>
                <w:color w:val="000000"/>
                <w:kern w:val="0"/>
                <w:sz w:val="16"/>
                <w:szCs w:val="16"/>
              </w:rPr>
            </w:pPr>
          </w:p>
        </w:tc>
      </w:tr>
      <w:tr w:rsidR="00BC3F5A" w:rsidRPr="00732621" w14:paraId="3BAA89A2" w14:textId="77777777" w:rsidTr="00AA30C7">
        <w:trPr>
          <w:trHeight w:val="278"/>
          <w:jc w:val="center"/>
        </w:trPr>
        <w:tc>
          <w:tcPr>
            <w:tcW w:w="1887" w:type="dxa"/>
            <w:tcBorders>
              <w:top w:val="nil"/>
              <w:left w:val="nil"/>
              <w:bottom w:val="nil"/>
              <w:right w:val="nil"/>
            </w:tcBorders>
            <w:shd w:val="clear" w:color="000000" w:fill="FFFFFF"/>
            <w:noWrap/>
            <w:vAlign w:val="center"/>
            <w:hideMark/>
          </w:tcPr>
          <w:p w14:paraId="4D5CA60C"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Tumor Grade</w:t>
            </w:r>
          </w:p>
        </w:tc>
        <w:tc>
          <w:tcPr>
            <w:tcW w:w="1146" w:type="dxa"/>
            <w:tcBorders>
              <w:top w:val="nil"/>
              <w:left w:val="nil"/>
              <w:bottom w:val="nil"/>
              <w:right w:val="nil"/>
            </w:tcBorders>
            <w:shd w:val="clear" w:color="000000" w:fill="FFFFFF"/>
            <w:noWrap/>
            <w:vAlign w:val="center"/>
            <w:hideMark/>
          </w:tcPr>
          <w:p w14:paraId="765AF312"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1.266</w:t>
            </w:r>
          </w:p>
        </w:tc>
        <w:tc>
          <w:tcPr>
            <w:tcW w:w="1312" w:type="dxa"/>
            <w:tcBorders>
              <w:top w:val="nil"/>
              <w:left w:val="nil"/>
              <w:bottom w:val="nil"/>
              <w:right w:val="nil"/>
            </w:tcBorders>
            <w:shd w:val="clear" w:color="000000" w:fill="FFFFFF"/>
            <w:noWrap/>
            <w:vAlign w:val="center"/>
            <w:hideMark/>
          </w:tcPr>
          <w:p w14:paraId="1A2BFC24"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0.832-1.926</w:t>
            </w:r>
          </w:p>
        </w:tc>
        <w:tc>
          <w:tcPr>
            <w:tcW w:w="847" w:type="dxa"/>
            <w:tcBorders>
              <w:top w:val="nil"/>
              <w:left w:val="nil"/>
              <w:bottom w:val="nil"/>
              <w:right w:val="nil"/>
            </w:tcBorders>
            <w:shd w:val="clear" w:color="000000" w:fill="FFFFFF"/>
            <w:noWrap/>
            <w:vAlign w:val="center"/>
            <w:hideMark/>
          </w:tcPr>
          <w:p w14:paraId="2474BBA2"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0.271</w:t>
            </w:r>
          </w:p>
        </w:tc>
        <w:tc>
          <w:tcPr>
            <w:tcW w:w="636" w:type="dxa"/>
            <w:tcBorders>
              <w:top w:val="nil"/>
              <w:left w:val="nil"/>
              <w:bottom w:val="nil"/>
              <w:right w:val="nil"/>
            </w:tcBorders>
            <w:shd w:val="clear" w:color="000000" w:fill="FFFFFF"/>
            <w:noWrap/>
            <w:vAlign w:val="center"/>
            <w:hideMark/>
          </w:tcPr>
          <w:p w14:paraId="2D4F056D"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0.010 </w:t>
            </w:r>
          </w:p>
        </w:tc>
        <w:tc>
          <w:tcPr>
            <w:tcW w:w="1143" w:type="dxa"/>
            <w:tcBorders>
              <w:top w:val="nil"/>
              <w:left w:val="nil"/>
              <w:bottom w:val="nil"/>
              <w:right w:val="nil"/>
            </w:tcBorders>
            <w:shd w:val="clear" w:color="000000" w:fill="FFFFFF"/>
            <w:noWrap/>
            <w:vAlign w:val="center"/>
            <w:hideMark/>
          </w:tcPr>
          <w:p w14:paraId="4B8FFCB1"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53" w:type="dxa"/>
            <w:tcBorders>
              <w:top w:val="nil"/>
              <w:left w:val="nil"/>
              <w:bottom w:val="nil"/>
              <w:right w:val="nil"/>
            </w:tcBorders>
            <w:shd w:val="clear" w:color="000000" w:fill="FFFFFF"/>
            <w:noWrap/>
            <w:vAlign w:val="center"/>
            <w:hideMark/>
          </w:tcPr>
          <w:p w14:paraId="6DDDE0D3"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45" w:type="dxa"/>
            <w:tcBorders>
              <w:top w:val="nil"/>
              <w:left w:val="nil"/>
              <w:bottom w:val="nil"/>
              <w:right w:val="nil"/>
            </w:tcBorders>
            <w:shd w:val="clear" w:color="000000" w:fill="FFFFFF"/>
            <w:noWrap/>
            <w:vAlign w:val="center"/>
            <w:hideMark/>
          </w:tcPr>
          <w:p w14:paraId="7406E646"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403" w:type="dxa"/>
            <w:vMerge/>
            <w:tcBorders>
              <w:top w:val="nil"/>
              <w:left w:val="nil"/>
              <w:bottom w:val="single" w:sz="4" w:space="0" w:color="000000"/>
              <w:right w:val="nil"/>
            </w:tcBorders>
            <w:vAlign w:val="center"/>
            <w:hideMark/>
          </w:tcPr>
          <w:p w14:paraId="47BD13B9" w14:textId="77777777" w:rsidR="00BC3F5A" w:rsidRPr="00732621" w:rsidRDefault="00BC3F5A" w:rsidP="00BC3F5A">
            <w:pPr>
              <w:jc w:val="left"/>
              <w:rPr>
                <w:rFonts w:ascii="Times New Roman" w:eastAsia="等线" w:hAnsi="Times New Roman" w:cs="Times New Roman"/>
                <w:color w:val="000000"/>
                <w:kern w:val="0"/>
                <w:sz w:val="16"/>
                <w:szCs w:val="16"/>
              </w:rPr>
            </w:pPr>
          </w:p>
        </w:tc>
      </w:tr>
      <w:tr w:rsidR="00BC3F5A" w:rsidRPr="00732621" w14:paraId="0C410F30" w14:textId="77777777" w:rsidTr="00AA30C7">
        <w:trPr>
          <w:trHeight w:val="278"/>
          <w:jc w:val="center"/>
        </w:trPr>
        <w:tc>
          <w:tcPr>
            <w:tcW w:w="1887" w:type="dxa"/>
            <w:tcBorders>
              <w:top w:val="nil"/>
              <w:left w:val="nil"/>
              <w:bottom w:val="nil"/>
              <w:right w:val="nil"/>
            </w:tcBorders>
            <w:shd w:val="clear" w:color="000000" w:fill="FFFFFF"/>
            <w:noWrap/>
            <w:vAlign w:val="center"/>
            <w:hideMark/>
          </w:tcPr>
          <w:p w14:paraId="186ED522"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KPS</w:t>
            </w:r>
          </w:p>
        </w:tc>
        <w:tc>
          <w:tcPr>
            <w:tcW w:w="1146" w:type="dxa"/>
            <w:tcBorders>
              <w:top w:val="nil"/>
              <w:left w:val="nil"/>
              <w:bottom w:val="nil"/>
              <w:right w:val="nil"/>
            </w:tcBorders>
            <w:shd w:val="clear" w:color="000000" w:fill="FFFFFF"/>
            <w:noWrap/>
            <w:vAlign w:val="center"/>
            <w:hideMark/>
          </w:tcPr>
          <w:p w14:paraId="6EF3458D"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0.768</w:t>
            </w:r>
          </w:p>
        </w:tc>
        <w:tc>
          <w:tcPr>
            <w:tcW w:w="1312" w:type="dxa"/>
            <w:tcBorders>
              <w:top w:val="nil"/>
              <w:left w:val="nil"/>
              <w:bottom w:val="nil"/>
              <w:right w:val="nil"/>
            </w:tcBorders>
            <w:shd w:val="clear" w:color="000000" w:fill="FFFFFF"/>
            <w:noWrap/>
            <w:vAlign w:val="center"/>
            <w:hideMark/>
          </w:tcPr>
          <w:p w14:paraId="05C02804"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0.512-1.153</w:t>
            </w:r>
          </w:p>
        </w:tc>
        <w:tc>
          <w:tcPr>
            <w:tcW w:w="847" w:type="dxa"/>
            <w:tcBorders>
              <w:top w:val="nil"/>
              <w:left w:val="nil"/>
              <w:bottom w:val="nil"/>
              <w:right w:val="nil"/>
            </w:tcBorders>
            <w:shd w:val="clear" w:color="000000" w:fill="FFFFFF"/>
            <w:noWrap/>
            <w:vAlign w:val="center"/>
            <w:hideMark/>
          </w:tcPr>
          <w:p w14:paraId="37CBC33F"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0.204</w:t>
            </w:r>
          </w:p>
        </w:tc>
        <w:tc>
          <w:tcPr>
            <w:tcW w:w="636" w:type="dxa"/>
            <w:tcBorders>
              <w:top w:val="nil"/>
              <w:left w:val="nil"/>
              <w:bottom w:val="nil"/>
              <w:right w:val="nil"/>
            </w:tcBorders>
            <w:shd w:val="clear" w:color="000000" w:fill="FFFFFF"/>
            <w:noWrap/>
            <w:vAlign w:val="center"/>
            <w:hideMark/>
          </w:tcPr>
          <w:p w14:paraId="1F0E1EA8"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0.013 </w:t>
            </w:r>
          </w:p>
        </w:tc>
        <w:tc>
          <w:tcPr>
            <w:tcW w:w="1143" w:type="dxa"/>
            <w:tcBorders>
              <w:top w:val="nil"/>
              <w:left w:val="nil"/>
              <w:bottom w:val="nil"/>
              <w:right w:val="nil"/>
            </w:tcBorders>
            <w:shd w:val="clear" w:color="000000" w:fill="FFFFFF"/>
            <w:noWrap/>
            <w:vAlign w:val="center"/>
            <w:hideMark/>
          </w:tcPr>
          <w:p w14:paraId="7BBAD38B"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53" w:type="dxa"/>
            <w:tcBorders>
              <w:top w:val="nil"/>
              <w:left w:val="nil"/>
              <w:bottom w:val="nil"/>
              <w:right w:val="nil"/>
            </w:tcBorders>
            <w:shd w:val="clear" w:color="000000" w:fill="FFFFFF"/>
            <w:noWrap/>
            <w:vAlign w:val="center"/>
            <w:hideMark/>
          </w:tcPr>
          <w:p w14:paraId="49526465"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45" w:type="dxa"/>
            <w:tcBorders>
              <w:top w:val="nil"/>
              <w:left w:val="nil"/>
              <w:bottom w:val="nil"/>
              <w:right w:val="nil"/>
            </w:tcBorders>
            <w:shd w:val="clear" w:color="000000" w:fill="FFFFFF"/>
            <w:noWrap/>
            <w:vAlign w:val="center"/>
            <w:hideMark/>
          </w:tcPr>
          <w:p w14:paraId="78E25BEB"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403" w:type="dxa"/>
            <w:vMerge/>
            <w:tcBorders>
              <w:top w:val="nil"/>
              <w:left w:val="nil"/>
              <w:bottom w:val="single" w:sz="4" w:space="0" w:color="000000"/>
              <w:right w:val="nil"/>
            </w:tcBorders>
            <w:vAlign w:val="center"/>
            <w:hideMark/>
          </w:tcPr>
          <w:p w14:paraId="1EED2F6C" w14:textId="77777777" w:rsidR="00BC3F5A" w:rsidRPr="00732621" w:rsidRDefault="00BC3F5A" w:rsidP="00BC3F5A">
            <w:pPr>
              <w:jc w:val="left"/>
              <w:rPr>
                <w:rFonts w:ascii="Times New Roman" w:eastAsia="等线" w:hAnsi="Times New Roman" w:cs="Times New Roman"/>
                <w:color w:val="000000"/>
                <w:kern w:val="0"/>
                <w:sz w:val="16"/>
                <w:szCs w:val="16"/>
              </w:rPr>
            </w:pPr>
          </w:p>
        </w:tc>
      </w:tr>
      <w:tr w:rsidR="00BC3F5A" w:rsidRPr="00732621" w14:paraId="1AC60A93" w14:textId="77777777" w:rsidTr="00AA30C7">
        <w:trPr>
          <w:trHeight w:val="278"/>
          <w:jc w:val="center"/>
        </w:trPr>
        <w:tc>
          <w:tcPr>
            <w:tcW w:w="1887" w:type="dxa"/>
            <w:tcBorders>
              <w:top w:val="nil"/>
              <w:left w:val="nil"/>
              <w:bottom w:val="single" w:sz="4" w:space="0" w:color="auto"/>
              <w:right w:val="nil"/>
            </w:tcBorders>
            <w:noWrap/>
            <w:vAlign w:val="center"/>
            <w:hideMark/>
          </w:tcPr>
          <w:p w14:paraId="36F06CD2"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Chemotherapy use</w:t>
            </w:r>
          </w:p>
        </w:tc>
        <w:tc>
          <w:tcPr>
            <w:tcW w:w="1146" w:type="dxa"/>
            <w:tcBorders>
              <w:top w:val="nil"/>
              <w:left w:val="nil"/>
              <w:bottom w:val="single" w:sz="4" w:space="0" w:color="auto"/>
              <w:right w:val="nil"/>
            </w:tcBorders>
            <w:shd w:val="clear" w:color="000000" w:fill="FFFFFF"/>
            <w:noWrap/>
            <w:vAlign w:val="center"/>
            <w:hideMark/>
          </w:tcPr>
          <w:p w14:paraId="408B7999"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1.301</w:t>
            </w:r>
          </w:p>
        </w:tc>
        <w:tc>
          <w:tcPr>
            <w:tcW w:w="1312" w:type="dxa"/>
            <w:tcBorders>
              <w:top w:val="nil"/>
              <w:left w:val="nil"/>
              <w:bottom w:val="single" w:sz="4" w:space="0" w:color="auto"/>
              <w:right w:val="nil"/>
            </w:tcBorders>
            <w:shd w:val="clear" w:color="000000" w:fill="FFFFFF"/>
            <w:noWrap/>
            <w:vAlign w:val="center"/>
            <w:hideMark/>
          </w:tcPr>
          <w:p w14:paraId="41C4BD18"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0.772-2.193</w:t>
            </w:r>
          </w:p>
        </w:tc>
        <w:tc>
          <w:tcPr>
            <w:tcW w:w="847" w:type="dxa"/>
            <w:tcBorders>
              <w:top w:val="nil"/>
              <w:left w:val="nil"/>
              <w:bottom w:val="single" w:sz="4" w:space="0" w:color="auto"/>
              <w:right w:val="nil"/>
            </w:tcBorders>
            <w:shd w:val="clear" w:color="000000" w:fill="FFFFFF"/>
            <w:noWrap/>
            <w:vAlign w:val="center"/>
            <w:hideMark/>
          </w:tcPr>
          <w:p w14:paraId="33972BBE"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0.322</w:t>
            </w:r>
          </w:p>
        </w:tc>
        <w:tc>
          <w:tcPr>
            <w:tcW w:w="636" w:type="dxa"/>
            <w:tcBorders>
              <w:top w:val="nil"/>
              <w:left w:val="nil"/>
              <w:bottom w:val="single" w:sz="4" w:space="0" w:color="auto"/>
              <w:right w:val="nil"/>
            </w:tcBorders>
            <w:shd w:val="clear" w:color="000000" w:fill="FFFFFF"/>
            <w:noWrap/>
            <w:vAlign w:val="center"/>
            <w:hideMark/>
          </w:tcPr>
          <w:p w14:paraId="4975F2B0"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0.009 </w:t>
            </w:r>
          </w:p>
        </w:tc>
        <w:tc>
          <w:tcPr>
            <w:tcW w:w="1143" w:type="dxa"/>
            <w:tcBorders>
              <w:top w:val="nil"/>
              <w:left w:val="nil"/>
              <w:bottom w:val="single" w:sz="4" w:space="0" w:color="auto"/>
              <w:right w:val="nil"/>
            </w:tcBorders>
            <w:shd w:val="clear" w:color="000000" w:fill="FFFFFF"/>
            <w:noWrap/>
            <w:vAlign w:val="center"/>
            <w:hideMark/>
          </w:tcPr>
          <w:p w14:paraId="4CEC1B89"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53" w:type="dxa"/>
            <w:tcBorders>
              <w:top w:val="nil"/>
              <w:left w:val="nil"/>
              <w:bottom w:val="single" w:sz="4" w:space="0" w:color="auto"/>
              <w:right w:val="nil"/>
            </w:tcBorders>
            <w:shd w:val="clear" w:color="000000" w:fill="FFFFFF"/>
            <w:noWrap/>
            <w:vAlign w:val="center"/>
            <w:hideMark/>
          </w:tcPr>
          <w:p w14:paraId="18E92932"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845" w:type="dxa"/>
            <w:tcBorders>
              <w:top w:val="nil"/>
              <w:left w:val="nil"/>
              <w:bottom w:val="single" w:sz="4" w:space="0" w:color="auto"/>
              <w:right w:val="nil"/>
            </w:tcBorders>
            <w:shd w:val="clear" w:color="000000" w:fill="FFFFFF"/>
            <w:noWrap/>
            <w:vAlign w:val="center"/>
            <w:hideMark/>
          </w:tcPr>
          <w:p w14:paraId="43DE0F26" w14:textId="77777777" w:rsidR="00BC3F5A" w:rsidRPr="00732621" w:rsidRDefault="00BC3F5A" w:rsidP="00BC3F5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w:t>
            </w:r>
          </w:p>
        </w:tc>
        <w:tc>
          <w:tcPr>
            <w:tcW w:w="403" w:type="dxa"/>
            <w:vMerge/>
            <w:tcBorders>
              <w:top w:val="nil"/>
              <w:left w:val="nil"/>
              <w:bottom w:val="single" w:sz="4" w:space="0" w:color="000000"/>
              <w:right w:val="nil"/>
            </w:tcBorders>
            <w:vAlign w:val="center"/>
            <w:hideMark/>
          </w:tcPr>
          <w:p w14:paraId="38F7F02F" w14:textId="77777777" w:rsidR="00BC3F5A" w:rsidRPr="00732621" w:rsidRDefault="00BC3F5A" w:rsidP="00BC3F5A">
            <w:pPr>
              <w:jc w:val="left"/>
              <w:rPr>
                <w:rFonts w:ascii="Times New Roman" w:eastAsia="等线" w:hAnsi="Times New Roman" w:cs="Times New Roman"/>
                <w:color w:val="000000"/>
                <w:kern w:val="0"/>
                <w:sz w:val="16"/>
                <w:szCs w:val="16"/>
              </w:rPr>
            </w:pPr>
          </w:p>
        </w:tc>
      </w:tr>
    </w:tbl>
    <w:p w14:paraId="24875E94" w14:textId="77777777" w:rsidR="00AA30C7" w:rsidRPr="00732621" w:rsidRDefault="00AA30C7" w:rsidP="00AA30C7">
      <w:pPr>
        <w:spacing w:beforeLines="50" w:before="156"/>
        <w:rPr>
          <w:rFonts w:ascii="Times New Roman" w:eastAsia="华文楷体" w:hAnsi="Times New Roman" w:cs="Times New Roman"/>
          <w:bCs/>
          <w:color w:val="000000" w:themeColor="text1"/>
        </w:rPr>
      </w:pPr>
      <w:r w:rsidRPr="00732621">
        <w:rPr>
          <w:rFonts w:ascii="Times New Roman" w:eastAsia="华文楷体" w:hAnsi="Times New Roman" w:cs="Times New Roman"/>
          <w:b/>
          <w:color w:val="0070C0"/>
        </w:rPr>
        <w:t>Supplementary Table</w:t>
      </w:r>
      <w:r w:rsidRPr="00732621">
        <w:rPr>
          <w:rFonts w:ascii="Times New Roman" w:eastAsia="华文楷体" w:hAnsi="Times New Roman" w:cs="Times New Roman" w:hint="eastAsia"/>
          <w:b/>
          <w:color w:val="0070C0"/>
        </w:rPr>
        <w:t xml:space="preserve"> 3</w:t>
      </w:r>
      <w:r w:rsidRPr="00732621">
        <w:rPr>
          <w:rFonts w:ascii="Times New Roman" w:eastAsia="华文楷体" w:hAnsi="Times New Roman" w:cs="Times New Roman" w:hint="eastAsia"/>
          <w:bCs/>
          <w:color w:val="000000" w:themeColor="text1"/>
        </w:rPr>
        <w:t xml:space="preserve"> Univariate and multivariable logistic analysis of CTV dosimetric features for predicting the treatment response.</w:t>
      </w:r>
    </w:p>
    <w:tbl>
      <w:tblPr>
        <w:tblW w:w="5000" w:type="pct"/>
        <w:jc w:val="center"/>
        <w:tblLook w:val="04A0" w:firstRow="1" w:lastRow="0" w:firstColumn="1" w:lastColumn="0" w:noHBand="0" w:noVBand="1"/>
      </w:tblPr>
      <w:tblGrid>
        <w:gridCol w:w="1600"/>
        <w:gridCol w:w="941"/>
        <w:gridCol w:w="1081"/>
        <w:gridCol w:w="694"/>
        <w:gridCol w:w="637"/>
        <w:gridCol w:w="941"/>
        <w:gridCol w:w="1081"/>
        <w:gridCol w:w="694"/>
        <w:gridCol w:w="637"/>
      </w:tblGrid>
      <w:tr w:rsidR="00AA30C7" w:rsidRPr="00732621" w14:paraId="00C3A8A6" w14:textId="77777777" w:rsidTr="00650F06">
        <w:trPr>
          <w:trHeight w:val="278"/>
          <w:jc w:val="center"/>
        </w:trPr>
        <w:tc>
          <w:tcPr>
            <w:tcW w:w="944" w:type="pct"/>
            <w:vMerge w:val="restart"/>
            <w:tcBorders>
              <w:top w:val="single" w:sz="12" w:space="0" w:color="000000"/>
              <w:left w:val="nil"/>
              <w:bottom w:val="single" w:sz="8" w:space="0" w:color="000000"/>
              <w:right w:val="nil"/>
            </w:tcBorders>
            <w:shd w:val="clear" w:color="000000" w:fill="FFFFFF"/>
            <w:noWrap/>
            <w:vAlign w:val="center"/>
            <w:hideMark/>
          </w:tcPr>
          <w:p w14:paraId="78440E6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Variables</w:t>
            </w:r>
          </w:p>
        </w:tc>
        <w:tc>
          <w:tcPr>
            <w:tcW w:w="1642" w:type="pct"/>
            <w:gridSpan w:val="3"/>
            <w:tcBorders>
              <w:top w:val="single" w:sz="12" w:space="0" w:color="000000"/>
              <w:left w:val="nil"/>
              <w:bottom w:val="single" w:sz="8" w:space="0" w:color="auto"/>
              <w:right w:val="nil"/>
            </w:tcBorders>
            <w:shd w:val="clear" w:color="000000" w:fill="FFFFFF"/>
            <w:noWrap/>
            <w:vAlign w:val="center"/>
            <w:hideMark/>
          </w:tcPr>
          <w:p w14:paraId="65EA9AC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Univariate analysis</w:t>
            </w:r>
          </w:p>
        </w:tc>
        <w:tc>
          <w:tcPr>
            <w:tcW w:w="386" w:type="pct"/>
            <w:tcBorders>
              <w:top w:val="single" w:sz="12" w:space="0" w:color="000000"/>
              <w:left w:val="nil"/>
              <w:bottom w:val="single" w:sz="8" w:space="0" w:color="auto"/>
              <w:right w:val="nil"/>
            </w:tcBorders>
            <w:shd w:val="clear" w:color="000000" w:fill="FFFFFF"/>
            <w:noWrap/>
            <w:vAlign w:val="center"/>
            <w:hideMark/>
          </w:tcPr>
          <w:p w14:paraId="7440B834" w14:textId="77777777" w:rsidR="00AA30C7" w:rsidRPr="00732621" w:rsidRDefault="00AA30C7" w:rsidP="00650F06">
            <w:pPr>
              <w:jc w:val="center"/>
              <w:rPr>
                <w:rFonts w:ascii="Times New Roman" w:eastAsia="等线" w:hAnsi="Times New Roman" w:cs="Times New Roman"/>
                <w:color w:val="000000"/>
                <w:kern w:val="0"/>
                <w:sz w:val="15"/>
                <w:szCs w:val="15"/>
              </w:rPr>
            </w:pPr>
          </w:p>
        </w:tc>
        <w:tc>
          <w:tcPr>
            <w:tcW w:w="1642" w:type="pct"/>
            <w:gridSpan w:val="3"/>
            <w:tcBorders>
              <w:top w:val="single" w:sz="12" w:space="0" w:color="000000"/>
              <w:left w:val="nil"/>
              <w:bottom w:val="single" w:sz="8" w:space="0" w:color="auto"/>
              <w:right w:val="nil"/>
            </w:tcBorders>
            <w:shd w:val="clear" w:color="000000" w:fill="FFFFFF"/>
            <w:noWrap/>
            <w:vAlign w:val="center"/>
            <w:hideMark/>
          </w:tcPr>
          <w:p w14:paraId="71E7A30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Multivariate analysis</w:t>
            </w:r>
          </w:p>
        </w:tc>
        <w:tc>
          <w:tcPr>
            <w:tcW w:w="386" w:type="pct"/>
            <w:tcBorders>
              <w:top w:val="single" w:sz="12" w:space="0" w:color="000000"/>
              <w:left w:val="nil"/>
              <w:bottom w:val="single" w:sz="8" w:space="0" w:color="auto"/>
              <w:right w:val="nil"/>
            </w:tcBorders>
            <w:shd w:val="clear" w:color="000000" w:fill="FFFFFF"/>
            <w:noWrap/>
            <w:vAlign w:val="center"/>
            <w:hideMark/>
          </w:tcPr>
          <w:p w14:paraId="5E65C1AB" w14:textId="77777777" w:rsidR="00AA30C7" w:rsidRPr="00732621" w:rsidRDefault="00AA30C7" w:rsidP="00650F06">
            <w:pPr>
              <w:jc w:val="center"/>
              <w:rPr>
                <w:rFonts w:ascii="Times New Roman" w:eastAsia="等线" w:hAnsi="Times New Roman" w:cs="Times New Roman"/>
                <w:color w:val="000000"/>
                <w:kern w:val="0"/>
                <w:sz w:val="15"/>
                <w:szCs w:val="15"/>
              </w:rPr>
            </w:pPr>
          </w:p>
        </w:tc>
      </w:tr>
      <w:tr w:rsidR="00AA30C7" w:rsidRPr="00732621" w14:paraId="6F61E728" w14:textId="77777777" w:rsidTr="00650F06">
        <w:trPr>
          <w:trHeight w:val="300"/>
          <w:jc w:val="center"/>
        </w:trPr>
        <w:tc>
          <w:tcPr>
            <w:tcW w:w="944" w:type="pct"/>
            <w:vMerge/>
            <w:tcBorders>
              <w:top w:val="single" w:sz="12" w:space="0" w:color="000000"/>
              <w:left w:val="nil"/>
              <w:bottom w:val="single" w:sz="8" w:space="0" w:color="000000"/>
              <w:right w:val="nil"/>
            </w:tcBorders>
            <w:vAlign w:val="center"/>
            <w:hideMark/>
          </w:tcPr>
          <w:p w14:paraId="6D298E84" w14:textId="77777777" w:rsidR="00AA30C7" w:rsidRPr="00732621" w:rsidRDefault="00AA30C7" w:rsidP="00650F06">
            <w:pPr>
              <w:jc w:val="left"/>
              <w:rPr>
                <w:rFonts w:ascii="Times New Roman" w:eastAsia="等线" w:hAnsi="Times New Roman" w:cs="Times New Roman"/>
                <w:color w:val="000000"/>
                <w:kern w:val="0"/>
                <w:sz w:val="15"/>
                <w:szCs w:val="15"/>
              </w:rPr>
            </w:pPr>
          </w:p>
        </w:tc>
        <w:tc>
          <w:tcPr>
            <w:tcW w:w="569" w:type="pct"/>
            <w:tcBorders>
              <w:top w:val="nil"/>
              <w:left w:val="nil"/>
              <w:bottom w:val="single" w:sz="8" w:space="0" w:color="auto"/>
              <w:right w:val="nil"/>
            </w:tcBorders>
            <w:shd w:val="clear" w:color="000000" w:fill="FFFFFF"/>
            <w:noWrap/>
            <w:vAlign w:val="center"/>
            <w:hideMark/>
          </w:tcPr>
          <w:p w14:paraId="6E4D503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653" w:type="pct"/>
            <w:tcBorders>
              <w:top w:val="nil"/>
              <w:left w:val="nil"/>
              <w:bottom w:val="single" w:sz="8" w:space="0" w:color="auto"/>
              <w:right w:val="nil"/>
            </w:tcBorders>
            <w:shd w:val="clear" w:color="000000" w:fill="FFFFFF"/>
            <w:noWrap/>
            <w:vAlign w:val="center"/>
            <w:hideMark/>
          </w:tcPr>
          <w:p w14:paraId="270B59E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20" w:type="pct"/>
            <w:tcBorders>
              <w:top w:val="nil"/>
              <w:left w:val="nil"/>
              <w:bottom w:val="single" w:sz="8" w:space="0" w:color="auto"/>
              <w:right w:val="nil"/>
            </w:tcBorders>
            <w:shd w:val="clear" w:color="000000" w:fill="FFFFFF"/>
            <w:noWrap/>
            <w:vAlign w:val="center"/>
            <w:hideMark/>
          </w:tcPr>
          <w:p w14:paraId="79839EA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86" w:type="pct"/>
            <w:tcBorders>
              <w:top w:val="nil"/>
              <w:left w:val="nil"/>
              <w:bottom w:val="single" w:sz="8" w:space="0" w:color="auto"/>
              <w:right w:val="nil"/>
            </w:tcBorders>
            <w:shd w:val="clear" w:color="000000" w:fill="FFFFFF"/>
            <w:noWrap/>
            <w:vAlign w:val="center"/>
            <w:hideMark/>
          </w:tcPr>
          <w:p w14:paraId="496A099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c>
          <w:tcPr>
            <w:tcW w:w="569" w:type="pct"/>
            <w:tcBorders>
              <w:top w:val="nil"/>
              <w:left w:val="nil"/>
              <w:bottom w:val="single" w:sz="8" w:space="0" w:color="auto"/>
              <w:right w:val="nil"/>
            </w:tcBorders>
            <w:shd w:val="clear" w:color="000000" w:fill="FFFFFF"/>
            <w:noWrap/>
            <w:vAlign w:val="center"/>
            <w:hideMark/>
          </w:tcPr>
          <w:p w14:paraId="03FEC43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653" w:type="pct"/>
            <w:tcBorders>
              <w:top w:val="nil"/>
              <w:left w:val="nil"/>
              <w:bottom w:val="single" w:sz="8" w:space="0" w:color="auto"/>
              <w:right w:val="nil"/>
            </w:tcBorders>
            <w:shd w:val="clear" w:color="000000" w:fill="FFFFFF"/>
            <w:noWrap/>
            <w:vAlign w:val="center"/>
            <w:hideMark/>
          </w:tcPr>
          <w:p w14:paraId="5FB9599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20" w:type="pct"/>
            <w:tcBorders>
              <w:top w:val="nil"/>
              <w:left w:val="nil"/>
              <w:bottom w:val="single" w:sz="8" w:space="0" w:color="auto"/>
              <w:right w:val="nil"/>
            </w:tcBorders>
            <w:shd w:val="clear" w:color="000000" w:fill="FFFFFF"/>
            <w:noWrap/>
            <w:vAlign w:val="center"/>
            <w:hideMark/>
          </w:tcPr>
          <w:p w14:paraId="64AE4B1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86" w:type="pct"/>
            <w:tcBorders>
              <w:top w:val="nil"/>
              <w:left w:val="nil"/>
              <w:bottom w:val="single" w:sz="8" w:space="0" w:color="auto"/>
              <w:right w:val="nil"/>
            </w:tcBorders>
            <w:shd w:val="clear" w:color="000000" w:fill="FFFFFF"/>
            <w:noWrap/>
            <w:vAlign w:val="center"/>
            <w:hideMark/>
          </w:tcPr>
          <w:p w14:paraId="0D82D63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r>
      <w:tr w:rsidR="00AA30C7" w:rsidRPr="00732621" w14:paraId="58BBC62C"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19EDD32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CTV_Mean dose (GY)</w:t>
            </w:r>
          </w:p>
        </w:tc>
        <w:tc>
          <w:tcPr>
            <w:tcW w:w="569" w:type="pct"/>
            <w:tcBorders>
              <w:top w:val="nil"/>
              <w:left w:val="nil"/>
              <w:bottom w:val="nil"/>
              <w:right w:val="nil"/>
            </w:tcBorders>
            <w:shd w:val="clear" w:color="000000" w:fill="FFFFFF"/>
            <w:noWrap/>
            <w:hideMark/>
          </w:tcPr>
          <w:p w14:paraId="53CB6A0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0.767</w:t>
            </w:r>
          </w:p>
        </w:tc>
        <w:tc>
          <w:tcPr>
            <w:tcW w:w="653" w:type="pct"/>
            <w:tcBorders>
              <w:top w:val="nil"/>
              <w:left w:val="nil"/>
              <w:bottom w:val="nil"/>
              <w:right w:val="nil"/>
            </w:tcBorders>
            <w:shd w:val="clear" w:color="000000" w:fill="FFFFFF"/>
            <w:noWrap/>
            <w:hideMark/>
          </w:tcPr>
          <w:p w14:paraId="3DB01C2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0.504-1.168</w:t>
            </w:r>
          </w:p>
        </w:tc>
        <w:tc>
          <w:tcPr>
            <w:tcW w:w="420" w:type="pct"/>
            <w:tcBorders>
              <w:top w:val="nil"/>
              <w:left w:val="nil"/>
              <w:bottom w:val="nil"/>
              <w:right w:val="nil"/>
            </w:tcBorders>
            <w:shd w:val="clear" w:color="000000" w:fill="FFFFFF"/>
            <w:noWrap/>
            <w:hideMark/>
          </w:tcPr>
          <w:p w14:paraId="2834330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0.216</w:t>
            </w:r>
          </w:p>
        </w:tc>
        <w:tc>
          <w:tcPr>
            <w:tcW w:w="386" w:type="pct"/>
            <w:tcBorders>
              <w:top w:val="nil"/>
              <w:left w:val="nil"/>
              <w:bottom w:val="nil"/>
              <w:right w:val="nil"/>
            </w:tcBorders>
            <w:shd w:val="clear" w:color="000000" w:fill="FFFFFF"/>
            <w:noWrap/>
            <w:hideMark/>
          </w:tcPr>
          <w:p w14:paraId="75962B8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0.013</w:t>
            </w:r>
          </w:p>
        </w:tc>
        <w:tc>
          <w:tcPr>
            <w:tcW w:w="569" w:type="pct"/>
            <w:tcBorders>
              <w:top w:val="nil"/>
              <w:left w:val="nil"/>
              <w:bottom w:val="nil"/>
              <w:right w:val="nil"/>
            </w:tcBorders>
            <w:shd w:val="clear" w:color="000000" w:fill="FFFFFF"/>
            <w:noWrap/>
            <w:vAlign w:val="center"/>
            <w:hideMark/>
          </w:tcPr>
          <w:p w14:paraId="1D106BF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1A0A330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14536C2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val="restart"/>
            <w:tcBorders>
              <w:top w:val="nil"/>
              <w:left w:val="nil"/>
              <w:bottom w:val="single" w:sz="4" w:space="0" w:color="000000"/>
              <w:right w:val="nil"/>
            </w:tcBorders>
            <w:shd w:val="clear" w:color="000000" w:fill="FFFFFF"/>
            <w:noWrap/>
            <w:vAlign w:val="center"/>
            <w:hideMark/>
          </w:tcPr>
          <w:p w14:paraId="5F68F63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r>
      <w:tr w:rsidR="00AA30C7" w:rsidRPr="00732621" w14:paraId="3507B08A"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36AE666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CTV_Min dose (GY)</w:t>
            </w:r>
          </w:p>
        </w:tc>
        <w:tc>
          <w:tcPr>
            <w:tcW w:w="569" w:type="pct"/>
            <w:tcBorders>
              <w:top w:val="nil"/>
              <w:left w:val="nil"/>
              <w:bottom w:val="nil"/>
              <w:right w:val="nil"/>
            </w:tcBorders>
            <w:shd w:val="clear" w:color="000000" w:fill="FFFFFF"/>
            <w:noWrap/>
            <w:hideMark/>
          </w:tcPr>
          <w:p w14:paraId="5B9BE7F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0.738</w:t>
            </w:r>
          </w:p>
        </w:tc>
        <w:tc>
          <w:tcPr>
            <w:tcW w:w="653" w:type="pct"/>
            <w:tcBorders>
              <w:top w:val="nil"/>
              <w:left w:val="nil"/>
              <w:bottom w:val="nil"/>
              <w:right w:val="nil"/>
            </w:tcBorders>
            <w:shd w:val="clear" w:color="000000" w:fill="FFFFFF"/>
            <w:noWrap/>
            <w:hideMark/>
          </w:tcPr>
          <w:p w14:paraId="071DF6E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0.487-1.118</w:t>
            </w:r>
          </w:p>
        </w:tc>
        <w:tc>
          <w:tcPr>
            <w:tcW w:w="420" w:type="pct"/>
            <w:tcBorders>
              <w:top w:val="nil"/>
              <w:left w:val="nil"/>
              <w:bottom w:val="nil"/>
              <w:right w:val="nil"/>
            </w:tcBorders>
            <w:shd w:val="clear" w:color="000000" w:fill="FFFFFF"/>
            <w:noWrap/>
            <w:hideMark/>
          </w:tcPr>
          <w:p w14:paraId="2396849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0.152</w:t>
            </w:r>
          </w:p>
        </w:tc>
        <w:tc>
          <w:tcPr>
            <w:tcW w:w="386" w:type="pct"/>
            <w:tcBorders>
              <w:top w:val="nil"/>
              <w:left w:val="nil"/>
              <w:bottom w:val="nil"/>
              <w:right w:val="nil"/>
            </w:tcBorders>
            <w:shd w:val="clear" w:color="000000" w:fill="FFFFFF"/>
            <w:noWrap/>
            <w:hideMark/>
          </w:tcPr>
          <w:p w14:paraId="6068776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0.017</w:t>
            </w:r>
          </w:p>
        </w:tc>
        <w:tc>
          <w:tcPr>
            <w:tcW w:w="569" w:type="pct"/>
            <w:tcBorders>
              <w:top w:val="nil"/>
              <w:left w:val="nil"/>
              <w:bottom w:val="nil"/>
              <w:right w:val="nil"/>
            </w:tcBorders>
            <w:shd w:val="clear" w:color="000000" w:fill="FFFFFF"/>
            <w:noWrap/>
            <w:vAlign w:val="center"/>
            <w:hideMark/>
          </w:tcPr>
          <w:p w14:paraId="22BA9F1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6C76E17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27B397F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2FD90E55"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46921A5C"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030C79E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CTV_Max dose (GY)</w:t>
            </w:r>
          </w:p>
        </w:tc>
        <w:tc>
          <w:tcPr>
            <w:tcW w:w="569" w:type="pct"/>
            <w:tcBorders>
              <w:top w:val="nil"/>
              <w:left w:val="nil"/>
              <w:bottom w:val="nil"/>
              <w:right w:val="nil"/>
            </w:tcBorders>
            <w:shd w:val="clear" w:color="000000" w:fill="FFFFFF"/>
            <w:noWrap/>
            <w:hideMark/>
          </w:tcPr>
          <w:p w14:paraId="10AE19C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0.925</w:t>
            </w:r>
          </w:p>
        </w:tc>
        <w:tc>
          <w:tcPr>
            <w:tcW w:w="653" w:type="pct"/>
            <w:tcBorders>
              <w:top w:val="nil"/>
              <w:left w:val="nil"/>
              <w:bottom w:val="nil"/>
              <w:right w:val="nil"/>
            </w:tcBorders>
            <w:shd w:val="clear" w:color="000000" w:fill="FFFFFF"/>
            <w:noWrap/>
            <w:hideMark/>
          </w:tcPr>
          <w:p w14:paraId="021F558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0.613-1.395</w:t>
            </w:r>
          </w:p>
        </w:tc>
        <w:tc>
          <w:tcPr>
            <w:tcW w:w="420" w:type="pct"/>
            <w:tcBorders>
              <w:top w:val="nil"/>
              <w:left w:val="nil"/>
              <w:bottom w:val="nil"/>
              <w:right w:val="nil"/>
            </w:tcBorders>
            <w:shd w:val="clear" w:color="000000" w:fill="FFFFFF"/>
            <w:noWrap/>
            <w:hideMark/>
          </w:tcPr>
          <w:p w14:paraId="072157B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0.709</w:t>
            </w:r>
          </w:p>
        </w:tc>
        <w:tc>
          <w:tcPr>
            <w:tcW w:w="386" w:type="pct"/>
            <w:tcBorders>
              <w:top w:val="nil"/>
              <w:left w:val="nil"/>
              <w:bottom w:val="nil"/>
              <w:right w:val="nil"/>
            </w:tcBorders>
            <w:shd w:val="clear" w:color="000000" w:fill="FFFFFF"/>
            <w:noWrap/>
            <w:hideMark/>
          </w:tcPr>
          <w:p w14:paraId="252FC7E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0.001</w:t>
            </w:r>
          </w:p>
        </w:tc>
        <w:tc>
          <w:tcPr>
            <w:tcW w:w="569" w:type="pct"/>
            <w:tcBorders>
              <w:top w:val="nil"/>
              <w:left w:val="nil"/>
              <w:bottom w:val="nil"/>
              <w:right w:val="nil"/>
            </w:tcBorders>
            <w:shd w:val="clear" w:color="000000" w:fill="FFFFFF"/>
            <w:noWrap/>
            <w:vAlign w:val="center"/>
            <w:hideMark/>
          </w:tcPr>
          <w:p w14:paraId="3513C18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51F3DE2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139E3D4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38A2548B"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3C51FD11"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6E0A084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CTV_D2% (GY)</w:t>
            </w:r>
          </w:p>
        </w:tc>
        <w:tc>
          <w:tcPr>
            <w:tcW w:w="569" w:type="pct"/>
            <w:tcBorders>
              <w:top w:val="nil"/>
              <w:left w:val="nil"/>
              <w:bottom w:val="nil"/>
              <w:right w:val="nil"/>
            </w:tcBorders>
            <w:shd w:val="clear" w:color="000000" w:fill="FFFFFF"/>
            <w:noWrap/>
            <w:hideMark/>
          </w:tcPr>
          <w:p w14:paraId="11ED336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0.891</w:t>
            </w:r>
          </w:p>
        </w:tc>
        <w:tc>
          <w:tcPr>
            <w:tcW w:w="653" w:type="pct"/>
            <w:tcBorders>
              <w:top w:val="nil"/>
              <w:left w:val="nil"/>
              <w:bottom w:val="nil"/>
              <w:right w:val="nil"/>
            </w:tcBorders>
            <w:shd w:val="clear" w:color="000000" w:fill="FFFFFF"/>
            <w:noWrap/>
            <w:hideMark/>
          </w:tcPr>
          <w:p w14:paraId="53D9267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0.591-1.343</w:t>
            </w:r>
          </w:p>
        </w:tc>
        <w:tc>
          <w:tcPr>
            <w:tcW w:w="420" w:type="pct"/>
            <w:tcBorders>
              <w:top w:val="nil"/>
              <w:left w:val="nil"/>
              <w:bottom w:val="nil"/>
              <w:right w:val="nil"/>
            </w:tcBorders>
            <w:shd w:val="clear" w:color="000000" w:fill="FFFFFF"/>
            <w:noWrap/>
            <w:hideMark/>
          </w:tcPr>
          <w:p w14:paraId="4CA5AAB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0.580</w:t>
            </w:r>
          </w:p>
        </w:tc>
        <w:tc>
          <w:tcPr>
            <w:tcW w:w="386" w:type="pct"/>
            <w:tcBorders>
              <w:top w:val="nil"/>
              <w:left w:val="nil"/>
              <w:bottom w:val="nil"/>
              <w:right w:val="nil"/>
            </w:tcBorders>
            <w:shd w:val="clear" w:color="000000" w:fill="FFFFFF"/>
            <w:noWrap/>
            <w:hideMark/>
          </w:tcPr>
          <w:p w14:paraId="0A927E7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0.002</w:t>
            </w:r>
          </w:p>
        </w:tc>
        <w:tc>
          <w:tcPr>
            <w:tcW w:w="569" w:type="pct"/>
            <w:tcBorders>
              <w:top w:val="nil"/>
              <w:left w:val="nil"/>
              <w:bottom w:val="nil"/>
              <w:right w:val="nil"/>
            </w:tcBorders>
            <w:shd w:val="clear" w:color="000000" w:fill="FFFFFF"/>
            <w:noWrap/>
            <w:vAlign w:val="center"/>
            <w:hideMark/>
          </w:tcPr>
          <w:p w14:paraId="3109F16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657F886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68A2001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29EB20B1"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7A940417"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30665C0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CTV_D50% (GY)</w:t>
            </w:r>
          </w:p>
        </w:tc>
        <w:tc>
          <w:tcPr>
            <w:tcW w:w="569" w:type="pct"/>
            <w:tcBorders>
              <w:top w:val="nil"/>
              <w:left w:val="nil"/>
              <w:bottom w:val="nil"/>
              <w:right w:val="nil"/>
            </w:tcBorders>
            <w:shd w:val="clear" w:color="000000" w:fill="FFFFFF"/>
            <w:noWrap/>
            <w:hideMark/>
          </w:tcPr>
          <w:p w14:paraId="61E6479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0.765</w:t>
            </w:r>
          </w:p>
        </w:tc>
        <w:tc>
          <w:tcPr>
            <w:tcW w:w="653" w:type="pct"/>
            <w:tcBorders>
              <w:top w:val="nil"/>
              <w:left w:val="nil"/>
              <w:bottom w:val="nil"/>
              <w:right w:val="nil"/>
            </w:tcBorders>
            <w:shd w:val="clear" w:color="000000" w:fill="FFFFFF"/>
            <w:noWrap/>
            <w:hideMark/>
          </w:tcPr>
          <w:p w14:paraId="5A5683F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0.500-1.171</w:t>
            </w:r>
          </w:p>
        </w:tc>
        <w:tc>
          <w:tcPr>
            <w:tcW w:w="420" w:type="pct"/>
            <w:tcBorders>
              <w:top w:val="nil"/>
              <w:left w:val="nil"/>
              <w:bottom w:val="nil"/>
              <w:right w:val="nil"/>
            </w:tcBorders>
            <w:shd w:val="clear" w:color="000000" w:fill="FFFFFF"/>
            <w:noWrap/>
            <w:hideMark/>
          </w:tcPr>
          <w:p w14:paraId="441269F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0.218</w:t>
            </w:r>
          </w:p>
        </w:tc>
        <w:tc>
          <w:tcPr>
            <w:tcW w:w="386" w:type="pct"/>
            <w:tcBorders>
              <w:top w:val="nil"/>
              <w:left w:val="nil"/>
              <w:bottom w:val="nil"/>
              <w:right w:val="nil"/>
            </w:tcBorders>
            <w:shd w:val="clear" w:color="000000" w:fill="FFFFFF"/>
            <w:noWrap/>
            <w:hideMark/>
          </w:tcPr>
          <w:p w14:paraId="1177CF2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0.013</w:t>
            </w:r>
          </w:p>
        </w:tc>
        <w:tc>
          <w:tcPr>
            <w:tcW w:w="569" w:type="pct"/>
            <w:tcBorders>
              <w:top w:val="nil"/>
              <w:left w:val="nil"/>
              <w:bottom w:val="nil"/>
              <w:right w:val="nil"/>
            </w:tcBorders>
            <w:shd w:val="clear" w:color="000000" w:fill="FFFFFF"/>
            <w:noWrap/>
            <w:vAlign w:val="center"/>
            <w:hideMark/>
          </w:tcPr>
          <w:p w14:paraId="3C53856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6B329A8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0F5E6D5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349606EA"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51DEBCAD" w14:textId="77777777" w:rsidTr="00650F06">
        <w:trPr>
          <w:trHeight w:val="278"/>
          <w:jc w:val="center"/>
        </w:trPr>
        <w:tc>
          <w:tcPr>
            <w:tcW w:w="944" w:type="pct"/>
            <w:tcBorders>
              <w:top w:val="nil"/>
              <w:left w:val="nil"/>
              <w:bottom w:val="single" w:sz="4" w:space="0" w:color="auto"/>
              <w:right w:val="nil"/>
            </w:tcBorders>
            <w:shd w:val="clear" w:color="000000" w:fill="FFFFFF"/>
            <w:noWrap/>
            <w:vAlign w:val="center"/>
            <w:hideMark/>
          </w:tcPr>
          <w:p w14:paraId="1B6DD25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CTV_D98% (GY)</w:t>
            </w:r>
          </w:p>
        </w:tc>
        <w:tc>
          <w:tcPr>
            <w:tcW w:w="569" w:type="pct"/>
            <w:tcBorders>
              <w:top w:val="nil"/>
              <w:left w:val="nil"/>
              <w:bottom w:val="single" w:sz="4" w:space="0" w:color="auto"/>
              <w:right w:val="nil"/>
            </w:tcBorders>
            <w:shd w:val="clear" w:color="000000" w:fill="FFFFFF"/>
            <w:noWrap/>
            <w:hideMark/>
          </w:tcPr>
          <w:p w14:paraId="5F2AB09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0.740</w:t>
            </w:r>
          </w:p>
        </w:tc>
        <w:tc>
          <w:tcPr>
            <w:tcW w:w="653" w:type="pct"/>
            <w:tcBorders>
              <w:top w:val="nil"/>
              <w:left w:val="nil"/>
              <w:bottom w:val="single" w:sz="4" w:space="0" w:color="auto"/>
              <w:right w:val="nil"/>
            </w:tcBorders>
            <w:shd w:val="clear" w:color="000000" w:fill="FFFFFF"/>
            <w:noWrap/>
            <w:hideMark/>
          </w:tcPr>
          <w:p w14:paraId="03C6578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0.487-1.126</w:t>
            </w:r>
          </w:p>
        </w:tc>
        <w:tc>
          <w:tcPr>
            <w:tcW w:w="420" w:type="pct"/>
            <w:tcBorders>
              <w:top w:val="nil"/>
              <w:left w:val="nil"/>
              <w:bottom w:val="single" w:sz="4" w:space="0" w:color="auto"/>
              <w:right w:val="nil"/>
            </w:tcBorders>
            <w:shd w:val="clear" w:color="000000" w:fill="FFFFFF"/>
            <w:noWrap/>
            <w:hideMark/>
          </w:tcPr>
          <w:p w14:paraId="6B19478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0.160</w:t>
            </w:r>
          </w:p>
        </w:tc>
        <w:tc>
          <w:tcPr>
            <w:tcW w:w="386" w:type="pct"/>
            <w:tcBorders>
              <w:top w:val="nil"/>
              <w:left w:val="nil"/>
              <w:bottom w:val="single" w:sz="4" w:space="0" w:color="auto"/>
              <w:right w:val="nil"/>
            </w:tcBorders>
            <w:shd w:val="clear" w:color="000000" w:fill="FFFFFF"/>
            <w:noWrap/>
            <w:hideMark/>
          </w:tcPr>
          <w:p w14:paraId="43DA3D0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0.016</w:t>
            </w:r>
          </w:p>
        </w:tc>
        <w:tc>
          <w:tcPr>
            <w:tcW w:w="569" w:type="pct"/>
            <w:tcBorders>
              <w:top w:val="nil"/>
              <w:left w:val="nil"/>
              <w:bottom w:val="single" w:sz="4" w:space="0" w:color="auto"/>
              <w:right w:val="nil"/>
            </w:tcBorders>
            <w:shd w:val="clear" w:color="000000" w:fill="FFFFFF"/>
            <w:noWrap/>
            <w:vAlign w:val="center"/>
            <w:hideMark/>
          </w:tcPr>
          <w:p w14:paraId="2663B22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single" w:sz="4" w:space="0" w:color="auto"/>
              <w:right w:val="nil"/>
            </w:tcBorders>
            <w:shd w:val="clear" w:color="000000" w:fill="FFFFFF"/>
            <w:noWrap/>
            <w:vAlign w:val="center"/>
            <w:hideMark/>
          </w:tcPr>
          <w:p w14:paraId="59B7152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single" w:sz="4" w:space="0" w:color="auto"/>
              <w:right w:val="nil"/>
            </w:tcBorders>
            <w:shd w:val="clear" w:color="000000" w:fill="FFFFFF"/>
            <w:noWrap/>
            <w:vAlign w:val="center"/>
            <w:hideMark/>
          </w:tcPr>
          <w:p w14:paraId="5FB36AD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01165C47" w14:textId="77777777" w:rsidR="00AA30C7" w:rsidRPr="00732621" w:rsidRDefault="00AA30C7" w:rsidP="00650F06">
            <w:pPr>
              <w:jc w:val="left"/>
              <w:rPr>
                <w:rFonts w:ascii="Times New Roman" w:eastAsia="等线" w:hAnsi="Times New Roman" w:cs="Times New Roman"/>
                <w:color w:val="000000"/>
                <w:kern w:val="0"/>
                <w:sz w:val="15"/>
                <w:szCs w:val="15"/>
              </w:rPr>
            </w:pPr>
          </w:p>
        </w:tc>
      </w:tr>
    </w:tbl>
    <w:p w14:paraId="05702E52" w14:textId="77777777" w:rsidR="00AA30C7" w:rsidRPr="00732621" w:rsidRDefault="00AA30C7" w:rsidP="00AA30C7">
      <w:pPr>
        <w:rPr>
          <w:rFonts w:hint="eastAsia"/>
        </w:rPr>
      </w:pPr>
    </w:p>
    <w:p w14:paraId="3BADBDD5" w14:textId="77777777" w:rsidR="00AA30C7" w:rsidRPr="00732621" w:rsidRDefault="00AA30C7" w:rsidP="00AA30C7">
      <w:pPr>
        <w:spacing w:beforeLines="50" w:before="156"/>
        <w:rPr>
          <w:rFonts w:ascii="Times New Roman" w:eastAsia="华文楷体" w:hAnsi="Times New Roman" w:cs="Times New Roman"/>
          <w:bCs/>
          <w:color w:val="000000" w:themeColor="text1"/>
        </w:rPr>
      </w:pPr>
      <w:r w:rsidRPr="00732621">
        <w:rPr>
          <w:rFonts w:ascii="Times New Roman" w:eastAsia="华文楷体" w:hAnsi="Times New Roman" w:cs="Times New Roman"/>
          <w:b/>
          <w:color w:val="0070C0"/>
        </w:rPr>
        <w:t>Supplementary Table</w:t>
      </w:r>
      <w:r w:rsidRPr="00732621">
        <w:rPr>
          <w:rFonts w:ascii="Times New Roman" w:eastAsia="华文楷体" w:hAnsi="Times New Roman" w:cs="Times New Roman" w:hint="eastAsia"/>
          <w:b/>
          <w:color w:val="0070C0"/>
        </w:rPr>
        <w:t xml:space="preserve"> 4</w:t>
      </w:r>
      <w:r w:rsidRPr="00732621">
        <w:rPr>
          <w:rFonts w:ascii="Times New Roman" w:eastAsia="华文楷体" w:hAnsi="Times New Roman" w:cs="Times New Roman" w:hint="eastAsia"/>
          <w:bCs/>
          <w:color w:val="000000" w:themeColor="text1"/>
        </w:rPr>
        <w:t xml:space="preserve"> Univariate and multivariable logistic analysis of GTV dosimetric features for predicting the treatment response.</w:t>
      </w:r>
    </w:p>
    <w:tbl>
      <w:tblPr>
        <w:tblW w:w="5000" w:type="pct"/>
        <w:jc w:val="center"/>
        <w:tblLook w:val="04A0" w:firstRow="1" w:lastRow="0" w:firstColumn="1" w:lastColumn="0" w:noHBand="0" w:noVBand="1"/>
      </w:tblPr>
      <w:tblGrid>
        <w:gridCol w:w="1608"/>
        <w:gridCol w:w="940"/>
        <w:gridCol w:w="1080"/>
        <w:gridCol w:w="693"/>
        <w:gridCol w:w="636"/>
        <w:gridCol w:w="940"/>
        <w:gridCol w:w="1080"/>
        <w:gridCol w:w="693"/>
        <w:gridCol w:w="636"/>
      </w:tblGrid>
      <w:tr w:rsidR="00AA30C7" w:rsidRPr="00732621" w14:paraId="3E329FAA" w14:textId="77777777" w:rsidTr="00650F06">
        <w:trPr>
          <w:trHeight w:val="278"/>
          <w:jc w:val="center"/>
        </w:trPr>
        <w:tc>
          <w:tcPr>
            <w:tcW w:w="944" w:type="pct"/>
            <w:vMerge w:val="restart"/>
            <w:tcBorders>
              <w:top w:val="single" w:sz="12" w:space="0" w:color="000000"/>
              <w:left w:val="nil"/>
              <w:bottom w:val="single" w:sz="8" w:space="0" w:color="000000"/>
              <w:right w:val="nil"/>
            </w:tcBorders>
            <w:shd w:val="clear" w:color="000000" w:fill="FFFFFF"/>
            <w:noWrap/>
            <w:vAlign w:val="center"/>
            <w:hideMark/>
          </w:tcPr>
          <w:p w14:paraId="1358572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Variables</w:t>
            </w:r>
          </w:p>
        </w:tc>
        <w:tc>
          <w:tcPr>
            <w:tcW w:w="1642" w:type="pct"/>
            <w:gridSpan w:val="3"/>
            <w:tcBorders>
              <w:top w:val="single" w:sz="12" w:space="0" w:color="000000"/>
              <w:left w:val="nil"/>
              <w:bottom w:val="single" w:sz="8" w:space="0" w:color="auto"/>
              <w:right w:val="nil"/>
            </w:tcBorders>
            <w:shd w:val="clear" w:color="000000" w:fill="FFFFFF"/>
            <w:noWrap/>
            <w:vAlign w:val="center"/>
            <w:hideMark/>
          </w:tcPr>
          <w:p w14:paraId="3F13D3D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Univariate analysis</w:t>
            </w:r>
          </w:p>
        </w:tc>
        <w:tc>
          <w:tcPr>
            <w:tcW w:w="386" w:type="pct"/>
            <w:tcBorders>
              <w:top w:val="single" w:sz="12" w:space="0" w:color="000000"/>
              <w:left w:val="nil"/>
              <w:bottom w:val="single" w:sz="8" w:space="0" w:color="auto"/>
              <w:right w:val="nil"/>
            </w:tcBorders>
            <w:shd w:val="clear" w:color="000000" w:fill="FFFFFF"/>
            <w:noWrap/>
            <w:vAlign w:val="center"/>
            <w:hideMark/>
          </w:tcPr>
          <w:p w14:paraId="76B30884" w14:textId="77777777" w:rsidR="00AA30C7" w:rsidRPr="00732621" w:rsidRDefault="00AA30C7" w:rsidP="00650F06">
            <w:pPr>
              <w:jc w:val="center"/>
              <w:rPr>
                <w:rFonts w:ascii="Times New Roman" w:eastAsia="等线" w:hAnsi="Times New Roman" w:cs="Times New Roman"/>
                <w:color w:val="000000"/>
                <w:kern w:val="0"/>
                <w:sz w:val="15"/>
                <w:szCs w:val="15"/>
              </w:rPr>
            </w:pPr>
          </w:p>
        </w:tc>
        <w:tc>
          <w:tcPr>
            <w:tcW w:w="1642" w:type="pct"/>
            <w:gridSpan w:val="3"/>
            <w:tcBorders>
              <w:top w:val="single" w:sz="12" w:space="0" w:color="000000"/>
              <w:left w:val="nil"/>
              <w:bottom w:val="single" w:sz="8" w:space="0" w:color="auto"/>
              <w:right w:val="nil"/>
            </w:tcBorders>
            <w:shd w:val="clear" w:color="000000" w:fill="FFFFFF"/>
            <w:noWrap/>
            <w:vAlign w:val="center"/>
            <w:hideMark/>
          </w:tcPr>
          <w:p w14:paraId="4D5AA43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Multivariate analysis</w:t>
            </w:r>
          </w:p>
        </w:tc>
        <w:tc>
          <w:tcPr>
            <w:tcW w:w="386" w:type="pct"/>
            <w:tcBorders>
              <w:top w:val="single" w:sz="12" w:space="0" w:color="000000"/>
              <w:left w:val="nil"/>
              <w:bottom w:val="single" w:sz="8" w:space="0" w:color="auto"/>
              <w:right w:val="nil"/>
            </w:tcBorders>
            <w:shd w:val="clear" w:color="000000" w:fill="FFFFFF"/>
            <w:noWrap/>
            <w:vAlign w:val="center"/>
            <w:hideMark/>
          </w:tcPr>
          <w:p w14:paraId="295BB4C5" w14:textId="77777777" w:rsidR="00AA30C7" w:rsidRPr="00732621" w:rsidRDefault="00AA30C7" w:rsidP="00650F06">
            <w:pPr>
              <w:jc w:val="center"/>
              <w:rPr>
                <w:rFonts w:ascii="Times New Roman" w:eastAsia="等线" w:hAnsi="Times New Roman" w:cs="Times New Roman"/>
                <w:color w:val="000000"/>
                <w:kern w:val="0"/>
                <w:sz w:val="15"/>
                <w:szCs w:val="15"/>
              </w:rPr>
            </w:pPr>
          </w:p>
        </w:tc>
      </w:tr>
      <w:tr w:rsidR="00AA30C7" w:rsidRPr="00732621" w14:paraId="13C5BD85" w14:textId="77777777" w:rsidTr="00650F06">
        <w:trPr>
          <w:trHeight w:val="300"/>
          <w:jc w:val="center"/>
        </w:trPr>
        <w:tc>
          <w:tcPr>
            <w:tcW w:w="944" w:type="pct"/>
            <w:vMerge/>
            <w:tcBorders>
              <w:top w:val="single" w:sz="12" w:space="0" w:color="000000"/>
              <w:left w:val="nil"/>
              <w:bottom w:val="single" w:sz="8" w:space="0" w:color="000000"/>
              <w:right w:val="nil"/>
            </w:tcBorders>
            <w:vAlign w:val="center"/>
            <w:hideMark/>
          </w:tcPr>
          <w:p w14:paraId="37241C24" w14:textId="77777777" w:rsidR="00AA30C7" w:rsidRPr="00732621" w:rsidRDefault="00AA30C7" w:rsidP="00650F06">
            <w:pPr>
              <w:jc w:val="left"/>
              <w:rPr>
                <w:rFonts w:ascii="Times New Roman" w:eastAsia="等线" w:hAnsi="Times New Roman" w:cs="Times New Roman"/>
                <w:color w:val="000000"/>
                <w:kern w:val="0"/>
                <w:sz w:val="15"/>
                <w:szCs w:val="15"/>
              </w:rPr>
            </w:pPr>
          </w:p>
        </w:tc>
        <w:tc>
          <w:tcPr>
            <w:tcW w:w="569" w:type="pct"/>
            <w:tcBorders>
              <w:top w:val="nil"/>
              <w:left w:val="nil"/>
              <w:bottom w:val="single" w:sz="8" w:space="0" w:color="auto"/>
              <w:right w:val="nil"/>
            </w:tcBorders>
            <w:shd w:val="clear" w:color="000000" w:fill="FFFFFF"/>
            <w:noWrap/>
            <w:vAlign w:val="center"/>
            <w:hideMark/>
          </w:tcPr>
          <w:p w14:paraId="7F5873A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653" w:type="pct"/>
            <w:tcBorders>
              <w:top w:val="nil"/>
              <w:left w:val="nil"/>
              <w:bottom w:val="single" w:sz="8" w:space="0" w:color="auto"/>
              <w:right w:val="nil"/>
            </w:tcBorders>
            <w:shd w:val="clear" w:color="000000" w:fill="FFFFFF"/>
            <w:noWrap/>
            <w:vAlign w:val="center"/>
            <w:hideMark/>
          </w:tcPr>
          <w:p w14:paraId="7F5ADBE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20" w:type="pct"/>
            <w:tcBorders>
              <w:top w:val="nil"/>
              <w:left w:val="nil"/>
              <w:bottom w:val="single" w:sz="8" w:space="0" w:color="auto"/>
              <w:right w:val="nil"/>
            </w:tcBorders>
            <w:shd w:val="clear" w:color="000000" w:fill="FFFFFF"/>
            <w:noWrap/>
            <w:vAlign w:val="center"/>
            <w:hideMark/>
          </w:tcPr>
          <w:p w14:paraId="5BB363A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86" w:type="pct"/>
            <w:tcBorders>
              <w:top w:val="nil"/>
              <w:left w:val="nil"/>
              <w:bottom w:val="single" w:sz="8" w:space="0" w:color="auto"/>
              <w:right w:val="nil"/>
            </w:tcBorders>
            <w:shd w:val="clear" w:color="000000" w:fill="FFFFFF"/>
            <w:noWrap/>
            <w:vAlign w:val="center"/>
            <w:hideMark/>
          </w:tcPr>
          <w:p w14:paraId="0C0371D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c>
          <w:tcPr>
            <w:tcW w:w="569" w:type="pct"/>
            <w:tcBorders>
              <w:top w:val="nil"/>
              <w:left w:val="nil"/>
              <w:bottom w:val="single" w:sz="8" w:space="0" w:color="auto"/>
              <w:right w:val="nil"/>
            </w:tcBorders>
            <w:shd w:val="clear" w:color="000000" w:fill="FFFFFF"/>
            <w:noWrap/>
            <w:vAlign w:val="center"/>
            <w:hideMark/>
          </w:tcPr>
          <w:p w14:paraId="7B33DD7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653" w:type="pct"/>
            <w:tcBorders>
              <w:top w:val="nil"/>
              <w:left w:val="nil"/>
              <w:bottom w:val="single" w:sz="8" w:space="0" w:color="auto"/>
              <w:right w:val="nil"/>
            </w:tcBorders>
            <w:shd w:val="clear" w:color="000000" w:fill="FFFFFF"/>
            <w:noWrap/>
            <w:vAlign w:val="center"/>
            <w:hideMark/>
          </w:tcPr>
          <w:p w14:paraId="0FC4D2B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20" w:type="pct"/>
            <w:tcBorders>
              <w:top w:val="nil"/>
              <w:left w:val="nil"/>
              <w:bottom w:val="single" w:sz="8" w:space="0" w:color="auto"/>
              <w:right w:val="nil"/>
            </w:tcBorders>
            <w:shd w:val="clear" w:color="000000" w:fill="FFFFFF"/>
            <w:noWrap/>
            <w:vAlign w:val="center"/>
            <w:hideMark/>
          </w:tcPr>
          <w:p w14:paraId="0CD462E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86" w:type="pct"/>
            <w:tcBorders>
              <w:top w:val="nil"/>
              <w:left w:val="nil"/>
              <w:bottom w:val="single" w:sz="8" w:space="0" w:color="auto"/>
              <w:right w:val="nil"/>
            </w:tcBorders>
            <w:shd w:val="clear" w:color="000000" w:fill="FFFFFF"/>
            <w:noWrap/>
            <w:vAlign w:val="center"/>
            <w:hideMark/>
          </w:tcPr>
          <w:p w14:paraId="4AE379D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r>
      <w:tr w:rsidR="00AA30C7" w:rsidRPr="00732621" w14:paraId="7E95FFF1"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2404425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TV_Mean dose (GY)</w:t>
            </w:r>
          </w:p>
        </w:tc>
        <w:tc>
          <w:tcPr>
            <w:tcW w:w="569" w:type="pct"/>
            <w:tcBorders>
              <w:top w:val="nil"/>
              <w:left w:val="nil"/>
              <w:bottom w:val="nil"/>
              <w:right w:val="nil"/>
            </w:tcBorders>
            <w:shd w:val="clear" w:color="000000" w:fill="FFFFFF"/>
            <w:noWrap/>
            <w:hideMark/>
          </w:tcPr>
          <w:p w14:paraId="52714E0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0.896</w:t>
            </w:r>
          </w:p>
        </w:tc>
        <w:tc>
          <w:tcPr>
            <w:tcW w:w="653" w:type="pct"/>
            <w:tcBorders>
              <w:top w:val="nil"/>
              <w:left w:val="nil"/>
              <w:bottom w:val="nil"/>
              <w:right w:val="nil"/>
            </w:tcBorders>
            <w:shd w:val="clear" w:color="000000" w:fill="FFFFFF"/>
            <w:noWrap/>
            <w:hideMark/>
          </w:tcPr>
          <w:p w14:paraId="5FCB679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0.54-1.486</w:t>
            </w:r>
          </w:p>
        </w:tc>
        <w:tc>
          <w:tcPr>
            <w:tcW w:w="420" w:type="pct"/>
            <w:tcBorders>
              <w:top w:val="nil"/>
              <w:left w:val="nil"/>
              <w:bottom w:val="nil"/>
              <w:right w:val="nil"/>
            </w:tcBorders>
            <w:shd w:val="clear" w:color="000000" w:fill="FFFFFF"/>
            <w:noWrap/>
            <w:hideMark/>
          </w:tcPr>
          <w:p w14:paraId="1952E2A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0.67</w:t>
            </w:r>
          </w:p>
        </w:tc>
        <w:tc>
          <w:tcPr>
            <w:tcW w:w="386" w:type="pct"/>
            <w:tcBorders>
              <w:top w:val="nil"/>
              <w:left w:val="nil"/>
              <w:bottom w:val="nil"/>
              <w:right w:val="nil"/>
            </w:tcBorders>
            <w:shd w:val="clear" w:color="000000" w:fill="FFFFFF"/>
            <w:noWrap/>
            <w:hideMark/>
          </w:tcPr>
          <w:p w14:paraId="1BCDFAB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0.002</w:t>
            </w:r>
          </w:p>
        </w:tc>
        <w:tc>
          <w:tcPr>
            <w:tcW w:w="569" w:type="pct"/>
            <w:tcBorders>
              <w:top w:val="nil"/>
              <w:left w:val="nil"/>
              <w:bottom w:val="nil"/>
              <w:right w:val="nil"/>
            </w:tcBorders>
            <w:shd w:val="clear" w:color="000000" w:fill="FFFFFF"/>
            <w:noWrap/>
            <w:vAlign w:val="center"/>
            <w:hideMark/>
          </w:tcPr>
          <w:p w14:paraId="4818BE8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7851749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67F3A0B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val="restart"/>
            <w:tcBorders>
              <w:top w:val="nil"/>
              <w:left w:val="nil"/>
              <w:bottom w:val="single" w:sz="4" w:space="0" w:color="000000"/>
              <w:right w:val="nil"/>
            </w:tcBorders>
            <w:shd w:val="clear" w:color="000000" w:fill="FFFFFF"/>
            <w:noWrap/>
            <w:vAlign w:val="center"/>
            <w:hideMark/>
          </w:tcPr>
          <w:p w14:paraId="086AA70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r>
      <w:tr w:rsidR="00AA30C7" w:rsidRPr="00732621" w14:paraId="749FFEE8"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5B88C94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TV_Min dose (GY)</w:t>
            </w:r>
          </w:p>
        </w:tc>
        <w:tc>
          <w:tcPr>
            <w:tcW w:w="569" w:type="pct"/>
            <w:tcBorders>
              <w:top w:val="nil"/>
              <w:left w:val="nil"/>
              <w:bottom w:val="nil"/>
              <w:right w:val="nil"/>
            </w:tcBorders>
            <w:shd w:val="clear" w:color="000000" w:fill="FFFFFF"/>
            <w:noWrap/>
            <w:hideMark/>
          </w:tcPr>
          <w:p w14:paraId="299F2F1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0.831</w:t>
            </w:r>
          </w:p>
        </w:tc>
        <w:tc>
          <w:tcPr>
            <w:tcW w:w="653" w:type="pct"/>
            <w:tcBorders>
              <w:top w:val="nil"/>
              <w:left w:val="nil"/>
              <w:bottom w:val="nil"/>
              <w:right w:val="nil"/>
            </w:tcBorders>
            <w:shd w:val="clear" w:color="000000" w:fill="FFFFFF"/>
            <w:noWrap/>
            <w:hideMark/>
          </w:tcPr>
          <w:p w14:paraId="5ADF68D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0.5-1.383</w:t>
            </w:r>
          </w:p>
        </w:tc>
        <w:tc>
          <w:tcPr>
            <w:tcW w:w="420" w:type="pct"/>
            <w:tcBorders>
              <w:top w:val="nil"/>
              <w:left w:val="nil"/>
              <w:bottom w:val="nil"/>
              <w:right w:val="nil"/>
            </w:tcBorders>
            <w:shd w:val="clear" w:color="000000" w:fill="FFFFFF"/>
            <w:noWrap/>
            <w:hideMark/>
          </w:tcPr>
          <w:p w14:paraId="47C4E86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0.477</w:t>
            </w:r>
          </w:p>
        </w:tc>
        <w:tc>
          <w:tcPr>
            <w:tcW w:w="386" w:type="pct"/>
            <w:tcBorders>
              <w:top w:val="nil"/>
              <w:left w:val="nil"/>
              <w:bottom w:val="nil"/>
              <w:right w:val="nil"/>
            </w:tcBorders>
            <w:shd w:val="clear" w:color="000000" w:fill="FFFFFF"/>
            <w:noWrap/>
            <w:hideMark/>
          </w:tcPr>
          <w:p w14:paraId="68138B8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0.006</w:t>
            </w:r>
          </w:p>
        </w:tc>
        <w:tc>
          <w:tcPr>
            <w:tcW w:w="569" w:type="pct"/>
            <w:tcBorders>
              <w:top w:val="nil"/>
              <w:left w:val="nil"/>
              <w:bottom w:val="nil"/>
              <w:right w:val="nil"/>
            </w:tcBorders>
            <w:shd w:val="clear" w:color="000000" w:fill="FFFFFF"/>
            <w:noWrap/>
            <w:vAlign w:val="center"/>
            <w:hideMark/>
          </w:tcPr>
          <w:p w14:paraId="50DCC66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40B37F9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41334DA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6835D7AD"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5AB75833"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3902FC2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TV_Max dose (GY)</w:t>
            </w:r>
          </w:p>
        </w:tc>
        <w:tc>
          <w:tcPr>
            <w:tcW w:w="569" w:type="pct"/>
            <w:tcBorders>
              <w:top w:val="nil"/>
              <w:left w:val="nil"/>
              <w:bottom w:val="nil"/>
              <w:right w:val="nil"/>
            </w:tcBorders>
            <w:shd w:val="clear" w:color="000000" w:fill="FFFFFF"/>
            <w:noWrap/>
            <w:hideMark/>
          </w:tcPr>
          <w:p w14:paraId="4291016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0.929</w:t>
            </w:r>
          </w:p>
        </w:tc>
        <w:tc>
          <w:tcPr>
            <w:tcW w:w="653" w:type="pct"/>
            <w:tcBorders>
              <w:top w:val="nil"/>
              <w:left w:val="nil"/>
              <w:bottom w:val="nil"/>
              <w:right w:val="nil"/>
            </w:tcBorders>
            <w:shd w:val="clear" w:color="000000" w:fill="FFFFFF"/>
            <w:noWrap/>
            <w:hideMark/>
          </w:tcPr>
          <w:p w14:paraId="4FF0531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0.561-1.537</w:t>
            </w:r>
          </w:p>
        </w:tc>
        <w:tc>
          <w:tcPr>
            <w:tcW w:w="420" w:type="pct"/>
            <w:tcBorders>
              <w:top w:val="nil"/>
              <w:left w:val="nil"/>
              <w:bottom w:val="nil"/>
              <w:right w:val="nil"/>
            </w:tcBorders>
            <w:shd w:val="clear" w:color="000000" w:fill="FFFFFF"/>
            <w:noWrap/>
            <w:hideMark/>
          </w:tcPr>
          <w:p w14:paraId="51B1794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0.773</w:t>
            </w:r>
          </w:p>
        </w:tc>
        <w:tc>
          <w:tcPr>
            <w:tcW w:w="386" w:type="pct"/>
            <w:tcBorders>
              <w:top w:val="nil"/>
              <w:left w:val="nil"/>
              <w:bottom w:val="nil"/>
              <w:right w:val="nil"/>
            </w:tcBorders>
            <w:shd w:val="clear" w:color="000000" w:fill="FFFFFF"/>
            <w:noWrap/>
            <w:hideMark/>
          </w:tcPr>
          <w:p w14:paraId="2087127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0.001</w:t>
            </w:r>
          </w:p>
        </w:tc>
        <w:tc>
          <w:tcPr>
            <w:tcW w:w="569" w:type="pct"/>
            <w:tcBorders>
              <w:top w:val="nil"/>
              <w:left w:val="nil"/>
              <w:bottom w:val="nil"/>
              <w:right w:val="nil"/>
            </w:tcBorders>
            <w:shd w:val="clear" w:color="000000" w:fill="FFFFFF"/>
            <w:noWrap/>
            <w:vAlign w:val="center"/>
            <w:hideMark/>
          </w:tcPr>
          <w:p w14:paraId="78DBCEA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239470D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10BA496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559F48C4"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69615667"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46BF83E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TV_D2% (GY)</w:t>
            </w:r>
          </w:p>
        </w:tc>
        <w:tc>
          <w:tcPr>
            <w:tcW w:w="569" w:type="pct"/>
            <w:tcBorders>
              <w:top w:val="nil"/>
              <w:left w:val="nil"/>
              <w:bottom w:val="nil"/>
              <w:right w:val="nil"/>
            </w:tcBorders>
            <w:shd w:val="clear" w:color="000000" w:fill="FFFFFF"/>
            <w:noWrap/>
            <w:hideMark/>
          </w:tcPr>
          <w:p w14:paraId="3C350E6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0.923</w:t>
            </w:r>
          </w:p>
        </w:tc>
        <w:tc>
          <w:tcPr>
            <w:tcW w:w="653" w:type="pct"/>
            <w:tcBorders>
              <w:top w:val="nil"/>
              <w:left w:val="nil"/>
              <w:bottom w:val="nil"/>
              <w:right w:val="nil"/>
            </w:tcBorders>
            <w:shd w:val="clear" w:color="000000" w:fill="FFFFFF"/>
            <w:noWrap/>
            <w:hideMark/>
          </w:tcPr>
          <w:p w14:paraId="5A76C0E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0.558-1.528</w:t>
            </w:r>
          </w:p>
        </w:tc>
        <w:tc>
          <w:tcPr>
            <w:tcW w:w="420" w:type="pct"/>
            <w:tcBorders>
              <w:top w:val="nil"/>
              <w:left w:val="nil"/>
              <w:bottom w:val="nil"/>
              <w:right w:val="nil"/>
            </w:tcBorders>
            <w:shd w:val="clear" w:color="000000" w:fill="FFFFFF"/>
            <w:noWrap/>
            <w:hideMark/>
          </w:tcPr>
          <w:p w14:paraId="18D2B02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0.756</w:t>
            </w:r>
          </w:p>
        </w:tc>
        <w:tc>
          <w:tcPr>
            <w:tcW w:w="386" w:type="pct"/>
            <w:tcBorders>
              <w:top w:val="nil"/>
              <w:left w:val="nil"/>
              <w:bottom w:val="nil"/>
              <w:right w:val="nil"/>
            </w:tcBorders>
            <w:shd w:val="clear" w:color="000000" w:fill="FFFFFF"/>
            <w:noWrap/>
            <w:hideMark/>
          </w:tcPr>
          <w:p w14:paraId="65BC093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0.001</w:t>
            </w:r>
          </w:p>
        </w:tc>
        <w:tc>
          <w:tcPr>
            <w:tcW w:w="569" w:type="pct"/>
            <w:tcBorders>
              <w:top w:val="nil"/>
              <w:left w:val="nil"/>
              <w:bottom w:val="nil"/>
              <w:right w:val="nil"/>
            </w:tcBorders>
            <w:shd w:val="clear" w:color="000000" w:fill="FFFFFF"/>
            <w:noWrap/>
            <w:vAlign w:val="center"/>
            <w:hideMark/>
          </w:tcPr>
          <w:p w14:paraId="79BAE01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1133D36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0C41285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3AB5BEB1"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38F4D89F" w14:textId="77777777" w:rsidTr="00650F06">
        <w:trPr>
          <w:trHeight w:val="278"/>
          <w:jc w:val="center"/>
        </w:trPr>
        <w:tc>
          <w:tcPr>
            <w:tcW w:w="944" w:type="pct"/>
            <w:tcBorders>
              <w:top w:val="nil"/>
              <w:left w:val="nil"/>
              <w:bottom w:val="nil"/>
              <w:right w:val="nil"/>
            </w:tcBorders>
            <w:shd w:val="clear" w:color="000000" w:fill="FFFFFF"/>
            <w:noWrap/>
            <w:vAlign w:val="center"/>
            <w:hideMark/>
          </w:tcPr>
          <w:p w14:paraId="563C9FE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TV_D50% (GY)</w:t>
            </w:r>
          </w:p>
        </w:tc>
        <w:tc>
          <w:tcPr>
            <w:tcW w:w="569" w:type="pct"/>
            <w:tcBorders>
              <w:top w:val="nil"/>
              <w:left w:val="nil"/>
              <w:bottom w:val="nil"/>
              <w:right w:val="nil"/>
            </w:tcBorders>
            <w:shd w:val="clear" w:color="000000" w:fill="FFFFFF"/>
            <w:noWrap/>
            <w:hideMark/>
          </w:tcPr>
          <w:p w14:paraId="6ECF761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0.902</w:t>
            </w:r>
          </w:p>
        </w:tc>
        <w:tc>
          <w:tcPr>
            <w:tcW w:w="653" w:type="pct"/>
            <w:tcBorders>
              <w:top w:val="nil"/>
              <w:left w:val="nil"/>
              <w:bottom w:val="nil"/>
              <w:right w:val="nil"/>
            </w:tcBorders>
            <w:shd w:val="clear" w:color="000000" w:fill="FFFFFF"/>
            <w:noWrap/>
            <w:hideMark/>
          </w:tcPr>
          <w:p w14:paraId="27F28FB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0.544-1.496</w:t>
            </w:r>
          </w:p>
        </w:tc>
        <w:tc>
          <w:tcPr>
            <w:tcW w:w="420" w:type="pct"/>
            <w:tcBorders>
              <w:top w:val="nil"/>
              <w:left w:val="nil"/>
              <w:bottom w:val="nil"/>
              <w:right w:val="nil"/>
            </w:tcBorders>
            <w:shd w:val="clear" w:color="000000" w:fill="FFFFFF"/>
            <w:noWrap/>
            <w:hideMark/>
          </w:tcPr>
          <w:p w14:paraId="1F8082C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0.69</w:t>
            </w:r>
          </w:p>
        </w:tc>
        <w:tc>
          <w:tcPr>
            <w:tcW w:w="386" w:type="pct"/>
            <w:tcBorders>
              <w:top w:val="nil"/>
              <w:left w:val="nil"/>
              <w:bottom w:val="nil"/>
              <w:right w:val="nil"/>
            </w:tcBorders>
            <w:shd w:val="clear" w:color="000000" w:fill="FFFFFF"/>
            <w:noWrap/>
            <w:hideMark/>
          </w:tcPr>
          <w:p w14:paraId="2024D1B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0.002</w:t>
            </w:r>
          </w:p>
        </w:tc>
        <w:tc>
          <w:tcPr>
            <w:tcW w:w="569" w:type="pct"/>
            <w:tcBorders>
              <w:top w:val="nil"/>
              <w:left w:val="nil"/>
              <w:bottom w:val="nil"/>
              <w:right w:val="nil"/>
            </w:tcBorders>
            <w:shd w:val="clear" w:color="000000" w:fill="FFFFFF"/>
            <w:noWrap/>
            <w:vAlign w:val="center"/>
            <w:hideMark/>
          </w:tcPr>
          <w:p w14:paraId="3F8E751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nil"/>
              <w:right w:val="nil"/>
            </w:tcBorders>
            <w:shd w:val="clear" w:color="000000" w:fill="FFFFFF"/>
            <w:noWrap/>
            <w:vAlign w:val="center"/>
            <w:hideMark/>
          </w:tcPr>
          <w:p w14:paraId="572F70E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nil"/>
              <w:right w:val="nil"/>
            </w:tcBorders>
            <w:shd w:val="clear" w:color="000000" w:fill="FFFFFF"/>
            <w:noWrap/>
            <w:vAlign w:val="center"/>
            <w:hideMark/>
          </w:tcPr>
          <w:p w14:paraId="520B8E4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205D5E3C"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1B201E71" w14:textId="77777777" w:rsidTr="00650F06">
        <w:trPr>
          <w:trHeight w:val="278"/>
          <w:jc w:val="center"/>
        </w:trPr>
        <w:tc>
          <w:tcPr>
            <w:tcW w:w="944" w:type="pct"/>
            <w:tcBorders>
              <w:top w:val="nil"/>
              <w:left w:val="nil"/>
              <w:bottom w:val="single" w:sz="4" w:space="0" w:color="auto"/>
              <w:right w:val="nil"/>
            </w:tcBorders>
            <w:shd w:val="clear" w:color="000000" w:fill="FFFFFF"/>
            <w:noWrap/>
            <w:vAlign w:val="center"/>
            <w:hideMark/>
          </w:tcPr>
          <w:p w14:paraId="242727C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TV_D98% (GY)</w:t>
            </w:r>
          </w:p>
        </w:tc>
        <w:tc>
          <w:tcPr>
            <w:tcW w:w="569" w:type="pct"/>
            <w:tcBorders>
              <w:top w:val="nil"/>
              <w:left w:val="nil"/>
              <w:bottom w:val="single" w:sz="4" w:space="0" w:color="auto"/>
              <w:right w:val="nil"/>
            </w:tcBorders>
            <w:shd w:val="clear" w:color="000000" w:fill="FFFFFF"/>
            <w:noWrap/>
            <w:hideMark/>
          </w:tcPr>
          <w:p w14:paraId="0D2DB2D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0.834</w:t>
            </w:r>
          </w:p>
        </w:tc>
        <w:tc>
          <w:tcPr>
            <w:tcW w:w="653" w:type="pct"/>
            <w:tcBorders>
              <w:top w:val="nil"/>
              <w:left w:val="nil"/>
              <w:bottom w:val="single" w:sz="4" w:space="0" w:color="auto"/>
              <w:right w:val="nil"/>
            </w:tcBorders>
            <w:shd w:val="clear" w:color="000000" w:fill="FFFFFF"/>
            <w:noWrap/>
            <w:hideMark/>
          </w:tcPr>
          <w:p w14:paraId="2D33C39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0.499-1.395</w:t>
            </w:r>
          </w:p>
        </w:tc>
        <w:tc>
          <w:tcPr>
            <w:tcW w:w="420" w:type="pct"/>
            <w:tcBorders>
              <w:top w:val="nil"/>
              <w:left w:val="nil"/>
              <w:bottom w:val="single" w:sz="4" w:space="0" w:color="auto"/>
              <w:right w:val="nil"/>
            </w:tcBorders>
            <w:shd w:val="clear" w:color="000000" w:fill="FFFFFF"/>
            <w:noWrap/>
            <w:hideMark/>
          </w:tcPr>
          <w:p w14:paraId="35E45D7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0.49</w:t>
            </w:r>
          </w:p>
        </w:tc>
        <w:tc>
          <w:tcPr>
            <w:tcW w:w="386" w:type="pct"/>
            <w:tcBorders>
              <w:top w:val="nil"/>
              <w:left w:val="nil"/>
              <w:bottom w:val="single" w:sz="4" w:space="0" w:color="auto"/>
              <w:right w:val="nil"/>
            </w:tcBorders>
            <w:shd w:val="clear" w:color="000000" w:fill="FFFFFF"/>
            <w:noWrap/>
            <w:hideMark/>
          </w:tcPr>
          <w:p w14:paraId="14E35D2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0.006</w:t>
            </w:r>
          </w:p>
        </w:tc>
        <w:tc>
          <w:tcPr>
            <w:tcW w:w="569" w:type="pct"/>
            <w:tcBorders>
              <w:top w:val="nil"/>
              <w:left w:val="nil"/>
              <w:bottom w:val="single" w:sz="4" w:space="0" w:color="auto"/>
              <w:right w:val="nil"/>
            </w:tcBorders>
            <w:shd w:val="clear" w:color="000000" w:fill="FFFFFF"/>
            <w:noWrap/>
            <w:vAlign w:val="center"/>
            <w:hideMark/>
          </w:tcPr>
          <w:p w14:paraId="717870D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653" w:type="pct"/>
            <w:tcBorders>
              <w:top w:val="nil"/>
              <w:left w:val="nil"/>
              <w:bottom w:val="single" w:sz="4" w:space="0" w:color="auto"/>
              <w:right w:val="nil"/>
            </w:tcBorders>
            <w:shd w:val="clear" w:color="000000" w:fill="FFFFFF"/>
            <w:noWrap/>
            <w:vAlign w:val="center"/>
            <w:hideMark/>
          </w:tcPr>
          <w:p w14:paraId="348E98C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0" w:type="pct"/>
            <w:tcBorders>
              <w:top w:val="nil"/>
              <w:left w:val="nil"/>
              <w:bottom w:val="single" w:sz="4" w:space="0" w:color="auto"/>
              <w:right w:val="nil"/>
            </w:tcBorders>
            <w:shd w:val="clear" w:color="000000" w:fill="FFFFFF"/>
            <w:noWrap/>
            <w:vAlign w:val="center"/>
            <w:hideMark/>
          </w:tcPr>
          <w:p w14:paraId="5D875FF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86" w:type="pct"/>
            <w:vMerge/>
            <w:tcBorders>
              <w:top w:val="nil"/>
              <w:left w:val="nil"/>
              <w:bottom w:val="single" w:sz="4" w:space="0" w:color="000000"/>
              <w:right w:val="nil"/>
            </w:tcBorders>
            <w:vAlign w:val="center"/>
            <w:hideMark/>
          </w:tcPr>
          <w:p w14:paraId="2D792228" w14:textId="77777777" w:rsidR="00AA30C7" w:rsidRPr="00732621" w:rsidRDefault="00AA30C7" w:rsidP="00650F06">
            <w:pPr>
              <w:jc w:val="left"/>
              <w:rPr>
                <w:rFonts w:ascii="Times New Roman" w:eastAsia="等线" w:hAnsi="Times New Roman" w:cs="Times New Roman"/>
                <w:color w:val="000000"/>
                <w:kern w:val="0"/>
                <w:sz w:val="15"/>
                <w:szCs w:val="15"/>
              </w:rPr>
            </w:pPr>
          </w:p>
        </w:tc>
      </w:tr>
    </w:tbl>
    <w:p w14:paraId="3A3C9A96" w14:textId="77777777" w:rsidR="00AA30C7" w:rsidRPr="00732621" w:rsidRDefault="00AA30C7" w:rsidP="00AA30C7">
      <w:pPr>
        <w:rPr>
          <w:rFonts w:hint="eastAsia"/>
        </w:rPr>
      </w:pPr>
    </w:p>
    <w:p w14:paraId="24AD2FD1" w14:textId="77777777" w:rsidR="00AA0EB5" w:rsidRPr="00732621" w:rsidRDefault="00AA0EB5" w:rsidP="00AA30C7">
      <w:pPr>
        <w:spacing w:beforeLines="50" w:before="156"/>
        <w:rPr>
          <w:rFonts w:ascii="Times New Roman" w:eastAsia="华文楷体" w:hAnsi="Times New Roman" w:cs="Times New Roman"/>
          <w:b/>
          <w:color w:val="0070C0"/>
        </w:rPr>
      </w:pPr>
    </w:p>
    <w:p w14:paraId="3D5F43C0" w14:textId="77777777" w:rsidR="00AA0EB5" w:rsidRPr="00732621" w:rsidRDefault="00AA0EB5" w:rsidP="00AA30C7">
      <w:pPr>
        <w:spacing w:beforeLines="50" w:before="156"/>
        <w:rPr>
          <w:rFonts w:ascii="Times New Roman" w:eastAsia="华文楷体" w:hAnsi="Times New Roman" w:cs="Times New Roman"/>
          <w:b/>
          <w:color w:val="0070C0"/>
        </w:rPr>
      </w:pPr>
    </w:p>
    <w:p w14:paraId="29A2DF12" w14:textId="77777777" w:rsidR="00AA0EB5" w:rsidRPr="00732621" w:rsidRDefault="00AA0EB5" w:rsidP="00AA30C7">
      <w:pPr>
        <w:spacing w:beforeLines="50" w:before="156"/>
        <w:rPr>
          <w:rFonts w:ascii="Times New Roman" w:eastAsia="华文楷体" w:hAnsi="Times New Roman" w:cs="Times New Roman"/>
          <w:b/>
          <w:color w:val="0070C0"/>
        </w:rPr>
      </w:pPr>
    </w:p>
    <w:p w14:paraId="0C194FED" w14:textId="77777777" w:rsidR="00AA0EB5" w:rsidRPr="00732621" w:rsidRDefault="00AA0EB5" w:rsidP="00AA30C7">
      <w:pPr>
        <w:spacing w:beforeLines="50" w:before="156"/>
        <w:rPr>
          <w:rFonts w:ascii="Times New Roman" w:eastAsia="华文楷体" w:hAnsi="Times New Roman" w:cs="Times New Roman"/>
          <w:b/>
          <w:color w:val="0070C0"/>
        </w:rPr>
      </w:pPr>
    </w:p>
    <w:p w14:paraId="45646B2B" w14:textId="77777777" w:rsidR="00AA0EB5" w:rsidRPr="00732621" w:rsidRDefault="00AA0EB5" w:rsidP="00AA30C7">
      <w:pPr>
        <w:spacing w:beforeLines="50" w:before="156"/>
        <w:rPr>
          <w:rFonts w:ascii="Times New Roman" w:eastAsia="华文楷体" w:hAnsi="Times New Roman" w:cs="Times New Roman"/>
          <w:b/>
          <w:color w:val="0070C0"/>
        </w:rPr>
      </w:pPr>
    </w:p>
    <w:p w14:paraId="40CF3169" w14:textId="77777777" w:rsidR="00AA0EB5" w:rsidRPr="00732621" w:rsidRDefault="00AA0EB5" w:rsidP="00AA30C7">
      <w:pPr>
        <w:spacing w:beforeLines="50" w:before="156"/>
        <w:rPr>
          <w:rFonts w:ascii="Times New Roman" w:eastAsia="华文楷体" w:hAnsi="Times New Roman" w:cs="Times New Roman"/>
          <w:b/>
          <w:color w:val="0070C0"/>
        </w:rPr>
      </w:pPr>
    </w:p>
    <w:p w14:paraId="4203358C" w14:textId="67A77018" w:rsidR="00AA30C7" w:rsidRPr="00732621" w:rsidRDefault="00AA30C7" w:rsidP="00AA30C7">
      <w:pPr>
        <w:spacing w:beforeLines="50" w:before="156"/>
        <w:rPr>
          <w:rFonts w:ascii="Times New Roman" w:eastAsia="华文楷体" w:hAnsi="Times New Roman" w:cs="Times New Roman"/>
          <w:bCs/>
          <w:color w:val="000000" w:themeColor="text1"/>
        </w:rPr>
      </w:pPr>
      <w:r w:rsidRPr="00732621">
        <w:rPr>
          <w:rFonts w:ascii="Times New Roman" w:eastAsia="华文楷体" w:hAnsi="Times New Roman" w:cs="Times New Roman"/>
          <w:b/>
          <w:color w:val="0070C0"/>
        </w:rPr>
        <w:lastRenderedPageBreak/>
        <w:t>Supplementary Table</w:t>
      </w:r>
      <w:r w:rsidRPr="00732621">
        <w:rPr>
          <w:rFonts w:ascii="Times New Roman" w:eastAsia="华文楷体" w:hAnsi="Times New Roman" w:cs="Times New Roman" w:hint="eastAsia"/>
          <w:b/>
          <w:color w:val="0070C0"/>
        </w:rPr>
        <w:t xml:space="preserve"> 5</w:t>
      </w:r>
      <w:r w:rsidRPr="00732621">
        <w:rPr>
          <w:rFonts w:ascii="Times New Roman" w:eastAsia="华文楷体" w:hAnsi="Times New Roman" w:cs="Times New Roman" w:hint="eastAsia"/>
          <w:bCs/>
          <w:color w:val="000000" w:themeColor="text1"/>
        </w:rPr>
        <w:t xml:space="preserve"> Univariate and multivariable logistic analysis of GTVtb dosimetric features for predicting the treatment response.</w:t>
      </w:r>
    </w:p>
    <w:tbl>
      <w:tblPr>
        <w:tblW w:w="5000" w:type="pct"/>
        <w:jc w:val="center"/>
        <w:tblLook w:val="04A0" w:firstRow="1" w:lastRow="0" w:firstColumn="1" w:lastColumn="0" w:noHBand="0" w:noVBand="1"/>
      </w:tblPr>
      <w:tblGrid>
        <w:gridCol w:w="1788"/>
        <w:gridCol w:w="874"/>
        <w:gridCol w:w="973"/>
        <w:gridCol w:w="694"/>
        <w:gridCol w:w="568"/>
        <w:gridCol w:w="874"/>
        <w:gridCol w:w="1276"/>
        <w:gridCol w:w="694"/>
        <w:gridCol w:w="565"/>
      </w:tblGrid>
      <w:tr w:rsidR="00AA30C7" w:rsidRPr="00732621" w14:paraId="5B4AD419" w14:textId="77777777" w:rsidTr="00650F06">
        <w:trPr>
          <w:trHeight w:val="278"/>
          <w:jc w:val="center"/>
        </w:trPr>
        <w:tc>
          <w:tcPr>
            <w:tcW w:w="1076" w:type="pct"/>
            <w:vMerge w:val="restart"/>
            <w:tcBorders>
              <w:top w:val="single" w:sz="12" w:space="0" w:color="000000"/>
              <w:left w:val="nil"/>
              <w:bottom w:val="single" w:sz="8" w:space="0" w:color="000000"/>
              <w:right w:val="nil"/>
            </w:tcBorders>
            <w:shd w:val="clear" w:color="000000" w:fill="FFFFFF"/>
            <w:noWrap/>
            <w:vAlign w:val="center"/>
            <w:hideMark/>
          </w:tcPr>
          <w:p w14:paraId="102A198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Variables</w:t>
            </w:r>
          </w:p>
        </w:tc>
        <w:tc>
          <w:tcPr>
            <w:tcW w:w="1529" w:type="pct"/>
            <w:gridSpan w:val="3"/>
            <w:tcBorders>
              <w:top w:val="single" w:sz="12" w:space="0" w:color="000000"/>
              <w:left w:val="nil"/>
              <w:bottom w:val="single" w:sz="8" w:space="0" w:color="auto"/>
              <w:right w:val="nil"/>
            </w:tcBorders>
            <w:shd w:val="clear" w:color="000000" w:fill="FFFFFF"/>
            <w:noWrap/>
            <w:vAlign w:val="center"/>
            <w:hideMark/>
          </w:tcPr>
          <w:p w14:paraId="3A21DF1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Univariate analysis</w:t>
            </w:r>
          </w:p>
        </w:tc>
        <w:tc>
          <w:tcPr>
            <w:tcW w:w="342" w:type="pct"/>
            <w:tcBorders>
              <w:top w:val="single" w:sz="12" w:space="0" w:color="000000"/>
              <w:left w:val="nil"/>
              <w:bottom w:val="single" w:sz="8" w:space="0" w:color="auto"/>
              <w:right w:val="nil"/>
            </w:tcBorders>
            <w:shd w:val="clear" w:color="000000" w:fill="FFFFFF"/>
            <w:noWrap/>
            <w:vAlign w:val="center"/>
            <w:hideMark/>
          </w:tcPr>
          <w:p w14:paraId="4078D5D7" w14:textId="77777777" w:rsidR="00AA30C7" w:rsidRPr="00732621" w:rsidRDefault="00AA30C7" w:rsidP="00650F06">
            <w:pPr>
              <w:jc w:val="center"/>
              <w:rPr>
                <w:rFonts w:ascii="Times New Roman" w:eastAsia="等线" w:hAnsi="Times New Roman" w:cs="Times New Roman"/>
                <w:color w:val="000000"/>
                <w:kern w:val="0"/>
                <w:sz w:val="15"/>
                <w:szCs w:val="15"/>
              </w:rPr>
            </w:pPr>
          </w:p>
        </w:tc>
        <w:tc>
          <w:tcPr>
            <w:tcW w:w="1711" w:type="pct"/>
            <w:gridSpan w:val="3"/>
            <w:tcBorders>
              <w:top w:val="single" w:sz="12" w:space="0" w:color="000000"/>
              <w:left w:val="nil"/>
              <w:bottom w:val="single" w:sz="8" w:space="0" w:color="auto"/>
              <w:right w:val="nil"/>
            </w:tcBorders>
            <w:shd w:val="clear" w:color="000000" w:fill="FFFFFF"/>
            <w:noWrap/>
            <w:vAlign w:val="center"/>
            <w:hideMark/>
          </w:tcPr>
          <w:p w14:paraId="76B07A6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Multivariate analysis</w:t>
            </w:r>
          </w:p>
        </w:tc>
        <w:tc>
          <w:tcPr>
            <w:tcW w:w="342" w:type="pct"/>
            <w:tcBorders>
              <w:top w:val="single" w:sz="12" w:space="0" w:color="000000"/>
              <w:left w:val="nil"/>
              <w:bottom w:val="single" w:sz="8" w:space="0" w:color="auto"/>
              <w:right w:val="nil"/>
            </w:tcBorders>
            <w:shd w:val="clear" w:color="000000" w:fill="FFFFFF"/>
            <w:noWrap/>
            <w:vAlign w:val="center"/>
            <w:hideMark/>
          </w:tcPr>
          <w:p w14:paraId="6B55F2A7" w14:textId="77777777" w:rsidR="00AA30C7" w:rsidRPr="00732621" w:rsidRDefault="00AA30C7" w:rsidP="00650F06">
            <w:pPr>
              <w:jc w:val="center"/>
              <w:rPr>
                <w:rFonts w:ascii="Times New Roman" w:eastAsia="等线" w:hAnsi="Times New Roman" w:cs="Times New Roman"/>
                <w:color w:val="000000"/>
                <w:kern w:val="0"/>
                <w:sz w:val="15"/>
                <w:szCs w:val="15"/>
              </w:rPr>
            </w:pPr>
          </w:p>
        </w:tc>
      </w:tr>
      <w:tr w:rsidR="00AA30C7" w:rsidRPr="00732621" w14:paraId="3056CD93" w14:textId="77777777" w:rsidTr="00650F06">
        <w:trPr>
          <w:trHeight w:val="300"/>
          <w:jc w:val="center"/>
        </w:trPr>
        <w:tc>
          <w:tcPr>
            <w:tcW w:w="1076" w:type="pct"/>
            <w:vMerge/>
            <w:tcBorders>
              <w:top w:val="single" w:sz="12" w:space="0" w:color="000000"/>
              <w:left w:val="nil"/>
              <w:bottom w:val="single" w:sz="8" w:space="0" w:color="000000"/>
              <w:right w:val="nil"/>
            </w:tcBorders>
            <w:vAlign w:val="center"/>
            <w:hideMark/>
          </w:tcPr>
          <w:p w14:paraId="60B79E6B" w14:textId="77777777" w:rsidR="00AA30C7" w:rsidRPr="00732621" w:rsidRDefault="00AA30C7" w:rsidP="00650F06">
            <w:pPr>
              <w:jc w:val="left"/>
              <w:rPr>
                <w:rFonts w:ascii="Times New Roman" w:eastAsia="等线" w:hAnsi="Times New Roman" w:cs="Times New Roman"/>
                <w:color w:val="000000"/>
                <w:kern w:val="0"/>
                <w:sz w:val="15"/>
                <w:szCs w:val="15"/>
              </w:rPr>
            </w:pPr>
          </w:p>
        </w:tc>
        <w:tc>
          <w:tcPr>
            <w:tcW w:w="526" w:type="pct"/>
            <w:tcBorders>
              <w:top w:val="nil"/>
              <w:left w:val="nil"/>
              <w:bottom w:val="single" w:sz="8" w:space="0" w:color="auto"/>
              <w:right w:val="nil"/>
            </w:tcBorders>
            <w:shd w:val="clear" w:color="000000" w:fill="FFFFFF"/>
            <w:noWrap/>
            <w:vAlign w:val="center"/>
            <w:hideMark/>
          </w:tcPr>
          <w:p w14:paraId="7F4558D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586" w:type="pct"/>
            <w:tcBorders>
              <w:top w:val="nil"/>
              <w:left w:val="nil"/>
              <w:bottom w:val="single" w:sz="8" w:space="0" w:color="auto"/>
              <w:right w:val="nil"/>
            </w:tcBorders>
            <w:shd w:val="clear" w:color="000000" w:fill="FFFFFF"/>
            <w:noWrap/>
            <w:vAlign w:val="center"/>
            <w:hideMark/>
          </w:tcPr>
          <w:p w14:paraId="226D43F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18" w:type="pct"/>
            <w:tcBorders>
              <w:top w:val="nil"/>
              <w:left w:val="nil"/>
              <w:bottom w:val="single" w:sz="8" w:space="0" w:color="auto"/>
              <w:right w:val="nil"/>
            </w:tcBorders>
            <w:shd w:val="clear" w:color="000000" w:fill="FFFFFF"/>
            <w:noWrap/>
            <w:vAlign w:val="center"/>
            <w:hideMark/>
          </w:tcPr>
          <w:p w14:paraId="54D5F05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42" w:type="pct"/>
            <w:tcBorders>
              <w:top w:val="nil"/>
              <w:left w:val="nil"/>
              <w:bottom w:val="single" w:sz="8" w:space="0" w:color="auto"/>
              <w:right w:val="nil"/>
            </w:tcBorders>
            <w:shd w:val="clear" w:color="000000" w:fill="FFFFFF"/>
            <w:noWrap/>
            <w:vAlign w:val="center"/>
            <w:hideMark/>
          </w:tcPr>
          <w:p w14:paraId="2E72129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c>
          <w:tcPr>
            <w:tcW w:w="526" w:type="pct"/>
            <w:tcBorders>
              <w:top w:val="nil"/>
              <w:left w:val="nil"/>
              <w:bottom w:val="single" w:sz="8" w:space="0" w:color="auto"/>
              <w:right w:val="nil"/>
            </w:tcBorders>
            <w:shd w:val="clear" w:color="000000" w:fill="FFFFFF"/>
            <w:noWrap/>
            <w:vAlign w:val="center"/>
            <w:hideMark/>
          </w:tcPr>
          <w:p w14:paraId="69412F8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768" w:type="pct"/>
            <w:tcBorders>
              <w:top w:val="nil"/>
              <w:left w:val="nil"/>
              <w:bottom w:val="single" w:sz="8" w:space="0" w:color="auto"/>
              <w:right w:val="nil"/>
            </w:tcBorders>
            <w:shd w:val="clear" w:color="000000" w:fill="FFFFFF"/>
            <w:noWrap/>
            <w:vAlign w:val="center"/>
            <w:hideMark/>
          </w:tcPr>
          <w:p w14:paraId="04C86E9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18" w:type="pct"/>
            <w:tcBorders>
              <w:top w:val="nil"/>
              <w:left w:val="nil"/>
              <w:bottom w:val="single" w:sz="8" w:space="0" w:color="auto"/>
              <w:right w:val="nil"/>
            </w:tcBorders>
            <w:shd w:val="clear" w:color="000000" w:fill="FFFFFF"/>
            <w:noWrap/>
            <w:vAlign w:val="center"/>
            <w:hideMark/>
          </w:tcPr>
          <w:p w14:paraId="18473A9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42" w:type="pct"/>
            <w:tcBorders>
              <w:top w:val="nil"/>
              <w:left w:val="nil"/>
              <w:bottom w:val="single" w:sz="8" w:space="0" w:color="auto"/>
              <w:right w:val="nil"/>
            </w:tcBorders>
            <w:shd w:val="clear" w:color="000000" w:fill="FFFFFF"/>
            <w:noWrap/>
            <w:vAlign w:val="center"/>
            <w:hideMark/>
          </w:tcPr>
          <w:p w14:paraId="7F9FCBB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r>
      <w:tr w:rsidR="00AA30C7" w:rsidRPr="00732621" w14:paraId="47B26F60" w14:textId="77777777" w:rsidTr="00650F06">
        <w:trPr>
          <w:trHeight w:val="278"/>
          <w:jc w:val="center"/>
        </w:trPr>
        <w:tc>
          <w:tcPr>
            <w:tcW w:w="1076" w:type="pct"/>
            <w:tcBorders>
              <w:top w:val="nil"/>
              <w:left w:val="nil"/>
              <w:bottom w:val="nil"/>
              <w:right w:val="nil"/>
            </w:tcBorders>
            <w:shd w:val="clear" w:color="000000" w:fill="FFFFFF"/>
            <w:noWrap/>
            <w:vAlign w:val="center"/>
            <w:hideMark/>
          </w:tcPr>
          <w:p w14:paraId="0D194CC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tb</w:t>
            </w:r>
            <w:r w:rsidRPr="00732621">
              <w:rPr>
                <w:rFonts w:ascii="Times New Roman" w:eastAsia="等线" w:hAnsi="Times New Roman" w:cs="Times New Roman"/>
                <w:color w:val="000000"/>
                <w:kern w:val="0"/>
                <w:sz w:val="15"/>
                <w:szCs w:val="15"/>
              </w:rPr>
              <w:t>_Mean dose (GY)</w:t>
            </w:r>
          </w:p>
        </w:tc>
        <w:tc>
          <w:tcPr>
            <w:tcW w:w="526" w:type="pct"/>
            <w:tcBorders>
              <w:top w:val="nil"/>
              <w:left w:val="nil"/>
              <w:bottom w:val="nil"/>
              <w:right w:val="nil"/>
            </w:tcBorders>
            <w:shd w:val="clear" w:color="000000" w:fill="FFFFFF"/>
            <w:noWrap/>
            <w:hideMark/>
          </w:tcPr>
          <w:p w14:paraId="1EA2657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0.680</w:t>
            </w:r>
          </w:p>
        </w:tc>
        <w:tc>
          <w:tcPr>
            <w:tcW w:w="586" w:type="pct"/>
            <w:tcBorders>
              <w:top w:val="nil"/>
              <w:left w:val="nil"/>
              <w:bottom w:val="nil"/>
              <w:right w:val="nil"/>
            </w:tcBorders>
            <w:shd w:val="clear" w:color="000000" w:fill="FFFFFF"/>
            <w:noWrap/>
            <w:hideMark/>
          </w:tcPr>
          <w:p w14:paraId="571BB93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0.346-1.336</w:t>
            </w:r>
          </w:p>
        </w:tc>
        <w:tc>
          <w:tcPr>
            <w:tcW w:w="418" w:type="pct"/>
            <w:tcBorders>
              <w:top w:val="nil"/>
              <w:left w:val="nil"/>
              <w:bottom w:val="nil"/>
              <w:right w:val="nil"/>
            </w:tcBorders>
            <w:shd w:val="clear" w:color="000000" w:fill="FFFFFF"/>
            <w:noWrap/>
            <w:hideMark/>
          </w:tcPr>
          <w:p w14:paraId="5D9E0A5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0.263</w:t>
            </w:r>
          </w:p>
        </w:tc>
        <w:tc>
          <w:tcPr>
            <w:tcW w:w="342" w:type="pct"/>
            <w:tcBorders>
              <w:top w:val="nil"/>
              <w:left w:val="nil"/>
              <w:bottom w:val="nil"/>
              <w:right w:val="nil"/>
            </w:tcBorders>
            <w:shd w:val="clear" w:color="000000" w:fill="FFFFFF"/>
            <w:noWrap/>
            <w:hideMark/>
          </w:tcPr>
          <w:p w14:paraId="12FE7EE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0.026</w:t>
            </w:r>
          </w:p>
        </w:tc>
        <w:tc>
          <w:tcPr>
            <w:tcW w:w="526" w:type="pct"/>
            <w:tcBorders>
              <w:top w:val="nil"/>
              <w:left w:val="nil"/>
              <w:bottom w:val="nil"/>
              <w:right w:val="nil"/>
            </w:tcBorders>
            <w:shd w:val="clear" w:color="000000" w:fill="FFFFFF"/>
            <w:noWrap/>
            <w:vAlign w:val="center"/>
            <w:hideMark/>
          </w:tcPr>
          <w:p w14:paraId="4856FD3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768" w:type="pct"/>
            <w:tcBorders>
              <w:top w:val="nil"/>
              <w:left w:val="nil"/>
              <w:bottom w:val="nil"/>
              <w:right w:val="nil"/>
            </w:tcBorders>
            <w:shd w:val="clear" w:color="000000" w:fill="FFFFFF"/>
            <w:noWrap/>
            <w:vAlign w:val="center"/>
            <w:hideMark/>
          </w:tcPr>
          <w:p w14:paraId="4C3E1C7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18" w:type="pct"/>
            <w:tcBorders>
              <w:top w:val="nil"/>
              <w:left w:val="nil"/>
              <w:bottom w:val="nil"/>
              <w:right w:val="nil"/>
            </w:tcBorders>
            <w:shd w:val="clear" w:color="000000" w:fill="FFFFFF"/>
            <w:noWrap/>
            <w:vAlign w:val="center"/>
            <w:hideMark/>
          </w:tcPr>
          <w:p w14:paraId="05D8205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42" w:type="pct"/>
            <w:vMerge w:val="restart"/>
            <w:tcBorders>
              <w:top w:val="nil"/>
              <w:left w:val="nil"/>
              <w:bottom w:val="single" w:sz="4" w:space="0" w:color="000000"/>
              <w:right w:val="nil"/>
            </w:tcBorders>
            <w:shd w:val="clear" w:color="000000" w:fill="FFFFFF"/>
            <w:noWrap/>
            <w:vAlign w:val="center"/>
            <w:hideMark/>
          </w:tcPr>
          <w:p w14:paraId="4F5D41C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0.169</w:t>
            </w:r>
          </w:p>
        </w:tc>
      </w:tr>
      <w:tr w:rsidR="00AA30C7" w:rsidRPr="00732621" w14:paraId="1B9FE6E7" w14:textId="77777777" w:rsidTr="00650F06">
        <w:trPr>
          <w:trHeight w:val="278"/>
          <w:jc w:val="center"/>
        </w:trPr>
        <w:tc>
          <w:tcPr>
            <w:tcW w:w="1076" w:type="pct"/>
            <w:tcBorders>
              <w:top w:val="nil"/>
              <w:left w:val="nil"/>
              <w:bottom w:val="nil"/>
              <w:right w:val="nil"/>
            </w:tcBorders>
            <w:shd w:val="clear" w:color="000000" w:fill="FFFFFF"/>
            <w:noWrap/>
            <w:vAlign w:val="center"/>
            <w:hideMark/>
          </w:tcPr>
          <w:p w14:paraId="2367932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tb</w:t>
            </w:r>
            <w:r w:rsidRPr="00732621">
              <w:rPr>
                <w:rFonts w:ascii="Times New Roman" w:eastAsia="等线" w:hAnsi="Times New Roman" w:cs="Times New Roman"/>
                <w:color w:val="000000"/>
                <w:kern w:val="0"/>
                <w:sz w:val="15"/>
                <w:szCs w:val="15"/>
              </w:rPr>
              <w:t>_Min dose (GY)</w:t>
            </w:r>
          </w:p>
        </w:tc>
        <w:tc>
          <w:tcPr>
            <w:tcW w:w="526" w:type="pct"/>
            <w:tcBorders>
              <w:top w:val="nil"/>
              <w:left w:val="nil"/>
              <w:bottom w:val="nil"/>
              <w:right w:val="nil"/>
            </w:tcBorders>
            <w:shd w:val="clear" w:color="000000" w:fill="FFFFFF"/>
            <w:noWrap/>
            <w:hideMark/>
          </w:tcPr>
          <w:p w14:paraId="57856B3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0.297</w:t>
            </w:r>
          </w:p>
        </w:tc>
        <w:tc>
          <w:tcPr>
            <w:tcW w:w="586" w:type="pct"/>
            <w:tcBorders>
              <w:top w:val="nil"/>
              <w:left w:val="nil"/>
              <w:bottom w:val="nil"/>
              <w:right w:val="nil"/>
            </w:tcBorders>
            <w:shd w:val="clear" w:color="000000" w:fill="FFFFFF"/>
            <w:noWrap/>
            <w:hideMark/>
          </w:tcPr>
          <w:p w14:paraId="346E858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0.102-0.863</w:t>
            </w:r>
          </w:p>
        </w:tc>
        <w:tc>
          <w:tcPr>
            <w:tcW w:w="418" w:type="pct"/>
            <w:tcBorders>
              <w:top w:val="nil"/>
              <w:left w:val="nil"/>
              <w:bottom w:val="nil"/>
              <w:right w:val="nil"/>
            </w:tcBorders>
            <w:shd w:val="clear" w:color="000000" w:fill="FFFFFF"/>
            <w:noWrap/>
            <w:hideMark/>
          </w:tcPr>
          <w:p w14:paraId="0F056B81"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0.026</w:t>
            </w:r>
          </w:p>
        </w:tc>
        <w:tc>
          <w:tcPr>
            <w:tcW w:w="342" w:type="pct"/>
            <w:tcBorders>
              <w:top w:val="nil"/>
              <w:left w:val="nil"/>
              <w:bottom w:val="nil"/>
              <w:right w:val="nil"/>
            </w:tcBorders>
            <w:shd w:val="clear" w:color="000000" w:fill="FFFFFF"/>
            <w:noWrap/>
            <w:hideMark/>
          </w:tcPr>
          <w:p w14:paraId="5DF9F713"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0.17</w:t>
            </w:r>
          </w:p>
        </w:tc>
        <w:tc>
          <w:tcPr>
            <w:tcW w:w="526" w:type="pct"/>
            <w:tcBorders>
              <w:top w:val="nil"/>
              <w:left w:val="nil"/>
              <w:bottom w:val="nil"/>
              <w:right w:val="nil"/>
            </w:tcBorders>
            <w:shd w:val="clear" w:color="000000" w:fill="FFFFFF"/>
            <w:noWrap/>
            <w:hideMark/>
          </w:tcPr>
          <w:p w14:paraId="59886B1E"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0.343</w:t>
            </w:r>
          </w:p>
        </w:tc>
        <w:tc>
          <w:tcPr>
            <w:tcW w:w="768" w:type="pct"/>
            <w:tcBorders>
              <w:top w:val="nil"/>
              <w:left w:val="nil"/>
              <w:bottom w:val="nil"/>
              <w:right w:val="nil"/>
            </w:tcBorders>
            <w:shd w:val="clear" w:color="000000" w:fill="FFFFFF"/>
            <w:noWrap/>
            <w:hideMark/>
          </w:tcPr>
          <w:p w14:paraId="61824838"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0.205-0.696</w:t>
            </w:r>
          </w:p>
        </w:tc>
        <w:tc>
          <w:tcPr>
            <w:tcW w:w="418" w:type="pct"/>
            <w:tcBorders>
              <w:top w:val="nil"/>
              <w:left w:val="nil"/>
              <w:bottom w:val="nil"/>
              <w:right w:val="nil"/>
            </w:tcBorders>
            <w:shd w:val="clear" w:color="000000" w:fill="FFFFFF"/>
            <w:noWrap/>
            <w:hideMark/>
          </w:tcPr>
          <w:p w14:paraId="5E1982E1"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0.001</w:t>
            </w:r>
          </w:p>
        </w:tc>
        <w:tc>
          <w:tcPr>
            <w:tcW w:w="342" w:type="pct"/>
            <w:vMerge/>
            <w:tcBorders>
              <w:top w:val="nil"/>
              <w:left w:val="nil"/>
              <w:bottom w:val="single" w:sz="4" w:space="0" w:color="000000"/>
              <w:right w:val="nil"/>
            </w:tcBorders>
            <w:vAlign w:val="center"/>
            <w:hideMark/>
          </w:tcPr>
          <w:p w14:paraId="13BED938"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20DE4B90" w14:textId="77777777" w:rsidTr="00650F06">
        <w:trPr>
          <w:trHeight w:val="278"/>
          <w:jc w:val="center"/>
        </w:trPr>
        <w:tc>
          <w:tcPr>
            <w:tcW w:w="1076" w:type="pct"/>
            <w:tcBorders>
              <w:top w:val="nil"/>
              <w:left w:val="nil"/>
              <w:bottom w:val="nil"/>
              <w:right w:val="nil"/>
            </w:tcBorders>
            <w:shd w:val="clear" w:color="000000" w:fill="FFFFFF"/>
            <w:noWrap/>
            <w:vAlign w:val="center"/>
            <w:hideMark/>
          </w:tcPr>
          <w:p w14:paraId="6069F02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tb</w:t>
            </w:r>
            <w:r w:rsidRPr="00732621">
              <w:rPr>
                <w:rFonts w:ascii="Times New Roman" w:eastAsia="等线" w:hAnsi="Times New Roman" w:cs="Times New Roman"/>
                <w:color w:val="000000"/>
                <w:kern w:val="0"/>
                <w:sz w:val="15"/>
                <w:szCs w:val="15"/>
              </w:rPr>
              <w:t>_Max dose (GY)</w:t>
            </w:r>
          </w:p>
        </w:tc>
        <w:tc>
          <w:tcPr>
            <w:tcW w:w="526" w:type="pct"/>
            <w:tcBorders>
              <w:top w:val="nil"/>
              <w:left w:val="nil"/>
              <w:bottom w:val="nil"/>
              <w:right w:val="nil"/>
            </w:tcBorders>
            <w:shd w:val="clear" w:color="000000" w:fill="FFFFFF"/>
            <w:noWrap/>
            <w:hideMark/>
          </w:tcPr>
          <w:p w14:paraId="5B2FDA6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0.913</w:t>
            </w:r>
          </w:p>
        </w:tc>
        <w:tc>
          <w:tcPr>
            <w:tcW w:w="586" w:type="pct"/>
            <w:tcBorders>
              <w:top w:val="nil"/>
              <w:left w:val="nil"/>
              <w:bottom w:val="nil"/>
              <w:right w:val="nil"/>
            </w:tcBorders>
            <w:shd w:val="clear" w:color="000000" w:fill="FFFFFF"/>
            <w:noWrap/>
            <w:hideMark/>
          </w:tcPr>
          <w:p w14:paraId="55DA2BA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0.468-1.78</w:t>
            </w:r>
          </w:p>
        </w:tc>
        <w:tc>
          <w:tcPr>
            <w:tcW w:w="418" w:type="pct"/>
            <w:tcBorders>
              <w:top w:val="nil"/>
              <w:left w:val="nil"/>
              <w:bottom w:val="nil"/>
              <w:right w:val="nil"/>
            </w:tcBorders>
            <w:shd w:val="clear" w:color="000000" w:fill="FFFFFF"/>
            <w:noWrap/>
            <w:hideMark/>
          </w:tcPr>
          <w:p w14:paraId="2DCAADF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0.789</w:t>
            </w:r>
          </w:p>
        </w:tc>
        <w:tc>
          <w:tcPr>
            <w:tcW w:w="342" w:type="pct"/>
            <w:tcBorders>
              <w:top w:val="nil"/>
              <w:left w:val="nil"/>
              <w:bottom w:val="nil"/>
              <w:right w:val="nil"/>
            </w:tcBorders>
            <w:shd w:val="clear" w:color="000000" w:fill="FFFFFF"/>
            <w:noWrap/>
            <w:hideMark/>
          </w:tcPr>
          <w:p w14:paraId="5381C5C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0.001</w:t>
            </w:r>
          </w:p>
        </w:tc>
        <w:tc>
          <w:tcPr>
            <w:tcW w:w="526" w:type="pct"/>
            <w:tcBorders>
              <w:top w:val="nil"/>
              <w:left w:val="nil"/>
              <w:bottom w:val="nil"/>
              <w:right w:val="nil"/>
            </w:tcBorders>
            <w:shd w:val="clear" w:color="000000" w:fill="FFFFFF"/>
            <w:noWrap/>
            <w:vAlign w:val="center"/>
            <w:hideMark/>
          </w:tcPr>
          <w:p w14:paraId="348E7C8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768" w:type="pct"/>
            <w:tcBorders>
              <w:top w:val="nil"/>
              <w:left w:val="nil"/>
              <w:bottom w:val="nil"/>
              <w:right w:val="nil"/>
            </w:tcBorders>
            <w:shd w:val="clear" w:color="000000" w:fill="FFFFFF"/>
            <w:noWrap/>
            <w:vAlign w:val="center"/>
            <w:hideMark/>
          </w:tcPr>
          <w:p w14:paraId="594D0BB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18" w:type="pct"/>
            <w:tcBorders>
              <w:top w:val="nil"/>
              <w:left w:val="nil"/>
              <w:bottom w:val="nil"/>
              <w:right w:val="nil"/>
            </w:tcBorders>
            <w:shd w:val="clear" w:color="000000" w:fill="FFFFFF"/>
            <w:noWrap/>
            <w:vAlign w:val="center"/>
            <w:hideMark/>
          </w:tcPr>
          <w:p w14:paraId="7BC6FA7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42" w:type="pct"/>
            <w:vMerge/>
            <w:tcBorders>
              <w:top w:val="nil"/>
              <w:left w:val="nil"/>
              <w:bottom w:val="single" w:sz="4" w:space="0" w:color="000000"/>
              <w:right w:val="nil"/>
            </w:tcBorders>
            <w:vAlign w:val="center"/>
            <w:hideMark/>
          </w:tcPr>
          <w:p w14:paraId="1B838DA9"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071E6743" w14:textId="77777777" w:rsidTr="00650F06">
        <w:trPr>
          <w:trHeight w:val="278"/>
          <w:jc w:val="center"/>
        </w:trPr>
        <w:tc>
          <w:tcPr>
            <w:tcW w:w="1076" w:type="pct"/>
            <w:tcBorders>
              <w:top w:val="nil"/>
              <w:left w:val="nil"/>
              <w:bottom w:val="nil"/>
              <w:right w:val="nil"/>
            </w:tcBorders>
            <w:shd w:val="clear" w:color="000000" w:fill="FFFFFF"/>
            <w:noWrap/>
            <w:vAlign w:val="center"/>
            <w:hideMark/>
          </w:tcPr>
          <w:p w14:paraId="0B058B8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tb</w:t>
            </w:r>
            <w:r w:rsidRPr="00732621">
              <w:rPr>
                <w:rFonts w:ascii="Times New Roman" w:eastAsia="等线" w:hAnsi="Times New Roman" w:cs="Times New Roman"/>
                <w:color w:val="000000"/>
                <w:kern w:val="0"/>
                <w:sz w:val="15"/>
                <w:szCs w:val="15"/>
              </w:rPr>
              <w:t>_D2% (GY)</w:t>
            </w:r>
          </w:p>
        </w:tc>
        <w:tc>
          <w:tcPr>
            <w:tcW w:w="526" w:type="pct"/>
            <w:tcBorders>
              <w:top w:val="nil"/>
              <w:left w:val="nil"/>
              <w:bottom w:val="nil"/>
              <w:right w:val="nil"/>
            </w:tcBorders>
            <w:shd w:val="clear" w:color="000000" w:fill="FFFFFF"/>
            <w:noWrap/>
            <w:hideMark/>
          </w:tcPr>
          <w:p w14:paraId="6EC5DCE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0.836</w:t>
            </w:r>
          </w:p>
        </w:tc>
        <w:tc>
          <w:tcPr>
            <w:tcW w:w="586" w:type="pct"/>
            <w:tcBorders>
              <w:top w:val="nil"/>
              <w:left w:val="nil"/>
              <w:bottom w:val="nil"/>
              <w:right w:val="nil"/>
            </w:tcBorders>
            <w:shd w:val="clear" w:color="000000" w:fill="FFFFFF"/>
            <w:noWrap/>
            <w:hideMark/>
          </w:tcPr>
          <w:p w14:paraId="37B8929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0.430-1.625</w:t>
            </w:r>
          </w:p>
        </w:tc>
        <w:tc>
          <w:tcPr>
            <w:tcW w:w="418" w:type="pct"/>
            <w:tcBorders>
              <w:top w:val="nil"/>
              <w:left w:val="nil"/>
              <w:bottom w:val="nil"/>
              <w:right w:val="nil"/>
            </w:tcBorders>
            <w:shd w:val="clear" w:color="000000" w:fill="FFFFFF"/>
            <w:noWrap/>
            <w:hideMark/>
          </w:tcPr>
          <w:p w14:paraId="3EDC6A5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0.597</w:t>
            </w:r>
          </w:p>
        </w:tc>
        <w:tc>
          <w:tcPr>
            <w:tcW w:w="342" w:type="pct"/>
            <w:tcBorders>
              <w:top w:val="nil"/>
              <w:left w:val="nil"/>
              <w:bottom w:val="nil"/>
              <w:right w:val="nil"/>
            </w:tcBorders>
            <w:shd w:val="clear" w:color="000000" w:fill="FFFFFF"/>
            <w:noWrap/>
            <w:hideMark/>
          </w:tcPr>
          <w:p w14:paraId="28E79FD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0.006</w:t>
            </w:r>
          </w:p>
        </w:tc>
        <w:tc>
          <w:tcPr>
            <w:tcW w:w="526" w:type="pct"/>
            <w:tcBorders>
              <w:top w:val="nil"/>
              <w:left w:val="nil"/>
              <w:bottom w:val="nil"/>
              <w:right w:val="nil"/>
            </w:tcBorders>
            <w:shd w:val="clear" w:color="000000" w:fill="FFFFFF"/>
            <w:noWrap/>
            <w:vAlign w:val="center"/>
            <w:hideMark/>
          </w:tcPr>
          <w:p w14:paraId="58EC8D1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768" w:type="pct"/>
            <w:tcBorders>
              <w:top w:val="nil"/>
              <w:left w:val="nil"/>
              <w:bottom w:val="nil"/>
              <w:right w:val="nil"/>
            </w:tcBorders>
            <w:shd w:val="clear" w:color="000000" w:fill="FFFFFF"/>
            <w:noWrap/>
            <w:vAlign w:val="center"/>
            <w:hideMark/>
          </w:tcPr>
          <w:p w14:paraId="05EE9BB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18" w:type="pct"/>
            <w:tcBorders>
              <w:top w:val="nil"/>
              <w:left w:val="nil"/>
              <w:bottom w:val="nil"/>
              <w:right w:val="nil"/>
            </w:tcBorders>
            <w:shd w:val="clear" w:color="000000" w:fill="FFFFFF"/>
            <w:noWrap/>
            <w:vAlign w:val="center"/>
            <w:hideMark/>
          </w:tcPr>
          <w:p w14:paraId="2DD8202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42" w:type="pct"/>
            <w:vMerge/>
            <w:tcBorders>
              <w:top w:val="nil"/>
              <w:left w:val="nil"/>
              <w:bottom w:val="single" w:sz="4" w:space="0" w:color="000000"/>
              <w:right w:val="nil"/>
            </w:tcBorders>
            <w:vAlign w:val="center"/>
            <w:hideMark/>
          </w:tcPr>
          <w:p w14:paraId="575586BA"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4CED7A1A" w14:textId="77777777" w:rsidTr="00650F06">
        <w:trPr>
          <w:trHeight w:val="278"/>
          <w:jc w:val="center"/>
        </w:trPr>
        <w:tc>
          <w:tcPr>
            <w:tcW w:w="1076" w:type="pct"/>
            <w:tcBorders>
              <w:top w:val="nil"/>
              <w:left w:val="nil"/>
              <w:bottom w:val="nil"/>
              <w:right w:val="nil"/>
            </w:tcBorders>
            <w:shd w:val="clear" w:color="000000" w:fill="FFFFFF"/>
            <w:noWrap/>
            <w:vAlign w:val="center"/>
            <w:hideMark/>
          </w:tcPr>
          <w:p w14:paraId="346C391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tb</w:t>
            </w:r>
            <w:r w:rsidRPr="00732621">
              <w:rPr>
                <w:rFonts w:ascii="Times New Roman" w:eastAsia="等线" w:hAnsi="Times New Roman" w:cs="Times New Roman"/>
                <w:color w:val="000000"/>
                <w:kern w:val="0"/>
                <w:sz w:val="15"/>
                <w:szCs w:val="15"/>
              </w:rPr>
              <w:t>_D50% (GY)</w:t>
            </w:r>
          </w:p>
        </w:tc>
        <w:tc>
          <w:tcPr>
            <w:tcW w:w="526" w:type="pct"/>
            <w:tcBorders>
              <w:top w:val="nil"/>
              <w:left w:val="nil"/>
              <w:bottom w:val="nil"/>
              <w:right w:val="nil"/>
            </w:tcBorders>
            <w:shd w:val="clear" w:color="000000" w:fill="FFFFFF"/>
            <w:noWrap/>
            <w:hideMark/>
          </w:tcPr>
          <w:p w14:paraId="36D66F8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0.683</w:t>
            </w:r>
          </w:p>
        </w:tc>
        <w:tc>
          <w:tcPr>
            <w:tcW w:w="586" w:type="pct"/>
            <w:tcBorders>
              <w:top w:val="nil"/>
              <w:left w:val="nil"/>
              <w:bottom w:val="nil"/>
              <w:right w:val="nil"/>
            </w:tcBorders>
            <w:shd w:val="clear" w:color="000000" w:fill="FFFFFF"/>
            <w:noWrap/>
            <w:hideMark/>
          </w:tcPr>
          <w:p w14:paraId="5B81A83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0.348-1.341</w:t>
            </w:r>
          </w:p>
        </w:tc>
        <w:tc>
          <w:tcPr>
            <w:tcW w:w="418" w:type="pct"/>
            <w:tcBorders>
              <w:top w:val="nil"/>
              <w:left w:val="nil"/>
              <w:bottom w:val="nil"/>
              <w:right w:val="nil"/>
            </w:tcBorders>
            <w:shd w:val="clear" w:color="000000" w:fill="FFFFFF"/>
            <w:noWrap/>
            <w:hideMark/>
          </w:tcPr>
          <w:p w14:paraId="18204BA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0.268</w:t>
            </w:r>
          </w:p>
        </w:tc>
        <w:tc>
          <w:tcPr>
            <w:tcW w:w="342" w:type="pct"/>
            <w:tcBorders>
              <w:top w:val="nil"/>
              <w:left w:val="nil"/>
              <w:bottom w:val="nil"/>
              <w:right w:val="nil"/>
            </w:tcBorders>
            <w:shd w:val="clear" w:color="000000" w:fill="FFFFFF"/>
            <w:noWrap/>
            <w:hideMark/>
          </w:tcPr>
          <w:p w14:paraId="2A04476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0.026</w:t>
            </w:r>
          </w:p>
        </w:tc>
        <w:tc>
          <w:tcPr>
            <w:tcW w:w="526" w:type="pct"/>
            <w:tcBorders>
              <w:top w:val="nil"/>
              <w:left w:val="nil"/>
              <w:bottom w:val="nil"/>
              <w:right w:val="nil"/>
            </w:tcBorders>
            <w:shd w:val="clear" w:color="000000" w:fill="FFFFFF"/>
            <w:noWrap/>
            <w:vAlign w:val="center"/>
            <w:hideMark/>
          </w:tcPr>
          <w:p w14:paraId="0133F13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768" w:type="pct"/>
            <w:tcBorders>
              <w:top w:val="nil"/>
              <w:left w:val="nil"/>
              <w:bottom w:val="nil"/>
              <w:right w:val="nil"/>
            </w:tcBorders>
            <w:shd w:val="clear" w:color="000000" w:fill="FFFFFF"/>
            <w:noWrap/>
            <w:vAlign w:val="center"/>
            <w:hideMark/>
          </w:tcPr>
          <w:p w14:paraId="40B8B62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18" w:type="pct"/>
            <w:tcBorders>
              <w:top w:val="nil"/>
              <w:left w:val="nil"/>
              <w:bottom w:val="nil"/>
              <w:right w:val="nil"/>
            </w:tcBorders>
            <w:shd w:val="clear" w:color="000000" w:fill="FFFFFF"/>
            <w:noWrap/>
            <w:vAlign w:val="center"/>
            <w:hideMark/>
          </w:tcPr>
          <w:p w14:paraId="093199D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42" w:type="pct"/>
            <w:vMerge/>
            <w:tcBorders>
              <w:top w:val="nil"/>
              <w:left w:val="nil"/>
              <w:bottom w:val="single" w:sz="4" w:space="0" w:color="000000"/>
              <w:right w:val="nil"/>
            </w:tcBorders>
            <w:vAlign w:val="center"/>
            <w:hideMark/>
          </w:tcPr>
          <w:p w14:paraId="4EE89D75"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1C4AB84A" w14:textId="77777777" w:rsidTr="00650F06">
        <w:trPr>
          <w:trHeight w:val="278"/>
          <w:jc w:val="center"/>
        </w:trPr>
        <w:tc>
          <w:tcPr>
            <w:tcW w:w="1076" w:type="pct"/>
            <w:tcBorders>
              <w:top w:val="nil"/>
              <w:left w:val="nil"/>
              <w:bottom w:val="single" w:sz="4" w:space="0" w:color="auto"/>
              <w:right w:val="nil"/>
            </w:tcBorders>
            <w:shd w:val="clear" w:color="000000" w:fill="FFFFFF"/>
            <w:noWrap/>
            <w:vAlign w:val="center"/>
            <w:hideMark/>
          </w:tcPr>
          <w:p w14:paraId="4D72272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G</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tb</w:t>
            </w:r>
            <w:r w:rsidRPr="00732621">
              <w:rPr>
                <w:rFonts w:ascii="Times New Roman" w:eastAsia="等线" w:hAnsi="Times New Roman" w:cs="Times New Roman"/>
                <w:color w:val="000000"/>
                <w:kern w:val="0"/>
                <w:sz w:val="15"/>
                <w:szCs w:val="15"/>
              </w:rPr>
              <w:t>_D98% (GY)</w:t>
            </w:r>
          </w:p>
        </w:tc>
        <w:tc>
          <w:tcPr>
            <w:tcW w:w="526" w:type="pct"/>
            <w:tcBorders>
              <w:top w:val="nil"/>
              <w:left w:val="nil"/>
              <w:bottom w:val="single" w:sz="4" w:space="0" w:color="auto"/>
              <w:right w:val="nil"/>
            </w:tcBorders>
            <w:shd w:val="clear" w:color="000000" w:fill="FFFFFF"/>
            <w:noWrap/>
            <w:hideMark/>
          </w:tcPr>
          <w:p w14:paraId="2F55496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0.516</w:t>
            </w:r>
          </w:p>
        </w:tc>
        <w:tc>
          <w:tcPr>
            <w:tcW w:w="586" w:type="pct"/>
            <w:tcBorders>
              <w:top w:val="nil"/>
              <w:left w:val="nil"/>
              <w:bottom w:val="single" w:sz="4" w:space="0" w:color="auto"/>
              <w:right w:val="nil"/>
            </w:tcBorders>
            <w:shd w:val="clear" w:color="000000" w:fill="FFFFFF"/>
            <w:noWrap/>
            <w:hideMark/>
          </w:tcPr>
          <w:p w14:paraId="75EECC4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0.254-1.05</w:t>
            </w:r>
          </w:p>
        </w:tc>
        <w:tc>
          <w:tcPr>
            <w:tcW w:w="418" w:type="pct"/>
            <w:tcBorders>
              <w:top w:val="nil"/>
              <w:left w:val="nil"/>
              <w:bottom w:val="single" w:sz="4" w:space="0" w:color="auto"/>
              <w:right w:val="nil"/>
            </w:tcBorders>
            <w:shd w:val="clear" w:color="000000" w:fill="FFFFFF"/>
            <w:noWrap/>
            <w:hideMark/>
          </w:tcPr>
          <w:p w14:paraId="651F153B"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0.068</w:t>
            </w:r>
          </w:p>
        </w:tc>
        <w:tc>
          <w:tcPr>
            <w:tcW w:w="342" w:type="pct"/>
            <w:tcBorders>
              <w:top w:val="nil"/>
              <w:left w:val="nil"/>
              <w:bottom w:val="single" w:sz="4" w:space="0" w:color="auto"/>
              <w:right w:val="nil"/>
            </w:tcBorders>
            <w:shd w:val="clear" w:color="000000" w:fill="FFFFFF"/>
            <w:noWrap/>
            <w:hideMark/>
          </w:tcPr>
          <w:p w14:paraId="747E720A"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0.074</w:t>
            </w:r>
          </w:p>
        </w:tc>
        <w:tc>
          <w:tcPr>
            <w:tcW w:w="526" w:type="pct"/>
            <w:tcBorders>
              <w:top w:val="nil"/>
              <w:left w:val="nil"/>
              <w:bottom w:val="single" w:sz="4" w:space="0" w:color="auto"/>
              <w:right w:val="nil"/>
            </w:tcBorders>
            <w:shd w:val="clear" w:color="000000" w:fill="FFFFFF"/>
            <w:noWrap/>
            <w:hideMark/>
          </w:tcPr>
          <w:p w14:paraId="31E9E24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1.146</w:t>
            </w:r>
          </w:p>
        </w:tc>
        <w:tc>
          <w:tcPr>
            <w:tcW w:w="768" w:type="pct"/>
            <w:tcBorders>
              <w:top w:val="nil"/>
              <w:left w:val="nil"/>
              <w:bottom w:val="single" w:sz="4" w:space="0" w:color="auto"/>
              <w:right w:val="nil"/>
            </w:tcBorders>
            <w:shd w:val="clear" w:color="000000" w:fill="FFFFFF"/>
            <w:noWrap/>
            <w:hideMark/>
          </w:tcPr>
          <w:p w14:paraId="749A359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0.515-2.618</w:t>
            </w:r>
          </w:p>
        </w:tc>
        <w:tc>
          <w:tcPr>
            <w:tcW w:w="418" w:type="pct"/>
            <w:tcBorders>
              <w:top w:val="nil"/>
              <w:left w:val="nil"/>
              <w:bottom w:val="single" w:sz="4" w:space="0" w:color="auto"/>
              <w:right w:val="nil"/>
            </w:tcBorders>
            <w:shd w:val="clear" w:color="000000" w:fill="FFFFFF"/>
            <w:noWrap/>
            <w:hideMark/>
          </w:tcPr>
          <w:p w14:paraId="5B081CA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0.779</w:t>
            </w:r>
          </w:p>
        </w:tc>
        <w:tc>
          <w:tcPr>
            <w:tcW w:w="342" w:type="pct"/>
            <w:vMerge/>
            <w:tcBorders>
              <w:top w:val="nil"/>
              <w:left w:val="nil"/>
              <w:bottom w:val="single" w:sz="4" w:space="0" w:color="000000"/>
              <w:right w:val="nil"/>
            </w:tcBorders>
            <w:vAlign w:val="center"/>
            <w:hideMark/>
          </w:tcPr>
          <w:p w14:paraId="61412C3B" w14:textId="77777777" w:rsidR="00AA30C7" w:rsidRPr="00732621" w:rsidRDefault="00AA30C7" w:rsidP="00650F06">
            <w:pPr>
              <w:jc w:val="left"/>
              <w:rPr>
                <w:rFonts w:ascii="Times New Roman" w:eastAsia="等线" w:hAnsi="Times New Roman" w:cs="Times New Roman"/>
                <w:color w:val="000000"/>
                <w:kern w:val="0"/>
                <w:sz w:val="15"/>
                <w:szCs w:val="15"/>
              </w:rPr>
            </w:pPr>
          </w:p>
        </w:tc>
      </w:tr>
    </w:tbl>
    <w:p w14:paraId="040A320F" w14:textId="77777777" w:rsidR="00AA30C7" w:rsidRPr="00732621" w:rsidRDefault="00AA30C7" w:rsidP="00AA30C7">
      <w:pPr>
        <w:spacing w:beforeLines="50" w:before="156"/>
        <w:rPr>
          <w:rFonts w:ascii="Times New Roman" w:eastAsia="华文楷体" w:hAnsi="Times New Roman" w:cs="Times New Roman"/>
          <w:b/>
          <w:color w:val="0070C0"/>
        </w:rPr>
      </w:pPr>
    </w:p>
    <w:p w14:paraId="162F2ADD" w14:textId="77777777" w:rsidR="00AA30C7" w:rsidRPr="00732621" w:rsidRDefault="00AA30C7" w:rsidP="00AA30C7">
      <w:pPr>
        <w:spacing w:beforeLines="50" w:before="156"/>
        <w:rPr>
          <w:rFonts w:ascii="Times New Roman" w:eastAsia="华文楷体" w:hAnsi="Times New Roman" w:cs="Times New Roman"/>
          <w:bCs/>
          <w:color w:val="000000" w:themeColor="text1"/>
        </w:rPr>
      </w:pPr>
      <w:r w:rsidRPr="00732621">
        <w:rPr>
          <w:rFonts w:ascii="Times New Roman" w:eastAsia="华文楷体" w:hAnsi="Times New Roman" w:cs="Times New Roman"/>
          <w:b/>
          <w:color w:val="0070C0"/>
        </w:rPr>
        <w:t>Supplementary Table</w:t>
      </w:r>
      <w:r w:rsidRPr="00732621">
        <w:rPr>
          <w:rFonts w:ascii="Times New Roman" w:eastAsia="华文楷体" w:hAnsi="Times New Roman" w:cs="Times New Roman" w:hint="eastAsia"/>
          <w:b/>
          <w:color w:val="0070C0"/>
        </w:rPr>
        <w:t xml:space="preserve"> 6</w:t>
      </w:r>
      <w:r w:rsidRPr="00732621">
        <w:rPr>
          <w:rFonts w:ascii="Times New Roman" w:eastAsia="华文楷体" w:hAnsi="Times New Roman" w:cs="Times New Roman" w:hint="eastAsia"/>
          <w:bCs/>
          <w:color w:val="000000" w:themeColor="text1"/>
        </w:rPr>
        <w:t xml:space="preserve"> Univariate and multivariable logistic analysis of CTV-GTV dosimetric features for predicting the treatment response.</w:t>
      </w:r>
    </w:p>
    <w:tbl>
      <w:tblPr>
        <w:tblW w:w="5000" w:type="pct"/>
        <w:jc w:val="center"/>
        <w:tblLook w:val="04A0" w:firstRow="1" w:lastRow="0" w:firstColumn="1" w:lastColumn="0" w:noHBand="0" w:noVBand="1"/>
      </w:tblPr>
      <w:tblGrid>
        <w:gridCol w:w="2074"/>
        <w:gridCol w:w="889"/>
        <w:gridCol w:w="990"/>
        <w:gridCol w:w="704"/>
        <w:gridCol w:w="576"/>
        <w:gridCol w:w="889"/>
        <w:gridCol w:w="925"/>
        <w:gridCol w:w="704"/>
        <w:gridCol w:w="555"/>
      </w:tblGrid>
      <w:tr w:rsidR="00AA30C7" w:rsidRPr="00732621" w14:paraId="6E24E7FD" w14:textId="77777777" w:rsidTr="00650F06">
        <w:trPr>
          <w:trHeight w:val="278"/>
          <w:jc w:val="center"/>
        </w:trPr>
        <w:tc>
          <w:tcPr>
            <w:tcW w:w="1248" w:type="pct"/>
            <w:vMerge w:val="restart"/>
            <w:tcBorders>
              <w:top w:val="single" w:sz="12" w:space="0" w:color="000000"/>
              <w:left w:val="nil"/>
              <w:bottom w:val="single" w:sz="8" w:space="0" w:color="000000"/>
              <w:right w:val="nil"/>
            </w:tcBorders>
            <w:shd w:val="clear" w:color="000000" w:fill="FFFFFF"/>
            <w:noWrap/>
            <w:vAlign w:val="center"/>
            <w:hideMark/>
          </w:tcPr>
          <w:p w14:paraId="2A8C29B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Variables</w:t>
            </w:r>
          </w:p>
        </w:tc>
        <w:tc>
          <w:tcPr>
            <w:tcW w:w="1555" w:type="pct"/>
            <w:gridSpan w:val="3"/>
            <w:tcBorders>
              <w:top w:val="single" w:sz="12" w:space="0" w:color="000000"/>
              <w:left w:val="nil"/>
              <w:bottom w:val="single" w:sz="8" w:space="0" w:color="auto"/>
              <w:right w:val="nil"/>
            </w:tcBorders>
            <w:shd w:val="clear" w:color="000000" w:fill="FFFFFF"/>
            <w:noWrap/>
            <w:vAlign w:val="center"/>
            <w:hideMark/>
          </w:tcPr>
          <w:p w14:paraId="5E292B9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Univariate analysis</w:t>
            </w:r>
          </w:p>
        </w:tc>
        <w:tc>
          <w:tcPr>
            <w:tcW w:w="347" w:type="pct"/>
            <w:tcBorders>
              <w:top w:val="single" w:sz="12" w:space="0" w:color="000000"/>
              <w:left w:val="nil"/>
              <w:bottom w:val="single" w:sz="8" w:space="0" w:color="auto"/>
              <w:right w:val="nil"/>
            </w:tcBorders>
            <w:shd w:val="clear" w:color="000000" w:fill="FFFFFF"/>
            <w:noWrap/>
            <w:vAlign w:val="center"/>
            <w:hideMark/>
          </w:tcPr>
          <w:p w14:paraId="6C7B39F1" w14:textId="77777777" w:rsidR="00AA30C7" w:rsidRPr="00732621" w:rsidRDefault="00AA30C7" w:rsidP="00650F06">
            <w:pPr>
              <w:jc w:val="center"/>
              <w:rPr>
                <w:rFonts w:ascii="Times New Roman" w:eastAsia="等线" w:hAnsi="Times New Roman" w:cs="Times New Roman"/>
                <w:color w:val="000000"/>
                <w:kern w:val="0"/>
                <w:sz w:val="15"/>
                <w:szCs w:val="15"/>
              </w:rPr>
            </w:pPr>
          </w:p>
        </w:tc>
        <w:tc>
          <w:tcPr>
            <w:tcW w:w="1516" w:type="pct"/>
            <w:gridSpan w:val="3"/>
            <w:tcBorders>
              <w:top w:val="single" w:sz="12" w:space="0" w:color="000000"/>
              <w:left w:val="nil"/>
              <w:bottom w:val="single" w:sz="8" w:space="0" w:color="auto"/>
              <w:right w:val="nil"/>
            </w:tcBorders>
            <w:shd w:val="clear" w:color="000000" w:fill="FFFFFF"/>
            <w:noWrap/>
            <w:vAlign w:val="center"/>
            <w:hideMark/>
          </w:tcPr>
          <w:p w14:paraId="4E6AC1D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Multivariate analysis</w:t>
            </w:r>
          </w:p>
        </w:tc>
        <w:tc>
          <w:tcPr>
            <w:tcW w:w="334" w:type="pct"/>
            <w:tcBorders>
              <w:top w:val="single" w:sz="12" w:space="0" w:color="000000"/>
              <w:left w:val="nil"/>
              <w:bottom w:val="single" w:sz="8" w:space="0" w:color="auto"/>
              <w:right w:val="nil"/>
            </w:tcBorders>
            <w:shd w:val="clear" w:color="000000" w:fill="FFFFFF"/>
            <w:noWrap/>
            <w:vAlign w:val="center"/>
            <w:hideMark/>
          </w:tcPr>
          <w:p w14:paraId="709A6516" w14:textId="77777777" w:rsidR="00AA30C7" w:rsidRPr="00732621" w:rsidRDefault="00AA30C7" w:rsidP="00650F06">
            <w:pPr>
              <w:jc w:val="center"/>
              <w:rPr>
                <w:rFonts w:ascii="Times New Roman" w:eastAsia="等线" w:hAnsi="Times New Roman" w:cs="Times New Roman"/>
                <w:color w:val="000000"/>
                <w:kern w:val="0"/>
                <w:sz w:val="15"/>
                <w:szCs w:val="15"/>
              </w:rPr>
            </w:pPr>
          </w:p>
        </w:tc>
      </w:tr>
      <w:tr w:rsidR="00AA30C7" w:rsidRPr="00732621" w14:paraId="7C6F1B67" w14:textId="77777777" w:rsidTr="00650F06">
        <w:trPr>
          <w:trHeight w:val="300"/>
          <w:jc w:val="center"/>
        </w:trPr>
        <w:tc>
          <w:tcPr>
            <w:tcW w:w="1248" w:type="pct"/>
            <w:vMerge/>
            <w:tcBorders>
              <w:top w:val="single" w:sz="12" w:space="0" w:color="000000"/>
              <w:left w:val="nil"/>
              <w:bottom w:val="single" w:sz="8" w:space="0" w:color="000000"/>
              <w:right w:val="nil"/>
            </w:tcBorders>
            <w:vAlign w:val="center"/>
            <w:hideMark/>
          </w:tcPr>
          <w:p w14:paraId="18E4BD70" w14:textId="77777777" w:rsidR="00AA30C7" w:rsidRPr="00732621" w:rsidRDefault="00AA30C7" w:rsidP="00650F06">
            <w:pPr>
              <w:jc w:val="left"/>
              <w:rPr>
                <w:rFonts w:ascii="Times New Roman" w:eastAsia="等线" w:hAnsi="Times New Roman" w:cs="Times New Roman"/>
                <w:color w:val="000000"/>
                <w:kern w:val="0"/>
                <w:sz w:val="15"/>
                <w:szCs w:val="15"/>
              </w:rPr>
            </w:pPr>
          </w:p>
        </w:tc>
        <w:tc>
          <w:tcPr>
            <w:tcW w:w="535" w:type="pct"/>
            <w:tcBorders>
              <w:top w:val="nil"/>
              <w:left w:val="nil"/>
              <w:bottom w:val="single" w:sz="8" w:space="0" w:color="auto"/>
              <w:right w:val="nil"/>
            </w:tcBorders>
            <w:shd w:val="clear" w:color="000000" w:fill="FFFFFF"/>
            <w:noWrap/>
            <w:vAlign w:val="center"/>
            <w:hideMark/>
          </w:tcPr>
          <w:p w14:paraId="1A44342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596" w:type="pct"/>
            <w:tcBorders>
              <w:top w:val="nil"/>
              <w:left w:val="nil"/>
              <w:bottom w:val="single" w:sz="8" w:space="0" w:color="auto"/>
              <w:right w:val="nil"/>
            </w:tcBorders>
            <w:shd w:val="clear" w:color="000000" w:fill="FFFFFF"/>
            <w:noWrap/>
            <w:vAlign w:val="center"/>
            <w:hideMark/>
          </w:tcPr>
          <w:p w14:paraId="4591741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24" w:type="pct"/>
            <w:tcBorders>
              <w:top w:val="nil"/>
              <w:left w:val="nil"/>
              <w:bottom w:val="single" w:sz="8" w:space="0" w:color="auto"/>
              <w:right w:val="nil"/>
            </w:tcBorders>
            <w:shd w:val="clear" w:color="000000" w:fill="FFFFFF"/>
            <w:noWrap/>
            <w:vAlign w:val="center"/>
            <w:hideMark/>
          </w:tcPr>
          <w:p w14:paraId="781E76F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47" w:type="pct"/>
            <w:tcBorders>
              <w:top w:val="nil"/>
              <w:left w:val="nil"/>
              <w:bottom w:val="single" w:sz="8" w:space="0" w:color="auto"/>
              <w:right w:val="nil"/>
            </w:tcBorders>
            <w:shd w:val="clear" w:color="000000" w:fill="FFFFFF"/>
            <w:noWrap/>
            <w:vAlign w:val="center"/>
            <w:hideMark/>
          </w:tcPr>
          <w:p w14:paraId="43C76DF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c>
          <w:tcPr>
            <w:tcW w:w="535" w:type="pct"/>
            <w:tcBorders>
              <w:top w:val="nil"/>
              <w:left w:val="nil"/>
              <w:bottom w:val="single" w:sz="8" w:space="0" w:color="auto"/>
              <w:right w:val="nil"/>
            </w:tcBorders>
            <w:shd w:val="clear" w:color="000000" w:fill="FFFFFF"/>
            <w:noWrap/>
            <w:vAlign w:val="center"/>
            <w:hideMark/>
          </w:tcPr>
          <w:p w14:paraId="54D2CDC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557" w:type="pct"/>
            <w:tcBorders>
              <w:top w:val="nil"/>
              <w:left w:val="nil"/>
              <w:bottom w:val="single" w:sz="8" w:space="0" w:color="auto"/>
              <w:right w:val="nil"/>
            </w:tcBorders>
            <w:shd w:val="clear" w:color="000000" w:fill="FFFFFF"/>
            <w:noWrap/>
            <w:vAlign w:val="center"/>
            <w:hideMark/>
          </w:tcPr>
          <w:p w14:paraId="362D7A2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424" w:type="pct"/>
            <w:tcBorders>
              <w:top w:val="nil"/>
              <w:left w:val="nil"/>
              <w:bottom w:val="single" w:sz="8" w:space="0" w:color="auto"/>
              <w:right w:val="nil"/>
            </w:tcBorders>
            <w:shd w:val="clear" w:color="000000" w:fill="FFFFFF"/>
            <w:noWrap/>
            <w:vAlign w:val="center"/>
            <w:hideMark/>
          </w:tcPr>
          <w:p w14:paraId="09B4E83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334" w:type="pct"/>
            <w:tcBorders>
              <w:top w:val="nil"/>
              <w:left w:val="nil"/>
              <w:bottom w:val="single" w:sz="8" w:space="0" w:color="auto"/>
              <w:right w:val="nil"/>
            </w:tcBorders>
            <w:shd w:val="clear" w:color="000000" w:fill="FFFFFF"/>
            <w:noWrap/>
            <w:vAlign w:val="center"/>
            <w:hideMark/>
          </w:tcPr>
          <w:p w14:paraId="7C3E487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r>
      <w:tr w:rsidR="00AA30C7" w:rsidRPr="00732621" w14:paraId="10155F19" w14:textId="77777777" w:rsidTr="00650F06">
        <w:trPr>
          <w:trHeight w:val="278"/>
          <w:jc w:val="center"/>
        </w:trPr>
        <w:tc>
          <w:tcPr>
            <w:tcW w:w="1248" w:type="pct"/>
            <w:tcBorders>
              <w:top w:val="nil"/>
              <w:left w:val="nil"/>
              <w:bottom w:val="nil"/>
              <w:right w:val="nil"/>
            </w:tcBorders>
            <w:shd w:val="clear" w:color="000000" w:fill="FFFFFF"/>
            <w:noWrap/>
            <w:vAlign w:val="center"/>
            <w:hideMark/>
          </w:tcPr>
          <w:p w14:paraId="4D7B295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w:t>
            </w:r>
            <w:r w:rsidRPr="00732621">
              <w:rPr>
                <w:rFonts w:ascii="Times New Roman" w:eastAsia="等线" w:hAnsi="Times New Roman" w:cs="Times New Roman"/>
                <w:color w:val="000000"/>
                <w:kern w:val="0"/>
                <w:sz w:val="15"/>
                <w:szCs w:val="15"/>
              </w:rPr>
              <w:t>_Mean dose (GY)</w:t>
            </w:r>
          </w:p>
        </w:tc>
        <w:tc>
          <w:tcPr>
            <w:tcW w:w="535" w:type="pct"/>
            <w:tcBorders>
              <w:top w:val="nil"/>
              <w:left w:val="nil"/>
              <w:bottom w:val="nil"/>
              <w:right w:val="nil"/>
            </w:tcBorders>
            <w:shd w:val="clear" w:color="000000" w:fill="FFFFFF"/>
            <w:noWrap/>
            <w:hideMark/>
          </w:tcPr>
          <w:p w14:paraId="08EDD03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0.792</w:t>
            </w:r>
          </w:p>
        </w:tc>
        <w:tc>
          <w:tcPr>
            <w:tcW w:w="596" w:type="pct"/>
            <w:tcBorders>
              <w:top w:val="nil"/>
              <w:left w:val="nil"/>
              <w:bottom w:val="nil"/>
              <w:right w:val="nil"/>
            </w:tcBorders>
            <w:shd w:val="clear" w:color="000000" w:fill="FFFFFF"/>
            <w:noWrap/>
            <w:hideMark/>
          </w:tcPr>
          <w:p w14:paraId="265A81A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0.472-1.328</w:t>
            </w:r>
          </w:p>
        </w:tc>
        <w:tc>
          <w:tcPr>
            <w:tcW w:w="424" w:type="pct"/>
            <w:tcBorders>
              <w:top w:val="nil"/>
              <w:left w:val="nil"/>
              <w:bottom w:val="nil"/>
              <w:right w:val="nil"/>
            </w:tcBorders>
            <w:shd w:val="clear" w:color="000000" w:fill="FFFFFF"/>
            <w:noWrap/>
            <w:hideMark/>
          </w:tcPr>
          <w:p w14:paraId="792C1D0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0.376</w:t>
            </w:r>
          </w:p>
        </w:tc>
        <w:tc>
          <w:tcPr>
            <w:tcW w:w="347" w:type="pct"/>
            <w:tcBorders>
              <w:top w:val="nil"/>
              <w:left w:val="nil"/>
              <w:bottom w:val="nil"/>
              <w:right w:val="nil"/>
            </w:tcBorders>
            <w:shd w:val="clear" w:color="000000" w:fill="FFFFFF"/>
            <w:noWrap/>
            <w:hideMark/>
          </w:tcPr>
          <w:p w14:paraId="2C61CAE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0.01</w:t>
            </w:r>
          </w:p>
        </w:tc>
        <w:tc>
          <w:tcPr>
            <w:tcW w:w="535" w:type="pct"/>
            <w:tcBorders>
              <w:top w:val="nil"/>
              <w:left w:val="nil"/>
              <w:bottom w:val="nil"/>
              <w:right w:val="nil"/>
            </w:tcBorders>
            <w:shd w:val="clear" w:color="000000" w:fill="FFFFFF"/>
            <w:noWrap/>
            <w:vAlign w:val="center"/>
            <w:hideMark/>
          </w:tcPr>
          <w:p w14:paraId="3EB2502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557" w:type="pct"/>
            <w:tcBorders>
              <w:top w:val="nil"/>
              <w:left w:val="nil"/>
              <w:bottom w:val="nil"/>
              <w:right w:val="nil"/>
            </w:tcBorders>
            <w:shd w:val="clear" w:color="000000" w:fill="FFFFFF"/>
            <w:noWrap/>
            <w:vAlign w:val="center"/>
            <w:hideMark/>
          </w:tcPr>
          <w:p w14:paraId="59B96CD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4" w:type="pct"/>
            <w:tcBorders>
              <w:top w:val="nil"/>
              <w:left w:val="nil"/>
              <w:bottom w:val="nil"/>
              <w:right w:val="nil"/>
            </w:tcBorders>
            <w:shd w:val="clear" w:color="000000" w:fill="FFFFFF"/>
            <w:noWrap/>
            <w:vAlign w:val="center"/>
            <w:hideMark/>
          </w:tcPr>
          <w:p w14:paraId="39904B7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34" w:type="pct"/>
            <w:vMerge w:val="restart"/>
            <w:tcBorders>
              <w:top w:val="nil"/>
              <w:left w:val="nil"/>
              <w:bottom w:val="single" w:sz="4" w:space="0" w:color="000000"/>
              <w:right w:val="nil"/>
            </w:tcBorders>
            <w:shd w:val="clear" w:color="000000" w:fill="FFFFFF"/>
            <w:noWrap/>
            <w:vAlign w:val="center"/>
            <w:hideMark/>
          </w:tcPr>
          <w:p w14:paraId="6FAB0CC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r>
      <w:tr w:rsidR="00AA30C7" w:rsidRPr="00732621" w14:paraId="37940CA4" w14:textId="77777777" w:rsidTr="00650F06">
        <w:trPr>
          <w:trHeight w:val="278"/>
          <w:jc w:val="center"/>
        </w:trPr>
        <w:tc>
          <w:tcPr>
            <w:tcW w:w="1248" w:type="pct"/>
            <w:tcBorders>
              <w:top w:val="nil"/>
              <w:left w:val="nil"/>
              <w:bottom w:val="nil"/>
              <w:right w:val="nil"/>
            </w:tcBorders>
            <w:shd w:val="clear" w:color="000000" w:fill="FFFFFF"/>
            <w:noWrap/>
            <w:vAlign w:val="center"/>
            <w:hideMark/>
          </w:tcPr>
          <w:p w14:paraId="1EEDF5D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w:t>
            </w:r>
            <w:r w:rsidRPr="00732621">
              <w:rPr>
                <w:rFonts w:ascii="Times New Roman" w:eastAsia="等线" w:hAnsi="Times New Roman" w:cs="Times New Roman"/>
                <w:color w:val="000000"/>
                <w:kern w:val="0"/>
                <w:sz w:val="15"/>
                <w:szCs w:val="15"/>
              </w:rPr>
              <w:t xml:space="preserve"> _Min dose (GY)</w:t>
            </w:r>
          </w:p>
        </w:tc>
        <w:tc>
          <w:tcPr>
            <w:tcW w:w="535" w:type="pct"/>
            <w:tcBorders>
              <w:top w:val="nil"/>
              <w:left w:val="nil"/>
              <w:bottom w:val="nil"/>
              <w:right w:val="nil"/>
            </w:tcBorders>
            <w:shd w:val="clear" w:color="000000" w:fill="FFFFFF"/>
            <w:noWrap/>
            <w:hideMark/>
          </w:tcPr>
          <w:p w14:paraId="29FDC01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0.880</w:t>
            </w:r>
          </w:p>
        </w:tc>
        <w:tc>
          <w:tcPr>
            <w:tcW w:w="596" w:type="pct"/>
            <w:tcBorders>
              <w:top w:val="nil"/>
              <w:left w:val="nil"/>
              <w:bottom w:val="nil"/>
              <w:right w:val="nil"/>
            </w:tcBorders>
            <w:shd w:val="clear" w:color="000000" w:fill="FFFFFF"/>
            <w:noWrap/>
            <w:hideMark/>
          </w:tcPr>
          <w:p w14:paraId="06BF94B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0.532-1.457</w:t>
            </w:r>
          </w:p>
        </w:tc>
        <w:tc>
          <w:tcPr>
            <w:tcW w:w="424" w:type="pct"/>
            <w:tcBorders>
              <w:top w:val="nil"/>
              <w:left w:val="nil"/>
              <w:bottom w:val="nil"/>
              <w:right w:val="nil"/>
            </w:tcBorders>
            <w:shd w:val="clear" w:color="000000" w:fill="FFFFFF"/>
            <w:noWrap/>
            <w:hideMark/>
          </w:tcPr>
          <w:p w14:paraId="7EB9003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0.620</w:t>
            </w:r>
          </w:p>
        </w:tc>
        <w:tc>
          <w:tcPr>
            <w:tcW w:w="347" w:type="pct"/>
            <w:tcBorders>
              <w:top w:val="nil"/>
              <w:left w:val="nil"/>
              <w:bottom w:val="nil"/>
              <w:right w:val="nil"/>
            </w:tcBorders>
            <w:shd w:val="clear" w:color="000000" w:fill="FFFFFF"/>
            <w:noWrap/>
            <w:hideMark/>
          </w:tcPr>
          <w:p w14:paraId="1A49AEE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0.003</w:t>
            </w:r>
          </w:p>
        </w:tc>
        <w:tc>
          <w:tcPr>
            <w:tcW w:w="535" w:type="pct"/>
            <w:tcBorders>
              <w:top w:val="nil"/>
              <w:left w:val="nil"/>
              <w:bottom w:val="nil"/>
              <w:right w:val="nil"/>
            </w:tcBorders>
            <w:shd w:val="clear" w:color="000000" w:fill="FFFFFF"/>
            <w:noWrap/>
            <w:vAlign w:val="center"/>
            <w:hideMark/>
          </w:tcPr>
          <w:p w14:paraId="17C85A1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557" w:type="pct"/>
            <w:tcBorders>
              <w:top w:val="nil"/>
              <w:left w:val="nil"/>
              <w:bottom w:val="nil"/>
              <w:right w:val="nil"/>
            </w:tcBorders>
            <w:shd w:val="clear" w:color="000000" w:fill="FFFFFF"/>
            <w:noWrap/>
            <w:vAlign w:val="center"/>
            <w:hideMark/>
          </w:tcPr>
          <w:p w14:paraId="7C3513B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4" w:type="pct"/>
            <w:tcBorders>
              <w:top w:val="nil"/>
              <w:left w:val="nil"/>
              <w:bottom w:val="nil"/>
              <w:right w:val="nil"/>
            </w:tcBorders>
            <w:shd w:val="clear" w:color="000000" w:fill="FFFFFF"/>
            <w:noWrap/>
            <w:vAlign w:val="center"/>
            <w:hideMark/>
          </w:tcPr>
          <w:p w14:paraId="1B4190B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34" w:type="pct"/>
            <w:vMerge/>
            <w:tcBorders>
              <w:top w:val="nil"/>
              <w:left w:val="nil"/>
              <w:bottom w:val="single" w:sz="4" w:space="0" w:color="000000"/>
              <w:right w:val="nil"/>
            </w:tcBorders>
            <w:vAlign w:val="center"/>
            <w:hideMark/>
          </w:tcPr>
          <w:p w14:paraId="3D59C2D4"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01F72BE9" w14:textId="77777777" w:rsidTr="00650F06">
        <w:trPr>
          <w:trHeight w:val="278"/>
          <w:jc w:val="center"/>
        </w:trPr>
        <w:tc>
          <w:tcPr>
            <w:tcW w:w="1248" w:type="pct"/>
            <w:tcBorders>
              <w:top w:val="nil"/>
              <w:left w:val="nil"/>
              <w:bottom w:val="nil"/>
              <w:right w:val="nil"/>
            </w:tcBorders>
            <w:shd w:val="clear" w:color="000000" w:fill="FFFFFF"/>
            <w:noWrap/>
            <w:vAlign w:val="center"/>
            <w:hideMark/>
          </w:tcPr>
          <w:p w14:paraId="45B5D04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w:t>
            </w:r>
            <w:r w:rsidRPr="00732621">
              <w:rPr>
                <w:rFonts w:ascii="Times New Roman" w:eastAsia="等线" w:hAnsi="Times New Roman" w:cs="Times New Roman"/>
                <w:color w:val="000000"/>
                <w:kern w:val="0"/>
                <w:sz w:val="15"/>
                <w:szCs w:val="15"/>
              </w:rPr>
              <w:t xml:space="preserve"> _Max dose (GY)</w:t>
            </w:r>
          </w:p>
        </w:tc>
        <w:tc>
          <w:tcPr>
            <w:tcW w:w="535" w:type="pct"/>
            <w:tcBorders>
              <w:top w:val="nil"/>
              <w:left w:val="nil"/>
              <w:bottom w:val="nil"/>
              <w:right w:val="nil"/>
            </w:tcBorders>
            <w:shd w:val="clear" w:color="000000" w:fill="FFFFFF"/>
            <w:noWrap/>
            <w:hideMark/>
          </w:tcPr>
          <w:p w14:paraId="6B0553A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0.921</w:t>
            </w:r>
          </w:p>
        </w:tc>
        <w:tc>
          <w:tcPr>
            <w:tcW w:w="596" w:type="pct"/>
            <w:tcBorders>
              <w:top w:val="nil"/>
              <w:left w:val="nil"/>
              <w:bottom w:val="nil"/>
              <w:right w:val="nil"/>
            </w:tcBorders>
            <w:shd w:val="clear" w:color="000000" w:fill="FFFFFF"/>
            <w:noWrap/>
            <w:hideMark/>
          </w:tcPr>
          <w:p w14:paraId="4666BED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0.556-1.525</w:t>
            </w:r>
          </w:p>
        </w:tc>
        <w:tc>
          <w:tcPr>
            <w:tcW w:w="424" w:type="pct"/>
            <w:tcBorders>
              <w:top w:val="nil"/>
              <w:left w:val="nil"/>
              <w:bottom w:val="nil"/>
              <w:right w:val="nil"/>
            </w:tcBorders>
            <w:shd w:val="clear" w:color="000000" w:fill="FFFFFF"/>
            <w:noWrap/>
            <w:hideMark/>
          </w:tcPr>
          <w:p w14:paraId="6EB3956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0.750</w:t>
            </w:r>
          </w:p>
        </w:tc>
        <w:tc>
          <w:tcPr>
            <w:tcW w:w="347" w:type="pct"/>
            <w:tcBorders>
              <w:top w:val="nil"/>
              <w:left w:val="nil"/>
              <w:bottom w:val="nil"/>
              <w:right w:val="nil"/>
            </w:tcBorders>
            <w:shd w:val="clear" w:color="000000" w:fill="FFFFFF"/>
            <w:noWrap/>
            <w:hideMark/>
          </w:tcPr>
          <w:p w14:paraId="7A7811D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0.001</w:t>
            </w:r>
          </w:p>
        </w:tc>
        <w:tc>
          <w:tcPr>
            <w:tcW w:w="535" w:type="pct"/>
            <w:tcBorders>
              <w:top w:val="nil"/>
              <w:left w:val="nil"/>
              <w:bottom w:val="nil"/>
              <w:right w:val="nil"/>
            </w:tcBorders>
            <w:shd w:val="clear" w:color="000000" w:fill="FFFFFF"/>
            <w:noWrap/>
            <w:vAlign w:val="center"/>
            <w:hideMark/>
          </w:tcPr>
          <w:p w14:paraId="6B52765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557" w:type="pct"/>
            <w:tcBorders>
              <w:top w:val="nil"/>
              <w:left w:val="nil"/>
              <w:bottom w:val="nil"/>
              <w:right w:val="nil"/>
            </w:tcBorders>
            <w:shd w:val="clear" w:color="000000" w:fill="FFFFFF"/>
            <w:noWrap/>
            <w:vAlign w:val="center"/>
            <w:hideMark/>
          </w:tcPr>
          <w:p w14:paraId="5593022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4" w:type="pct"/>
            <w:tcBorders>
              <w:top w:val="nil"/>
              <w:left w:val="nil"/>
              <w:bottom w:val="nil"/>
              <w:right w:val="nil"/>
            </w:tcBorders>
            <w:shd w:val="clear" w:color="000000" w:fill="FFFFFF"/>
            <w:noWrap/>
            <w:vAlign w:val="center"/>
            <w:hideMark/>
          </w:tcPr>
          <w:p w14:paraId="03C7946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34" w:type="pct"/>
            <w:vMerge/>
            <w:tcBorders>
              <w:top w:val="nil"/>
              <w:left w:val="nil"/>
              <w:bottom w:val="single" w:sz="4" w:space="0" w:color="000000"/>
              <w:right w:val="nil"/>
            </w:tcBorders>
            <w:vAlign w:val="center"/>
            <w:hideMark/>
          </w:tcPr>
          <w:p w14:paraId="1A95DACA"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7AC9E93B" w14:textId="77777777" w:rsidTr="00650F06">
        <w:trPr>
          <w:trHeight w:val="278"/>
          <w:jc w:val="center"/>
        </w:trPr>
        <w:tc>
          <w:tcPr>
            <w:tcW w:w="1248" w:type="pct"/>
            <w:tcBorders>
              <w:top w:val="nil"/>
              <w:left w:val="nil"/>
              <w:bottom w:val="nil"/>
              <w:right w:val="nil"/>
            </w:tcBorders>
            <w:shd w:val="clear" w:color="000000" w:fill="FFFFFF"/>
            <w:noWrap/>
            <w:vAlign w:val="center"/>
            <w:hideMark/>
          </w:tcPr>
          <w:p w14:paraId="025C49C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w:t>
            </w:r>
            <w:r w:rsidRPr="00732621">
              <w:rPr>
                <w:rFonts w:ascii="Times New Roman" w:eastAsia="等线" w:hAnsi="Times New Roman" w:cs="Times New Roman"/>
                <w:color w:val="000000"/>
                <w:kern w:val="0"/>
                <w:sz w:val="15"/>
                <w:szCs w:val="15"/>
              </w:rPr>
              <w:t xml:space="preserve"> _D2% (GY)</w:t>
            </w:r>
          </w:p>
        </w:tc>
        <w:tc>
          <w:tcPr>
            <w:tcW w:w="535" w:type="pct"/>
            <w:tcBorders>
              <w:top w:val="nil"/>
              <w:left w:val="nil"/>
              <w:bottom w:val="nil"/>
              <w:right w:val="nil"/>
            </w:tcBorders>
            <w:shd w:val="clear" w:color="000000" w:fill="FFFFFF"/>
            <w:noWrap/>
            <w:hideMark/>
          </w:tcPr>
          <w:p w14:paraId="29876A1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0.880</w:t>
            </w:r>
          </w:p>
        </w:tc>
        <w:tc>
          <w:tcPr>
            <w:tcW w:w="596" w:type="pct"/>
            <w:tcBorders>
              <w:top w:val="nil"/>
              <w:left w:val="nil"/>
              <w:bottom w:val="nil"/>
              <w:right w:val="nil"/>
            </w:tcBorders>
            <w:shd w:val="clear" w:color="000000" w:fill="FFFFFF"/>
            <w:noWrap/>
            <w:hideMark/>
          </w:tcPr>
          <w:p w14:paraId="4AFD6BB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0.529-1.464</w:t>
            </w:r>
          </w:p>
        </w:tc>
        <w:tc>
          <w:tcPr>
            <w:tcW w:w="424" w:type="pct"/>
            <w:tcBorders>
              <w:top w:val="nil"/>
              <w:left w:val="nil"/>
              <w:bottom w:val="nil"/>
              <w:right w:val="nil"/>
            </w:tcBorders>
            <w:shd w:val="clear" w:color="000000" w:fill="FFFFFF"/>
            <w:noWrap/>
            <w:hideMark/>
          </w:tcPr>
          <w:p w14:paraId="771AE1C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0.623</w:t>
            </w:r>
          </w:p>
        </w:tc>
        <w:tc>
          <w:tcPr>
            <w:tcW w:w="347" w:type="pct"/>
            <w:tcBorders>
              <w:top w:val="nil"/>
              <w:left w:val="nil"/>
              <w:bottom w:val="nil"/>
              <w:right w:val="nil"/>
            </w:tcBorders>
            <w:shd w:val="clear" w:color="000000" w:fill="FFFFFF"/>
            <w:noWrap/>
            <w:hideMark/>
          </w:tcPr>
          <w:p w14:paraId="5D53E73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0.003</w:t>
            </w:r>
          </w:p>
        </w:tc>
        <w:tc>
          <w:tcPr>
            <w:tcW w:w="535" w:type="pct"/>
            <w:tcBorders>
              <w:top w:val="nil"/>
              <w:left w:val="nil"/>
              <w:bottom w:val="nil"/>
              <w:right w:val="nil"/>
            </w:tcBorders>
            <w:shd w:val="clear" w:color="000000" w:fill="FFFFFF"/>
            <w:noWrap/>
            <w:vAlign w:val="center"/>
            <w:hideMark/>
          </w:tcPr>
          <w:p w14:paraId="76D9AF5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557" w:type="pct"/>
            <w:tcBorders>
              <w:top w:val="nil"/>
              <w:left w:val="nil"/>
              <w:bottom w:val="nil"/>
              <w:right w:val="nil"/>
            </w:tcBorders>
            <w:shd w:val="clear" w:color="000000" w:fill="FFFFFF"/>
            <w:noWrap/>
            <w:vAlign w:val="center"/>
            <w:hideMark/>
          </w:tcPr>
          <w:p w14:paraId="1828D40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4" w:type="pct"/>
            <w:tcBorders>
              <w:top w:val="nil"/>
              <w:left w:val="nil"/>
              <w:bottom w:val="nil"/>
              <w:right w:val="nil"/>
            </w:tcBorders>
            <w:shd w:val="clear" w:color="000000" w:fill="FFFFFF"/>
            <w:noWrap/>
            <w:vAlign w:val="center"/>
            <w:hideMark/>
          </w:tcPr>
          <w:p w14:paraId="715B038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34" w:type="pct"/>
            <w:vMerge/>
            <w:tcBorders>
              <w:top w:val="nil"/>
              <w:left w:val="nil"/>
              <w:bottom w:val="single" w:sz="4" w:space="0" w:color="000000"/>
              <w:right w:val="nil"/>
            </w:tcBorders>
            <w:vAlign w:val="center"/>
            <w:hideMark/>
          </w:tcPr>
          <w:p w14:paraId="4BA457D2"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05DDA692" w14:textId="77777777" w:rsidTr="00650F06">
        <w:trPr>
          <w:trHeight w:val="278"/>
          <w:jc w:val="center"/>
        </w:trPr>
        <w:tc>
          <w:tcPr>
            <w:tcW w:w="1248" w:type="pct"/>
            <w:tcBorders>
              <w:top w:val="nil"/>
              <w:left w:val="nil"/>
              <w:bottom w:val="nil"/>
              <w:right w:val="nil"/>
            </w:tcBorders>
            <w:shd w:val="clear" w:color="000000" w:fill="FFFFFF"/>
            <w:noWrap/>
            <w:vAlign w:val="center"/>
            <w:hideMark/>
          </w:tcPr>
          <w:p w14:paraId="2F05636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w:t>
            </w:r>
            <w:r w:rsidRPr="00732621">
              <w:rPr>
                <w:rFonts w:ascii="Times New Roman" w:eastAsia="等线" w:hAnsi="Times New Roman" w:cs="Times New Roman"/>
                <w:color w:val="000000"/>
                <w:kern w:val="0"/>
                <w:sz w:val="15"/>
                <w:szCs w:val="15"/>
              </w:rPr>
              <w:t xml:space="preserve"> _D50% (GY)</w:t>
            </w:r>
          </w:p>
        </w:tc>
        <w:tc>
          <w:tcPr>
            <w:tcW w:w="535" w:type="pct"/>
            <w:tcBorders>
              <w:top w:val="nil"/>
              <w:left w:val="nil"/>
              <w:bottom w:val="nil"/>
              <w:right w:val="nil"/>
            </w:tcBorders>
            <w:shd w:val="clear" w:color="000000" w:fill="FFFFFF"/>
            <w:noWrap/>
            <w:hideMark/>
          </w:tcPr>
          <w:p w14:paraId="7CC2969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0.776</w:t>
            </w:r>
          </w:p>
        </w:tc>
        <w:tc>
          <w:tcPr>
            <w:tcW w:w="596" w:type="pct"/>
            <w:tcBorders>
              <w:top w:val="nil"/>
              <w:left w:val="nil"/>
              <w:bottom w:val="nil"/>
              <w:right w:val="nil"/>
            </w:tcBorders>
            <w:shd w:val="clear" w:color="000000" w:fill="FFFFFF"/>
            <w:noWrap/>
            <w:hideMark/>
          </w:tcPr>
          <w:p w14:paraId="50191A7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0.458-1.313</w:t>
            </w:r>
          </w:p>
        </w:tc>
        <w:tc>
          <w:tcPr>
            <w:tcW w:w="424" w:type="pct"/>
            <w:tcBorders>
              <w:top w:val="nil"/>
              <w:left w:val="nil"/>
              <w:bottom w:val="nil"/>
              <w:right w:val="nil"/>
            </w:tcBorders>
            <w:shd w:val="clear" w:color="000000" w:fill="FFFFFF"/>
            <w:noWrap/>
            <w:hideMark/>
          </w:tcPr>
          <w:p w14:paraId="6E18426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0.345</w:t>
            </w:r>
          </w:p>
        </w:tc>
        <w:tc>
          <w:tcPr>
            <w:tcW w:w="347" w:type="pct"/>
            <w:tcBorders>
              <w:top w:val="nil"/>
              <w:left w:val="nil"/>
              <w:bottom w:val="nil"/>
              <w:right w:val="nil"/>
            </w:tcBorders>
            <w:shd w:val="clear" w:color="000000" w:fill="FFFFFF"/>
            <w:noWrap/>
            <w:hideMark/>
          </w:tcPr>
          <w:p w14:paraId="33B7819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0.011</w:t>
            </w:r>
          </w:p>
        </w:tc>
        <w:tc>
          <w:tcPr>
            <w:tcW w:w="535" w:type="pct"/>
            <w:tcBorders>
              <w:top w:val="nil"/>
              <w:left w:val="nil"/>
              <w:bottom w:val="nil"/>
              <w:right w:val="nil"/>
            </w:tcBorders>
            <w:shd w:val="clear" w:color="000000" w:fill="FFFFFF"/>
            <w:noWrap/>
            <w:vAlign w:val="center"/>
            <w:hideMark/>
          </w:tcPr>
          <w:p w14:paraId="21F27B1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557" w:type="pct"/>
            <w:tcBorders>
              <w:top w:val="nil"/>
              <w:left w:val="nil"/>
              <w:bottom w:val="nil"/>
              <w:right w:val="nil"/>
            </w:tcBorders>
            <w:shd w:val="clear" w:color="000000" w:fill="FFFFFF"/>
            <w:noWrap/>
            <w:vAlign w:val="center"/>
            <w:hideMark/>
          </w:tcPr>
          <w:p w14:paraId="6E69961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4" w:type="pct"/>
            <w:tcBorders>
              <w:top w:val="nil"/>
              <w:left w:val="nil"/>
              <w:bottom w:val="nil"/>
              <w:right w:val="nil"/>
            </w:tcBorders>
            <w:shd w:val="clear" w:color="000000" w:fill="FFFFFF"/>
            <w:noWrap/>
            <w:vAlign w:val="center"/>
            <w:hideMark/>
          </w:tcPr>
          <w:p w14:paraId="63AF138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34" w:type="pct"/>
            <w:vMerge/>
            <w:tcBorders>
              <w:top w:val="nil"/>
              <w:left w:val="nil"/>
              <w:bottom w:val="single" w:sz="4" w:space="0" w:color="000000"/>
              <w:right w:val="nil"/>
            </w:tcBorders>
            <w:vAlign w:val="center"/>
            <w:hideMark/>
          </w:tcPr>
          <w:p w14:paraId="4E8CAD35"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4B2CD9E2" w14:textId="77777777" w:rsidTr="00650F06">
        <w:trPr>
          <w:trHeight w:val="278"/>
          <w:jc w:val="center"/>
        </w:trPr>
        <w:tc>
          <w:tcPr>
            <w:tcW w:w="1248" w:type="pct"/>
            <w:tcBorders>
              <w:top w:val="nil"/>
              <w:left w:val="nil"/>
              <w:bottom w:val="single" w:sz="4" w:space="0" w:color="auto"/>
              <w:right w:val="nil"/>
            </w:tcBorders>
            <w:shd w:val="clear" w:color="000000" w:fill="FFFFFF"/>
            <w:noWrap/>
            <w:vAlign w:val="center"/>
            <w:hideMark/>
          </w:tcPr>
          <w:p w14:paraId="234BDA2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w:t>
            </w:r>
            <w:r w:rsidRPr="00732621">
              <w:rPr>
                <w:rFonts w:ascii="Times New Roman" w:eastAsia="等线" w:hAnsi="Times New Roman" w:cs="Times New Roman"/>
                <w:color w:val="000000"/>
                <w:kern w:val="0"/>
                <w:sz w:val="15"/>
                <w:szCs w:val="15"/>
              </w:rPr>
              <w:t xml:space="preserve"> _D98% (GY)</w:t>
            </w:r>
          </w:p>
        </w:tc>
        <w:tc>
          <w:tcPr>
            <w:tcW w:w="535" w:type="pct"/>
            <w:tcBorders>
              <w:top w:val="nil"/>
              <w:left w:val="nil"/>
              <w:bottom w:val="single" w:sz="4" w:space="0" w:color="auto"/>
              <w:right w:val="nil"/>
            </w:tcBorders>
            <w:shd w:val="clear" w:color="000000" w:fill="FFFFFF"/>
            <w:noWrap/>
            <w:hideMark/>
          </w:tcPr>
          <w:p w14:paraId="2FFBC21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0.824</w:t>
            </w:r>
          </w:p>
        </w:tc>
        <w:tc>
          <w:tcPr>
            <w:tcW w:w="596" w:type="pct"/>
            <w:tcBorders>
              <w:top w:val="nil"/>
              <w:left w:val="nil"/>
              <w:bottom w:val="single" w:sz="4" w:space="0" w:color="auto"/>
              <w:right w:val="nil"/>
            </w:tcBorders>
            <w:shd w:val="clear" w:color="000000" w:fill="FFFFFF"/>
            <w:noWrap/>
            <w:hideMark/>
          </w:tcPr>
          <w:p w14:paraId="685286C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0.495-1.371</w:t>
            </w:r>
          </w:p>
        </w:tc>
        <w:tc>
          <w:tcPr>
            <w:tcW w:w="424" w:type="pct"/>
            <w:tcBorders>
              <w:top w:val="nil"/>
              <w:left w:val="nil"/>
              <w:bottom w:val="single" w:sz="4" w:space="0" w:color="auto"/>
              <w:right w:val="nil"/>
            </w:tcBorders>
            <w:shd w:val="clear" w:color="000000" w:fill="FFFFFF"/>
            <w:noWrap/>
            <w:hideMark/>
          </w:tcPr>
          <w:p w14:paraId="4108B17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0.455</w:t>
            </w:r>
          </w:p>
        </w:tc>
        <w:tc>
          <w:tcPr>
            <w:tcW w:w="347" w:type="pct"/>
            <w:tcBorders>
              <w:top w:val="nil"/>
              <w:left w:val="nil"/>
              <w:bottom w:val="single" w:sz="4" w:space="0" w:color="auto"/>
              <w:right w:val="nil"/>
            </w:tcBorders>
            <w:shd w:val="clear" w:color="000000" w:fill="FFFFFF"/>
            <w:noWrap/>
            <w:hideMark/>
          </w:tcPr>
          <w:p w14:paraId="058D1F2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0.007</w:t>
            </w:r>
          </w:p>
        </w:tc>
        <w:tc>
          <w:tcPr>
            <w:tcW w:w="535" w:type="pct"/>
            <w:tcBorders>
              <w:top w:val="nil"/>
              <w:left w:val="nil"/>
              <w:bottom w:val="single" w:sz="4" w:space="0" w:color="auto"/>
              <w:right w:val="nil"/>
            </w:tcBorders>
            <w:shd w:val="clear" w:color="000000" w:fill="FFFFFF"/>
            <w:noWrap/>
            <w:vAlign w:val="center"/>
            <w:hideMark/>
          </w:tcPr>
          <w:p w14:paraId="11F053B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557" w:type="pct"/>
            <w:tcBorders>
              <w:top w:val="nil"/>
              <w:left w:val="nil"/>
              <w:bottom w:val="single" w:sz="4" w:space="0" w:color="auto"/>
              <w:right w:val="nil"/>
            </w:tcBorders>
            <w:shd w:val="clear" w:color="000000" w:fill="FFFFFF"/>
            <w:noWrap/>
            <w:vAlign w:val="center"/>
            <w:hideMark/>
          </w:tcPr>
          <w:p w14:paraId="4BC755D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424" w:type="pct"/>
            <w:tcBorders>
              <w:top w:val="nil"/>
              <w:left w:val="nil"/>
              <w:bottom w:val="single" w:sz="4" w:space="0" w:color="auto"/>
              <w:right w:val="nil"/>
            </w:tcBorders>
            <w:shd w:val="clear" w:color="000000" w:fill="FFFFFF"/>
            <w:noWrap/>
            <w:vAlign w:val="center"/>
            <w:hideMark/>
          </w:tcPr>
          <w:p w14:paraId="3934D6D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334" w:type="pct"/>
            <w:vMerge/>
            <w:tcBorders>
              <w:top w:val="nil"/>
              <w:left w:val="nil"/>
              <w:bottom w:val="single" w:sz="4" w:space="0" w:color="000000"/>
              <w:right w:val="nil"/>
            </w:tcBorders>
            <w:vAlign w:val="center"/>
            <w:hideMark/>
          </w:tcPr>
          <w:p w14:paraId="3B231015" w14:textId="77777777" w:rsidR="00AA30C7" w:rsidRPr="00732621" w:rsidRDefault="00AA30C7" w:rsidP="00650F06">
            <w:pPr>
              <w:jc w:val="left"/>
              <w:rPr>
                <w:rFonts w:ascii="Times New Roman" w:eastAsia="等线" w:hAnsi="Times New Roman" w:cs="Times New Roman"/>
                <w:color w:val="000000"/>
                <w:kern w:val="0"/>
                <w:sz w:val="15"/>
                <w:szCs w:val="15"/>
              </w:rPr>
            </w:pPr>
          </w:p>
        </w:tc>
      </w:tr>
    </w:tbl>
    <w:p w14:paraId="12AF8E4B" w14:textId="77777777" w:rsidR="00AA30C7" w:rsidRPr="00732621" w:rsidRDefault="00AA30C7" w:rsidP="00AA30C7">
      <w:pPr>
        <w:rPr>
          <w:rFonts w:hint="eastAsia"/>
        </w:rPr>
      </w:pPr>
    </w:p>
    <w:p w14:paraId="73F288E4" w14:textId="77777777" w:rsidR="00AA30C7" w:rsidRPr="00732621" w:rsidRDefault="00AA30C7" w:rsidP="00AA30C7">
      <w:pPr>
        <w:rPr>
          <w:rFonts w:hint="eastAsia"/>
        </w:rPr>
      </w:pPr>
    </w:p>
    <w:p w14:paraId="3A7A9521" w14:textId="77777777" w:rsidR="00AA30C7" w:rsidRPr="00732621" w:rsidRDefault="00AA30C7" w:rsidP="00AA30C7">
      <w:pPr>
        <w:spacing w:beforeLines="50" w:before="156"/>
        <w:rPr>
          <w:rFonts w:ascii="Times New Roman" w:eastAsia="华文楷体" w:hAnsi="Times New Roman" w:cs="Times New Roman"/>
          <w:bCs/>
          <w:color w:val="000000" w:themeColor="text1"/>
        </w:rPr>
      </w:pPr>
      <w:r w:rsidRPr="00732621">
        <w:rPr>
          <w:rFonts w:ascii="Times New Roman" w:eastAsia="华文楷体" w:hAnsi="Times New Roman" w:cs="Times New Roman"/>
          <w:b/>
          <w:color w:val="0070C0"/>
        </w:rPr>
        <w:t>Supplementary Table</w:t>
      </w:r>
      <w:r w:rsidRPr="00732621">
        <w:rPr>
          <w:rFonts w:ascii="Times New Roman" w:eastAsia="华文楷体" w:hAnsi="Times New Roman" w:cs="Times New Roman" w:hint="eastAsia"/>
          <w:b/>
          <w:color w:val="0070C0"/>
        </w:rPr>
        <w:t xml:space="preserve"> 7</w:t>
      </w:r>
      <w:r w:rsidRPr="00732621">
        <w:rPr>
          <w:rFonts w:ascii="Times New Roman" w:eastAsia="华文楷体" w:hAnsi="Times New Roman" w:cs="Times New Roman" w:hint="eastAsia"/>
          <w:bCs/>
          <w:color w:val="000000" w:themeColor="text1"/>
        </w:rPr>
        <w:t xml:space="preserve"> Univariate and multivariable logistic analysis of CTV-GTVtb dosimetric features for predicting the treatment response.</w:t>
      </w:r>
    </w:p>
    <w:tbl>
      <w:tblPr>
        <w:tblW w:w="0" w:type="auto"/>
        <w:jc w:val="center"/>
        <w:tblLook w:val="04A0" w:firstRow="1" w:lastRow="0" w:firstColumn="1" w:lastColumn="0" w:noHBand="0" w:noVBand="1"/>
      </w:tblPr>
      <w:tblGrid>
        <w:gridCol w:w="2074"/>
        <w:gridCol w:w="846"/>
        <w:gridCol w:w="941"/>
        <w:gridCol w:w="675"/>
        <w:gridCol w:w="554"/>
        <w:gridCol w:w="846"/>
        <w:gridCol w:w="941"/>
        <w:gridCol w:w="675"/>
        <w:gridCol w:w="554"/>
      </w:tblGrid>
      <w:tr w:rsidR="00AA30C7" w:rsidRPr="00732621" w14:paraId="7B152B41" w14:textId="77777777" w:rsidTr="00650F06">
        <w:trPr>
          <w:trHeight w:val="278"/>
          <w:jc w:val="center"/>
        </w:trPr>
        <w:tc>
          <w:tcPr>
            <w:tcW w:w="0" w:type="auto"/>
            <w:vMerge w:val="restart"/>
            <w:tcBorders>
              <w:top w:val="single" w:sz="12" w:space="0" w:color="000000"/>
              <w:left w:val="nil"/>
              <w:bottom w:val="single" w:sz="8" w:space="0" w:color="000000"/>
              <w:right w:val="nil"/>
            </w:tcBorders>
            <w:shd w:val="clear" w:color="000000" w:fill="FFFFFF"/>
            <w:noWrap/>
            <w:vAlign w:val="center"/>
            <w:hideMark/>
          </w:tcPr>
          <w:p w14:paraId="0BB7E80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Variables</w:t>
            </w:r>
          </w:p>
        </w:tc>
        <w:tc>
          <w:tcPr>
            <w:tcW w:w="0" w:type="auto"/>
            <w:gridSpan w:val="3"/>
            <w:tcBorders>
              <w:top w:val="single" w:sz="12" w:space="0" w:color="000000"/>
              <w:left w:val="nil"/>
              <w:bottom w:val="single" w:sz="8" w:space="0" w:color="auto"/>
              <w:right w:val="nil"/>
            </w:tcBorders>
            <w:shd w:val="clear" w:color="000000" w:fill="FFFFFF"/>
            <w:noWrap/>
            <w:vAlign w:val="center"/>
            <w:hideMark/>
          </w:tcPr>
          <w:p w14:paraId="294D5AF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Univariate analysis</w:t>
            </w:r>
          </w:p>
        </w:tc>
        <w:tc>
          <w:tcPr>
            <w:tcW w:w="0" w:type="auto"/>
            <w:tcBorders>
              <w:top w:val="single" w:sz="12" w:space="0" w:color="000000"/>
              <w:left w:val="nil"/>
              <w:bottom w:val="single" w:sz="8" w:space="0" w:color="auto"/>
              <w:right w:val="nil"/>
            </w:tcBorders>
            <w:shd w:val="clear" w:color="000000" w:fill="FFFFFF"/>
            <w:noWrap/>
            <w:vAlign w:val="center"/>
            <w:hideMark/>
          </w:tcPr>
          <w:p w14:paraId="17A78A54" w14:textId="77777777" w:rsidR="00AA30C7" w:rsidRPr="00732621" w:rsidRDefault="00AA30C7" w:rsidP="00650F06">
            <w:pPr>
              <w:jc w:val="center"/>
              <w:rPr>
                <w:rFonts w:ascii="Times New Roman" w:eastAsia="等线" w:hAnsi="Times New Roman" w:cs="Times New Roman"/>
                <w:color w:val="000000"/>
                <w:kern w:val="0"/>
                <w:sz w:val="15"/>
                <w:szCs w:val="15"/>
              </w:rPr>
            </w:pPr>
          </w:p>
        </w:tc>
        <w:tc>
          <w:tcPr>
            <w:tcW w:w="0" w:type="auto"/>
            <w:gridSpan w:val="3"/>
            <w:tcBorders>
              <w:top w:val="single" w:sz="12" w:space="0" w:color="000000"/>
              <w:left w:val="nil"/>
              <w:bottom w:val="single" w:sz="8" w:space="0" w:color="auto"/>
              <w:right w:val="nil"/>
            </w:tcBorders>
            <w:shd w:val="clear" w:color="000000" w:fill="FFFFFF"/>
            <w:noWrap/>
            <w:vAlign w:val="center"/>
            <w:hideMark/>
          </w:tcPr>
          <w:p w14:paraId="11726EC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Multivariate analysis</w:t>
            </w:r>
          </w:p>
        </w:tc>
        <w:tc>
          <w:tcPr>
            <w:tcW w:w="0" w:type="auto"/>
            <w:tcBorders>
              <w:top w:val="single" w:sz="12" w:space="0" w:color="000000"/>
              <w:left w:val="nil"/>
              <w:bottom w:val="single" w:sz="8" w:space="0" w:color="auto"/>
              <w:right w:val="nil"/>
            </w:tcBorders>
            <w:shd w:val="clear" w:color="000000" w:fill="FFFFFF"/>
            <w:noWrap/>
            <w:vAlign w:val="center"/>
            <w:hideMark/>
          </w:tcPr>
          <w:p w14:paraId="6E101C28" w14:textId="77777777" w:rsidR="00AA30C7" w:rsidRPr="00732621" w:rsidRDefault="00AA30C7" w:rsidP="00650F06">
            <w:pPr>
              <w:jc w:val="center"/>
              <w:rPr>
                <w:rFonts w:ascii="Times New Roman" w:eastAsia="等线" w:hAnsi="Times New Roman" w:cs="Times New Roman"/>
                <w:color w:val="000000"/>
                <w:kern w:val="0"/>
                <w:sz w:val="15"/>
                <w:szCs w:val="15"/>
              </w:rPr>
            </w:pPr>
          </w:p>
        </w:tc>
      </w:tr>
      <w:tr w:rsidR="00AA30C7" w:rsidRPr="00732621" w14:paraId="710DE0A8" w14:textId="77777777" w:rsidTr="00650F06">
        <w:trPr>
          <w:trHeight w:val="300"/>
          <w:jc w:val="center"/>
        </w:trPr>
        <w:tc>
          <w:tcPr>
            <w:tcW w:w="0" w:type="auto"/>
            <w:vMerge/>
            <w:tcBorders>
              <w:top w:val="single" w:sz="12" w:space="0" w:color="000000"/>
              <w:left w:val="nil"/>
              <w:bottom w:val="single" w:sz="8" w:space="0" w:color="000000"/>
              <w:right w:val="nil"/>
            </w:tcBorders>
            <w:vAlign w:val="center"/>
            <w:hideMark/>
          </w:tcPr>
          <w:p w14:paraId="76295F36" w14:textId="77777777" w:rsidR="00AA30C7" w:rsidRPr="00732621" w:rsidRDefault="00AA30C7" w:rsidP="00650F06">
            <w:pPr>
              <w:jc w:val="center"/>
              <w:rPr>
                <w:rFonts w:ascii="Times New Roman" w:eastAsia="等线" w:hAnsi="Times New Roman" w:cs="Times New Roman"/>
                <w:color w:val="000000"/>
                <w:kern w:val="0"/>
                <w:sz w:val="15"/>
                <w:szCs w:val="15"/>
              </w:rPr>
            </w:pPr>
          </w:p>
        </w:tc>
        <w:tc>
          <w:tcPr>
            <w:tcW w:w="0" w:type="auto"/>
            <w:tcBorders>
              <w:top w:val="nil"/>
              <w:left w:val="nil"/>
              <w:bottom w:val="single" w:sz="8" w:space="0" w:color="auto"/>
              <w:right w:val="nil"/>
            </w:tcBorders>
            <w:shd w:val="clear" w:color="000000" w:fill="FFFFFF"/>
            <w:noWrap/>
            <w:vAlign w:val="center"/>
            <w:hideMark/>
          </w:tcPr>
          <w:p w14:paraId="2C368B8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0" w:type="auto"/>
            <w:tcBorders>
              <w:top w:val="nil"/>
              <w:left w:val="nil"/>
              <w:bottom w:val="single" w:sz="8" w:space="0" w:color="auto"/>
              <w:right w:val="nil"/>
            </w:tcBorders>
            <w:shd w:val="clear" w:color="000000" w:fill="FFFFFF"/>
            <w:noWrap/>
            <w:vAlign w:val="center"/>
            <w:hideMark/>
          </w:tcPr>
          <w:p w14:paraId="4393D66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0" w:type="auto"/>
            <w:tcBorders>
              <w:top w:val="nil"/>
              <w:left w:val="nil"/>
              <w:bottom w:val="single" w:sz="8" w:space="0" w:color="auto"/>
              <w:right w:val="nil"/>
            </w:tcBorders>
            <w:shd w:val="clear" w:color="000000" w:fill="FFFFFF"/>
            <w:noWrap/>
            <w:vAlign w:val="center"/>
            <w:hideMark/>
          </w:tcPr>
          <w:p w14:paraId="1995A3E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0" w:type="auto"/>
            <w:tcBorders>
              <w:top w:val="nil"/>
              <w:left w:val="nil"/>
              <w:bottom w:val="single" w:sz="8" w:space="0" w:color="auto"/>
              <w:right w:val="nil"/>
            </w:tcBorders>
            <w:shd w:val="clear" w:color="000000" w:fill="FFFFFF"/>
            <w:noWrap/>
            <w:vAlign w:val="center"/>
            <w:hideMark/>
          </w:tcPr>
          <w:p w14:paraId="1CBED23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R2</w:t>
            </w:r>
          </w:p>
        </w:tc>
        <w:tc>
          <w:tcPr>
            <w:tcW w:w="0" w:type="auto"/>
            <w:tcBorders>
              <w:top w:val="nil"/>
              <w:left w:val="nil"/>
              <w:bottom w:val="single" w:sz="8" w:space="0" w:color="auto"/>
              <w:right w:val="nil"/>
            </w:tcBorders>
            <w:shd w:val="clear" w:color="000000" w:fill="FFFFFF"/>
            <w:noWrap/>
            <w:vAlign w:val="center"/>
            <w:hideMark/>
          </w:tcPr>
          <w:p w14:paraId="5F93E31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Odds ratio</w:t>
            </w:r>
          </w:p>
        </w:tc>
        <w:tc>
          <w:tcPr>
            <w:tcW w:w="0" w:type="auto"/>
            <w:tcBorders>
              <w:top w:val="nil"/>
              <w:left w:val="nil"/>
              <w:bottom w:val="single" w:sz="8" w:space="0" w:color="auto"/>
              <w:right w:val="nil"/>
            </w:tcBorders>
            <w:shd w:val="clear" w:color="000000" w:fill="FFFFFF"/>
            <w:noWrap/>
            <w:vAlign w:val="center"/>
            <w:hideMark/>
          </w:tcPr>
          <w:p w14:paraId="477B07E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95% CI</w:t>
            </w:r>
          </w:p>
        </w:tc>
        <w:tc>
          <w:tcPr>
            <w:tcW w:w="0" w:type="auto"/>
            <w:tcBorders>
              <w:top w:val="nil"/>
              <w:left w:val="nil"/>
              <w:bottom w:val="single" w:sz="8" w:space="0" w:color="auto"/>
              <w:right w:val="nil"/>
            </w:tcBorders>
            <w:shd w:val="clear" w:color="000000" w:fill="FFFFFF"/>
            <w:noWrap/>
            <w:vAlign w:val="center"/>
            <w:hideMark/>
          </w:tcPr>
          <w:p w14:paraId="55E9EA2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P-value</w:t>
            </w:r>
          </w:p>
        </w:tc>
        <w:tc>
          <w:tcPr>
            <w:tcW w:w="0" w:type="auto"/>
            <w:tcBorders>
              <w:top w:val="nil"/>
              <w:left w:val="nil"/>
              <w:bottom w:val="single" w:sz="8" w:space="0" w:color="auto"/>
              <w:right w:val="nil"/>
            </w:tcBorders>
            <w:shd w:val="clear" w:color="000000" w:fill="FFFFFF"/>
            <w:noWrap/>
            <w:vAlign w:val="center"/>
            <w:hideMark/>
          </w:tcPr>
          <w:p w14:paraId="09C8A27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R</w:t>
            </w:r>
            <w:r w:rsidRPr="00732621">
              <w:rPr>
                <w:rFonts w:ascii="Times New Roman" w:eastAsia="等线" w:hAnsi="Times New Roman" w:cs="Times New Roman"/>
                <w:color w:val="000000"/>
                <w:kern w:val="0"/>
                <w:sz w:val="15"/>
                <w:szCs w:val="15"/>
                <w:vertAlign w:val="superscript"/>
              </w:rPr>
              <w:t>2</w:t>
            </w:r>
          </w:p>
        </w:tc>
      </w:tr>
      <w:tr w:rsidR="00AA30C7" w:rsidRPr="00732621" w14:paraId="3DDA099F" w14:textId="77777777" w:rsidTr="00650F06">
        <w:trPr>
          <w:trHeight w:val="278"/>
          <w:jc w:val="center"/>
        </w:trPr>
        <w:tc>
          <w:tcPr>
            <w:tcW w:w="0" w:type="auto"/>
            <w:tcBorders>
              <w:top w:val="nil"/>
              <w:left w:val="nil"/>
              <w:bottom w:val="nil"/>
              <w:right w:val="nil"/>
            </w:tcBorders>
            <w:shd w:val="clear" w:color="000000" w:fill="FFFFFF"/>
            <w:noWrap/>
            <w:vAlign w:val="center"/>
            <w:hideMark/>
          </w:tcPr>
          <w:p w14:paraId="3C70920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-GTVtb</w:t>
            </w:r>
            <w:r w:rsidRPr="00732621">
              <w:rPr>
                <w:rFonts w:ascii="Times New Roman" w:eastAsia="等线" w:hAnsi="Times New Roman" w:cs="Times New Roman"/>
                <w:color w:val="000000"/>
                <w:kern w:val="0"/>
                <w:sz w:val="15"/>
                <w:szCs w:val="15"/>
              </w:rPr>
              <w:t>_Mean dose (GY)</w:t>
            </w:r>
          </w:p>
        </w:tc>
        <w:tc>
          <w:tcPr>
            <w:tcW w:w="0" w:type="auto"/>
            <w:tcBorders>
              <w:top w:val="nil"/>
              <w:left w:val="nil"/>
              <w:bottom w:val="nil"/>
              <w:right w:val="nil"/>
            </w:tcBorders>
            <w:shd w:val="clear" w:color="000000" w:fill="FFFFFF"/>
            <w:noWrap/>
            <w:hideMark/>
          </w:tcPr>
          <w:p w14:paraId="459F004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0.520</w:t>
            </w:r>
          </w:p>
        </w:tc>
        <w:tc>
          <w:tcPr>
            <w:tcW w:w="0" w:type="auto"/>
            <w:tcBorders>
              <w:top w:val="nil"/>
              <w:left w:val="nil"/>
              <w:bottom w:val="nil"/>
              <w:right w:val="nil"/>
            </w:tcBorders>
            <w:shd w:val="clear" w:color="000000" w:fill="FFFFFF"/>
            <w:noWrap/>
            <w:hideMark/>
          </w:tcPr>
          <w:p w14:paraId="7FDA15D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0.254-1.063</w:t>
            </w:r>
          </w:p>
        </w:tc>
        <w:tc>
          <w:tcPr>
            <w:tcW w:w="0" w:type="auto"/>
            <w:tcBorders>
              <w:top w:val="nil"/>
              <w:left w:val="nil"/>
              <w:bottom w:val="nil"/>
              <w:right w:val="nil"/>
            </w:tcBorders>
            <w:shd w:val="clear" w:color="000000" w:fill="FFFFFF"/>
            <w:noWrap/>
            <w:hideMark/>
          </w:tcPr>
          <w:p w14:paraId="6C8554A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0.073</w:t>
            </w:r>
          </w:p>
        </w:tc>
        <w:tc>
          <w:tcPr>
            <w:tcW w:w="0" w:type="auto"/>
            <w:tcBorders>
              <w:top w:val="nil"/>
              <w:left w:val="nil"/>
              <w:bottom w:val="nil"/>
              <w:right w:val="nil"/>
            </w:tcBorders>
            <w:shd w:val="clear" w:color="000000" w:fill="FFFFFF"/>
            <w:noWrap/>
            <w:hideMark/>
          </w:tcPr>
          <w:p w14:paraId="520CE89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0.073</w:t>
            </w:r>
          </w:p>
        </w:tc>
        <w:tc>
          <w:tcPr>
            <w:tcW w:w="0" w:type="auto"/>
            <w:tcBorders>
              <w:top w:val="nil"/>
              <w:left w:val="nil"/>
              <w:bottom w:val="nil"/>
              <w:right w:val="nil"/>
            </w:tcBorders>
            <w:shd w:val="clear" w:color="000000" w:fill="FFFFFF"/>
            <w:noWrap/>
            <w:hideMark/>
          </w:tcPr>
          <w:p w14:paraId="544336E1"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1.018</w:t>
            </w:r>
          </w:p>
        </w:tc>
        <w:tc>
          <w:tcPr>
            <w:tcW w:w="0" w:type="auto"/>
            <w:tcBorders>
              <w:top w:val="nil"/>
              <w:left w:val="nil"/>
              <w:bottom w:val="nil"/>
              <w:right w:val="nil"/>
            </w:tcBorders>
            <w:shd w:val="clear" w:color="000000" w:fill="FFFFFF"/>
            <w:noWrap/>
            <w:hideMark/>
          </w:tcPr>
          <w:p w14:paraId="319D29A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0.678-1.62</w:t>
            </w:r>
          </w:p>
        </w:tc>
        <w:tc>
          <w:tcPr>
            <w:tcW w:w="0" w:type="auto"/>
            <w:tcBorders>
              <w:top w:val="nil"/>
              <w:left w:val="nil"/>
              <w:bottom w:val="nil"/>
              <w:right w:val="nil"/>
            </w:tcBorders>
            <w:shd w:val="clear" w:color="000000" w:fill="FFFFFF"/>
            <w:noWrap/>
            <w:hideMark/>
          </w:tcPr>
          <w:p w14:paraId="7553FCA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0.909</w:t>
            </w:r>
          </w:p>
        </w:tc>
        <w:tc>
          <w:tcPr>
            <w:tcW w:w="0" w:type="auto"/>
            <w:vMerge w:val="restart"/>
            <w:tcBorders>
              <w:top w:val="nil"/>
              <w:left w:val="nil"/>
              <w:bottom w:val="single" w:sz="4" w:space="0" w:color="000000"/>
              <w:right w:val="nil"/>
            </w:tcBorders>
            <w:shd w:val="clear" w:color="000000" w:fill="FFFFFF"/>
            <w:noWrap/>
            <w:vAlign w:val="center"/>
            <w:hideMark/>
          </w:tcPr>
          <w:p w14:paraId="32107EB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0.140</w:t>
            </w:r>
          </w:p>
        </w:tc>
      </w:tr>
      <w:tr w:rsidR="00AA30C7" w:rsidRPr="00732621" w14:paraId="6B4B572B" w14:textId="77777777" w:rsidTr="00650F06">
        <w:trPr>
          <w:trHeight w:val="278"/>
          <w:jc w:val="center"/>
        </w:trPr>
        <w:tc>
          <w:tcPr>
            <w:tcW w:w="0" w:type="auto"/>
            <w:tcBorders>
              <w:top w:val="nil"/>
              <w:left w:val="nil"/>
              <w:bottom w:val="nil"/>
              <w:right w:val="nil"/>
            </w:tcBorders>
            <w:shd w:val="clear" w:color="000000" w:fill="FFFFFF"/>
            <w:noWrap/>
            <w:vAlign w:val="center"/>
            <w:hideMark/>
          </w:tcPr>
          <w:p w14:paraId="70AFFC1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-GTVtb</w:t>
            </w:r>
            <w:r w:rsidRPr="00732621">
              <w:rPr>
                <w:rFonts w:ascii="Times New Roman" w:eastAsia="等线" w:hAnsi="Times New Roman" w:cs="Times New Roman"/>
                <w:color w:val="000000"/>
                <w:kern w:val="0"/>
                <w:sz w:val="15"/>
                <w:szCs w:val="15"/>
              </w:rPr>
              <w:t xml:space="preserve"> _Min dose (GY)</w:t>
            </w:r>
          </w:p>
        </w:tc>
        <w:tc>
          <w:tcPr>
            <w:tcW w:w="0" w:type="auto"/>
            <w:tcBorders>
              <w:top w:val="nil"/>
              <w:left w:val="nil"/>
              <w:bottom w:val="nil"/>
              <w:right w:val="nil"/>
            </w:tcBorders>
            <w:shd w:val="clear" w:color="000000" w:fill="FFFFFF"/>
            <w:noWrap/>
            <w:hideMark/>
          </w:tcPr>
          <w:p w14:paraId="2A67DF3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0.382</w:t>
            </w:r>
          </w:p>
        </w:tc>
        <w:tc>
          <w:tcPr>
            <w:tcW w:w="0" w:type="auto"/>
            <w:tcBorders>
              <w:top w:val="nil"/>
              <w:left w:val="nil"/>
              <w:bottom w:val="nil"/>
              <w:right w:val="nil"/>
            </w:tcBorders>
            <w:shd w:val="clear" w:color="000000" w:fill="FFFFFF"/>
            <w:noWrap/>
            <w:hideMark/>
          </w:tcPr>
          <w:p w14:paraId="6DEA41F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0.155-0.942</w:t>
            </w:r>
          </w:p>
        </w:tc>
        <w:tc>
          <w:tcPr>
            <w:tcW w:w="0" w:type="auto"/>
            <w:tcBorders>
              <w:top w:val="nil"/>
              <w:left w:val="nil"/>
              <w:bottom w:val="nil"/>
              <w:right w:val="nil"/>
            </w:tcBorders>
            <w:shd w:val="clear" w:color="000000" w:fill="FFFFFF"/>
            <w:noWrap/>
            <w:hideMark/>
          </w:tcPr>
          <w:p w14:paraId="4EF1F23B"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0.037</w:t>
            </w:r>
          </w:p>
        </w:tc>
        <w:tc>
          <w:tcPr>
            <w:tcW w:w="0" w:type="auto"/>
            <w:tcBorders>
              <w:top w:val="nil"/>
              <w:left w:val="nil"/>
              <w:bottom w:val="nil"/>
              <w:right w:val="nil"/>
            </w:tcBorders>
            <w:shd w:val="clear" w:color="000000" w:fill="FFFFFF"/>
            <w:noWrap/>
            <w:hideMark/>
          </w:tcPr>
          <w:p w14:paraId="32E6962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0.127</w:t>
            </w:r>
          </w:p>
        </w:tc>
        <w:tc>
          <w:tcPr>
            <w:tcW w:w="0" w:type="auto"/>
            <w:tcBorders>
              <w:top w:val="nil"/>
              <w:left w:val="nil"/>
              <w:bottom w:val="nil"/>
              <w:right w:val="nil"/>
            </w:tcBorders>
            <w:shd w:val="clear" w:color="000000" w:fill="FFFFFF"/>
            <w:noWrap/>
            <w:hideMark/>
          </w:tcPr>
          <w:p w14:paraId="531C26E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0.604</w:t>
            </w:r>
          </w:p>
        </w:tc>
        <w:tc>
          <w:tcPr>
            <w:tcW w:w="0" w:type="auto"/>
            <w:tcBorders>
              <w:top w:val="nil"/>
              <w:left w:val="nil"/>
              <w:bottom w:val="nil"/>
              <w:right w:val="nil"/>
            </w:tcBorders>
            <w:shd w:val="clear" w:color="000000" w:fill="FFFFFF"/>
            <w:noWrap/>
            <w:hideMark/>
          </w:tcPr>
          <w:p w14:paraId="7A0D044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0.265-1.285</w:t>
            </w:r>
          </w:p>
        </w:tc>
        <w:tc>
          <w:tcPr>
            <w:tcW w:w="0" w:type="auto"/>
            <w:tcBorders>
              <w:top w:val="nil"/>
              <w:left w:val="nil"/>
              <w:bottom w:val="nil"/>
              <w:right w:val="nil"/>
            </w:tcBorders>
            <w:shd w:val="clear" w:color="000000" w:fill="FFFFFF"/>
            <w:noWrap/>
            <w:hideMark/>
          </w:tcPr>
          <w:p w14:paraId="6069A62D"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0.171</w:t>
            </w:r>
          </w:p>
        </w:tc>
        <w:tc>
          <w:tcPr>
            <w:tcW w:w="0" w:type="auto"/>
            <w:vMerge/>
            <w:tcBorders>
              <w:top w:val="nil"/>
              <w:left w:val="nil"/>
              <w:bottom w:val="single" w:sz="4" w:space="0" w:color="000000"/>
              <w:right w:val="nil"/>
            </w:tcBorders>
            <w:vAlign w:val="center"/>
            <w:hideMark/>
          </w:tcPr>
          <w:p w14:paraId="501907C1"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65A577AA" w14:textId="77777777" w:rsidTr="00650F06">
        <w:trPr>
          <w:trHeight w:val="278"/>
          <w:jc w:val="center"/>
        </w:trPr>
        <w:tc>
          <w:tcPr>
            <w:tcW w:w="0" w:type="auto"/>
            <w:tcBorders>
              <w:top w:val="nil"/>
              <w:left w:val="nil"/>
              <w:bottom w:val="nil"/>
              <w:right w:val="nil"/>
            </w:tcBorders>
            <w:shd w:val="clear" w:color="000000" w:fill="FFFFFF"/>
            <w:noWrap/>
            <w:vAlign w:val="center"/>
            <w:hideMark/>
          </w:tcPr>
          <w:p w14:paraId="445C079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-GTVtb</w:t>
            </w:r>
            <w:r w:rsidRPr="00732621">
              <w:rPr>
                <w:rFonts w:ascii="Times New Roman" w:eastAsia="等线" w:hAnsi="Times New Roman" w:cs="Times New Roman"/>
                <w:color w:val="000000"/>
                <w:kern w:val="0"/>
                <w:sz w:val="15"/>
                <w:szCs w:val="15"/>
              </w:rPr>
              <w:t xml:space="preserve"> _Max dose (GY)</w:t>
            </w:r>
          </w:p>
        </w:tc>
        <w:tc>
          <w:tcPr>
            <w:tcW w:w="0" w:type="auto"/>
            <w:tcBorders>
              <w:top w:val="nil"/>
              <w:left w:val="nil"/>
              <w:bottom w:val="nil"/>
              <w:right w:val="nil"/>
            </w:tcBorders>
            <w:shd w:val="clear" w:color="000000" w:fill="FFFFFF"/>
            <w:noWrap/>
            <w:hideMark/>
          </w:tcPr>
          <w:p w14:paraId="199B957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0.867</w:t>
            </w:r>
          </w:p>
        </w:tc>
        <w:tc>
          <w:tcPr>
            <w:tcW w:w="0" w:type="auto"/>
            <w:tcBorders>
              <w:top w:val="nil"/>
              <w:left w:val="nil"/>
              <w:bottom w:val="nil"/>
              <w:right w:val="nil"/>
            </w:tcBorders>
            <w:shd w:val="clear" w:color="000000" w:fill="FFFFFF"/>
            <w:noWrap/>
            <w:hideMark/>
          </w:tcPr>
          <w:p w14:paraId="00C1511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0.446-1.684</w:t>
            </w:r>
          </w:p>
        </w:tc>
        <w:tc>
          <w:tcPr>
            <w:tcW w:w="0" w:type="auto"/>
            <w:tcBorders>
              <w:top w:val="nil"/>
              <w:left w:val="nil"/>
              <w:bottom w:val="nil"/>
              <w:right w:val="nil"/>
            </w:tcBorders>
            <w:shd w:val="clear" w:color="000000" w:fill="FFFFFF"/>
            <w:noWrap/>
            <w:hideMark/>
          </w:tcPr>
          <w:p w14:paraId="134FCF6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0.673</w:t>
            </w:r>
          </w:p>
        </w:tc>
        <w:tc>
          <w:tcPr>
            <w:tcW w:w="0" w:type="auto"/>
            <w:tcBorders>
              <w:top w:val="nil"/>
              <w:left w:val="nil"/>
              <w:bottom w:val="nil"/>
              <w:right w:val="nil"/>
            </w:tcBorders>
            <w:shd w:val="clear" w:color="000000" w:fill="FFFFFF"/>
            <w:noWrap/>
            <w:hideMark/>
          </w:tcPr>
          <w:p w14:paraId="77D5185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0.004</w:t>
            </w:r>
          </w:p>
        </w:tc>
        <w:tc>
          <w:tcPr>
            <w:tcW w:w="0" w:type="auto"/>
            <w:tcBorders>
              <w:top w:val="nil"/>
              <w:left w:val="nil"/>
              <w:bottom w:val="nil"/>
              <w:right w:val="nil"/>
            </w:tcBorders>
            <w:shd w:val="clear" w:color="000000" w:fill="FFFFFF"/>
            <w:noWrap/>
            <w:vAlign w:val="center"/>
            <w:hideMark/>
          </w:tcPr>
          <w:p w14:paraId="45135FC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0" w:type="auto"/>
            <w:tcBorders>
              <w:top w:val="nil"/>
              <w:left w:val="nil"/>
              <w:bottom w:val="nil"/>
              <w:right w:val="nil"/>
            </w:tcBorders>
            <w:shd w:val="clear" w:color="000000" w:fill="FFFFFF"/>
            <w:noWrap/>
            <w:vAlign w:val="center"/>
            <w:hideMark/>
          </w:tcPr>
          <w:p w14:paraId="134DAD3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0" w:type="auto"/>
            <w:tcBorders>
              <w:top w:val="nil"/>
              <w:left w:val="nil"/>
              <w:bottom w:val="nil"/>
              <w:right w:val="nil"/>
            </w:tcBorders>
            <w:shd w:val="clear" w:color="000000" w:fill="FFFFFF"/>
            <w:noWrap/>
            <w:vAlign w:val="center"/>
            <w:hideMark/>
          </w:tcPr>
          <w:p w14:paraId="25FA9D4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0" w:type="auto"/>
            <w:vMerge/>
            <w:tcBorders>
              <w:top w:val="nil"/>
              <w:left w:val="nil"/>
              <w:bottom w:val="single" w:sz="4" w:space="0" w:color="000000"/>
              <w:right w:val="nil"/>
            </w:tcBorders>
            <w:vAlign w:val="center"/>
            <w:hideMark/>
          </w:tcPr>
          <w:p w14:paraId="1A706A29"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368D7D44" w14:textId="77777777" w:rsidTr="00650F06">
        <w:trPr>
          <w:trHeight w:val="278"/>
          <w:jc w:val="center"/>
        </w:trPr>
        <w:tc>
          <w:tcPr>
            <w:tcW w:w="0" w:type="auto"/>
            <w:tcBorders>
              <w:top w:val="nil"/>
              <w:left w:val="nil"/>
              <w:bottom w:val="nil"/>
              <w:right w:val="nil"/>
            </w:tcBorders>
            <w:shd w:val="clear" w:color="000000" w:fill="FFFFFF"/>
            <w:noWrap/>
            <w:vAlign w:val="center"/>
            <w:hideMark/>
          </w:tcPr>
          <w:p w14:paraId="17ECAD9F"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-GTVtb</w:t>
            </w:r>
            <w:r w:rsidRPr="00732621">
              <w:rPr>
                <w:rFonts w:ascii="Times New Roman" w:eastAsia="等线" w:hAnsi="Times New Roman" w:cs="Times New Roman"/>
                <w:color w:val="000000"/>
                <w:kern w:val="0"/>
                <w:sz w:val="15"/>
                <w:szCs w:val="15"/>
              </w:rPr>
              <w:t xml:space="preserve"> _D2% (GY)</w:t>
            </w:r>
          </w:p>
        </w:tc>
        <w:tc>
          <w:tcPr>
            <w:tcW w:w="0" w:type="auto"/>
            <w:tcBorders>
              <w:top w:val="nil"/>
              <w:left w:val="nil"/>
              <w:bottom w:val="nil"/>
              <w:right w:val="nil"/>
            </w:tcBorders>
            <w:shd w:val="clear" w:color="000000" w:fill="FFFFFF"/>
            <w:noWrap/>
            <w:hideMark/>
          </w:tcPr>
          <w:p w14:paraId="6DCD5FB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0.745</w:t>
            </w:r>
          </w:p>
        </w:tc>
        <w:tc>
          <w:tcPr>
            <w:tcW w:w="0" w:type="auto"/>
            <w:tcBorders>
              <w:top w:val="nil"/>
              <w:left w:val="nil"/>
              <w:bottom w:val="nil"/>
              <w:right w:val="nil"/>
            </w:tcBorders>
            <w:shd w:val="clear" w:color="000000" w:fill="FFFFFF"/>
            <w:noWrap/>
            <w:hideMark/>
          </w:tcPr>
          <w:p w14:paraId="7ADDB6B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0.385-1.442</w:t>
            </w:r>
          </w:p>
        </w:tc>
        <w:tc>
          <w:tcPr>
            <w:tcW w:w="0" w:type="auto"/>
            <w:tcBorders>
              <w:top w:val="nil"/>
              <w:left w:val="nil"/>
              <w:bottom w:val="nil"/>
              <w:right w:val="nil"/>
            </w:tcBorders>
            <w:shd w:val="clear" w:color="000000" w:fill="FFFFFF"/>
            <w:noWrap/>
            <w:hideMark/>
          </w:tcPr>
          <w:p w14:paraId="26B8409C"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0.382</w:t>
            </w:r>
          </w:p>
        </w:tc>
        <w:tc>
          <w:tcPr>
            <w:tcW w:w="0" w:type="auto"/>
            <w:tcBorders>
              <w:top w:val="nil"/>
              <w:left w:val="nil"/>
              <w:bottom w:val="nil"/>
              <w:right w:val="nil"/>
            </w:tcBorders>
            <w:shd w:val="clear" w:color="000000" w:fill="FFFFFF"/>
            <w:noWrap/>
            <w:hideMark/>
          </w:tcPr>
          <w:p w14:paraId="0593735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0.016</w:t>
            </w:r>
          </w:p>
        </w:tc>
        <w:tc>
          <w:tcPr>
            <w:tcW w:w="0" w:type="auto"/>
            <w:tcBorders>
              <w:top w:val="nil"/>
              <w:left w:val="nil"/>
              <w:bottom w:val="nil"/>
              <w:right w:val="nil"/>
            </w:tcBorders>
            <w:shd w:val="clear" w:color="000000" w:fill="FFFFFF"/>
            <w:noWrap/>
            <w:vAlign w:val="center"/>
            <w:hideMark/>
          </w:tcPr>
          <w:p w14:paraId="04BBD1AE"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0" w:type="auto"/>
            <w:tcBorders>
              <w:top w:val="nil"/>
              <w:left w:val="nil"/>
              <w:bottom w:val="nil"/>
              <w:right w:val="nil"/>
            </w:tcBorders>
            <w:shd w:val="clear" w:color="000000" w:fill="FFFFFF"/>
            <w:noWrap/>
            <w:vAlign w:val="center"/>
            <w:hideMark/>
          </w:tcPr>
          <w:p w14:paraId="3467BF3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0" w:type="auto"/>
            <w:tcBorders>
              <w:top w:val="nil"/>
              <w:left w:val="nil"/>
              <w:bottom w:val="nil"/>
              <w:right w:val="nil"/>
            </w:tcBorders>
            <w:shd w:val="clear" w:color="000000" w:fill="FFFFFF"/>
            <w:noWrap/>
            <w:vAlign w:val="center"/>
            <w:hideMark/>
          </w:tcPr>
          <w:p w14:paraId="0B1FE4B2"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color w:val="000000"/>
                <w:kern w:val="0"/>
                <w:sz w:val="15"/>
                <w:szCs w:val="15"/>
              </w:rPr>
              <w:t>—</w:t>
            </w:r>
          </w:p>
        </w:tc>
        <w:tc>
          <w:tcPr>
            <w:tcW w:w="0" w:type="auto"/>
            <w:vMerge/>
            <w:tcBorders>
              <w:top w:val="nil"/>
              <w:left w:val="nil"/>
              <w:bottom w:val="single" w:sz="4" w:space="0" w:color="000000"/>
              <w:right w:val="nil"/>
            </w:tcBorders>
            <w:vAlign w:val="center"/>
            <w:hideMark/>
          </w:tcPr>
          <w:p w14:paraId="61954539"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280534E5" w14:textId="77777777" w:rsidTr="00650F06">
        <w:trPr>
          <w:trHeight w:val="278"/>
          <w:jc w:val="center"/>
        </w:trPr>
        <w:tc>
          <w:tcPr>
            <w:tcW w:w="0" w:type="auto"/>
            <w:tcBorders>
              <w:top w:val="nil"/>
              <w:left w:val="nil"/>
              <w:bottom w:val="nil"/>
              <w:right w:val="nil"/>
            </w:tcBorders>
            <w:shd w:val="clear" w:color="000000" w:fill="FFFFFF"/>
            <w:noWrap/>
            <w:vAlign w:val="center"/>
            <w:hideMark/>
          </w:tcPr>
          <w:p w14:paraId="6D0B6035"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-GTVtb</w:t>
            </w:r>
            <w:r w:rsidRPr="00732621">
              <w:rPr>
                <w:rFonts w:ascii="Times New Roman" w:eastAsia="等线" w:hAnsi="Times New Roman" w:cs="Times New Roman"/>
                <w:color w:val="000000"/>
                <w:kern w:val="0"/>
                <w:sz w:val="15"/>
                <w:szCs w:val="15"/>
              </w:rPr>
              <w:t xml:space="preserve"> _D50% (GY)</w:t>
            </w:r>
          </w:p>
        </w:tc>
        <w:tc>
          <w:tcPr>
            <w:tcW w:w="0" w:type="auto"/>
            <w:tcBorders>
              <w:top w:val="nil"/>
              <w:left w:val="nil"/>
              <w:bottom w:val="nil"/>
              <w:right w:val="nil"/>
            </w:tcBorders>
            <w:shd w:val="clear" w:color="000000" w:fill="FFFFFF"/>
            <w:noWrap/>
            <w:hideMark/>
          </w:tcPr>
          <w:p w14:paraId="6876CE8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0.546</w:t>
            </w:r>
          </w:p>
        </w:tc>
        <w:tc>
          <w:tcPr>
            <w:tcW w:w="0" w:type="auto"/>
            <w:tcBorders>
              <w:top w:val="nil"/>
              <w:left w:val="nil"/>
              <w:bottom w:val="nil"/>
              <w:right w:val="nil"/>
            </w:tcBorders>
            <w:shd w:val="clear" w:color="000000" w:fill="FFFFFF"/>
            <w:noWrap/>
            <w:hideMark/>
          </w:tcPr>
          <w:p w14:paraId="30DE2C39"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0.271-1.099</w:t>
            </w:r>
          </w:p>
        </w:tc>
        <w:tc>
          <w:tcPr>
            <w:tcW w:w="0" w:type="auto"/>
            <w:tcBorders>
              <w:top w:val="nil"/>
              <w:left w:val="nil"/>
              <w:bottom w:val="nil"/>
              <w:right w:val="nil"/>
            </w:tcBorders>
            <w:shd w:val="clear" w:color="000000" w:fill="FFFFFF"/>
            <w:noWrap/>
            <w:hideMark/>
          </w:tcPr>
          <w:p w14:paraId="56534100"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0.09</w:t>
            </w:r>
          </w:p>
        </w:tc>
        <w:tc>
          <w:tcPr>
            <w:tcW w:w="0" w:type="auto"/>
            <w:tcBorders>
              <w:top w:val="nil"/>
              <w:left w:val="nil"/>
              <w:bottom w:val="nil"/>
              <w:right w:val="nil"/>
            </w:tcBorders>
            <w:shd w:val="clear" w:color="000000" w:fill="FFFFFF"/>
            <w:noWrap/>
            <w:hideMark/>
          </w:tcPr>
          <w:p w14:paraId="52F182F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0.063</w:t>
            </w:r>
          </w:p>
        </w:tc>
        <w:tc>
          <w:tcPr>
            <w:tcW w:w="0" w:type="auto"/>
            <w:tcBorders>
              <w:top w:val="nil"/>
              <w:left w:val="nil"/>
              <w:bottom w:val="nil"/>
              <w:right w:val="nil"/>
            </w:tcBorders>
            <w:shd w:val="clear" w:color="000000" w:fill="FFFFFF"/>
            <w:noWrap/>
            <w:hideMark/>
          </w:tcPr>
          <w:p w14:paraId="163A92D4"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0.907</w:t>
            </w:r>
          </w:p>
        </w:tc>
        <w:tc>
          <w:tcPr>
            <w:tcW w:w="0" w:type="auto"/>
            <w:tcBorders>
              <w:top w:val="nil"/>
              <w:left w:val="nil"/>
              <w:bottom w:val="nil"/>
              <w:right w:val="nil"/>
            </w:tcBorders>
            <w:shd w:val="clear" w:color="000000" w:fill="FFFFFF"/>
            <w:noWrap/>
            <w:hideMark/>
          </w:tcPr>
          <w:p w14:paraId="601F98F8"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0.575-1.533</w:t>
            </w:r>
          </w:p>
        </w:tc>
        <w:tc>
          <w:tcPr>
            <w:tcW w:w="0" w:type="auto"/>
            <w:tcBorders>
              <w:top w:val="nil"/>
              <w:left w:val="nil"/>
              <w:bottom w:val="nil"/>
              <w:right w:val="nil"/>
            </w:tcBorders>
            <w:shd w:val="clear" w:color="000000" w:fill="FFFFFF"/>
            <w:noWrap/>
            <w:hideMark/>
          </w:tcPr>
          <w:p w14:paraId="373C46A6"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0.742</w:t>
            </w:r>
          </w:p>
        </w:tc>
        <w:tc>
          <w:tcPr>
            <w:tcW w:w="0" w:type="auto"/>
            <w:vMerge/>
            <w:tcBorders>
              <w:top w:val="nil"/>
              <w:left w:val="nil"/>
              <w:bottom w:val="single" w:sz="4" w:space="0" w:color="000000"/>
              <w:right w:val="nil"/>
            </w:tcBorders>
            <w:vAlign w:val="center"/>
            <w:hideMark/>
          </w:tcPr>
          <w:p w14:paraId="1E6F1F01" w14:textId="77777777" w:rsidR="00AA30C7" w:rsidRPr="00732621" w:rsidRDefault="00AA30C7" w:rsidP="00650F06">
            <w:pPr>
              <w:jc w:val="left"/>
              <w:rPr>
                <w:rFonts w:ascii="Times New Roman" w:eastAsia="等线" w:hAnsi="Times New Roman" w:cs="Times New Roman"/>
                <w:color w:val="000000"/>
                <w:kern w:val="0"/>
                <w:sz w:val="15"/>
                <w:szCs w:val="15"/>
              </w:rPr>
            </w:pPr>
          </w:p>
        </w:tc>
      </w:tr>
      <w:tr w:rsidR="00AA30C7" w:rsidRPr="00732621" w14:paraId="175B721D" w14:textId="77777777" w:rsidTr="00650F06">
        <w:trPr>
          <w:trHeight w:val="278"/>
          <w:jc w:val="center"/>
        </w:trPr>
        <w:tc>
          <w:tcPr>
            <w:tcW w:w="0" w:type="auto"/>
            <w:tcBorders>
              <w:top w:val="nil"/>
              <w:left w:val="nil"/>
              <w:bottom w:val="single" w:sz="4" w:space="0" w:color="auto"/>
              <w:right w:val="nil"/>
            </w:tcBorders>
            <w:shd w:val="clear" w:color="000000" w:fill="FFFFFF"/>
            <w:noWrap/>
            <w:vAlign w:val="center"/>
            <w:hideMark/>
          </w:tcPr>
          <w:p w14:paraId="6ACAEC43"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C</w:t>
            </w:r>
            <w:r w:rsidRPr="00732621">
              <w:rPr>
                <w:rFonts w:ascii="Times New Roman" w:eastAsia="等线" w:hAnsi="Times New Roman" w:cs="Times New Roman"/>
                <w:color w:val="000000"/>
                <w:kern w:val="0"/>
                <w:sz w:val="15"/>
                <w:szCs w:val="15"/>
              </w:rPr>
              <w:t>TV</w:t>
            </w:r>
            <w:r w:rsidRPr="00732621">
              <w:rPr>
                <w:rFonts w:ascii="Times New Roman" w:eastAsia="等线" w:hAnsi="Times New Roman" w:cs="Times New Roman" w:hint="eastAsia"/>
                <w:color w:val="000000"/>
                <w:kern w:val="0"/>
                <w:sz w:val="15"/>
                <w:szCs w:val="15"/>
              </w:rPr>
              <w:t>-GTVtb</w:t>
            </w:r>
            <w:r w:rsidRPr="00732621">
              <w:rPr>
                <w:rFonts w:ascii="Times New Roman" w:eastAsia="等线" w:hAnsi="Times New Roman" w:cs="Times New Roman"/>
                <w:color w:val="000000"/>
                <w:kern w:val="0"/>
                <w:sz w:val="15"/>
                <w:szCs w:val="15"/>
              </w:rPr>
              <w:t xml:space="preserve"> _D98% (GY)</w:t>
            </w:r>
          </w:p>
        </w:tc>
        <w:tc>
          <w:tcPr>
            <w:tcW w:w="0" w:type="auto"/>
            <w:tcBorders>
              <w:top w:val="nil"/>
              <w:left w:val="nil"/>
              <w:bottom w:val="single" w:sz="4" w:space="0" w:color="auto"/>
              <w:right w:val="nil"/>
            </w:tcBorders>
            <w:shd w:val="clear" w:color="000000" w:fill="FFFFFF"/>
            <w:noWrap/>
            <w:hideMark/>
          </w:tcPr>
          <w:p w14:paraId="05D6B397"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0.224</w:t>
            </w:r>
          </w:p>
        </w:tc>
        <w:tc>
          <w:tcPr>
            <w:tcW w:w="0" w:type="auto"/>
            <w:tcBorders>
              <w:top w:val="nil"/>
              <w:left w:val="nil"/>
              <w:bottom w:val="single" w:sz="4" w:space="0" w:color="auto"/>
              <w:right w:val="nil"/>
            </w:tcBorders>
            <w:shd w:val="clear" w:color="000000" w:fill="FFFFFF"/>
            <w:noWrap/>
            <w:hideMark/>
          </w:tcPr>
          <w:p w14:paraId="18B4550A" w14:textId="77777777" w:rsidR="00AA30C7" w:rsidRPr="00732621" w:rsidRDefault="00AA30C7" w:rsidP="00650F06">
            <w:pPr>
              <w:jc w:val="center"/>
              <w:rPr>
                <w:rFonts w:ascii="Times New Roman" w:eastAsia="等线" w:hAnsi="Times New Roman" w:cs="Times New Roman"/>
                <w:color w:val="000000"/>
                <w:kern w:val="0"/>
                <w:sz w:val="15"/>
                <w:szCs w:val="15"/>
              </w:rPr>
            </w:pPr>
            <w:r w:rsidRPr="00732621">
              <w:rPr>
                <w:rFonts w:ascii="Times New Roman" w:eastAsia="等线" w:hAnsi="Times New Roman" w:cs="Times New Roman" w:hint="eastAsia"/>
                <w:color w:val="000000"/>
                <w:kern w:val="0"/>
                <w:sz w:val="15"/>
                <w:szCs w:val="15"/>
              </w:rPr>
              <w:t>0.05-1.0</w:t>
            </w:r>
          </w:p>
        </w:tc>
        <w:tc>
          <w:tcPr>
            <w:tcW w:w="0" w:type="auto"/>
            <w:tcBorders>
              <w:top w:val="nil"/>
              <w:left w:val="nil"/>
              <w:bottom w:val="single" w:sz="4" w:space="0" w:color="auto"/>
              <w:right w:val="nil"/>
            </w:tcBorders>
            <w:shd w:val="clear" w:color="000000" w:fill="FFFFFF"/>
            <w:noWrap/>
            <w:hideMark/>
          </w:tcPr>
          <w:p w14:paraId="592F286A"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0.05</w:t>
            </w:r>
          </w:p>
        </w:tc>
        <w:tc>
          <w:tcPr>
            <w:tcW w:w="0" w:type="auto"/>
            <w:tcBorders>
              <w:top w:val="nil"/>
              <w:left w:val="nil"/>
              <w:bottom w:val="single" w:sz="4" w:space="0" w:color="auto"/>
              <w:right w:val="nil"/>
            </w:tcBorders>
            <w:shd w:val="clear" w:color="000000" w:fill="FFFFFF"/>
            <w:noWrap/>
            <w:hideMark/>
          </w:tcPr>
          <w:p w14:paraId="012E44CD"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0.139</w:t>
            </w:r>
          </w:p>
        </w:tc>
        <w:tc>
          <w:tcPr>
            <w:tcW w:w="0" w:type="auto"/>
            <w:tcBorders>
              <w:top w:val="nil"/>
              <w:left w:val="nil"/>
              <w:bottom w:val="single" w:sz="4" w:space="0" w:color="auto"/>
              <w:right w:val="nil"/>
            </w:tcBorders>
            <w:shd w:val="clear" w:color="000000" w:fill="FFFFFF"/>
            <w:noWrap/>
            <w:hideMark/>
          </w:tcPr>
          <w:p w14:paraId="67121B3A"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0.581</w:t>
            </w:r>
          </w:p>
        </w:tc>
        <w:tc>
          <w:tcPr>
            <w:tcW w:w="0" w:type="auto"/>
            <w:tcBorders>
              <w:top w:val="nil"/>
              <w:left w:val="nil"/>
              <w:bottom w:val="single" w:sz="4" w:space="0" w:color="auto"/>
              <w:right w:val="nil"/>
            </w:tcBorders>
            <w:shd w:val="clear" w:color="000000" w:fill="FFFFFF"/>
            <w:noWrap/>
            <w:hideMark/>
          </w:tcPr>
          <w:p w14:paraId="3CAB6719" w14:textId="4135623F"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0.36</w:t>
            </w:r>
            <w:r w:rsidR="00AA59EB" w:rsidRPr="00732621">
              <w:rPr>
                <w:rFonts w:ascii="Times New Roman" w:eastAsia="等线" w:hAnsi="Times New Roman" w:cs="Times New Roman" w:hint="eastAsia"/>
                <w:b/>
                <w:bCs/>
                <w:color w:val="000000"/>
                <w:kern w:val="0"/>
                <w:sz w:val="15"/>
                <w:szCs w:val="15"/>
              </w:rPr>
              <w:t>0</w:t>
            </w:r>
            <w:r w:rsidRPr="00732621">
              <w:rPr>
                <w:rFonts w:ascii="Times New Roman" w:eastAsia="等线" w:hAnsi="Times New Roman" w:cs="Times New Roman" w:hint="eastAsia"/>
                <w:b/>
                <w:bCs/>
                <w:color w:val="000000"/>
                <w:kern w:val="0"/>
                <w:sz w:val="15"/>
                <w:szCs w:val="15"/>
              </w:rPr>
              <w:t>-0.919</w:t>
            </w:r>
          </w:p>
        </w:tc>
        <w:tc>
          <w:tcPr>
            <w:tcW w:w="0" w:type="auto"/>
            <w:tcBorders>
              <w:top w:val="nil"/>
              <w:left w:val="nil"/>
              <w:bottom w:val="single" w:sz="4" w:space="0" w:color="auto"/>
              <w:right w:val="nil"/>
            </w:tcBorders>
            <w:shd w:val="clear" w:color="000000" w:fill="FFFFFF"/>
            <w:noWrap/>
            <w:hideMark/>
          </w:tcPr>
          <w:p w14:paraId="169F0606" w14:textId="77777777" w:rsidR="00AA30C7" w:rsidRPr="00732621" w:rsidRDefault="00AA30C7" w:rsidP="00650F06">
            <w:pPr>
              <w:jc w:val="center"/>
              <w:rPr>
                <w:rFonts w:ascii="Times New Roman" w:eastAsia="等线" w:hAnsi="Times New Roman" w:cs="Times New Roman"/>
                <w:b/>
                <w:bCs/>
                <w:color w:val="000000"/>
                <w:kern w:val="0"/>
                <w:sz w:val="15"/>
                <w:szCs w:val="15"/>
              </w:rPr>
            </w:pPr>
            <w:r w:rsidRPr="00732621">
              <w:rPr>
                <w:rFonts w:ascii="Times New Roman" w:eastAsia="等线" w:hAnsi="Times New Roman" w:cs="Times New Roman" w:hint="eastAsia"/>
                <w:b/>
                <w:bCs/>
                <w:color w:val="000000"/>
                <w:kern w:val="0"/>
                <w:sz w:val="15"/>
                <w:szCs w:val="15"/>
              </w:rPr>
              <w:t>0.016</w:t>
            </w:r>
          </w:p>
        </w:tc>
        <w:tc>
          <w:tcPr>
            <w:tcW w:w="0" w:type="auto"/>
            <w:vMerge/>
            <w:tcBorders>
              <w:top w:val="nil"/>
              <w:left w:val="nil"/>
              <w:bottom w:val="single" w:sz="4" w:space="0" w:color="000000"/>
              <w:right w:val="nil"/>
            </w:tcBorders>
            <w:vAlign w:val="center"/>
            <w:hideMark/>
          </w:tcPr>
          <w:p w14:paraId="6DB6C2C8" w14:textId="77777777" w:rsidR="00AA30C7" w:rsidRPr="00732621" w:rsidRDefault="00AA30C7" w:rsidP="00650F06">
            <w:pPr>
              <w:jc w:val="left"/>
              <w:rPr>
                <w:rFonts w:ascii="Times New Roman" w:eastAsia="等线" w:hAnsi="Times New Roman" w:cs="Times New Roman"/>
                <w:color w:val="000000"/>
                <w:kern w:val="0"/>
                <w:sz w:val="15"/>
                <w:szCs w:val="15"/>
              </w:rPr>
            </w:pPr>
          </w:p>
        </w:tc>
      </w:tr>
    </w:tbl>
    <w:p w14:paraId="2A3574F7" w14:textId="77777777" w:rsidR="00AA30C7" w:rsidRPr="00732621" w:rsidRDefault="00AA30C7" w:rsidP="00AA30C7">
      <w:pPr>
        <w:rPr>
          <w:rFonts w:hint="eastAsia"/>
        </w:rPr>
      </w:pPr>
    </w:p>
    <w:p w14:paraId="4866A9E9" w14:textId="77777777" w:rsidR="00AB60A9" w:rsidRPr="00732621" w:rsidRDefault="00AB60A9" w:rsidP="006D3E13">
      <w:pPr>
        <w:spacing w:beforeLines="50" w:before="156"/>
        <w:rPr>
          <w:rFonts w:ascii="Times New Roman" w:eastAsia="华文楷体" w:hAnsi="Times New Roman" w:cs="Times New Roman"/>
          <w:b/>
          <w:color w:val="0070C0"/>
        </w:rPr>
      </w:pPr>
    </w:p>
    <w:p w14:paraId="077509FC" w14:textId="77777777" w:rsidR="00AB60A9" w:rsidRPr="00732621" w:rsidRDefault="00AB60A9" w:rsidP="006D3E13">
      <w:pPr>
        <w:spacing w:beforeLines="50" w:before="156"/>
        <w:rPr>
          <w:rFonts w:ascii="Times New Roman" w:eastAsia="华文楷体" w:hAnsi="Times New Roman" w:cs="Times New Roman"/>
          <w:b/>
          <w:color w:val="A02B93" w:themeColor="accent5"/>
          <w:szCs w:val="16"/>
        </w:rPr>
      </w:pPr>
    </w:p>
    <w:p w14:paraId="71AE90F9" w14:textId="77777777" w:rsidR="00E0459C" w:rsidRPr="00732621" w:rsidRDefault="00E0459C" w:rsidP="006D3E13">
      <w:pPr>
        <w:spacing w:beforeLines="50" w:before="156"/>
        <w:rPr>
          <w:rFonts w:ascii="Times New Roman" w:eastAsia="华文楷体" w:hAnsi="Times New Roman" w:cs="Times New Roman"/>
          <w:b/>
          <w:color w:val="A02B93" w:themeColor="accent5"/>
          <w:szCs w:val="16"/>
        </w:rPr>
      </w:pPr>
    </w:p>
    <w:p w14:paraId="5E56109A" w14:textId="77777777" w:rsidR="00E0459C" w:rsidRPr="00732621" w:rsidRDefault="00E0459C" w:rsidP="006D3E13">
      <w:pPr>
        <w:spacing w:beforeLines="50" w:before="156"/>
        <w:rPr>
          <w:rFonts w:ascii="Times New Roman" w:eastAsia="华文楷体" w:hAnsi="Times New Roman" w:cs="Times New Roman"/>
          <w:b/>
          <w:color w:val="A02B93" w:themeColor="accent5"/>
          <w:szCs w:val="1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ED18EE" w:rsidRPr="00732621" w14:paraId="1B7EE50A" w14:textId="77777777" w:rsidTr="0077036F">
        <w:tc>
          <w:tcPr>
            <w:tcW w:w="8296" w:type="dxa"/>
          </w:tcPr>
          <w:p w14:paraId="22B882CE" w14:textId="5BD951BD" w:rsidR="00ED18EE" w:rsidRPr="00732621" w:rsidRDefault="00E0459C" w:rsidP="00C16058">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lastRenderedPageBreak/>
              <w:drawing>
                <wp:inline distT="0" distB="0" distL="0" distR="0" wp14:anchorId="5DE948AF" wp14:editId="202CD1AE">
                  <wp:extent cx="5073650" cy="1647825"/>
                  <wp:effectExtent l="0" t="0" r="0" b="9525"/>
                  <wp:docPr id="107235846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073650" cy="1647825"/>
                          </a:xfrm>
                          <a:prstGeom prst="rect">
                            <a:avLst/>
                          </a:prstGeom>
                          <a:noFill/>
                          <a:ln>
                            <a:noFill/>
                          </a:ln>
                        </pic:spPr>
                      </pic:pic>
                    </a:graphicData>
                  </a:graphic>
                </wp:inline>
              </w:drawing>
            </w:r>
          </w:p>
        </w:tc>
      </w:tr>
      <w:tr w:rsidR="00ED18EE" w:rsidRPr="00732621" w14:paraId="2FAE879B" w14:textId="77777777" w:rsidTr="0077036F">
        <w:tc>
          <w:tcPr>
            <w:tcW w:w="8296" w:type="dxa"/>
          </w:tcPr>
          <w:p w14:paraId="6E25800E" w14:textId="552FF59E" w:rsidR="00ED18EE" w:rsidRPr="00732621" w:rsidRDefault="00ED18EE" w:rsidP="00E0459C">
            <w:pPr>
              <w:jc w:val="left"/>
              <w:rPr>
                <w:rFonts w:ascii="Times New Roman" w:hAnsi="Times New Roman" w:cs="Times New Roman"/>
                <w:szCs w:val="21"/>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Pr="00732621">
              <w:rPr>
                <w:rFonts w:ascii="Times New Roman" w:hAnsi="Times New Roman" w:cs="Times New Roman" w:hint="eastAsia"/>
                <w:b/>
                <w:color w:val="0070C0"/>
                <w:szCs w:val="21"/>
              </w:rPr>
              <w:t xml:space="preserve">1 </w:t>
            </w:r>
            <w:r w:rsidRPr="00732621">
              <w:rPr>
                <w:rFonts w:ascii="Times New Roman" w:hAnsi="Times New Roman" w:cs="Times New Roman"/>
                <w:szCs w:val="21"/>
              </w:rPr>
              <w:t>Spearman correlation coefficients between each pair of radiomic features</w:t>
            </w:r>
            <w:r w:rsidRPr="00732621">
              <w:rPr>
                <w:rFonts w:ascii="Times New Roman" w:hAnsi="Times New Roman" w:cs="Times New Roman" w:hint="eastAsia"/>
                <w:szCs w:val="21"/>
              </w:rPr>
              <w:t xml:space="preserve"> (a)</w:t>
            </w:r>
            <w:r w:rsidR="00E0459C" w:rsidRPr="00732621">
              <w:rPr>
                <w:rFonts w:ascii="Times New Roman" w:hAnsi="Times New Roman" w:cs="Times New Roman" w:hint="eastAsia"/>
                <w:szCs w:val="21"/>
              </w:rPr>
              <w:t xml:space="preserve">, radiomic features (selected from the shape-feature-excluded radiomic feature set) (b) </w:t>
            </w:r>
            <w:r w:rsidRPr="00732621">
              <w:rPr>
                <w:rFonts w:ascii="Times New Roman" w:hAnsi="Times New Roman" w:cs="Times New Roman" w:hint="eastAsia"/>
                <w:szCs w:val="21"/>
              </w:rPr>
              <w:t>and dosimic features (</w:t>
            </w:r>
            <w:r w:rsidR="00E0459C" w:rsidRPr="00732621">
              <w:rPr>
                <w:rFonts w:ascii="Times New Roman" w:hAnsi="Times New Roman" w:cs="Times New Roman" w:hint="eastAsia"/>
                <w:szCs w:val="21"/>
              </w:rPr>
              <w:t>C</w:t>
            </w:r>
            <w:r w:rsidRPr="00732621">
              <w:rPr>
                <w:rFonts w:ascii="Times New Roman" w:hAnsi="Times New Roman" w:cs="Times New Roman" w:hint="eastAsia"/>
                <w:szCs w:val="21"/>
              </w:rPr>
              <w:t xml:space="preserve">) </w:t>
            </w:r>
            <w:r w:rsidRPr="00732621">
              <w:rPr>
                <w:rFonts w:ascii="Times New Roman" w:hAnsi="Times New Roman" w:cs="Times New Roman"/>
                <w:szCs w:val="21"/>
              </w:rPr>
              <w:t xml:space="preserve">in </w:t>
            </w:r>
            <w:r w:rsidRPr="00732621">
              <w:rPr>
                <w:rFonts w:ascii="Times New Roman" w:hAnsi="Times New Roman" w:cs="Times New Roman" w:hint="eastAsia"/>
                <w:szCs w:val="21"/>
              </w:rPr>
              <w:t>GTV</w:t>
            </w:r>
            <w:r w:rsidRPr="00732621">
              <w:rPr>
                <w:rFonts w:ascii="Times New Roman" w:hAnsi="Times New Roman" w:cs="Times New Roman"/>
                <w:b/>
                <w:szCs w:val="21"/>
              </w:rPr>
              <w:t>.</w:t>
            </w:r>
            <w:r w:rsidR="00E0459C" w:rsidRPr="00732621">
              <w:rPr>
                <w:rFonts w:ascii="Times New Roman" w:hAnsi="Times New Roman" w:cs="Times New Roman"/>
                <w:b/>
                <w:sz w:val="24"/>
                <w:szCs w:val="24"/>
              </w:rPr>
              <w:t xml:space="preserve"> </w:t>
            </w:r>
          </w:p>
        </w:tc>
      </w:tr>
    </w:tbl>
    <w:p w14:paraId="7606BF26" w14:textId="77777777" w:rsidR="00903F53" w:rsidRPr="00732621" w:rsidRDefault="00903F53" w:rsidP="006D3E13">
      <w:pPr>
        <w:spacing w:beforeLines="50" w:before="156"/>
        <w:rPr>
          <w:rFonts w:ascii="Times New Roman" w:eastAsia="华文楷体" w:hAnsi="Times New Roman" w:cs="Times New Roman"/>
          <w:b/>
          <w:color w:val="A02B93" w:themeColor="accent5"/>
          <w:szCs w:val="1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ED18EE" w:rsidRPr="00732621" w14:paraId="3146B49F" w14:textId="77777777" w:rsidTr="00C16058">
        <w:tc>
          <w:tcPr>
            <w:tcW w:w="8296" w:type="dxa"/>
          </w:tcPr>
          <w:p w14:paraId="377C293C" w14:textId="7F1FA8E0" w:rsidR="00ED18EE" w:rsidRPr="00732621" w:rsidRDefault="0077036F" w:rsidP="00C16058">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drawing>
                <wp:inline distT="0" distB="0" distL="0" distR="0" wp14:anchorId="37224A47" wp14:editId="63A267FC">
                  <wp:extent cx="5073650" cy="1642110"/>
                  <wp:effectExtent l="0" t="0" r="0" b="0"/>
                  <wp:docPr id="199467403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73650" cy="1642110"/>
                          </a:xfrm>
                          <a:prstGeom prst="rect">
                            <a:avLst/>
                          </a:prstGeom>
                          <a:noFill/>
                          <a:ln>
                            <a:noFill/>
                          </a:ln>
                        </pic:spPr>
                      </pic:pic>
                    </a:graphicData>
                  </a:graphic>
                </wp:inline>
              </w:drawing>
            </w:r>
          </w:p>
        </w:tc>
      </w:tr>
      <w:tr w:rsidR="00ED18EE" w:rsidRPr="00732621" w14:paraId="14D1BD8E" w14:textId="77777777" w:rsidTr="00E0459C">
        <w:trPr>
          <w:trHeight w:val="771"/>
        </w:trPr>
        <w:tc>
          <w:tcPr>
            <w:tcW w:w="8296" w:type="dxa"/>
          </w:tcPr>
          <w:p w14:paraId="008BF8BB" w14:textId="4CB2EFE3" w:rsidR="00ED18EE" w:rsidRPr="00732621" w:rsidRDefault="00ED18EE" w:rsidP="00E0459C">
            <w:pPr>
              <w:rPr>
                <w:rFonts w:ascii="Times New Roman" w:hAnsi="Times New Roman" w:cs="Times New Roman"/>
                <w:b/>
                <w:sz w:val="24"/>
                <w:szCs w:val="24"/>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Pr="00732621">
              <w:rPr>
                <w:rFonts w:ascii="Times New Roman" w:hAnsi="Times New Roman" w:cs="Times New Roman" w:hint="eastAsia"/>
                <w:b/>
                <w:color w:val="0070C0"/>
                <w:szCs w:val="21"/>
              </w:rPr>
              <w:t xml:space="preserve">2 </w:t>
            </w:r>
            <w:r w:rsidR="00E0459C" w:rsidRPr="00732621">
              <w:rPr>
                <w:rFonts w:ascii="Times New Roman" w:hAnsi="Times New Roman" w:cs="Times New Roman"/>
                <w:szCs w:val="21"/>
              </w:rPr>
              <w:t>Spearman correlation coefficients between each pair of radiomic features</w:t>
            </w:r>
            <w:r w:rsidR="00E0459C" w:rsidRPr="00732621">
              <w:rPr>
                <w:rFonts w:ascii="Times New Roman" w:hAnsi="Times New Roman" w:cs="Times New Roman" w:hint="eastAsia"/>
                <w:szCs w:val="21"/>
              </w:rPr>
              <w:t xml:space="preserve"> (a), radiomic features (selected from the shape-feature-excluded radiomic feature set) (b) and dosimic features (C)</w:t>
            </w:r>
            <w:r w:rsidR="00933D5F" w:rsidRPr="00732621">
              <w:rPr>
                <w:rFonts w:ascii="Times New Roman" w:hAnsi="Times New Roman" w:cs="Times New Roman" w:hint="eastAsia"/>
                <w:szCs w:val="21"/>
              </w:rPr>
              <w:t xml:space="preserve"> </w:t>
            </w:r>
            <w:r w:rsidRPr="00732621">
              <w:rPr>
                <w:rFonts w:ascii="Times New Roman" w:hAnsi="Times New Roman" w:cs="Times New Roman"/>
                <w:szCs w:val="21"/>
              </w:rPr>
              <w:t xml:space="preserve">in </w:t>
            </w:r>
            <w:r w:rsidRPr="00732621">
              <w:rPr>
                <w:rFonts w:ascii="Times New Roman" w:hAnsi="Times New Roman" w:cs="Times New Roman" w:hint="eastAsia"/>
                <w:szCs w:val="21"/>
              </w:rPr>
              <w:t>GTVtb</w:t>
            </w:r>
            <w:r w:rsidRPr="00732621">
              <w:rPr>
                <w:rFonts w:ascii="Times New Roman" w:hAnsi="Times New Roman" w:cs="Times New Roman"/>
                <w:b/>
                <w:szCs w:val="21"/>
              </w:rPr>
              <w:t>.</w:t>
            </w:r>
          </w:p>
        </w:tc>
      </w:tr>
    </w:tbl>
    <w:p w14:paraId="482E3647" w14:textId="77777777" w:rsidR="00903F53" w:rsidRPr="00732621" w:rsidRDefault="00903F53" w:rsidP="006D3E13">
      <w:pPr>
        <w:spacing w:beforeLines="50" w:before="156"/>
        <w:rPr>
          <w:rFonts w:ascii="Times New Roman" w:eastAsia="华文楷体" w:hAnsi="Times New Roman" w:cs="Times New Roman"/>
          <w:b/>
          <w:color w:val="A02B93" w:themeColor="accent5"/>
          <w:szCs w:val="1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ED18EE" w:rsidRPr="00732621" w14:paraId="2C54F893" w14:textId="77777777" w:rsidTr="00C16058">
        <w:tc>
          <w:tcPr>
            <w:tcW w:w="8296" w:type="dxa"/>
          </w:tcPr>
          <w:p w14:paraId="019E2DF0" w14:textId="640BA0BE" w:rsidR="00ED18EE" w:rsidRPr="00732621" w:rsidRDefault="0077036F" w:rsidP="00C16058">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drawing>
                <wp:inline distT="0" distB="0" distL="0" distR="0" wp14:anchorId="139318B3" wp14:editId="7D19D8E3">
                  <wp:extent cx="5274310" cy="1638935"/>
                  <wp:effectExtent l="0" t="0" r="2540" b="0"/>
                  <wp:docPr id="14014366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1638935"/>
                          </a:xfrm>
                          <a:prstGeom prst="rect">
                            <a:avLst/>
                          </a:prstGeom>
                          <a:noFill/>
                          <a:ln>
                            <a:noFill/>
                          </a:ln>
                        </pic:spPr>
                      </pic:pic>
                    </a:graphicData>
                  </a:graphic>
                </wp:inline>
              </w:drawing>
            </w:r>
          </w:p>
        </w:tc>
      </w:tr>
      <w:tr w:rsidR="00ED18EE" w:rsidRPr="00732621" w14:paraId="3569C309" w14:textId="77777777" w:rsidTr="00C16058">
        <w:trPr>
          <w:trHeight w:val="197"/>
        </w:trPr>
        <w:tc>
          <w:tcPr>
            <w:tcW w:w="8296" w:type="dxa"/>
          </w:tcPr>
          <w:p w14:paraId="52D0F592" w14:textId="73DD74C8" w:rsidR="00ED18EE" w:rsidRPr="00732621" w:rsidRDefault="00ED18EE" w:rsidP="0077036F">
            <w:pPr>
              <w:rPr>
                <w:rFonts w:ascii="Times New Roman" w:hAnsi="Times New Roman" w:cs="Times New Roman"/>
                <w:b/>
                <w:sz w:val="24"/>
                <w:szCs w:val="24"/>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Pr="00732621">
              <w:rPr>
                <w:rFonts w:ascii="Times New Roman" w:hAnsi="Times New Roman" w:cs="Times New Roman" w:hint="eastAsia"/>
                <w:b/>
                <w:color w:val="0070C0"/>
                <w:szCs w:val="21"/>
              </w:rPr>
              <w:t xml:space="preserve">3 </w:t>
            </w:r>
            <w:r w:rsidR="0077036F" w:rsidRPr="00732621">
              <w:rPr>
                <w:rFonts w:ascii="Times New Roman" w:hAnsi="Times New Roman" w:cs="Times New Roman"/>
                <w:szCs w:val="21"/>
              </w:rPr>
              <w:t>Spearman correlation coefficients between each pair of radiomic features</w:t>
            </w:r>
            <w:r w:rsidR="0077036F" w:rsidRPr="00732621">
              <w:rPr>
                <w:rFonts w:ascii="Times New Roman" w:hAnsi="Times New Roman" w:cs="Times New Roman" w:hint="eastAsia"/>
                <w:szCs w:val="21"/>
              </w:rPr>
              <w:t xml:space="preserve"> (a), radiomic features (selected from the shape-feature-excluded radiomic feature set) (b) and dosimic features (C) </w:t>
            </w:r>
            <w:r w:rsidR="0077036F" w:rsidRPr="00732621">
              <w:rPr>
                <w:rFonts w:ascii="Times New Roman" w:hAnsi="Times New Roman" w:cs="Times New Roman"/>
                <w:szCs w:val="21"/>
              </w:rPr>
              <w:t>in</w:t>
            </w:r>
            <w:r w:rsidRPr="00732621">
              <w:rPr>
                <w:rFonts w:ascii="Times New Roman" w:hAnsi="Times New Roman" w:cs="Times New Roman"/>
                <w:szCs w:val="21"/>
              </w:rPr>
              <w:t xml:space="preserve"> </w:t>
            </w:r>
            <w:r w:rsidR="00933D5F" w:rsidRPr="00732621">
              <w:rPr>
                <w:rFonts w:ascii="Times New Roman" w:hAnsi="Times New Roman" w:cs="Times New Roman" w:hint="eastAsia"/>
                <w:szCs w:val="21"/>
              </w:rPr>
              <w:t>C</w:t>
            </w:r>
            <w:r w:rsidRPr="00732621">
              <w:rPr>
                <w:rFonts w:ascii="Times New Roman" w:hAnsi="Times New Roman" w:cs="Times New Roman" w:hint="eastAsia"/>
                <w:szCs w:val="21"/>
              </w:rPr>
              <w:t>TV</w:t>
            </w:r>
            <w:r w:rsidRPr="00732621">
              <w:rPr>
                <w:rFonts w:ascii="Times New Roman" w:hAnsi="Times New Roman" w:cs="Times New Roman"/>
                <w:b/>
                <w:szCs w:val="21"/>
              </w:rPr>
              <w:t>.</w:t>
            </w:r>
          </w:p>
        </w:tc>
      </w:tr>
    </w:tbl>
    <w:p w14:paraId="04843A77" w14:textId="77777777" w:rsidR="00903F53" w:rsidRPr="00732621" w:rsidRDefault="00903F53" w:rsidP="006D3E13">
      <w:pPr>
        <w:spacing w:beforeLines="50" w:before="156"/>
        <w:rPr>
          <w:rFonts w:ascii="Times New Roman" w:eastAsia="华文楷体" w:hAnsi="Times New Roman" w:cs="Times New Roman"/>
          <w:b/>
          <w:color w:val="A02B93" w:themeColor="accent5"/>
          <w:szCs w:val="1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933D5F" w:rsidRPr="00732621" w14:paraId="17DD47D9" w14:textId="77777777" w:rsidTr="00AA1540">
        <w:tc>
          <w:tcPr>
            <w:tcW w:w="8296" w:type="dxa"/>
          </w:tcPr>
          <w:p w14:paraId="2D5B050B" w14:textId="42DB1560" w:rsidR="00933D5F" w:rsidRPr="00732621" w:rsidRDefault="000F643D" w:rsidP="00AA1540">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lastRenderedPageBreak/>
              <w:drawing>
                <wp:inline distT="0" distB="0" distL="0" distR="0" wp14:anchorId="31F2E205" wp14:editId="7FAF248B">
                  <wp:extent cx="5086350" cy="1642745"/>
                  <wp:effectExtent l="0" t="0" r="0" b="0"/>
                  <wp:docPr id="13397889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86350" cy="1642745"/>
                          </a:xfrm>
                          <a:prstGeom prst="rect">
                            <a:avLst/>
                          </a:prstGeom>
                          <a:noFill/>
                          <a:ln>
                            <a:noFill/>
                          </a:ln>
                        </pic:spPr>
                      </pic:pic>
                    </a:graphicData>
                  </a:graphic>
                </wp:inline>
              </w:drawing>
            </w:r>
          </w:p>
        </w:tc>
      </w:tr>
      <w:tr w:rsidR="00933D5F" w:rsidRPr="00732621" w14:paraId="43EF6005" w14:textId="77777777" w:rsidTr="00AA1540">
        <w:trPr>
          <w:trHeight w:val="197"/>
        </w:trPr>
        <w:tc>
          <w:tcPr>
            <w:tcW w:w="8296" w:type="dxa"/>
          </w:tcPr>
          <w:p w14:paraId="1F1A02EF" w14:textId="12FD4D69" w:rsidR="00933D5F" w:rsidRPr="00732621" w:rsidRDefault="00933D5F" w:rsidP="00E54977">
            <w:pPr>
              <w:rPr>
                <w:rFonts w:ascii="Times New Roman" w:hAnsi="Times New Roman" w:cs="Times New Roman"/>
                <w:b/>
                <w:sz w:val="24"/>
                <w:szCs w:val="24"/>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DA6B76" w:rsidRPr="00732621">
              <w:rPr>
                <w:rFonts w:ascii="Times New Roman" w:hAnsi="Times New Roman" w:cs="Times New Roman" w:hint="eastAsia"/>
                <w:b/>
                <w:color w:val="0070C0"/>
                <w:szCs w:val="21"/>
              </w:rPr>
              <w:t>4</w:t>
            </w:r>
            <w:r w:rsidRPr="00732621">
              <w:rPr>
                <w:rFonts w:ascii="Times New Roman" w:hAnsi="Times New Roman" w:cs="Times New Roman" w:hint="eastAsia"/>
                <w:b/>
                <w:color w:val="0070C0"/>
                <w:szCs w:val="21"/>
              </w:rPr>
              <w:t xml:space="preserve"> </w:t>
            </w:r>
            <w:r w:rsidR="000F643D" w:rsidRPr="00732621">
              <w:rPr>
                <w:rFonts w:ascii="Times New Roman" w:hAnsi="Times New Roman" w:cs="Times New Roman"/>
                <w:szCs w:val="21"/>
              </w:rPr>
              <w:t>Spearman correlation coefficients between each pair of radiomic features</w:t>
            </w:r>
            <w:r w:rsidR="000F643D" w:rsidRPr="00732621">
              <w:rPr>
                <w:rFonts w:ascii="Times New Roman" w:hAnsi="Times New Roman" w:cs="Times New Roman" w:hint="eastAsia"/>
                <w:szCs w:val="21"/>
              </w:rPr>
              <w:t xml:space="preserve"> (a), radiomic features (selected from the shape-feature-excluded radiomic feature set) (b) and dosimic features (C) </w:t>
            </w:r>
            <w:r w:rsidR="000F643D" w:rsidRPr="00732621">
              <w:rPr>
                <w:rFonts w:ascii="Times New Roman" w:hAnsi="Times New Roman" w:cs="Times New Roman"/>
                <w:szCs w:val="21"/>
              </w:rPr>
              <w:t>in</w:t>
            </w:r>
            <w:r w:rsidRPr="00732621">
              <w:rPr>
                <w:rFonts w:ascii="Times New Roman" w:hAnsi="Times New Roman" w:cs="Times New Roman"/>
                <w:szCs w:val="21"/>
              </w:rPr>
              <w:t xml:space="preserve"> </w:t>
            </w:r>
            <w:r w:rsidRPr="00732621">
              <w:rPr>
                <w:rFonts w:ascii="Times New Roman" w:hAnsi="Times New Roman" w:cs="Times New Roman" w:hint="eastAsia"/>
                <w:szCs w:val="21"/>
              </w:rPr>
              <w:t>CTV-GTV</w:t>
            </w:r>
            <w:r w:rsidRPr="00732621">
              <w:rPr>
                <w:rFonts w:ascii="Times New Roman" w:hAnsi="Times New Roman" w:cs="Times New Roman"/>
                <w:b/>
                <w:szCs w:val="21"/>
              </w:rPr>
              <w:t>.</w:t>
            </w:r>
          </w:p>
        </w:tc>
      </w:tr>
    </w:tbl>
    <w:p w14:paraId="3CC4634B"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933D5F" w:rsidRPr="00732621" w14:paraId="2C6F861B" w14:textId="77777777" w:rsidTr="00AA1540">
        <w:tc>
          <w:tcPr>
            <w:tcW w:w="8296" w:type="dxa"/>
          </w:tcPr>
          <w:p w14:paraId="175B80F9" w14:textId="51C96B49" w:rsidR="00933D5F" w:rsidRPr="00732621" w:rsidRDefault="00AA0EB5" w:rsidP="00AA1540">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drawing>
                <wp:inline distT="0" distB="0" distL="0" distR="0" wp14:anchorId="78490B11" wp14:editId="747BB399">
                  <wp:extent cx="5154805" cy="1636395"/>
                  <wp:effectExtent l="0" t="0" r="8255" b="1905"/>
                  <wp:docPr id="94947398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56759" cy="1637015"/>
                          </a:xfrm>
                          <a:prstGeom prst="rect">
                            <a:avLst/>
                          </a:prstGeom>
                          <a:noFill/>
                          <a:ln>
                            <a:noFill/>
                          </a:ln>
                        </pic:spPr>
                      </pic:pic>
                    </a:graphicData>
                  </a:graphic>
                </wp:inline>
              </w:drawing>
            </w:r>
          </w:p>
        </w:tc>
      </w:tr>
      <w:tr w:rsidR="00933D5F" w:rsidRPr="00732621" w14:paraId="2615955B" w14:textId="77777777" w:rsidTr="00AA1540">
        <w:trPr>
          <w:trHeight w:val="197"/>
        </w:trPr>
        <w:tc>
          <w:tcPr>
            <w:tcW w:w="8296" w:type="dxa"/>
          </w:tcPr>
          <w:p w14:paraId="4D7895BF" w14:textId="307362A6" w:rsidR="00933D5F" w:rsidRPr="00732621" w:rsidRDefault="00933D5F" w:rsidP="00E54977">
            <w:pPr>
              <w:rPr>
                <w:rFonts w:ascii="Times New Roman" w:hAnsi="Times New Roman" w:cs="Times New Roman"/>
                <w:b/>
                <w:sz w:val="24"/>
                <w:szCs w:val="24"/>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DA6B76" w:rsidRPr="00732621">
              <w:rPr>
                <w:rFonts w:ascii="Times New Roman" w:hAnsi="Times New Roman" w:cs="Times New Roman" w:hint="eastAsia"/>
                <w:b/>
                <w:color w:val="0070C0"/>
                <w:szCs w:val="21"/>
              </w:rPr>
              <w:t>5</w:t>
            </w:r>
            <w:r w:rsidRPr="00732621">
              <w:rPr>
                <w:rFonts w:ascii="Times New Roman" w:hAnsi="Times New Roman" w:cs="Times New Roman" w:hint="eastAsia"/>
                <w:b/>
                <w:color w:val="0070C0"/>
                <w:szCs w:val="21"/>
              </w:rPr>
              <w:t xml:space="preserve"> </w:t>
            </w:r>
            <w:r w:rsidR="00E54977" w:rsidRPr="00732621">
              <w:rPr>
                <w:rFonts w:ascii="Times New Roman" w:hAnsi="Times New Roman" w:cs="Times New Roman"/>
                <w:szCs w:val="21"/>
              </w:rPr>
              <w:t>Spearman correlation coefficients between each pair of radiomic features</w:t>
            </w:r>
            <w:r w:rsidR="00E54977" w:rsidRPr="00732621">
              <w:rPr>
                <w:rFonts w:ascii="Times New Roman" w:hAnsi="Times New Roman" w:cs="Times New Roman" w:hint="eastAsia"/>
                <w:szCs w:val="21"/>
              </w:rPr>
              <w:t xml:space="preserve"> (a), radiomic features (selected from the shape-feature-excluded radiomic feature set) (b) and dosimic features (C) </w:t>
            </w:r>
            <w:r w:rsidR="00E54977" w:rsidRPr="00732621">
              <w:rPr>
                <w:rFonts w:ascii="Times New Roman" w:hAnsi="Times New Roman" w:cs="Times New Roman"/>
                <w:szCs w:val="21"/>
              </w:rPr>
              <w:t>in</w:t>
            </w:r>
            <w:r w:rsidRPr="00732621">
              <w:rPr>
                <w:rFonts w:ascii="Times New Roman" w:hAnsi="Times New Roman" w:cs="Times New Roman"/>
                <w:szCs w:val="21"/>
              </w:rPr>
              <w:t xml:space="preserve"> </w:t>
            </w:r>
            <w:r w:rsidRPr="00732621">
              <w:rPr>
                <w:rFonts w:ascii="Times New Roman" w:hAnsi="Times New Roman" w:cs="Times New Roman" w:hint="eastAsia"/>
                <w:szCs w:val="21"/>
              </w:rPr>
              <w:t>CTV-GTVtb</w:t>
            </w:r>
            <w:r w:rsidRPr="00732621">
              <w:rPr>
                <w:rFonts w:ascii="Times New Roman" w:hAnsi="Times New Roman" w:cs="Times New Roman"/>
                <w:b/>
                <w:szCs w:val="21"/>
              </w:rPr>
              <w:t>.</w:t>
            </w:r>
          </w:p>
        </w:tc>
      </w:tr>
    </w:tbl>
    <w:p w14:paraId="13B773DF"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09C0AF8B"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6DBAF389"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6A213DA2"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5F710FD6"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410B4AD3"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2F436038"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0E509617"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7F322A04"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31A1A8CF"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26FBD193"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12D68FA1"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p w14:paraId="5201E27F" w14:textId="77777777" w:rsidR="00933D5F" w:rsidRPr="00732621" w:rsidRDefault="00933D5F" w:rsidP="006D3E13">
      <w:pPr>
        <w:spacing w:beforeLines="50" w:before="156"/>
        <w:rPr>
          <w:rFonts w:ascii="Times New Roman" w:eastAsia="华文楷体" w:hAnsi="Times New Roman" w:cs="Times New Roman"/>
          <w:b/>
          <w:color w:val="A02B93" w:themeColor="accent5"/>
          <w:szCs w:val="16"/>
        </w:rPr>
      </w:pPr>
    </w:p>
    <w:tbl>
      <w:tblPr>
        <w:tblStyle w:val="a7"/>
        <w:tblW w:w="832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6"/>
      </w:tblGrid>
      <w:tr w:rsidR="00775682" w:rsidRPr="00732621" w14:paraId="61198CE4" w14:textId="77777777" w:rsidTr="00775682">
        <w:tc>
          <w:tcPr>
            <w:tcW w:w="8329" w:type="dxa"/>
          </w:tcPr>
          <w:p w14:paraId="7994EB73" w14:textId="41BEE7B2" w:rsidR="00775682" w:rsidRPr="00732621" w:rsidRDefault="00B1424F" w:rsidP="00ED3653">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drawing>
                <wp:inline distT="0" distB="0" distL="0" distR="0" wp14:anchorId="2D53E39D" wp14:editId="53CB7519">
                  <wp:extent cx="5274310" cy="2529444"/>
                  <wp:effectExtent l="0" t="0" r="2540" b="4445"/>
                  <wp:docPr id="187318994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8193" cy="2531306"/>
                          </a:xfrm>
                          <a:prstGeom prst="rect">
                            <a:avLst/>
                          </a:prstGeom>
                          <a:noFill/>
                          <a:ln>
                            <a:noFill/>
                          </a:ln>
                        </pic:spPr>
                      </pic:pic>
                    </a:graphicData>
                  </a:graphic>
                </wp:inline>
              </w:drawing>
            </w:r>
          </w:p>
        </w:tc>
      </w:tr>
      <w:tr w:rsidR="00775682" w:rsidRPr="00732621" w14:paraId="06ECA761" w14:textId="77777777" w:rsidTr="00775682">
        <w:tc>
          <w:tcPr>
            <w:tcW w:w="8329" w:type="dxa"/>
          </w:tcPr>
          <w:p w14:paraId="2C3EF93F" w14:textId="300AAB33" w:rsidR="00775682" w:rsidRPr="00732621" w:rsidRDefault="00775682" w:rsidP="0008094B">
            <w:pPr>
              <w:rPr>
                <w:rFonts w:ascii="Times New Roman" w:eastAsia="华文楷体" w:hAnsi="Times New Roman" w:cs="Times New Roman"/>
                <w:b/>
                <w:color w:val="A02B93" w:themeColor="accent5"/>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E670C1" w:rsidRPr="00732621">
              <w:rPr>
                <w:rFonts w:ascii="Times New Roman" w:hAnsi="Times New Roman" w:cs="Times New Roman" w:hint="eastAsia"/>
                <w:b/>
                <w:color w:val="0070C0"/>
                <w:szCs w:val="21"/>
              </w:rPr>
              <w:t>6</w:t>
            </w:r>
            <w:r w:rsidRPr="00732621">
              <w:rPr>
                <w:rFonts w:ascii="Times New Roman" w:hAnsi="Times New Roman" w:cs="Times New Roman" w:hint="eastAsia"/>
                <w:b/>
                <w:color w:val="0070C0"/>
                <w:szCs w:val="21"/>
              </w:rPr>
              <w:t xml:space="preserve"> </w:t>
            </w:r>
            <w:r w:rsidRPr="00732621">
              <w:rPr>
                <w:rFonts w:ascii="Times New Roman" w:hAnsi="Times New Roman" w:cs="Times New Roman"/>
                <w:szCs w:val="16"/>
              </w:rPr>
              <w:t>Calibration curves of</w:t>
            </w:r>
            <w:r w:rsidRPr="00732621">
              <w:rPr>
                <w:rFonts w:ascii="Times New Roman" w:hAnsi="Times New Roman" w:cs="Times New Roman"/>
                <w:b/>
                <w:szCs w:val="16"/>
              </w:rPr>
              <w:t xml:space="preserve"> </w:t>
            </w:r>
            <w:r w:rsidR="00205CAF" w:rsidRPr="00732621">
              <w:rPr>
                <w:rFonts w:ascii="Times New Roman" w:hAnsi="Times New Roman" w:cs="Times New Roman" w:hint="eastAsia"/>
                <w:b/>
                <w:szCs w:val="16"/>
              </w:rPr>
              <w:t>C</w:t>
            </w:r>
            <w:r w:rsidR="00E13272" w:rsidRPr="00732621">
              <w:rPr>
                <w:rFonts w:ascii="Times New Roman" w:hAnsi="Times New Roman" w:cs="Times New Roman" w:hint="eastAsia"/>
                <w:b/>
                <w:szCs w:val="16"/>
              </w:rPr>
              <w:t>TV_based</w:t>
            </w:r>
            <w:r w:rsidRPr="00732621">
              <w:rPr>
                <w:rFonts w:ascii="Times New Roman" w:hAnsi="Times New Roman" w:cs="Times New Roman"/>
                <w:b/>
                <w:szCs w:val="16"/>
              </w:rPr>
              <w:t xml:space="preserve"> models </w:t>
            </w:r>
            <w:r w:rsidRPr="00732621">
              <w:rPr>
                <w:rFonts w:ascii="Times New Roman" w:hAnsi="Times New Roman" w:cs="Times New Roman"/>
                <w:szCs w:val="16"/>
              </w:rPr>
              <w:t>in the</w:t>
            </w:r>
            <w:r w:rsidRPr="00732621">
              <w:rPr>
                <w:rFonts w:ascii="Times New Roman" w:hAnsi="Times New Roman" w:cs="Times New Roman"/>
                <w:b/>
                <w:szCs w:val="16"/>
              </w:rPr>
              <w:t xml:space="preserve"> training cohort</w:t>
            </w:r>
            <w:r w:rsidRPr="00732621">
              <w:rPr>
                <w:rFonts w:ascii="Times New Roman" w:hAnsi="Times New Roman" w:cs="Times New Roman" w:hint="eastAsia"/>
                <w:b/>
                <w:szCs w:val="16"/>
              </w:rPr>
              <w:t xml:space="preserve"> (a) and validation cohort (b)</w:t>
            </w:r>
            <w:r w:rsidRPr="00732621">
              <w:rPr>
                <w:rFonts w:ascii="Times New Roman" w:hAnsi="Times New Roman" w:cs="Times New Roman"/>
                <w:b/>
                <w:szCs w:val="16"/>
              </w:rPr>
              <w:t>.</w:t>
            </w:r>
            <w:r w:rsidRPr="00732621">
              <w:rPr>
                <w:rFonts w:ascii="Times New Roman" w:hAnsi="Times New Roman" w:cs="Times New Roman"/>
                <w:szCs w:val="16"/>
              </w:rPr>
              <w:t xml:space="preserve"> It depicted the calibration of each model on the basis of agreement between the predicted probability of treatment response and actual rate.</w:t>
            </w:r>
          </w:p>
        </w:tc>
      </w:tr>
    </w:tbl>
    <w:p w14:paraId="7C668E33" w14:textId="77777777" w:rsidR="00112D7C" w:rsidRPr="00732621" w:rsidRDefault="00112D7C" w:rsidP="00BE3D05">
      <w:pPr>
        <w:rPr>
          <w:rFonts w:eastAsia="华文楷体" w:cs="Times New Roman" w:hint="eastAsia"/>
          <w:szCs w:val="21"/>
        </w:rPr>
      </w:pPr>
    </w:p>
    <w:tbl>
      <w:tblPr>
        <w:tblStyle w:val="a7"/>
        <w:tblW w:w="865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42"/>
      </w:tblGrid>
      <w:tr w:rsidR="00112D7C" w:rsidRPr="00732621" w14:paraId="467E67EF" w14:textId="77777777" w:rsidTr="00112D7C">
        <w:tc>
          <w:tcPr>
            <w:tcW w:w="8652" w:type="dxa"/>
          </w:tcPr>
          <w:tbl>
            <w:tblPr>
              <w:tblStyle w:val="a7"/>
              <w:tblW w:w="84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26"/>
            </w:tblGrid>
            <w:tr w:rsidR="00112D7C" w:rsidRPr="00732621" w14:paraId="4774D485" w14:textId="77777777" w:rsidTr="00112D7C">
              <w:tc>
                <w:tcPr>
                  <w:tcW w:w="8436" w:type="dxa"/>
                </w:tcPr>
                <w:p w14:paraId="501EC4E8" w14:textId="4A7A1FE9" w:rsidR="00112D7C" w:rsidRPr="00732621" w:rsidRDefault="008B482E" w:rsidP="00910DF2">
                  <w:pPr>
                    <w:spacing w:beforeLines="50" w:before="156"/>
                    <w:rPr>
                      <w:rFonts w:ascii="Times New Roman" w:eastAsia="华文楷体" w:hAnsi="Times New Roman" w:cs="Times New Roman"/>
                      <w:b/>
                      <w:color w:val="A02B93" w:themeColor="accent5"/>
                      <w:sz w:val="24"/>
                      <w:szCs w:val="28"/>
                    </w:rPr>
                  </w:pPr>
                  <w:bookmarkStart w:id="0" w:name="_Hlk200447198"/>
                  <w:r w:rsidRPr="00732621">
                    <w:rPr>
                      <w:rFonts w:ascii="Times New Roman" w:eastAsia="华文楷体" w:hAnsi="Times New Roman" w:cs="Times New Roman" w:hint="eastAsia"/>
                      <w:b/>
                      <w:noProof/>
                      <w:color w:val="A02B93" w:themeColor="accent5"/>
                      <w:sz w:val="24"/>
                      <w:szCs w:val="28"/>
                    </w:rPr>
                    <w:drawing>
                      <wp:inline distT="0" distB="0" distL="0" distR="0" wp14:anchorId="7E819CEA" wp14:editId="2501006E">
                        <wp:extent cx="5274310" cy="2637790"/>
                        <wp:effectExtent l="0" t="0" r="2540" b="0"/>
                        <wp:docPr id="206483856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2637790"/>
                                </a:xfrm>
                                <a:prstGeom prst="rect">
                                  <a:avLst/>
                                </a:prstGeom>
                                <a:noFill/>
                                <a:ln>
                                  <a:noFill/>
                                </a:ln>
                              </pic:spPr>
                            </pic:pic>
                          </a:graphicData>
                        </a:graphic>
                      </wp:inline>
                    </w:drawing>
                  </w:r>
                </w:p>
              </w:tc>
            </w:tr>
          </w:tbl>
          <w:p w14:paraId="33CFD07F" w14:textId="76CA7606" w:rsidR="00112D7C" w:rsidRPr="00732621" w:rsidRDefault="00112D7C" w:rsidP="00BD3FF6">
            <w:pPr>
              <w:spacing w:beforeLines="50" w:before="156"/>
              <w:rPr>
                <w:rFonts w:ascii="Times New Roman" w:eastAsia="华文楷体" w:hAnsi="Times New Roman" w:cs="Times New Roman"/>
                <w:b/>
                <w:color w:val="A02B93" w:themeColor="accent5"/>
                <w:sz w:val="24"/>
                <w:szCs w:val="28"/>
              </w:rPr>
            </w:pPr>
          </w:p>
        </w:tc>
      </w:tr>
      <w:tr w:rsidR="0041147E" w:rsidRPr="00732621" w14:paraId="0E396181" w14:textId="77777777" w:rsidTr="00112D7C">
        <w:tc>
          <w:tcPr>
            <w:tcW w:w="8652" w:type="dxa"/>
          </w:tcPr>
          <w:p w14:paraId="13CBD865" w14:textId="30360F98" w:rsidR="0041147E" w:rsidRPr="00732621" w:rsidRDefault="0041147E" w:rsidP="0008094B">
            <w:pPr>
              <w:rPr>
                <w:rFonts w:ascii="Times New Roman" w:hAnsi="Times New Roman" w:cs="Times New Roman"/>
                <w:szCs w:val="16"/>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E670C1" w:rsidRPr="00732621">
              <w:rPr>
                <w:rFonts w:ascii="Times New Roman" w:hAnsi="Times New Roman" w:cs="Times New Roman" w:hint="eastAsia"/>
                <w:b/>
                <w:color w:val="0070C0"/>
                <w:szCs w:val="21"/>
              </w:rPr>
              <w:t>7</w:t>
            </w:r>
            <w:r w:rsidRPr="00732621">
              <w:rPr>
                <w:rFonts w:ascii="Times New Roman" w:hAnsi="Times New Roman" w:cs="Times New Roman" w:hint="eastAsia"/>
                <w:b/>
                <w:color w:val="0070C0"/>
                <w:szCs w:val="21"/>
              </w:rPr>
              <w:t xml:space="preserve"> </w:t>
            </w:r>
            <w:r w:rsidRPr="00732621">
              <w:rPr>
                <w:rFonts w:ascii="Times New Roman" w:hAnsi="Times New Roman" w:cs="Times New Roman" w:hint="eastAsia"/>
                <w:szCs w:val="16"/>
              </w:rPr>
              <w:t>Decision curves</w:t>
            </w:r>
            <w:r w:rsidRPr="00732621">
              <w:rPr>
                <w:rFonts w:ascii="Times New Roman" w:hAnsi="Times New Roman" w:cs="Times New Roman"/>
                <w:szCs w:val="16"/>
              </w:rPr>
              <w:t xml:space="preserve"> of</w:t>
            </w:r>
            <w:r w:rsidRPr="00732621">
              <w:rPr>
                <w:rFonts w:ascii="Times New Roman" w:hAnsi="Times New Roman" w:cs="Times New Roman"/>
                <w:b/>
                <w:szCs w:val="16"/>
              </w:rPr>
              <w:t xml:space="preserve"> </w:t>
            </w:r>
            <w:r w:rsidR="00205CAF" w:rsidRPr="00732621">
              <w:rPr>
                <w:rFonts w:ascii="Times New Roman" w:hAnsi="Times New Roman" w:cs="Times New Roman" w:hint="eastAsia"/>
                <w:b/>
                <w:szCs w:val="16"/>
              </w:rPr>
              <w:t>C</w:t>
            </w:r>
            <w:r w:rsidRPr="00732621">
              <w:rPr>
                <w:rFonts w:ascii="Times New Roman" w:hAnsi="Times New Roman" w:cs="Times New Roman" w:hint="eastAsia"/>
                <w:b/>
                <w:szCs w:val="16"/>
              </w:rPr>
              <w:t>TV_combined</w:t>
            </w:r>
            <w:r w:rsidRPr="00732621">
              <w:rPr>
                <w:rFonts w:ascii="Times New Roman" w:hAnsi="Times New Roman" w:cs="Times New Roman"/>
                <w:b/>
                <w:szCs w:val="16"/>
              </w:rPr>
              <w:t xml:space="preserve"> </w:t>
            </w:r>
            <w:r w:rsidRPr="00732621">
              <w:rPr>
                <w:rFonts w:ascii="Times New Roman" w:hAnsi="Times New Roman" w:cs="Times New Roman" w:hint="eastAsia"/>
                <w:b/>
                <w:szCs w:val="16"/>
              </w:rPr>
              <w:t xml:space="preserve">SVM </w:t>
            </w:r>
            <w:r w:rsidRPr="00732621">
              <w:rPr>
                <w:rFonts w:ascii="Times New Roman" w:hAnsi="Times New Roman" w:cs="Times New Roman"/>
                <w:b/>
                <w:szCs w:val="16"/>
              </w:rPr>
              <w:t xml:space="preserve">model </w:t>
            </w:r>
            <w:r w:rsidRPr="00732621">
              <w:rPr>
                <w:rFonts w:ascii="Times New Roman" w:hAnsi="Times New Roman" w:cs="Times New Roman"/>
                <w:szCs w:val="16"/>
              </w:rPr>
              <w:t>in the</w:t>
            </w:r>
            <w:r w:rsidRPr="00732621">
              <w:rPr>
                <w:rFonts w:ascii="Times New Roman" w:hAnsi="Times New Roman" w:cs="Times New Roman"/>
                <w:b/>
                <w:szCs w:val="16"/>
              </w:rPr>
              <w:t xml:space="preserve"> training cohort</w:t>
            </w:r>
            <w:r w:rsidRPr="00732621">
              <w:rPr>
                <w:rFonts w:ascii="Times New Roman" w:hAnsi="Times New Roman" w:cs="Times New Roman" w:hint="eastAsia"/>
                <w:b/>
                <w:szCs w:val="16"/>
              </w:rPr>
              <w:t xml:space="preserve"> (a) and validation cohort (b)</w:t>
            </w:r>
            <w:r w:rsidRPr="00732621">
              <w:rPr>
                <w:rFonts w:ascii="Times New Roman" w:hAnsi="Times New Roman" w:cs="Times New Roman"/>
                <w:b/>
                <w:szCs w:val="16"/>
              </w:rPr>
              <w:t>.</w:t>
            </w:r>
            <w:r w:rsidRPr="00732621">
              <w:rPr>
                <w:rFonts w:ascii="Times New Roman" w:hAnsi="Times New Roman" w:cs="Times New Roman"/>
                <w:szCs w:val="16"/>
              </w:rPr>
              <w:t xml:space="preserve"> It </w:t>
            </w:r>
            <w:r w:rsidRPr="00732621">
              <w:rPr>
                <w:rFonts w:ascii="Times New Roman" w:hAnsi="Times New Roman" w:cs="Times New Roman" w:hint="eastAsia"/>
                <w:szCs w:val="16"/>
              </w:rPr>
              <w:t xml:space="preserve">was employed to evaluate the clinical usefulness and net benefit of the </w:t>
            </w:r>
            <w:r w:rsidR="00205CAF" w:rsidRPr="00732621">
              <w:rPr>
                <w:rFonts w:ascii="Times New Roman" w:hAnsi="Times New Roman" w:cs="Times New Roman" w:hint="eastAsia"/>
                <w:b/>
                <w:szCs w:val="16"/>
              </w:rPr>
              <w:t>C</w:t>
            </w:r>
            <w:r w:rsidRPr="00732621">
              <w:rPr>
                <w:rFonts w:ascii="Times New Roman" w:hAnsi="Times New Roman" w:cs="Times New Roman" w:hint="eastAsia"/>
                <w:b/>
                <w:szCs w:val="16"/>
              </w:rPr>
              <w:t>TV_ combined</w:t>
            </w:r>
            <w:r w:rsidRPr="00732621">
              <w:rPr>
                <w:rFonts w:ascii="Times New Roman" w:hAnsi="Times New Roman" w:cs="Times New Roman"/>
                <w:b/>
                <w:szCs w:val="16"/>
              </w:rPr>
              <w:t xml:space="preserve"> </w:t>
            </w:r>
            <w:r w:rsidRPr="00732621">
              <w:rPr>
                <w:rFonts w:ascii="Times New Roman" w:hAnsi="Times New Roman" w:cs="Times New Roman" w:hint="eastAsia"/>
                <w:b/>
                <w:szCs w:val="16"/>
              </w:rPr>
              <w:t xml:space="preserve">SVM </w:t>
            </w:r>
            <w:r w:rsidRPr="00732621">
              <w:rPr>
                <w:rFonts w:ascii="Times New Roman" w:hAnsi="Times New Roman" w:cs="Times New Roman"/>
                <w:b/>
                <w:szCs w:val="16"/>
              </w:rPr>
              <w:t>model</w:t>
            </w:r>
            <w:r w:rsidRPr="00732621">
              <w:rPr>
                <w:rFonts w:ascii="Times New Roman" w:hAnsi="Times New Roman" w:cs="Times New Roman" w:hint="eastAsia"/>
                <w:szCs w:val="16"/>
              </w:rPr>
              <w:t>.</w:t>
            </w:r>
            <w:r w:rsidRPr="00732621">
              <w:rPr>
                <w:rFonts w:hint="eastAsia"/>
              </w:rPr>
              <w:t xml:space="preserve"> </w:t>
            </w:r>
            <w:r w:rsidRPr="00732621">
              <w:rPr>
                <w:rFonts w:ascii="Times New Roman" w:hAnsi="Times New Roman" w:cs="Times New Roman" w:hint="eastAsia"/>
                <w:szCs w:val="16"/>
              </w:rPr>
              <w:t xml:space="preserve">As shown in the decision curves, the </w:t>
            </w:r>
            <w:r w:rsidR="00205CAF" w:rsidRPr="00732621">
              <w:rPr>
                <w:rFonts w:ascii="Times New Roman" w:hAnsi="Times New Roman" w:cs="Times New Roman" w:hint="eastAsia"/>
                <w:szCs w:val="16"/>
              </w:rPr>
              <w:t>C</w:t>
            </w:r>
            <w:r w:rsidRPr="00732621">
              <w:rPr>
                <w:rFonts w:ascii="Times New Roman" w:hAnsi="Times New Roman" w:cs="Times New Roman" w:hint="eastAsia"/>
                <w:szCs w:val="16"/>
              </w:rPr>
              <w:t xml:space="preserve">TV_combined SVM model yields a consistently higher net benefit than the "Treat all" and "Treat none" strategies in both cohorts. In the training set, its advantage is most pronounced within the </w:t>
            </w:r>
            <w:r w:rsidR="008B482E" w:rsidRPr="00732621">
              <w:rPr>
                <w:rFonts w:ascii="Times New Roman" w:hAnsi="Times New Roman" w:cs="Times New Roman"/>
                <w:szCs w:val="16"/>
              </w:rPr>
              <w:t>0.</w:t>
            </w:r>
            <w:r w:rsidR="008B482E" w:rsidRPr="00732621">
              <w:rPr>
                <w:rFonts w:ascii="Times New Roman" w:hAnsi="Times New Roman" w:cs="Times New Roman" w:hint="eastAsia"/>
                <w:szCs w:val="16"/>
              </w:rPr>
              <w:t>30</w:t>
            </w:r>
            <w:r w:rsidR="008B482E" w:rsidRPr="00732621">
              <w:rPr>
                <w:rFonts w:ascii="Times New Roman" w:hAnsi="Times New Roman" w:cs="Times New Roman"/>
                <w:szCs w:val="16"/>
              </w:rPr>
              <w:t>–0.</w:t>
            </w:r>
            <w:r w:rsidR="008B482E" w:rsidRPr="00732621">
              <w:rPr>
                <w:rFonts w:ascii="Times New Roman" w:hAnsi="Times New Roman" w:cs="Times New Roman" w:hint="eastAsia"/>
                <w:szCs w:val="16"/>
              </w:rPr>
              <w:t>80</w:t>
            </w:r>
            <w:r w:rsidR="008B482E" w:rsidRPr="00732621">
              <w:rPr>
                <w:rFonts w:ascii="Times New Roman" w:hAnsi="Times New Roman" w:cs="Times New Roman"/>
                <w:szCs w:val="16"/>
              </w:rPr>
              <w:t xml:space="preserve"> </w:t>
            </w:r>
            <w:r w:rsidRPr="00732621">
              <w:rPr>
                <w:rFonts w:ascii="Times New Roman" w:hAnsi="Times New Roman" w:cs="Times New Roman" w:hint="eastAsia"/>
                <w:szCs w:val="16"/>
              </w:rPr>
              <w:t>threshold range</w:t>
            </w:r>
            <w:r w:rsidR="008B482E" w:rsidRPr="00732621">
              <w:rPr>
                <w:rFonts w:ascii="Times New Roman" w:hAnsi="Times New Roman" w:cs="Times New Roman" w:hint="eastAsia"/>
                <w:szCs w:val="16"/>
              </w:rPr>
              <w:t xml:space="preserve">. </w:t>
            </w:r>
            <w:r w:rsidRPr="00732621">
              <w:rPr>
                <w:rFonts w:ascii="Times New Roman" w:hAnsi="Times New Roman" w:cs="Times New Roman" w:hint="eastAsia"/>
                <w:szCs w:val="16"/>
              </w:rPr>
              <w:t>In the validation set, it retains favorable performance between 0.</w:t>
            </w:r>
            <w:r w:rsidR="008B482E" w:rsidRPr="00732621">
              <w:rPr>
                <w:rFonts w:ascii="Times New Roman" w:hAnsi="Times New Roman" w:cs="Times New Roman" w:hint="eastAsia"/>
                <w:szCs w:val="16"/>
              </w:rPr>
              <w:t>3</w:t>
            </w:r>
            <w:r w:rsidRPr="00732621">
              <w:rPr>
                <w:rFonts w:ascii="Times New Roman" w:hAnsi="Times New Roman" w:cs="Times New Roman" w:hint="eastAsia"/>
                <w:szCs w:val="16"/>
              </w:rPr>
              <w:t>0</w:t>
            </w:r>
            <w:r w:rsidR="00C835AB" w:rsidRPr="00732621">
              <w:rPr>
                <w:rFonts w:ascii="Times New Roman" w:hAnsi="Times New Roman" w:cs="Times New Roman" w:hint="eastAsia"/>
                <w:szCs w:val="16"/>
              </w:rPr>
              <w:t xml:space="preserve"> </w:t>
            </w:r>
            <w:r w:rsidRPr="00732621">
              <w:rPr>
                <w:rFonts w:ascii="Times New Roman" w:hAnsi="Times New Roman" w:cs="Times New Roman" w:hint="eastAsia"/>
                <w:szCs w:val="16"/>
              </w:rPr>
              <w:t>and 0.</w:t>
            </w:r>
            <w:r w:rsidR="008B482E" w:rsidRPr="00732621">
              <w:rPr>
                <w:rFonts w:ascii="Times New Roman" w:hAnsi="Times New Roman" w:cs="Times New Roman" w:hint="eastAsia"/>
                <w:szCs w:val="16"/>
              </w:rPr>
              <w:t>75</w:t>
            </w:r>
            <w:r w:rsidRPr="00732621">
              <w:rPr>
                <w:rFonts w:ascii="Times New Roman" w:hAnsi="Times New Roman" w:cs="Times New Roman" w:hint="eastAsia"/>
                <w:szCs w:val="16"/>
              </w:rPr>
              <w:t>, indicating good generalizability. Overall, the model demonstrates stable clinical utility in the low-to-intermediate threshold range, supporting its use in identifying patients at moderate or low risk.</w:t>
            </w:r>
          </w:p>
        </w:tc>
      </w:tr>
      <w:bookmarkEnd w:id="0"/>
    </w:tbl>
    <w:p w14:paraId="4B9C657A" w14:textId="305D9883" w:rsidR="004C7DFF" w:rsidRPr="00732621" w:rsidRDefault="004C7DFF" w:rsidP="00C55781">
      <w:pPr>
        <w:rPr>
          <w:rFonts w:ascii="Times New Roman" w:eastAsia="华文楷体" w:hAnsi="Times New Roman" w:cs="Times New Roman"/>
          <w:b/>
          <w:color w:val="0070C0"/>
        </w:rPr>
      </w:pPr>
    </w:p>
    <w:p w14:paraId="1FB8C523" w14:textId="77777777" w:rsidR="0008094B" w:rsidRPr="00732621" w:rsidRDefault="0008094B" w:rsidP="00894C92">
      <w:pPr>
        <w:spacing w:beforeLines="50" w:before="156"/>
        <w:rPr>
          <w:rFonts w:ascii="Times New Roman" w:eastAsia="华文楷体" w:hAnsi="Times New Roman" w:cs="Times New Roman"/>
          <w:b/>
          <w:color w:val="0070C0"/>
        </w:rPr>
      </w:pPr>
    </w:p>
    <w:p w14:paraId="1174F2A0" w14:textId="428FBFAA" w:rsidR="005624F3" w:rsidRPr="00732621" w:rsidRDefault="00BE3D05" w:rsidP="00894C92">
      <w:pPr>
        <w:spacing w:beforeLines="50" w:before="156"/>
        <w:rPr>
          <w:rFonts w:ascii="Times New Roman" w:eastAsia="华文楷体" w:hAnsi="Times New Roman" w:cs="Times New Roman"/>
          <w:bCs/>
          <w:color w:val="0070C0"/>
        </w:rPr>
      </w:pPr>
      <w:r w:rsidRPr="00732621">
        <w:rPr>
          <w:rFonts w:ascii="Times New Roman" w:eastAsia="华文楷体" w:hAnsi="Times New Roman" w:cs="Times New Roman"/>
          <w:b/>
          <w:color w:val="0070C0"/>
        </w:rPr>
        <w:lastRenderedPageBreak/>
        <w:t>Supplementary Table</w:t>
      </w:r>
      <w:r w:rsidRPr="00732621">
        <w:rPr>
          <w:rFonts w:ascii="Times New Roman" w:eastAsia="华文楷体" w:hAnsi="Times New Roman" w:cs="Times New Roman" w:hint="eastAsia"/>
          <w:b/>
          <w:color w:val="0070C0"/>
        </w:rPr>
        <w:t>.</w:t>
      </w:r>
      <w:r w:rsidR="00E670C1" w:rsidRPr="00732621">
        <w:rPr>
          <w:rFonts w:ascii="Times New Roman" w:eastAsia="华文楷体" w:hAnsi="Times New Roman" w:cs="Times New Roman" w:hint="eastAsia"/>
          <w:b/>
          <w:color w:val="0070C0"/>
        </w:rPr>
        <w:t>8</w:t>
      </w:r>
      <w:r w:rsidR="005624F3" w:rsidRPr="00732621">
        <w:rPr>
          <w:rFonts w:ascii="Times New Roman" w:eastAsia="华文楷体" w:hAnsi="Times New Roman" w:cs="Times New Roman" w:hint="eastAsia"/>
          <w:b/>
          <w:color w:val="0070C0"/>
        </w:rPr>
        <w:t xml:space="preserve"> </w:t>
      </w:r>
      <w:r w:rsidR="00742826" w:rsidRPr="00732621">
        <w:rPr>
          <w:rFonts w:ascii="Times New Roman" w:eastAsia="华文楷体" w:hAnsi="Times New Roman" w:cs="Times New Roman" w:hint="eastAsia"/>
          <w:bCs/>
          <w:color w:val="0070C0"/>
        </w:rPr>
        <w:t xml:space="preserve">The P-value of </w:t>
      </w:r>
      <w:r w:rsidR="00DB6863" w:rsidRPr="00732621">
        <w:rPr>
          <w:rFonts w:ascii="Times New Roman" w:eastAsia="华文楷体" w:hAnsi="Times New Roman" w:cs="Times New Roman" w:hint="eastAsia"/>
          <w:bCs/>
          <w:color w:val="0070C0"/>
        </w:rPr>
        <w:t xml:space="preserve">DeLong test to compare the AUC of the </w:t>
      </w:r>
      <w:r w:rsidR="00205CAF" w:rsidRPr="00732621">
        <w:rPr>
          <w:rFonts w:ascii="Times New Roman" w:eastAsia="华文楷体" w:hAnsi="Times New Roman" w:cs="Times New Roman" w:hint="eastAsia"/>
          <w:bCs/>
          <w:color w:val="0070C0"/>
        </w:rPr>
        <w:t>C</w:t>
      </w:r>
      <w:r w:rsidR="00DB6863" w:rsidRPr="00732621">
        <w:rPr>
          <w:rFonts w:ascii="Times New Roman" w:eastAsia="华文楷体" w:hAnsi="Times New Roman" w:cs="Times New Roman" w:hint="eastAsia"/>
          <w:bCs/>
          <w:color w:val="0070C0"/>
        </w:rPr>
        <w:t xml:space="preserve">TV_combined </w:t>
      </w:r>
      <w:r w:rsidR="00742826" w:rsidRPr="00732621">
        <w:rPr>
          <w:rFonts w:ascii="Times New Roman" w:eastAsia="华文楷体" w:hAnsi="Times New Roman" w:cs="Times New Roman" w:hint="eastAsia"/>
          <w:bCs/>
          <w:color w:val="0070C0"/>
        </w:rPr>
        <w:t xml:space="preserve">SVM </w:t>
      </w:r>
      <w:r w:rsidR="00DB6863" w:rsidRPr="00732621">
        <w:rPr>
          <w:rFonts w:ascii="Times New Roman" w:eastAsia="华文楷体" w:hAnsi="Times New Roman" w:cs="Times New Roman" w:hint="eastAsia"/>
          <w:bCs/>
          <w:color w:val="0070C0"/>
        </w:rPr>
        <w:t xml:space="preserve">model with that of </w:t>
      </w:r>
      <w:r w:rsidR="004E3D62" w:rsidRPr="00732621">
        <w:rPr>
          <w:rFonts w:ascii="Times New Roman" w:eastAsia="华文楷体" w:hAnsi="Times New Roman" w:cs="Times New Roman" w:hint="eastAsia"/>
          <w:bCs/>
          <w:color w:val="0070C0"/>
        </w:rPr>
        <w:t>other</w:t>
      </w:r>
      <w:r w:rsidR="00DB6863" w:rsidRPr="00732621">
        <w:rPr>
          <w:rFonts w:ascii="Times New Roman" w:eastAsia="华文楷体" w:hAnsi="Times New Roman" w:cs="Times New Roman" w:hint="eastAsia"/>
          <w:bCs/>
          <w:color w:val="0070C0"/>
        </w:rPr>
        <w:t xml:space="preserve"> </w:t>
      </w:r>
      <w:r w:rsidR="00205CAF" w:rsidRPr="00732621">
        <w:rPr>
          <w:rFonts w:ascii="Times New Roman" w:eastAsia="华文楷体" w:hAnsi="Times New Roman" w:cs="Times New Roman" w:hint="eastAsia"/>
          <w:bCs/>
          <w:color w:val="0070C0"/>
        </w:rPr>
        <w:t>C</w:t>
      </w:r>
      <w:r w:rsidR="00DB6863" w:rsidRPr="00732621">
        <w:rPr>
          <w:rFonts w:ascii="Times New Roman" w:eastAsia="华文楷体" w:hAnsi="Times New Roman" w:cs="Times New Roman" w:hint="eastAsia"/>
          <w:bCs/>
          <w:color w:val="0070C0"/>
        </w:rPr>
        <w:t xml:space="preserve">TV_based </w:t>
      </w:r>
      <w:r w:rsidR="00742826" w:rsidRPr="00732621">
        <w:rPr>
          <w:rFonts w:ascii="Times New Roman" w:eastAsia="华文楷体" w:hAnsi="Times New Roman" w:cs="Times New Roman" w:hint="eastAsia"/>
          <w:bCs/>
          <w:color w:val="0070C0"/>
        </w:rPr>
        <w:t xml:space="preserve">SVM </w:t>
      </w:r>
      <w:r w:rsidR="00DB6863" w:rsidRPr="00732621">
        <w:rPr>
          <w:rFonts w:ascii="Times New Roman" w:eastAsia="华文楷体" w:hAnsi="Times New Roman" w:cs="Times New Roman" w:hint="eastAsia"/>
          <w:bCs/>
          <w:color w:val="0070C0"/>
        </w:rPr>
        <w:t>models.</w:t>
      </w:r>
    </w:p>
    <w:tbl>
      <w:tblPr>
        <w:tblW w:w="8306" w:type="dxa"/>
        <w:jc w:val="center"/>
        <w:tblLook w:val="04A0" w:firstRow="1" w:lastRow="0" w:firstColumn="1" w:lastColumn="0" w:noHBand="0" w:noVBand="1"/>
      </w:tblPr>
      <w:tblGrid>
        <w:gridCol w:w="2035"/>
        <w:gridCol w:w="1627"/>
        <w:gridCol w:w="1610"/>
        <w:gridCol w:w="1203"/>
        <w:gridCol w:w="1831"/>
      </w:tblGrid>
      <w:tr w:rsidR="00830F36" w:rsidRPr="00732621" w14:paraId="6B157A65" w14:textId="77777777" w:rsidTr="00763ED4">
        <w:trPr>
          <w:trHeight w:val="285"/>
          <w:jc w:val="center"/>
        </w:trPr>
        <w:tc>
          <w:tcPr>
            <w:tcW w:w="2035" w:type="dxa"/>
            <w:tcBorders>
              <w:top w:val="single" w:sz="4" w:space="0" w:color="auto"/>
              <w:left w:val="nil"/>
              <w:bottom w:val="single" w:sz="4" w:space="0" w:color="auto"/>
              <w:right w:val="nil"/>
            </w:tcBorders>
            <w:noWrap/>
            <w:vAlign w:val="center"/>
            <w:hideMark/>
          </w:tcPr>
          <w:p w14:paraId="669F88C7" w14:textId="77777777" w:rsidR="00830F36" w:rsidRPr="00732621" w:rsidRDefault="00830F36" w:rsidP="00763ED4">
            <w:pPr>
              <w:snapToGrid w:val="0"/>
              <w:spacing w:line="160" w:lineRule="atLeast"/>
              <w:jc w:val="center"/>
              <w:rPr>
                <w:rFonts w:ascii="等线" w:eastAsia="等线" w:hAnsi="等线" w:cs="宋体" w:hint="eastAsia"/>
                <w:color w:val="000000"/>
                <w:kern w:val="0"/>
                <w:sz w:val="16"/>
                <w:szCs w:val="16"/>
              </w:rPr>
            </w:pPr>
          </w:p>
        </w:tc>
        <w:tc>
          <w:tcPr>
            <w:tcW w:w="1627" w:type="dxa"/>
            <w:tcBorders>
              <w:top w:val="single" w:sz="4" w:space="0" w:color="auto"/>
              <w:left w:val="nil"/>
              <w:bottom w:val="single" w:sz="4" w:space="0" w:color="auto"/>
              <w:right w:val="nil"/>
            </w:tcBorders>
            <w:noWrap/>
            <w:vAlign w:val="center"/>
            <w:hideMark/>
          </w:tcPr>
          <w:p w14:paraId="114F35A1"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r w:rsidRPr="00732621">
              <w:rPr>
                <w:rFonts w:ascii="Times New Roman" w:eastAsia="等线" w:hAnsi="Times New Roman" w:cs="Times New Roman"/>
                <w:b/>
                <w:bCs/>
                <w:color w:val="000000"/>
                <w:kern w:val="0"/>
                <w:sz w:val="16"/>
                <w:szCs w:val="16"/>
              </w:rPr>
              <w:t>Dosiomic model</w:t>
            </w:r>
          </w:p>
        </w:tc>
        <w:tc>
          <w:tcPr>
            <w:tcW w:w="1610" w:type="dxa"/>
            <w:tcBorders>
              <w:top w:val="single" w:sz="4" w:space="0" w:color="auto"/>
              <w:left w:val="nil"/>
              <w:bottom w:val="single" w:sz="4" w:space="0" w:color="auto"/>
              <w:right w:val="nil"/>
            </w:tcBorders>
            <w:noWrap/>
            <w:vAlign w:val="center"/>
            <w:hideMark/>
          </w:tcPr>
          <w:p w14:paraId="26C91437"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r w:rsidRPr="00732621">
              <w:rPr>
                <w:rFonts w:ascii="Times New Roman" w:eastAsia="等线" w:hAnsi="Times New Roman" w:cs="Times New Roman"/>
                <w:b/>
                <w:bCs/>
                <w:color w:val="000000"/>
                <w:kern w:val="0"/>
                <w:sz w:val="16"/>
                <w:szCs w:val="16"/>
              </w:rPr>
              <w:t>Radiomic model</w:t>
            </w:r>
          </w:p>
        </w:tc>
        <w:tc>
          <w:tcPr>
            <w:tcW w:w="1203" w:type="dxa"/>
            <w:tcBorders>
              <w:top w:val="single" w:sz="4" w:space="0" w:color="auto"/>
              <w:left w:val="nil"/>
              <w:bottom w:val="single" w:sz="4" w:space="0" w:color="auto"/>
              <w:right w:val="nil"/>
            </w:tcBorders>
            <w:noWrap/>
            <w:vAlign w:val="center"/>
            <w:hideMark/>
          </w:tcPr>
          <w:p w14:paraId="0B195AB3"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r w:rsidRPr="00732621">
              <w:rPr>
                <w:rFonts w:ascii="Times New Roman" w:eastAsia="等线" w:hAnsi="Times New Roman" w:cs="Times New Roman"/>
                <w:b/>
                <w:bCs/>
                <w:color w:val="000000"/>
                <w:kern w:val="0"/>
                <w:sz w:val="16"/>
                <w:szCs w:val="16"/>
              </w:rPr>
              <w:t>DVH model</w:t>
            </w:r>
          </w:p>
        </w:tc>
        <w:tc>
          <w:tcPr>
            <w:tcW w:w="1831" w:type="dxa"/>
            <w:tcBorders>
              <w:top w:val="single" w:sz="4" w:space="0" w:color="auto"/>
              <w:left w:val="nil"/>
              <w:bottom w:val="single" w:sz="4" w:space="0" w:color="auto"/>
              <w:right w:val="nil"/>
            </w:tcBorders>
            <w:noWrap/>
            <w:vAlign w:val="center"/>
            <w:hideMark/>
          </w:tcPr>
          <w:p w14:paraId="66B93AE6"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r w:rsidRPr="00732621">
              <w:rPr>
                <w:rFonts w:ascii="Times New Roman" w:eastAsia="等线" w:hAnsi="Times New Roman" w:cs="Times New Roman"/>
                <w:b/>
                <w:bCs/>
                <w:color w:val="000000"/>
                <w:kern w:val="0"/>
                <w:sz w:val="16"/>
                <w:szCs w:val="16"/>
              </w:rPr>
              <w:t>Clinical model</w:t>
            </w:r>
          </w:p>
        </w:tc>
      </w:tr>
      <w:tr w:rsidR="00830F36" w:rsidRPr="00732621" w14:paraId="41A813E5" w14:textId="77777777" w:rsidTr="00763ED4">
        <w:trPr>
          <w:trHeight w:val="278"/>
          <w:jc w:val="center"/>
        </w:trPr>
        <w:tc>
          <w:tcPr>
            <w:tcW w:w="2035" w:type="dxa"/>
            <w:tcBorders>
              <w:top w:val="single" w:sz="4" w:space="0" w:color="auto"/>
              <w:left w:val="nil"/>
              <w:bottom w:val="nil"/>
              <w:right w:val="nil"/>
            </w:tcBorders>
            <w:noWrap/>
            <w:vAlign w:val="center"/>
            <w:hideMark/>
          </w:tcPr>
          <w:p w14:paraId="320563A9"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r w:rsidRPr="00732621">
              <w:rPr>
                <w:rFonts w:ascii="Times New Roman" w:eastAsia="等线" w:hAnsi="Times New Roman" w:cs="Times New Roman"/>
                <w:b/>
                <w:bCs/>
                <w:color w:val="000000"/>
                <w:kern w:val="0"/>
                <w:sz w:val="16"/>
                <w:szCs w:val="16"/>
              </w:rPr>
              <w:t>Training cohort</w:t>
            </w:r>
          </w:p>
        </w:tc>
        <w:tc>
          <w:tcPr>
            <w:tcW w:w="1627" w:type="dxa"/>
            <w:tcBorders>
              <w:top w:val="single" w:sz="4" w:space="0" w:color="auto"/>
              <w:left w:val="nil"/>
              <w:bottom w:val="nil"/>
              <w:right w:val="nil"/>
            </w:tcBorders>
            <w:noWrap/>
            <w:vAlign w:val="center"/>
            <w:hideMark/>
          </w:tcPr>
          <w:p w14:paraId="13CD24B0"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p>
        </w:tc>
        <w:tc>
          <w:tcPr>
            <w:tcW w:w="1610" w:type="dxa"/>
            <w:tcBorders>
              <w:top w:val="single" w:sz="4" w:space="0" w:color="auto"/>
              <w:left w:val="nil"/>
              <w:bottom w:val="nil"/>
              <w:right w:val="nil"/>
            </w:tcBorders>
            <w:noWrap/>
            <w:vAlign w:val="center"/>
            <w:hideMark/>
          </w:tcPr>
          <w:p w14:paraId="400522B1"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p>
        </w:tc>
        <w:tc>
          <w:tcPr>
            <w:tcW w:w="1203" w:type="dxa"/>
            <w:tcBorders>
              <w:top w:val="single" w:sz="4" w:space="0" w:color="auto"/>
              <w:left w:val="nil"/>
              <w:bottom w:val="nil"/>
              <w:right w:val="nil"/>
            </w:tcBorders>
            <w:noWrap/>
            <w:vAlign w:val="center"/>
            <w:hideMark/>
          </w:tcPr>
          <w:p w14:paraId="2010C754"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p>
        </w:tc>
        <w:tc>
          <w:tcPr>
            <w:tcW w:w="1831" w:type="dxa"/>
            <w:tcBorders>
              <w:top w:val="single" w:sz="4" w:space="0" w:color="auto"/>
              <w:left w:val="nil"/>
              <w:bottom w:val="nil"/>
              <w:right w:val="nil"/>
            </w:tcBorders>
            <w:noWrap/>
            <w:vAlign w:val="center"/>
            <w:hideMark/>
          </w:tcPr>
          <w:p w14:paraId="3EBBB1FD"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p>
        </w:tc>
      </w:tr>
      <w:tr w:rsidR="00830F36" w:rsidRPr="00732621" w14:paraId="0800317D" w14:textId="77777777" w:rsidTr="00763ED4">
        <w:trPr>
          <w:trHeight w:val="278"/>
          <w:jc w:val="center"/>
        </w:trPr>
        <w:tc>
          <w:tcPr>
            <w:tcW w:w="2035" w:type="dxa"/>
            <w:tcBorders>
              <w:top w:val="nil"/>
              <w:left w:val="nil"/>
              <w:bottom w:val="nil"/>
              <w:right w:val="nil"/>
            </w:tcBorders>
            <w:noWrap/>
            <w:vAlign w:val="center"/>
            <w:hideMark/>
          </w:tcPr>
          <w:p w14:paraId="681021FD" w14:textId="77777777" w:rsidR="00830F36" w:rsidRPr="00732621" w:rsidRDefault="00830F36" w:rsidP="00763ED4">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color w:val="000000"/>
                <w:kern w:val="0"/>
                <w:sz w:val="16"/>
                <w:szCs w:val="16"/>
              </w:rPr>
              <w:t>Combined model</w:t>
            </w:r>
          </w:p>
        </w:tc>
        <w:tc>
          <w:tcPr>
            <w:tcW w:w="1627" w:type="dxa"/>
            <w:tcBorders>
              <w:top w:val="nil"/>
              <w:left w:val="nil"/>
              <w:bottom w:val="nil"/>
              <w:right w:val="nil"/>
            </w:tcBorders>
            <w:noWrap/>
            <w:hideMark/>
          </w:tcPr>
          <w:p w14:paraId="4DF4D308" w14:textId="77777777" w:rsidR="00830F36" w:rsidRPr="00732621" w:rsidRDefault="00830F36" w:rsidP="00763ED4">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hAnsi="Times New Roman" w:cs="Times New Roman" w:hint="eastAsia"/>
                <w:sz w:val="16"/>
                <w:szCs w:val="16"/>
              </w:rPr>
              <w:t>0.0000</w:t>
            </w:r>
          </w:p>
        </w:tc>
        <w:tc>
          <w:tcPr>
            <w:tcW w:w="1610" w:type="dxa"/>
            <w:tcBorders>
              <w:top w:val="nil"/>
              <w:left w:val="nil"/>
              <w:bottom w:val="nil"/>
              <w:right w:val="nil"/>
            </w:tcBorders>
            <w:noWrap/>
            <w:hideMark/>
          </w:tcPr>
          <w:p w14:paraId="4450B7DE" w14:textId="77777777" w:rsidR="00830F36" w:rsidRPr="00732621" w:rsidRDefault="00830F36" w:rsidP="00763ED4">
            <w:pPr>
              <w:snapToGrid w:val="0"/>
              <w:spacing w:line="160" w:lineRule="atLeast"/>
              <w:jc w:val="center"/>
              <w:rPr>
                <w:rFonts w:ascii="Times New Roman" w:eastAsia="等线" w:hAnsi="Times New Roman" w:cs="Times New Roman"/>
                <w:kern w:val="0"/>
                <w:sz w:val="16"/>
                <w:szCs w:val="16"/>
              </w:rPr>
            </w:pPr>
            <w:r w:rsidRPr="00732621">
              <w:rPr>
                <w:rFonts w:ascii="Times New Roman" w:hAnsi="Times New Roman" w:cs="Times New Roman" w:hint="eastAsia"/>
                <w:sz w:val="16"/>
                <w:szCs w:val="16"/>
              </w:rPr>
              <w:t>0.0001</w:t>
            </w:r>
          </w:p>
        </w:tc>
        <w:tc>
          <w:tcPr>
            <w:tcW w:w="1203" w:type="dxa"/>
            <w:tcBorders>
              <w:top w:val="nil"/>
              <w:left w:val="nil"/>
              <w:bottom w:val="nil"/>
              <w:right w:val="nil"/>
            </w:tcBorders>
            <w:noWrap/>
            <w:hideMark/>
          </w:tcPr>
          <w:p w14:paraId="67AA90F2" w14:textId="77777777" w:rsidR="00830F36" w:rsidRPr="00732621" w:rsidRDefault="00830F36" w:rsidP="00763ED4">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hAnsi="Times New Roman" w:cs="Times New Roman" w:hint="eastAsia"/>
                <w:sz w:val="16"/>
                <w:szCs w:val="16"/>
              </w:rPr>
              <w:t>0.0000</w:t>
            </w:r>
          </w:p>
        </w:tc>
        <w:tc>
          <w:tcPr>
            <w:tcW w:w="1831" w:type="dxa"/>
            <w:tcBorders>
              <w:top w:val="nil"/>
              <w:left w:val="nil"/>
              <w:bottom w:val="nil"/>
              <w:right w:val="nil"/>
            </w:tcBorders>
            <w:noWrap/>
            <w:hideMark/>
          </w:tcPr>
          <w:p w14:paraId="158770D4" w14:textId="77777777" w:rsidR="00830F36" w:rsidRPr="00732621" w:rsidRDefault="00830F36" w:rsidP="00763ED4">
            <w:pPr>
              <w:snapToGrid w:val="0"/>
              <w:spacing w:line="160" w:lineRule="atLeast"/>
              <w:jc w:val="center"/>
              <w:rPr>
                <w:rFonts w:ascii="Times New Roman" w:eastAsia="等线" w:hAnsi="Times New Roman" w:cs="Times New Roman"/>
                <w:kern w:val="0"/>
                <w:sz w:val="16"/>
                <w:szCs w:val="16"/>
              </w:rPr>
            </w:pPr>
            <w:r w:rsidRPr="00732621">
              <w:rPr>
                <w:rFonts w:ascii="Times New Roman" w:hAnsi="Times New Roman" w:cs="Times New Roman" w:hint="eastAsia"/>
                <w:sz w:val="16"/>
                <w:szCs w:val="16"/>
              </w:rPr>
              <w:t>0.0000</w:t>
            </w:r>
          </w:p>
        </w:tc>
      </w:tr>
      <w:tr w:rsidR="00830F36" w:rsidRPr="00732621" w14:paraId="37F04F08" w14:textId="77777777" w:rsidTr="00763ED4">
        <w:trPr>
          <w:trHeight w:val="278"/>
          <w:jc w:val="center"/>
        </w:trPr>
        <w:tc>
          <w:tcPr>
            <w:tcW w:w="2035" w:type="dxa"/>
            <w:tcBorders>
              <w:top w:val="nil"/>
              <w:left w:val="nil"/>
              <w:bottom w:val="nil"/>
              <w:right w:val="nil"/>
            </w:tcBorders>
            <w:noWrap/>
            <w:vAlign w:val="center"/>
            <w:hideMark/>
          </w:tcPr>
          <w:p w14:paraId="0A772BEE"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r w:rsidRPr="00732621">
              <w:rPr>
                <w:rFonts w:ascii="Times New Roman" w:eastAsia="等线" w:hAnsi="Times New Roman" w:cs="Times New Roman"/>
                <w:b/>
                <w:bCs/>
                <w:color w:val="000000"/>
                <w:kern w:val="0"/>
                <w:sz w:val="16"/>
                <w:szCs w:val="16"/>
              </w:rPr>
              <w:t>Validation cohort</w:t>
            </w:r>
          </w:p>
        </w:tc>
        <w:tc>
          <w:tcPr>
            <w:tcW w:w="1627" w:type="dxa"/>
            <w:tcBorders>
              <w:top w:val="nil"/>
              <w:left w:val="nil"/>
              <w:bottom w:val="nil"/>
              <w:right w:val="nil"/>
            </w:tcBorders>
            <w:noWrap/>
            <w:vAlign w:val="center"/>
            <w:hideMark/>
          </w:tcPr>
          <w:p w14:paraId="18DD00B0" w14:textId="77777777" w:rsidR="00830F36" w:rsidRPr="00732621" w:rsidRDefault="00830F36" w:rsidP="00763ED4">
            <w:pPr>
              <w:snapToGrid w:val="0"/>
              <w:spacing w:line="160" w:lineRule="atLeast"/>
              <w:jc w:val="center"/>
              <w:rPr>
                <w:rFonts w:ascii="Times New Roman" w:eastAsia="等线" w:hAnsi="Times New Roman" w:cs="Times New Roman"/>
                <w:b/>
                <w:bCs/>
                <w:color w:val="000000"/>
                <w:kern w:val="0"/>
                <w:sz w:val="16"/>
                <w:szCs w:val="16"/>
              </w:rPr>
            </w:pPr>
          </w:p>
        </w:tc>
        <w:tc>
          <w:tcPr>
            <w:tcW w:w="1610" w:type="dxa"/>
            <w:tcBorders>
              <w:top w:val="nil"/>
              <w:left w:val="nil"/>
              <w:bottom w:val="nil"/>
              <w:right w:val="nil"/>
            </w:tcBorders>
            <w:noWrap/>
            <w:vAlign w:val="center"/>
            <w:hideMark/>
          </w:tcPr>
          <w:p w14:paraId="71700E64" w14:textId="77777777" w:rsidR="00830F36" w:rsidRPr="00732621" w:rsidRDefault="00830F36" w:rsidP="00763ED4">
            <w:pPr>
              <w:snapToGrid w:val="0"/>
              <w:spacing w:line="160" w:lineRule="atLeast"/>
              <w:jc w:val="center"/>
              <w:rPr>
                <w:rFonts w:ascii="Times New Roman" w:eastAsia="Times New Roman" w:hAnsi="Times New Roman" w:cs="Times New Roman"/>
                <w:kern w:val="0"/>
                <w:sz w:val="16"/>
                <w:szCs w:val="16"/>
              </w:rPr>
            </w:pPr>
          </w:p>
        </w:tc>
        <w:tc>
          <w:tcPr>
            <w:tcW w:w="1203" w:type="dxa"/>
            <w:tcBorders>
              <w:top w:val="nil"/>
              <w:left w:val="nil"/>
              <w:bottom w:val="nil"/>
              <w:right w:val="nil"/>
            </w:tcBorders>
            <w:noWrap/>
            <w:vAlign w:val="center"/>
            <w:hideMark/>
          </w:tcPr>
          <w:p w14:paraId="72E503D7" w14:textId="77777777" w:rsidR="00830F36" w:rsidRPr="00732621" w:rsidRDefault="00830F36" w:rsidP="00763ED4">
            <w:pPr>
              <w:snapToGrid w:val="0"/>
              <w:spacing w:line="160" w:lineRule="atLeast"/>
              <w:jc w:val="center"/>
              <w:rPr>
                <w:rFonts w:ascii="Times New Roman" w:eastAsia="Times New Roman" w:hAnsi="Times New Roman" w:cs="Times New Roman"/>
                <w:kern w:val="0"/>
                <w:sz w:val="16"/>
                <w:szCs w:val="16"/>
              </w:rPr>
            </w:pPr>
          </w:p>
        </w:tc>
        <w:tc>
          <w:tcPr>
            <w:tcW w:w="1831" w:type="dxa"/>
            <w:tcBorders>
              <w:top w:val="nil"/>
              <w:left w:val="nil"/>
              <w:bottom w:val="nil"/>
              <w:right w:val="nil"/>
            </w:tcBorders>
            <w:noWrap/>
            <w:vAlign w:val="center"/>
            <w:hideMark/>
          </w:tcPr>
          <w:p w14:paraId="56D15680" w14:textId="77777777" w:rsidR="00830F36" w:rsidRPr="00732621" w:rsidRDefault="00830F36" w:rsidP="00763ED4">
            <w:pPr>
              <w:snapToGrid w:val="0"/>
              <w:spacing w:line="160" w:lineRule="atLeast"/>
              <w:jc w:val="center"/>
              <w:rPr>
                <w:rFonts w:ascii="Times New Roman" w:eastAsia="Times New Roman" w:hAnsi="Times New Roman" w:cs="Times New Roman"/>
                <w:kern w:val="0"/>
                <w:sz w:val="16"/>
                <w:szCs w:val="16"/>
              </w:rPr>
            </w:pPr>
          </w:p>
        </w:tc>
      </w:tr>
      <w:tr w:rsidR="00830F36" w:rsidRPr="00732621" w14:paraId="000AA8AA" w14:textId="77777777" w:rsidTr="00763ED4">
        <w:trPr>
          <w:trHeight w:val="278"/>
          <w:jc w:val="center"/>
        </w:trPr>
        <w:tc>
          <w:tcPr>
            <w:tcW w:w="2035" w:type="dxa"/>
            <w:tcBorders>
              <w:top w:val="nil"/>
              <w:left w:val="nil"/>
              <w:bottom w:val="single" w:sz="4" w:space="0" w:color="auto"/>
              <w:right w:val="nil"/>
            </w:tcBorders>
            <w:noWrap/>
            <w:vAlign w:val="center"/>
            <w:hideMark/>
          </w:tcPr>
          <w:p w14:paraId="1914BA47" w14:textId="77777777" w:rsidR="00830F36" w:rsidRPr="00732621" w:rsidRDefault="00830F36" w:rsidP="00763ED4">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color w:val="000000"/>
                <w:kern w:val="0"/>
                <w:sz w:val="16"/>
                <w:szCs w:val="16"/>
              </w:rPr>
              <w:t>Combined model</w:t>
            </w:r>
          </w:p>
        </w:tc>
        <w:tc>
          <w:tcPr>
            <w:tcW w:w="1627" w:type="dxa"/>
            <w:tcBorders>
              <w:top w:val="nil"/>
              <w:left w:val="nil"/>
              <w:bottom w:val="single" w:sz="4" w:space="0" w:color="auto"/>
              <w:right w:val="nil"/>
            </w:tcBorders>
            <w:noWrap/>
            <w:hideMark/>
          </w:tcPr>
          <w:p w14:paraId="4B3AFD80" w14:textId="77777777" w:rsidR="00830F36" w:rsidRPr="00732621" w:rsidRDefault="00830F36" w:rsidP="00763ED4">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hAnsi="Times New Roman" w:cs="Times New Roman" w:hint="eastAsia"/>
                <w:sz w:val="16"/>
                <w:szCs w:val="16"/>
              </w:rPr>
              <w:t>0.0000</w:t>
            </w:r>
          </w:p>
        </w:tc>
        <w:tc>
          <w:tcPr>
            <w:tcW w:w="1610" w:type="dxa"/>
            <w:tcBorders>
              <w:top w:val="nil"/>
              <w:left w:val="nil"/>
              <w:bottom w:val="single" w:sz="4" w:space="0" w:color="auto"/>
              <w:right w:val="nil"/>
            </w:tcBorders>
            <w:noWrap/>
            <w:hideMark/>
          </w:tcPr>
          <w:p w14:paraId="311BEAD2" w14:textId="77777777" w:rsidR="00830F36" w:rsidRPr="00732621" w:rsidRDefault="00830F36" w:rsidP="00763ED4">
            <w:pPr>
              <w:snapToGrid w:val="0"/>
              <w:spacing w:line="160" w:lineRule="atLeast"/>
              <w:jc w:val="center"/>
              <w:rPr>
                <w:rFonts w:ascii="Times New Roman" w:eastAsia="等线" w:hAnsi="Times New Roman" w:cs="Times New Roman"/>
                <w:kern w:val="0"/>
                <w:sz w:val="16"/>
                <w:szCs w:val="16"/>
              </w:rPr>
            </w:pPr>
            <w:r w:rsidRPr="00732621">
              <w:rPr>
                <w:rFonts w:ascii="Times New Roman" w:hAnsi="Times New Roman" w:cs="Times New Roman" w:hint="eastAsia"/>
                <w:sz w:val="16"/>
                <w:szCs w:val="16"/>
              </w:rPr>
              <w:t>0.0004</w:t>
            </w:r>
          </w:p>
        </w:tc>
        <w:tc>
          <w:tcPr>
            <w:tcW w:w="1203" w:type="dxa"/>
            <w:tcBorders>
              <w:top w:val="nil"/>
              <w:left w:val="nil"/>
              <w:bottom w:val="single" w:sz="4" w:space="0" w:color="auto"/>
              <w:right w:val="nil"/>
            </w:tcBorders>
            <w:noWrap/>
            <w:hideMark/>
          </w:tcPr>
          <w:p w14:paraId="170C5388" w14:textId="77777777" w:rsidR="00830F36" w:rsidRPr="00732621" w:rsidRDefault="00830F36" w:rsidP="00763ED4">
            <w:pPr>
              <w:snapToGrid w:val="0"/>
              <w:spacing w:line="160" w:lineRule="atLeast"/>
              <w:jc w:val="center"/>
              <w:rPr>
                <w:rFonts w:ascii="Times New Roman" w:eastAsia="等线" w:hAnsi="Times New Roman" w:cs="Times New Roman"/>
                <w:color w:val="000000"/>
                <w:kern w:val="0"/>
                <w:sz w:val="16"/>
                <w:szCs w:val="16"/>
              </w:rPr>
            </w:pPr>
            <w:r w:rsidRPr="00732621">
              <w:rPr>
                <w:rFonts w:ascii="Times New Roman" w:hAnsi="Times New Roman" w:cs="Times New Roman" w:hint="eastAsia"/>
                <w:sz w:val="16"/>
                <w:szCs w:val="16"/>
              </w:rPr>
              <w:t>0.0000</w:t>
            </w:r>
          </w:p>
        </w:tc>
        <w:tc>
          <w:tcPr>
            <w:tcW w:w="1831" w:type="dxa"/>
            <w:tcBorders>
              <w:top w:val="nil"/>
              <w:left w:val="nil"/>
              <w:bottom w:val="single" w:sz="4" w:space="0" w:color="auto"/>
              <w:right w:val="nil"/>
            </w:tcBorders>
            <w:noWrap/>
            <w:hideMark/>
          </w:tcPr>
          <w:p w14:paraId="4EED48B2" w14:textId="77777777" w:rsidR="00830F36" w:rsidRPr="00732621" w:rsidRDefault="00830F36" w:rsidP="00763ED4">
            <w:pPr>
              <w:snapToGrid w:val="0"/>
              <w:spacing w:line="160" w:lineRule="atLeast"/>
              <w:jc w:val="center"/>
              <w:rPr>
                <w:rFonts w:ascii="Times New Roman" w:eastAsia="等线" w:hAnsi="Times New Roman" w:cs="Times New Roman"/>
                <w:kern w:val="0"/>
                <w:sz w:val="16"/>
                <w:szCs w:val="16"/>
              </w:rPr>
            </w:pPr>
            <w:r w:rsidRPr="00732621">
              <w:rPr>
                <w:rFonts w:ascii="Times New Roman" w:hAnsi="Times New Roman" w:cs="Times New Roman" w:hint="eastAsia"/>
                <w:sz w:val="16"/>
                <w:szCs w:val="16"/>
              </w:rPr>
              <w:t>0.0002</w:t>
            </w:r>
          </w:p>
        </w:tc>
      </w:tr>
    </w:tbl>
    <w:p w14:paraId="2F5CD16F" w14:textId="77777777" w:rsidR="00830F36" w:rsidRPr="00732621" w:rsidRDefault="00830F36" w:rsidP="00894C92">
      <w:pPr>
        <w:spacing w:beforeLines="50" w:before="156"/>
        <w:rPr>
          <w:rFonts w:ascii="Times New Roman" w:eastAsia="华文楷体" w:hAnsi="Times New Roman" w:cs="Times New Roman"/>
          <w:bCs/>
          <w:color w:val="0070C0"/>
        </w:rPr>
      </w:pPr>
    </w:p>
    <w:p w14:paraId="7A0525EF" w14:textId="77777777" w:rsidR="00830F36" w:rsidRPr="00732621" w:rsidRDefault="00830F36" w:rsidP="00894C92">
      <w:pPr>
        <w:spacing w:beforeLines="50" w:before="156"/>
        <w:rPr>
          <w:rFonts w:ascii="Times New Roman" w:eastAsia="华文楷体" w:hAnsi="Times New Roman" w:cs="Times New Roman"/>
          <w:bCs/>
          <w:color w:val="0070C0"/>
        </w:rPr>
      </w:pPr>
    </w:p>
    <w:p w14:paraId="71FF6348" w14:textId="77777777" w:rsidR="00830F36" w:rsidRPr="00732621" w:rsidRDefault="00830F36" w:rsidP="00894C92">
      <w:pPr>
        <w:spacing w:beforeLines="50" w:before="156"/>
        <w:rPr>
          <w:rFonts w:ascii="Times New Roman" w:eastAsia="华文楷体" w:hAnsi="Times New Roman" w:cs="Times New Roman"/>
          <w:bCs/>
          <w:color w:val="0070C0"/>
        </w:rPr>
      </w:pPr>
    </w:p>
    <w:p w14:paraId="4E737929" w14:textId="77777777" w:rsidR="00BE3D05" w:rsidRPr="00732621" w:rsidRDefault="00BE3D05" w:rsidP="006D3E13">
      <w:pPr>
        <w:spacing w:beforeLines="50" w:before="156"/>
        <w:rPr>
          <w:rFonts w:ascii="Times New Roman" w:eastAsia="华文楷体" w:hAnsi="Times New Roman" w:cs="Times New Roman"/>
          <w:b/>
          <w:color w:val="A02B93" w:themeColor="accent5"/>
        </w:rPr>
      </w:pPr>
    </w:p>
    <w:p w14:paraId="30CDDA48" w14:textId="77777777" w:rsidR="00A46C14" w:rsidRPr="00732621" w:rsidRDefault="00A46C14" w:rsidP="006D3E13">
      <w:pPr>
        <w:spacing w:beforeLines="50" w:before="156"/>
        <w:rPr>
          <w:rFonts w:ascii="Times New Roman" w:eastAsia="华文楷体" w:hAnsi="Times New Roman" w:cs="Times New Roman"/>
          <w:b/>
          <w:color w:val="A02B93" w:themeColor="accent5"/>
        </w:rPr>
      </w:pPr>
    </w:p>
    <w:p w14:paraId="6479A13B" w14:textId="77777777" w:rsidR="00A46C14" w:rsidRPr="00732621" w:rsidRDefault="00A46C14" w:rsidP="006D3E13">
      <w:pPr>
        <w:spacing w:beforeLines="50" w:before="156"/>
        <w:rPr>
          <w:rFonts w:ascii="Times New Roman" w:eastAsia="华文楷体" w:hAnsi="Times New Roman" w:cs="Times New Roman"/>
          <w:b/>
          <w:color w:val="A02B93" w:themeColor="accent5"/>
        </w:rPr>
      </w:pPr>
    </w:p>
    <w:p w14:paraId="7D8EAC11" w14:textId="77777777" w:rsidR="00A46C14" w:rsidRPr="00732621" w:rsidRDefault="00A46C14" w:rsidP="006D3E13">
      <w:pPr>
        <w:spacing w:beforeLines="50" w:before="156"/>
        <w:rPr>
          <w:rFonts w:ascii="Times New Roman" w:eastAsia="华文楷体" w:hAnsi="Times New Roman" w:cs="Times New Roman"/>
          <w:b/>
          <w:color w:val="A02B93" w:themeColor="accent5"/>
        </w:rPr>
      </w:pPr>
    </w:p>
    <w:p w14:paraId="7A53FC89" w14:textId="77777777" w:rsidR="00A46C14" w:rsidRPr="00732621" w:rsidRDefault="00A46C14" w:rsidP="006D3E13">
      <w:pPr>
        <w:spacing w:beforeLines="50" w:before="156"/>
        <w:rPr>
          <w:rFonts w:ascii="Times New Roman" w:eastAsia="华文楷体" w:hAnsi="Times New Roman" w:cs="Times New Roman"/>
          <w:b/>
          <w:color w:val="A02B93" w:themeColor="accent5"/>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8508D4" w:rsidRPr="00732621" w14:paraId="26E0CE2C" w14:textId="77777777" w:rsidTr="008508D4">
        <w:trPr>
          <w:jc w:val="center"/>
        </w:trPr>
        <w:tc>
          <w:tcPr>
            <w:tcW w:w="8306" w:type="dxa"/>
          </w:tcPr>
          <w:p w14:paraId="0826409C" w14:textId="2F13E159" w:rsidR="002848E0" w:rsidRPr="00732621" w:rsidRDefault="002848E0" w:rsidP="002848E0">
            <w:pPr>
              <w:spacing w:beforeLines="50" w:before="156"/>
              <w:rPr>
                <w:rFonts w:ascii="Times New Roman" w:eastAsia="华文楷体" w:hAnsi="Times New Roman" w:cs="Times New Roman"/>
                <w:b/>
                <w:noProof/>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lastRenderedPageBreak/>
              <w:drawing>
                <wp:inline distT="0" distB="0" distL="0" distR="0" wp14:anchorId="6A9F9BBB" wp14:editId="779F9D2A">
                  <wp:extent cx="5126079" cy="6152515"/>
                  <wp:effectExtent l="0" t="0" r="0" b="635"/>
                  <wp:docPr id="511776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28904" cy="6155906"/>
                          </a:xfrm>
                          <a:prstGeom prst="rect">
                            <a:avLst/>
                          </a:prstGeom>
                          <a:noFill/>
                          <a:ln>
                            <a:noFill/>
                          </a:ln>
                        </pic:spPr>
                      </pic:pic>
                    </a:graphicData>
                  </a:graphic>
                </wp:inline>
              </w:drawing>
            </w:r>
          </w:p>
          <w:p w14:paraId="06F80852" w14:textId="049C9C58" w:rsidR="00AB104F" w:rsidRPr="00732621" w:rsidRDefault="00AB104F" w:rsidP="00AB104F">
            <w:pPr>
              <w:spacing w:beforeLines="50" w:before="156"/>
              <w:rPr>
                <w:rFonts w:ascii="Times New Roman" w:eastAsia="华文楷体" w:hAnsi="Times New Roman" w:cs="Times New Roman"/>
                <w:b/>
                <w:noProof/>
                <w:color w:val="A02B93" w:themeColor="accent5"/>
                <w:sz w:val="24"/>
                <w:szCs w:val="28"/>
              </w:rPr>
            </w:pPr>
          </w:p>
          <w:p w14:paraId="0AB49F02" w14:textId="2F3F3E1D" w:rsidR="00125C65" w:rsidRPr="00732621" w:rsidRDefault="00125C65" w:rsidP="0008094B">
            <w:pPr>
              <w:rPr>
                <w:rFonts w:ascii="Times New Roman" w:hAnsi="Times New Roman" w:cs="Times New Roman"/>
                <w:bCs/>
                <w:szCs w:val="21"/>
              </w:rPr>
            </w:pPr>
            <w:r w:rsidRPr="00732621">
              <w:rPr>
                <w:rFonts w:ascii="Times New Roman" w:eastAsia="华文楷体" w:hAnsi="Times New Roman" w:cs="Times New Roman" w:hint="eastAsia"/>
                <w:b/>
                <w:color w:val="0070C0"/>
                <w:szCs w:val="21"/>
              </w:rPr>
              <w:t>Supplementary Fig.8</w:t>
            </w:r>
            <w:r w:rsidRPr="00732621">
              <w:rPr>
                <w:rFonts w:ascii="Times New Roman" w:eastAsia="华文楷体" w:hAnsi="Times New Roman" w:cs="Times New Roman" w:hint="eastAsia"/>
                <w:bCs/>
                <w:szCs w:val="21"/>
              </w:rPr>
              <w:t xml:space="preserve"> </w:t>
            </w:r>
            <w:r w:rsidRPr="00732621">
              <w:rPr>
                <w:rFonts w:ascii="Times New Roman" w:hAnsi="Times New Roman" w:cs="Times New Roman" w:hint="eastAsia"/>
                <w:bCs/>
                <w:szCs w:val="21"/>
              </w:rPr>
              <w:t xml:space="preserve">SHAP summary plots (a) of the </w:t>
            </w:r>
            <w:r w:rsidR="004D5891" w:rsidRPr="00732621">
              <w:rPr>
                <w:rFonts w:ascii="Times New Roman" w:hAnsi="Times New Roman" w:cs="Times New Roman" w:hint="eastAsia"/>
                <w:bCs/>
                <w:szCs w:val="21"/>
              </w:rPr>
              <w:t>C</w:t>
            </w:r>
            <w:r w:rsidRPr="00732621">
              <w:rPr>
                <w:rFonts w:ascii="Times New Roman" w:hAnsi="Times New Roman" w:cs="Times New Roman" w:hint="eastAsia"/>
                <w:bCs/>
                <w:szCs w:val="21"/>
              </w:rPr>
              <w:t>TV_Combined SVM model and t</w:t>
            </w:r>
            <w:r w:rsidRPr="00732621">
              <w:rPr>
                <w:rFonts w:ascii="Times New Roman" w:hAnsi="Times New Roman" w:cs="Times New Roman"/>
                <w:bCs/>
                <w:szCs w:val="21"/>
              </w:rPr>
              <w:t>he overall contribution of each feature to the model prediction classification in order of importance (b);</w:t>
            </w:r>
            <w:r w:rsidRPr="00732621">
              <w:rPr>
                <w:rFonts w:ascii="Times New Roman" w:hAnsi="Times New Roman" w:cs="Times New Roman"/>
              </w:rPr>
              <w:t xml:space="preserve"> p</w:t>
            </w:r>
            <w:r w:rsidRPr="00732621">
              <w:rPr>
                <w:rFonts w:ascii="Times New Roman" w:hAnsi="Times New Roman" w:cs="Times New Roman"/>
                <w:bCs/>
                <w:szCs w:val="21"/>
              </w:rPr>
              <w:t>anel (c)</w:t>
            </w:r>
            <w:r w:rsidRPr="00732621">
              <w:rPr>
                <w:rFonts w:ascii="Times New Roman" w:hAnsi="Times New Roman" w:cs="Times New Roman" w:hint="eastAsia"/>
                <w:bCs/>
                <w:szCs w:val="21"/>
              </w:rPr>
              <w:t xml:space="preserve"> illustrates the voxel-wise feature maps of </w:t>
            </w:r>
            <w:r w:rsidRPr="00732621">
              <w:rPr>
                <w:rFonts w:ascii="Times New Roman" w:hAnsi="Times New Roman" w:cs="Times New Roman" w:hint="eastAsia"/>
                <w:bCs/>
                <w:szCs w:val="21"/>
              </w:rPr>
              <w:t>“</w:t>
            </w:r>
            <w:r w:rsidRPr="00732621">
              <w:rPr>
                <w:rFonts w:ascii="Times New Roman" w:hAnsi="Times New Roman" w:cs="Times New Roman" w:hint="eastAsia"/>
                <w:bCs/>
                <w:szCs w:val="21"/>
              </w:rPr>
              <w:t>D.original.firstorder_M</w:t>
            </w:r>
            <w:r w:rsidR="002848E0" w:rsidRPr="00732621">
              <w:rPr>
                <w:rFonts w:ascii="Times New Roman" w:hAnsi="Times New Roman" w:cs="Times New Roman" w:hint="eastAsia"/>
                <w:bCs/>
                <w:szCs w:val="21"/>
              </w:rPr>
              <w:t>inimum</w:t>
            </w:r>
            <w:r w:rsidRPr="00732621">
              <w:rPr>
                <w:rFonts w:ascii="Times New Roman" w:hAnsi="Times New Roman" w:cs="Times New Roman" w:hint="eastAsia"/>
                <w:bCs/>
                <w:szCs w:val="21"/>
              </w:rPr>
              <w:t>”</w:t>
            </w:r>
            <w:r w:rsidRPr="00732621">
              <w:rPr>
                <w:rFonts w:ascii="Times New Roman" w:hAnsi="Times New Roman" w:cs="Times New Roman" w:hint="eastAsia"/>
                <w:bCs/>
                <w:szCs w:val="21"/>
              </w:rPr>
              <w:t xml:space="preserve"> for two representative patients from the DCR and non-DCR groups, respectively. The DCR patient exhibits</w:t>
            </w:r>
            <w:r w:rsidR="002848E0" w:rsidRPr="00732621">
              <w:rPr>
                <w:rFonts w:ascii="Times New Roman" w:hAnsi="Times New Roman" w:cs="Times New Roman" w:hint="eastAsia"/>
                <w:bCs/>
                <w:szCs w:val="21"/>
              </w:rPr>
              <w:t xml:space="preserve"> an effective dose gradient</w:t>
            </w:r>
            <w:r w:rsidRPr="00732621">
              <w:rPr>
                <w:rFonts w:ascii="Times New Roman" w:hAnsi="Times New Roman" w:cs="Times New Roman" w:hint="eastAsia"/>
                <w:bCs/>
                <w:szCs w:val="21"/>
              </w:rPr>
              <w:t xml:space="preserve">, which may be associated with improved radiotherapy response. </w:t>
            </w:r>
          </w:p>
          <w:p w14:paraId="4C2CD701" w14:textId="4E44B93C" w:rsidR="008508D4" w:rsidRPr="00732621" w:rsidRDefault="008508D4" w:rsidP="00125C65">
            <w:pPr>
              <w:rPr>
                <w:rFonts w:ascii="Times New Roman" w:eastAsia="华文楷体" w:hAnsi="Times New Roman" w:cs="Times New Roman"/>
                <w:bCs/>
                <w:sz w:val="24"/>
                <w:szCs w:val="28"/>
              </w:rPr>
            </w:pPr>
          </w:p>
          <w:p w14:paraId="2F531059" w14:textId="77777777" w:rsidR="00125C65" w:rsidRPr="00732621" w:rsidRDefault="00125C65" w:rsidP="00BB22FD">
            <w:pPr>
              <w:spacing w:beforeLines="50" w:before="156"/>
              <w:rPr>
                <w:rFonts w:ascii="Times New Roman" w:eastAsia="华文楷体" w:hAnsi="Times New Roman" w:cs="Times New Roman"/>
                <w:b/>
                <w:color w:val="A02B93" w:themeColor="accent5"/>
                <w:sz w:val="24"/>
                <w:szCs w:val="28"/>
              </w:rPr>
            </w:pPr>
          </w:p>
          <w:p w14:paraId="54825417" w14:textId="33192A8D" w:rsidR="00125C65" w:rsidRPr="00732621" w:rsidRDefault="00125C65" w:rsidP="00BB22FD">
            <w:pPr>
              <w:spacing w:beforeLines="50" w:before="156"/>
              <w:rPr>
                <w:rFonts w:ascii="Times New Roman" w:eastAsia="华文楷体" w:hAnsi="Times New Roman" w:cs="Times New Roman"/>
                <w:b/>
                <w:color w:val="A02B93" w:themeColor="accent5"/>
                <w:sz w:val="24"/>
                <w:szCs w:val="28"/>
              </w:rPr>
            </w:pPr>
          </w:p>
        </w:tc>
      </w:tr>
      <w:tr w:rsidR="001E5EE5" w:rsidRPr="00732621" w14:paraId="418917CB" w14:textId="77777777" w:rsidTr="00125C65">
        <w:trPr>
          <w:jc w:val="center"/>
        </w:trPr>
        <w:tc>
          <w:tcPr>
            <w:tcW w:w="8306" w:type="dxa"/>
          </w:tcPr>
          <w:p w14:paraId="7BCEA47C" w14:textId="280185FC" w:rsidR="001E5EE5" w:rsidRPr="00732621" w:rsidRDefault="004B35B8" w:rsidP="009A4285">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lastRenderedPageBreak/>
              <w:drawing>
                <wp:inline distT="0" distB="0" distL="0" distR="0" wp14:anchorId="3BC2FF3E" wp14:editId="4B692EC6">
                  <wp:extent cx="5036646" cy="1461770"/>
                  <wp:effectExtent l="0" t="0" r="0" b="5080"/>
                  <wp:docPr id="12248657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40040" cy="1462755"/>
                          </a:xfrm>
                          <a:prstGeom prst="rect">
                            <a:avLst/>
                          </a:prstGeom>
                          <a:noFill/>
                          <a:ln>
                            <a:noFill/>
                          </a:ln>
                        </pic:spPr>
                      </pic:pic>
                    </a:graphicData>
                  </a:graphic>
                </wp:inline>
              </w:drawing>
            </w:r>
          </w:p>
        </w:tc>
      </w:tr>
      <w:tr w:rsidR="001E5EE5" w:rsidRPr="00732621" w14:paraId="36A98F57" w14:textId="77777777" w:rsidTr="00125C65">
        <w:trPr>
          <w:jc w:val="center"/>
        </w:trPr>
        <w:tc>
          <w:tcPr>
            <w:tcW w:w="8306" w:type="dxa"/>
          </w:tcPr>
          <w:p w14:paraId="43628C34" w14:textId="56E74042" w:rsidR="001E5EE5" w:rsidRPr="00732621" w:rsidRDefault="001E5EE5" w:rsidP="0008094B">
            <w:pP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7E718B" w:rsidRPr="00732621">
              <w:rPr>
                <w:rFonts w:ascii="Times New Roman" w:hAnsi="Times New Roman" w:cs="Times New Roman" w:hint="eastAsia"/>
                <w:b/>
                <w:color w:val="0070C0"/>
                <w:szCs w:val="21"/>
              </w:rPr>
              <w:t>9</w:t>
            </w:r>
            <w:r w:rsidRPr="00732621">
              <w:rPr>
                <w:rFonts w:hint="eastAsia"/>
              </w:rPr>
              <w:t xml:space="preserve"> </w:t>
            </w:r>
            <w:r w:rsidR="00A46C14" w:rsidRPr="00732621">
              <w:rPr>
                <w:rFonts w:ascii="Times New Roman" w:hAnsi="Times New Roman" w:cs="Times New Roman" w:hint="eastAsia"/>
                <w:bCs/>
                <w:szCs w:val="21"/>
              </w:rPr>
              <w:t xml:space="preserve">SHAP summary plots (a) of the </w:t>
            </w:r>
            <w:r w:rsidR="00205CAF" w:rsidRPr="00732621">
              <w:rPr>
                <w:rFonts w:ascii="Times New Roman" w:hAnsi="Times New Roman" w:cs="Times New Roman" w:hint="eastAsia"/>
                <w:bCs/>
                <w:szCs w:val="21"/>
              </w:rPr>
              <w:t>C</w:t>
            </w:r>
            <w:r w:rsidR="00A46C14" w:rsidRPr="00732621">
              <w:rPr>
                <w:rFonts w:ascii="Times New Roman" w:hAnsi="Times New Roman" w:cs="Times New Roman" w:hint="eastAsia"/>
                <w:bCs/>
                <w:szCs w:val="21"/>
              </w:rPr>
              <w:t>TV_dosiomic SVM model and t</w:t>
            </w:r>
            <w:r w:rsidR="00A46C14" w:rsidRPr="00732621">
              <w:rPr>
                <w:rFonts w:ascii="Times New Roman" w:hAnsi="Times New Roman" w:cs="Times New Roman"/>
                <w:bCs/>
                <w:szCs w:val="21"/>
              </w:rPr>
              <w:t>he overall contribution of each feature to the model prediction classif</w:t>
            </w:r>
            <w:r w:rsidR="00A46C14" w:rsidRPr="00732621">
              <w:rPr>
                <w:rFonts w:ascii="Times New Roman" w:hAnsi="Times New Roman" w:cs="Times New Roman" w:hint="eastAsia"/>
                <w:bCs/>
                <w:szCs w:val="21"/>
              </w:rPr>
              <w:t>i</w:t>
            </w:r>
            <w:r w:rsidR="00A46C14" w:rsidRPr="00732621">
              <w:rPr>
                <w:rFonts w:ascii="Times New Roman" w:hAnsi="Times New Roman" w:cs="Times New Roman"/>
                <w:bCs/>
                <w:szCs w:val="21"/>
              </w:rPr>
              <w:t>cation in order of importance</w:t>
            </w:r>
            <w:r w:rsidR="00FC6C4B" w:rsidRPr="00732621">
              <w:rPr>
                <w:rFonts w:ascii="Times New Roman" w:hAnsi="Times New Roman" w:cs="Times New Roman" w:hint="eastAsia"/>
                <w:bCs/>
                <w:szCs w:val="21"/>
              </w:rPr>
              <w:t xml:space="preserve"> (b)</w:t>
            </w:r>
            <w:r w:rsidR="00A46C14" w:rsidRPr="00732621">
              <w:rPr>
                <w:rFonts w:ascii="Times New Roman" w:hAnsi="Times New Roman" w:cs="Times New Roman"/>
                <w:bCs/>
                <w:szCs w:val="21"/>
              </w:rPr>
              <w:t>.</w:t>
            </w:r>
          </w:p>
        </w:tc>
      </w:tr>
    </w:tbl>
    <w:p w14:paraId="07C31532" w14:textId="393FDCD4" w:rsidR="00C812A4" w:rsidRPr="00732621" w:rsidRDefault="00C812A4" w:rsidP="006D3E13">
      <w:pPr>
        <w:spacing w:beforeLines="50" w:before="156"/>
        <w:rPr>
          <w:rFonts w:ascii="Times New Roman" w:eastAsia="华文楷体" w:hAnsi="Times New Roman" w:cs="Times New Roman"/>
          <w:b/>
          <w:color w:val="A02B93" w:themeColor="accent5"/>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230B2C" w:rsidRPr="00732621" w14:paraId="0F611B5D" w14:textId="77777777" w:rsidTr="009A4285">
        <w:trPr>
          <w:jc w:val="center"/>
        </w:trPr>
        <w:tc>
          <w:tcPr>
            <w:tcW w:w="8296" w:type="dxa"/>
          </w:tcPr>
          <w:p w14:paraId="321CA134" w14:textId="69025291" w:rsidR="00230B2C" w:rsidRPr="00732621" w:rsidRDefault="004B35B8" w:rsidP="004B35B8">
            <w:pPr>
              <w:spacing w:beforeLines="50" w:before="156"/>
              <w:jc w:val="cente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drawing>
                <wp:inline distT="0" distB="0" distL="0" distR="0" wp14:anchorId="6395896F" wp14:editId="68562227">
                  <wp:extent cx="5036185" cy="1461770"/>
                  <wp:effectExtent l="0" t="0" r="0" b="5080"/>
                  <wp:docPr id="204962977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36671" cy="1461911"/>
                          </a:xfrm>
                          <a:prstGeom prst="rect">
                            <a:avLst/>
                          </a:prstGeom>
                          <a:noFill/>
                          <a:ln>
                            <a:noFill/>
                          </a:ln>
                        </pic:spPr>
                      </pic:pic>
                    </a:graphicData>
                  </a:graphic>
                </wp:inline>
              </w:drawing>
            </w:r>
          </w:p>
        </w:tc>
      </w:tr>
      <w:tr w:rsidR="00230B2C" w:rsidRPr="00732621" w14:paraId="5322EEFE" w14:textId="77777777" w:rsidTr="009A4285">
        <w:trPr>
          <w:jc w:val="center"/>
        </w:trPr>
        <w:tc>
          <w:tcPr>
            <w:tcW w:w="8296" w:type="dxa"/>
          </w:tcPr>
          <w:p w14:paraId="1B637F9A" w14:textId="094B0138" w:rsidR="00230B2C" w:rsidRPr="00732621" w:rsidRDefault="00230B2C" w:rsidP="0008094B">
            <w:pP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7E718B" w:rsidRPr="00732621">
              <w:rPr>
                <w:rFonts w:ascii="Times New Roman" w:hAnsi="Times New Roman" w:cs="Times New Roman" w:hint="eastAsia"/>
                <w:b/>
                <w:color w:val="0070C0"/>
                <w:szCs w:val="21"/>
              </w:rPr>
              <w:t>10</w:t>
            </w:r>
            <w:r w:rsidR="00D50EDB" w:rsidRPr="00732621">
              <w:rPr>
                <w:rFonts w:ascii="Times New Roman" w:hAnsi="Times New Roman" w:cs="Times New Roman" w:hint="eastAsia"/>
                <w:b/>
                <w:color w:val="0070C0"/>
                <w:szCs w:val="21"/>
              </w:rPr>
              <w:t xml:space="preserve"> </w:t>
            </w:r>
            <w:r w:rsidR="00A46C14" w:rsidRPr="00732621">
              <w:rPr>
                <w:rFonts w:ascii="Times New Roman" w:hAnsi="Times New Roman" w:cs="Times New Roman" w:hint="eastAsia"/>
                <w:bCs/>
                <w:szCs w:val="21"/>
              </w:rPr>
              <w:t xml:space="preserve">SHAP summary plots (a) of the </w:t>
            </w:r>
            <w:r w:rsidR="00205CAF" w:rsidRPr="00732621">
              <w:rPr>
                <w:rFonts w:ascii="Times New Roman" w:hAnsi="Times New Roman" w:cs="Times New Roman" w:hint="eastAsia"/>
                <w:bCs/>
                <w:szCs w:val="21"/>
              </w:rPr>
              <w:t>C</w:t>
            </w:r>
            <w:r w:rsidR="00A46C14" w:rsidRPr="00732621">
              <w:rPr>
                <w:rFonts w:ascii="Times New Roman" w:hAnsi="Times New Roman" w:cs="Times New Roman" w:hint="eastAsia"/>
                <w:bCs/>
                <w:szCs w:val="21"/>
              </w:rPr>
              <w:t>TV_Radiomic SVM model and t</w:t>
            </w:r>
            <w:r w:rsidR="00A46C14" w:rsidRPr="00732621">
              <w:rPr>
                <w:rFonts w:ascii="Times New Roman" w:hAnsi="Times New Roman" w:cs="Times New Roman"/>
                <w:bCs/>
                <w:szCs w:val="21"/>
              </w:rPr>
              <w:t>he overall contribution of each feature to the model prediction classif</w:t>
            </w:r>
            <w:r w:rsidR="00A46C14" w:rsidRPr="00732621">
              <w:rPr>
                <w:rFonts w:ascii="Times New Roman" w:hAnsi="Times New Roman" w:cs="Times New Roman" w:hint="eastAsia"/>
                <w:bCs/>
                <w:szCs w:val="21"/>
              </w:rPr>
              <w:t>i</w:t>
            </w:r>
            <w:r w:rsidR="00A46C14" w:rsidRPr="00732621">
              <w:rPr>
                <w:rFonts w:ascii="Times New Roman" w:hAnsi="Times New Roman" w:cs="Times New Roman"/>
                <w:bCs/>
                <w:szCs w:val="21"/>
              </w:rPr>
              <w:t>cation in order of importance</w:t>
            </w:r>
            <w:r w:rsidR="00517220" w:rsidRPr="00732621">
              <w:rPr>
                <w:rFonts w:ascii="Times New Roman" w:hAnsi="Times New Roman" w:cs="Times New Roman" w:hint="eastAsia"/>
                <w:bCs/>
                <w:szCs w:val="21"/>
              </w:rPr>
              <w:t xml:space="preserve"> (b)</w:t>
            </w:r>
            <w:r w:rsidR="00A46C14" w:rsidRPr="00732621">
              <w:rPr>
                <w:rFonts w:ascii="Times New Roman" w:hAnsi="Times New Roman" w:cs="Times New Roman"/>
                <w:bCs/>
                <w:szCs w:val="21"/>
              </w:rPr>
              <w:t>.</w:t>
            </w:r>
          </w:p>
        </w:tc>
      </w:tr>
    </w:tbl>
    <w:p w14:paraId="5846AFD9" w14:textId="77777777" w:rsidR="001E5EE5" w:rsidRPr="00732621" w:rsidRDefault="001E5EE5" w:rsidP="006D3E13">
      <w:pPr>
        <w:spacing w:beforeLines="50" w:before="156"/>
        <w:rPr>
          <w:rFonts w:ascii="Times New Roman" w:eastAsia="华文楷体" w:hAnsi="Times New Roman" w:cs="Times New Roman"/>
          <w:b/>
          <w:color w:val="A02B93" w:themeColor="accent5"/>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6"/>
      </w:tblGrid>
      <w:tr w:rsidR="00277F34" w:rsidRPr="00732621" w14:paraId="2C1DD9E9" w14:textId="77777777" w:rsidTr="009A4285">
        <w:trPr>
          <w:jc w:val="center"/>
        </w:trPr>
        <w:tc>
          <w:tcPr>
            <w:tcW w:w="8296" w:type="dxa"/>
          </w:tcPr>
          <w:p w14:paraId="05E48DBA" w14:textId="0FD84FDD" w:rsidR="00277F34" w:rsidRPr="00732621" w:rsidRDefault="004B35B8" w:rsidP="009A4285">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drawing>
                <wp:inline distT="0" distB="0" distL="0" distR="0" wp14:anchorId="4BC779E5" wp14:editId="6DBF8B76">
                  <wp:extent cx="5089624" cy="1461770"/>
                  <wp:effectExtent l="0" t="0" r="0" b="5080"/>
                  <wp:docPr id="118636125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91238" cy="1462234"/>
                          </a:xfrm>
                          <a:prstGeom prst="rect">
                            <a:avLst/>
                          </a:prstGeom>
                          <a:noFill/>
                          <a:ln>
                            <a:noFill/>
                          </a:ln>
                        </pic:spPr>
                      </pic:pic>
                    </a:graphicData>
                  </a:graphic>
                </wp:inline>
              </w:drawing>
            </w:r>
          </w:p>
        </w:tc>
      </w:tr>
      <w:tr w:rsidR="00277F34" w:rsidRPr="00732621" w14:paraId="22B52412" w14:textId="77777777" w:rsidTr="009A4285">
        <w:trPr>
          <w:jc w:val="center"/>
        </w:trPr>
        <w:tc>
          <w:tcPr>
            <w:tcW w:w="8296" w:type="dxa"/>
          </w:tcPr>
          <w:p w14:paraId="103D821C" w14:textId="00F41608" w:rsidR="00277F34" w:rsidRPr="00732621" w:rsidRDefault="00277F34" w:rsidP="0008094B">
            <w:pP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7E718B" w:rsidRPr="00732621">
              <w:rPr>
                <w:rFonts w:ascii="Times New Roman" w:hAnsi="Times New Roman" w:cs="Times New Roman" w:hint="eastAsia"/>
                <w:b/>
                <w:color w:val="0070C0"/>
                <w:szCs w:val="21"/>
              </w:rPr>
              <w:t>11</w:t>
            </w:r>
            <w:r w:rsidRPr="00732621">
              <w:rPr>
                <w:rFonts w:hint="eastAsia"/>
              </w:rPr>
              <w:t xml:space="preserve"> </w:t>
            </w:r>
            <w:r w:rsidR="00010663" w:rsidRPr="00732621">
              <w:rPr>
                <w:rFonts w:ascii="Times New Roman" w:hAnsi="Times New Roman" w:cs="Times New Roman" w:hint="eastAsia"/>
                <w:bCs/>
                <w:szCs w:val="21"/>
              </w:rPr>
              <w:t xml:space="preserve">SHAP summary plots (a) of the </w:t>
            </w:r>
            <w:r w:rsidR="00205CAF" w:rsidRPr="00732621">
              <w:rPr>
                <w:rFonts w:ascii="Times New Roman" w:hAnsi="Times New Roman" w:cs="Times New Roman" w:hint="eastAsia"/>
                <w:bCs/>
                <w:szCs w:val="21"/>
              </w:rPr>
              <w:t>C</w:t>
            </w:r>
            <w:r w:rsidR="00010663" w:rsidRPr="00732621">
              <w:rPr>
                <w:rFonts w:ascii="Times New Roman" w:hAnsi="Times New Roman" w:cs="Times New Roman" w:hint="eastAsia"/>
                <w:bCs/>
                <w:szCs w:val="21"/>
              </w:rPr>
              <w:t>TV_DVH SVM model and t</w:t>
            </w:r>
            <w:r w:rsidR="00010663" w:rsidRPr="00732621">
              <w:rPr>
                <w:rFonts w:ascii="Times New Roman" w:hAnsi="Times New Roman" w:cs="Times New Roman"/>
                <w:bCs/>
                <w:szCs w:val="21"/>
              </w:rPr>
              <w:t>he overall contribution of each feature to the model prediction classif</w:t>
            </w:r>
            <w:r w:rsidR="00010663" w:rsidRPr="00732621">
              <w:rPr>
                <w:rFonts w:ascii="Times New Roman" w:hAnsi="Times New Roman" w:cs="Times New Roman" w:hint="eastAsia"/>
                <w:bCs/>
                <w:szCs w:val="21"/>
              </w:rPr>
              <w:t>i</w:t>
            </w:r>
            <w:r w:rsidR="00010663" w:rsidRPr="00732621">
              <w:rPr>
                <w:rFonts w:ascii="Times New Roman" w:hAnsi="Times New Roman" w:cs="Times New Roman"/>
                <w:bCs/>
                <w:szCs w:val="21"/>
              </w:rPr>
              <w:t>cation in order of importance</w:t>
            </w:r>
            <w:r w:rsidR="00517220" w:rsidRPr="00732621">
              <w:rPr>
                <w:rFonts w:ascii="Times New Roman" w:hAnsi="Times New Roman" w:cs="Times New Roman" w:hint="eastAsia"/>
                <w:bCs/>
                <w:szCs w:val="21"/>
              </w:rPr>
              <w:t xml:space="preserve"> (b)</w:t>
            </w:r>
            <w:r w:rsidR="00010663" w:rsidRPr="00732621">
              <w:rPr>
                <w:rFonts w:ascii="Times New Roman" w:hAnsi="Times New Roman" w:cs="Times New Roman"/>
                <w:bCs/>
                <w:szCs w:val="21"/>
              </w:rPr>
              <w:t>.</w:t>
            </w:r>
          </w:p>
        </w:tc>
      </w:tr>
    </w:tbl>
    <w:p w14:paraId="495601FB" w14:textId="77777777" w:rsidR="001E5EE5" w:rsidRPr="00732621" w:rsidRDefault="001E5EE5" w:rsidP="006D3E13">
      <w:pPr>
        <w:spacing w:beforeLines="50" w:before="156"/>
        <w:rPr>
          <w:rFonts w:ascii="Times New Roman" w:eastAsia="华文楷体" w:hAnsi="Times New Roman" w:cs="Times New Roman"/>
          <w:b/>
          <w:color w:val="A02B93" w:themeColor="accent5"/>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ED0873" w:rsidRPr="00732621" w14:paraId="7D654CF8" w14:textId="77777777" w:rsidTr="009A4285">
        <w:trPr>
          <w:jc w:val="center"/>
        </w:trPr>
        <w:tc>
          <w:tcPr>
            <w:tcW w:w="8296" w:type="dxa"/>
          </w:tcPr>
          <w:p w14:paraId="0F4C4E52" w14:textId="40DD2DBA" w:rsidR="00ED0873" w:rsidRPr="00732621" w:rsidRDefault="004B35B8" w:rsidP="009A4285">
            <w:pPr>
              <w:spacing w:beforeLines="50" w:before="156"/>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lastRenderedPageBreak/>
              <w:drawing>
                <wp:inline distT="0" distB="0" distL="0" distR="0" wp14:anchorId="72D135A8" wp14:editId="07CA0F74">
                  <wp:extent cx="5153891" cy="1461770"/>
                  <wp:effectExtent l="0" t="0" r="8890" b="5080"/>
                  <wp:docPr id="480544612"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54681" cy="1461994"/>
                          </a:xfrm>
                          <a:prstGeom prst="rect">
                            <a:avLst/>
                          </a:prstGeom>
                          <a:noFill/>
                          <a:ln>
                            <a:noFill/>
                          </a:ln>
                        </pic:spPr>
                      </pic:pic>
                    </a:graphicData>
                  </a:graphic>
                </wp:inline>
              </w:drawing>
            </w:r>
          </w:p>
        </w:tc>
      </w:tr>
      <w:tr w:rsidR="00ED0873" w:rsidRPr="00732621" w14:paraId="5D7D6299" w14:textId="77777777" w:rsidTr="009A4285">
        <w:trPr>
          <w:jc w:val="center"/>
        </w:trPr>
        <w:tc>
          <w:tcPr>
            <w:tcW w:w="8296" w:type="dxa"/>
          </w:tcPr>
          <w:p w14:paraId="3246B43D" w14:textId="5CD1E97A" w:rsidR="00ED0873" w:rsidRPr="00732621" w:rsidRDefault="00ED0873" w:rsidP="0008094B">
            <w:pPr>
              <w:rPr>
                <w:rFonts w:ascii="Times New Roman" w:eastAsia="华文楷体" w:hAnsi="Times New Roman" w:cs="Times New Roman"/>
                <w:b/>
                <w:color w:val="A02B93" w:themeColor="accent5"/>
                <w:sz w:val="24"/>
                <w:szCs w:val="28"/>
              </w:rPr>
            </w:pPr>
            <w:bookmarkStart w:id="1" w:name="_Hlk200386992"/>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008508D4" w:rsidRPr="00732621">
              <w:rPr>
                <w:rFonts w:ascii="Times New Roman" w:hAnsi="Times New Roman" w:cs="Times New Roman" w:hint="eastAsia"/>
                <w:b/>
                <w:color w:val="0070C0"/>
                <w:szCs w:val="21"/>
              </w:rPr>
              <w:t>1</w:t>
            </w:r>
            <w:r w:rsidR="007E718B" w:rsidRPr="00732621">
              <w:rPr>
                <w:rFonts w:ascii="Times New Roman" w:hAnsi="Times New Roman" w:cs="Times New Roman" w:hint="eastAsia"/>
                <w:b/>
                <w:color w:val="0070C0"/>
                <w:szCs w:val="21"/>
              </w:rPr>
              <w:t>2</w:t>
            </w:r>
            <w:r w:rsidRPr="00732621">
              <w:rPr>
                <w:rFonts w:hint="eastAsia"/>
              </w:rPr>
              <w:t xml:space="preserve"> </w:t>
            </w:r>
            <w:r w:rsidR="00010663" w:rsidRPr="00732621">
              <w:rPr>
                <w:rFonts w:ascii="Times New Roman" w:hAnsi="Times New Roman" w:cs="Times New Roman" w:hint="eastAsia"/>
                <w:bCs/>
                <w:szCs w:val="21"/>
              </w:rPr>
              <w:t xml:space="preserve">SHAP summary plots (a) of the </w:t>
            </w:r>
            <w:r w:rsidR="00205CAF" w:rsidRPr="00732621">
              <w:rPr>
                <w:rFonts w:ascii="Times New Roman" w:hAnsi="Times New Roman" w:cs="Times New Roman" w:hint="eastAsia"/>
                <w:bCs/>
                <w:szCs w:val="21"/>
              </w:rPr>
              <w:t>C</w:t>
            </w:r>
            <w:r w:rsidR="00010663" w:rsidRPr="00732621">
              <w:rPr>
                <w:rFonts w:ascii="Times New Roman" w:hAnsi="Times New Roman" w:cs="Times New Roman" w:hint="eastAsia"/>
                <w:bCs/>
                <w:szCs w:val="21"/>
              </w:rPr>
              <w:t>TV_Clinical SVM model and t</w:t>
            </w:r>
            <w:r w:rsidR="00010663" w:rsidRPr="00732621">
              <w:rPr>
                <w:rFonts w:ascii="Times New Roman" w:hAnsi="Times New Roman" w:cs="Times New Roman"/>
                <w:bCs/>
                <w:szCs w:val="21"/>
              </w:rPr>
              <w:t>he overall contribution of each feature to the model prediction classif</w:t>
            </w:r>
            <w:r w:rsidR="00010663" w:rsidRPr="00732621">
              <w:rPr>
                <w:rFonts w:ascii="Times New Roman" w:hAnsi="Times New Roman" w:cs="Times New Roman" w:hint="eastAsia"/>
                <w:bCs/>
                <w:szCs w:val="21"/>
              </w:rPr>
              <w:t>i</w:t>
            </w:r>
            <w:r w:rsidR="00010663" w:rsidRPr="00732621">
              <w:rPr>
                <w:rFonts w:ascii="Times New Roman" w:hAnsi="Times New Roman" w:cs="Times New Roman"/>
                <w:bCs/>
                <w:szCs w:val="21"/>
              </w:rPr>
              <w:t>cation in order of importance</w:t>
            </w:r>
            <w:r w:rsidR="00517220" w:rsidRPr="00732621">
              <w:rPr>
                <w:rFonts w:ascii="Times New Roman" w:hAnsi="Times New Roman" w:cs="Times New Roman" w:hint="eastAsia"/>
                <w:bCs/>
                <w:szCs w:val="21"/>
              </w:rPr>
              <w:t xml:space="preserve"> (b)</w:t>
            </w:r>
            <w:r w:rsidR="00010663" w:rsidRPr="00732621">
              <w:rPr>
                <w:rFonts w:ascii="Times New Roman" w:hAnsi="Times New Roman" w:cs="Times New Roman"/>
                <w:bCs/>
                <w:szCs w:val="21"/>
              </w:rPr>
              <w:t>.</w:t>
            </w:r>
          </w:p>
        </w:tc>
      </w:tr>
      <w:bookmarkEnd w:id="1"/>
    </w:tbl>
    <w:p w14:paraId="0BCE9963" w14:textId="77777777" w:rsidR="005C65EC" w:rsidRPr="00732621" w:rsidRDefault="005C65EC" w:rsidP="006D3E13">
      <w:pPr>
        <w:spacing w:beforeLines="50" w:before="156"/>
        <w:rPr>
          <w:rFonts w:ascii="Times New Roman" w:eastAsia="华文楷体" w:hAnsi="Times New Roman" w:cs="Times New Roman"/>
          <w:b/>
          <w:color w:val="A02B93" w:themeColor="accent5"/>
          <w:sz w:val="24"/>
          <w:szCs w:val="28"/>
        </w:rPr>
      </w:pPr>
    </w:p>
    <w:p w14:paraId="6A01B29B" w14:textId="77777777" w:rsidR="00805C76" w:rsidRPr="00732621" w:rsidRDefault="00805C76" w:rsidP="006D3E13">
      <w:pPr>
        <w:spacing w:beforeLines="50" w:before="156"/>
        <w:rPr>
          <w:rFonts w:ascii="Times New Roman" w:eastAsia="华文楷体" w:hAnsi="Times New Roman" w:cs="Times New Roman"/>
          <w:b/>
          <w:color w:val="A02B93" w:themeColor="accent5"/>
          <w:sz w:val="24"/>
          <w:szCs w:val="28"/>
        </w:rPr>
      </w:pPr>
    </w:p>
    <w:p w14:paraId="3F8ED9A6"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5375EA7F"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621EF359"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5447FD58"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70D585E9"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245D2BC6"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316DA240"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348567D2"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14F37D79"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360BD0A7"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3E0C52F6"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3EC4B34A"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30239F00"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59DCE5F5"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7C5D70E0"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72786E72" w14:textId="77777777" w:rsidR="007A3256" w:rsidRPr="00732621" w:rsidRDefault="007A3256" w:rsidP="006D3E13">
      <w:pPr>
        <w:spacing w:beforeLines="50" w:before="156"/>
        <w:rPr>
          <w:rFonts w:ascii="Times New Roman" w:eastAsia="华文楷体" w:hAnsi="Times New Roman" w:cs="Times New Roman"/>
          <w:b/>
          <w:color w:val="A02B93" w:themeColor="accent5"/>
          <w:sz w:val="24"/>
          <w:szCs w:val="28"/>
        </w:rPr>
      </w:pPr>
    </w:p>
    <w:p w14:paraId="418AABFC" w14:textId="77777777" w:rsidR="00125C65" w:rsidRPr="00732621" w:rsidRDefault="00125C65" w:rsidP="006D3E13">
      <w:pPr>
        <w:spacing w:beforeLines="50" w:before="156"/>
        <w:rPr>
          <w:rFonts w:ascii="Times New Roman" w:eastAsia="华文楷体" w:hAnsi="Times New Roman" w:cs="Times New Roman"/>
          <w:b/>
          <w:color w:val="A02B93" w:themeColor="accent5"/>
          <w:sz w:val="24"/>
          <w:szCs w:val="28"/>
        </w:rPr>
      </w:pPr>
    </w:p>
    <w:p w14:paraId="6A78F8CF" w14:textId="77777777" w:rsidR="00125C65" w:rsidRPr="00732621" w:rsidRDefault="00125C65" w:rsidP="006D3E13">
      <w:pPr>
        <w:spacing w:beforeLines="50" w:before="156"/>
        <w:rPr>
          <w:rFonts w:ascii="Times New Roman" w:eastAsia="华文楷体" w:hAnsi="Times New Roman" w:cs="Times New Roman"/>
          <w:b/>
          <w:color w:val="A02B93" w:themeColor="accent5"/>
          <w:sz w:val="24"/>
          <w:szCs w:val="28"/>
        </w:rPr>
      </w:pPr>
    </w:p>
    <w:p w14:paraId="5F7356AE" w14:textId="77777777" w:rsidR="00CB737A" w:rsidRPr="00732621" w:rsidRDefault="00CB737A" w:rsidP="006D3E13">
      <w:pPr>
        <w:spacing w:beforeLines="50" w:before="156"/>
        <w:rPr>
          <w:rFonts w:ascii="Times New Roman" w:eastAsia="华文楷体" w:hAnsi="Times New Roman" w:cs="Times New Roman"/>
          <w:b/>
          <w:color w:val="A02B93" w:themeColor="accent5"/>
          <w:sz w:val="24"/>
          <w:szCs w:val="28"/>
        </w:rPr>
      </w:pPr>
    </w:p>
    <w:p w14:paraId="6F67D85A" w14:textId="179EA5A1" w:rsidR="00453F20" w:rsidRPr="00732621" w:rsidRDefault="006F6F81" w:rsidP="006D3E13">
      <w:pPr>
        <w:spacing w:beforeLines="50" w:before="156"/>
        <w:rPr>
          <w:rFonts w:ascii="Times New Roman" w:eastAsia="华文楷体" w:hAnsi="Times New Roman" w:cs="Times New Roman"/>
          <w:bCs/>
          <w:color w:val="000000" w:themeColor="text1"/>
        </w:rPr>
      </w:pPr>
      <w:bookmarkStart w:id="2" w:name="_Hlk200386099"/>
      <w:r w:rsidRPr="00732621">
        <w:rPr>
          <w:rFonts w:ascii="Times New Roman" w:eastAsia="华文楷体" w:hAnsi="Times New Roman" w:cs="Times New Roman"/>
          <w:b/>
          <w:color w:val="0070C0"/>
        </w:rPr>
        <w:lastRenderedPageBreak/>
        <w:t>Supplementary Table</w:t>
      </w:r>
      <w:r w:rsidRPr="00732621">
        <w:rPr>
          <w:rFonts w:ascii="Times New Roman" w:eastAsia="华文楷体" w:hAnsi="Times New Roman" w:cs="Times New Roman" w:hint="eastAsia"/>
          <w:b/>
          <w:color w:val="0070C0"/>
        </w:rPr>
        <w:t>.</w:t>
      </w:r>
      <w:r w:rsidR="007E718B" w:rsidRPr="00732621">
        <w:rPr>
          <w:rFonts w:ascii="Times New Roman" w:eastAsia="华文楷体" w:hAnsi="Times New Roman" w:cs="Times New Roman" w:hint="eastAsia"/>
          <w:b/>
          <w:color w:val="0070C0"/>
        </w:rPr>
        <w:t>9</w:t>
      </w:r>
      <w:r w:rsidRPr="00732621">
        <w:rPr>
          <w:rFonts w:ascii="Times New Roman" w:eastAsia="华文楷体" w:hAnsi="Times New Roman" w:cs="Times New Roman" w:hint="eastAsia"/>
          <w:b/>
          <w:color w:val="0070C0"/>
        </w:rPr>
        <w:t xml:space="preserve"> </w:t>
      </w:r>
      <w:r w:rsidRPr="00732621">
        <w:rPr>
          <w:rFonts w:ascii="Times New Roman" w:eastAsia="华文楷体" w:hAnsi="Times New Roman" w:cs="Times New Roman" w:hint="eastAsia"/>
          <w:bCs/>
          <w:color w:val="000000" w:themeColor="text1"/>
        </w:rPr>
        <w:t xml:space="preserve">Univariate and multivariable logistic analysis of </w:t>
      </w:r>
      <w:r w:rsidR="002A63AB" w:rsidRPr="00732621">
        <w:rPr>
          <w:rFonts w:ascii="Times New Roman" w:eastAsia="华文楷体" w:hAnsi="Times New Roman" w:cs="Times New Roman" w:hint="eastAsia"/>
          <w:bCs/>
          <w:color w:val="000000" w:themeColor="text1"/>
        </w:rPr>
        <w:t xml:space="preserve">features from the </w:t>
      </w:r>
      <w:r w:rsidR="00205CAF" w:rsidRPr="00732621">
        <w:rPr>
          <w:rFonts w:ascii="Times New Roman" w:eastAsia="华文楷体" w:hAnsi="Times New Roman" w:cs="Times New Roman" w:hint="eastAsia"/>
          <w:bCs/>
          <w:color w:val="000000" w:themeColor="text1"/>
        </w:rPr>
        <w:t>C</w:t>
      </w:r>
      <w:r w:rsidRPr="00732621">
        <w:rPr>
          <w:rFonts w:ascii="Times New Roman" w:eastAsia="华文楷体" w:hAnsi="Times New Roman" w:cs="Times New Roman" w:hint="eastAsia"/>
          <w:bCs/>
          <w:color w:val="000000" w:themeColor="text1"/>
        </w:rPr>
        <w:t>TV</w:t>
      </w:r>
      <w:r w:rsidR="002A63AB" w:rsidRPr="00732621">
        <w:rPr>
          <w:rFonts w:ascii="Times New Roman" w:eastAsia="华文楷体" w:hAnsi="Times New Roman" w:cs="Times New Roman" w:hint="eastAsia"/>
          <w:bCs/>
          <w:color w:val="000000" w:themeColor="text1"/>
        </w:rPr>
        <w:t>_combined model</w:t>
      </w:r>
      <w:r w:rsidRPr="00732621">
        <w:rPr>
          <w:rFonts w:ascii="Times New Roman" w:eastAsia="华文楷体" w:hAnsi="Times New Roman" w:cs="Times New Roman" w:hint="eastAsia"/>
          <w:bCs/>
          <w:color w:val="000000" w:themeColor="text1"/>
        </w:rPr>
        <w:t xml:space="preserve"> for predicting the treatment response.</w:t>
      </w:r>
    </w:p>
    <w:tbl>
      <w:tblPr>
        <w:tblW w:w="10206" w:type="dxa"/>
        <w:jc w:val="center"/>
        <w:tblLayout w:type="fixed"/>
        <w:tblLook w:val="04A0" w:firstRow="1" w:lastRow="0" w:firstColumn="1" w:lastColumn="0" w:noHBand="0" w:noVBand="1"/>
      </w:tblPr>
      <w:tblGrid>
        <w:gridCol w:w="2135"/>
        <w:gridCol w:w="914"/>
        <w:gridCol w:w="1519"/>
        <w:gridCol w:w="914"/>
        <w:gridCol w:w="920"/>
        <w:gridCol w:w="908"/>
        <w:gridCol w:w="1073"/>
        <w:gridCol w:w="908"/>
        <w:gridCol w:w="915"/>
      </w:tblGrid>
      <w:tr w:rsidR="00F20C74" w:rsidRPr="00732621" w14:paraId="7587E01B" w14:textId="77777777" w:rsidTr="00453F20">
        <w:trPr>
          <w:trHeight w:val="278"/>
          <w:jc w:val="center"/>
        </w:trPr>
        <w:tc>
          <w:tcPr>
            <w:tcW w:w="1985" w:type="dxa"/>
            <w:vMerge w:val="restart"/>
            <w:tcBorders>
              <w:top w:val="single" w:sz="4" w:space="0" w:color="auto"/>
              <w:bottom w:val="single" w:sz="4" w:space="0" w:color="auto"/>
              <w:right w:val="nil"/>
            </w:tcBorders>
            <w:vAlign w:val="center"/>
            <w:hideMark/>
          </w:tcPr>
          <w:p w14:paraId="5217DB2A"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Variable</w:t>
            </w:r>
          </w:p>
        </w:tc>
        <w:tc>
          <w:tcPr>
            <w:tcW w:w="3969" w:type="dxa"/>
            <w:gridSpan w:val="4"/>
            <w:tcBorders>
              <w:top w:val="single" w:sz="4" w:space="0" w:color="auto"/>
              <w:left w:val="nil"/>
              <w:bottom w:val="single" w:sz="4" w:space="0" w:color="auto"/>
              <w:right w:val="nil"/>
            </w:tcBorders>
            <w:noWrap/>
            <w:vAlign w:val="center"/>
            <w:hideMark/>
          </w:tcPr>
          <w:p w14:paraId="783FCDB8"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Univariate analysis</w:t>
            </w:r>
          </w:p>
        </w:tc>
        <w:tc>
          <w:tcPr>
            <w:tcW w:w="3539" w:type="dxa"/>
            <w:gridSpan w:val="4"/>
            <w:tcBorders>
              <w:top w:val="single" w:sz="4" w:space="0" w:color="auto"/>
              <w:left w:val="nil"/>
              <w:bottom w:val="single" w:sz="4" w:space="0" w:color="auto"/>
            </w:tcBorders>
            <w:noWrap/>
            <w:vAlign w:val="center"/>
            <w:hideMark/>
          </w:tcPr>
          <w:p w14:paraId="42C40886"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Multivariate analysis</w:t>
            </w:r>
          </w:p>
        </w:tc>
      </w:tr>
      <w:tr w:rsidR="00EB4896" w:rsidRPr="00732621" w14:paraId="20D8BCBF" w14:textId="77777777" w:rsidTr="00453F20">
        <w:trPr>
          <w:trHeight w:val="278"/>
          <w:jc w:val="center"/>
        </w:trPr>
        <w:tc>
          <w:tcPr>
            <w:tcW w:w="1985" w:type="dxa"/>
            <w:vMerge/>
            <w:tcBorders>
              <w:top w:val="single" w:sz="4" w:space="0" w:color="auto"/>
              <w:bottom w:val="single" w:sz="4" w:space="0" w:color="auto"/>
              <w:right w:val="nil"/>
            </w:tcBorders>
            <w:vAlign w:val="center"/>
            <w:hideMark/>
          </w:tcPr>
          <w:p w14:paraId="78AD6D6E" w14:textId="77777777" w:rsidR="00EB4896" w:rsidRPr="00732621" w:rsidRDefault="00EB4896" w:rsidP="00EB4896">
            <w:pPr>
              <w:snapToGrid w:val="0"/>
              <w:spacing w:line="160" w:lineRule="exact"/>
              <w:jc w:val="left"/>
              <w:rPr>
                <w:rFonts w:ascii="Times New Roman" w:eastAsia="等线" w:hAnsi="Times New Roman" w:cs="Times New Roman"/>
                <w:kern w:val="0"/>
                <w:sz w:val="16"/>
                <w:szCs w:val="16"/>
              </w:rPr>
            </w:pPr>
          </w:p>
        </w:tc>
        <w:tc>
          <w:tcPr>
            <w:tcW w:w="850" w:type="dxa"/>
            <w:tcBorders>
              <w:top w:val="nil"/>
              <w:left w:val="nil"/>
              <w:bottom w:val="single" w:sz="4" w:space="0" w:color="auto"/>
              <w:right w:val="nil"/>
            </w:tcBorders>
            <w:noWrap/>
            <w:vAlign w:val="center"/>
            <w:hideMark/>
          </w:tcPr>
          <w:p w14:paraId="304C1E75"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Odds Ratio</w:t>
            </w:r>
          </w:p>
        </w:tc>
        <w:tc>
          <w:tcPr>
            <w:tcW w:w="1413" w:type="dxa"/>
            <w:tcBorders>
              <w:top w:val="nil"/>
              <w:left w:val="nil"/>
              <w:bottom w:val="single" w:sz="4" w:space="0" w:color="auto"/>
              <w:right w:val="nil"/>
            </w:tcBorders>
            <w:noWrap/>
            <w:vAlign w:val="center"/>
            <w:hideMark/>
          </w:tcPr>
          <w:p w14:paraId="73392DF7"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95% CI</w:t>
            </w:r>
          </w:p>
        </w:tc>
        <w:tc>
          <w:tcPr>
            <w:tcW w:w="850" w:type="dxa"/>
            <w:tcBorders>
              <w:top w:val="nil"/>
              <w:left w:val="nil"/>
              <w:bottom w:val="single" w:sz="4" w:space="0" w:color="auto"/>
              <w:right w:val="nil"/>
            </w:tcBorders>
            <w:noWrap/>
            <w:vAlign w:val="center"/>
            <w:hideMark/>
          </w:tcPr>
          <w:p w14:paraId="73A55729"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P-value</w:t>
            </w:r>
          </w:p>
        </w:tc>
        <w:tc>
          <w:tcPr>
            <w:tcW w:w="856" w:type="dxa"/>
            <w:tcBorders>
              <w:top w:val="nil"/>
              <w:left w:val="nil"/>
              <w:bottom w:val="single" w:sz="4" w:space="0" w:color="auto"/>
              <w:right w:val="nil"/>
            </w:tcBorders>
            <w:noWrap/>
            <w:vAlign w:val="center"/>
            <w:hideMark/>
          </w:tcPr>
          <w:p w14:paraId="290DB89B" w14:textId="33CE6068" w:rsidR="00EB4896" w:rsidRPr="00732621" w:rsidRDefault="00BD2CB2"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pseudo</w:t>
            </w:r>
            <w:r w:rsidR="00EB4896" w:rsidRPr="00732621">
              <w:rPr>
                <w:rFonts w:ascii="Times New Roman" w:eastAsia="等线" w:hAnsi="Times New Roman" w:cs="Times New Roman"/>
                <w:kern w:val="0"/>
                <w:sz w:val="16"/>
                <w:szCs w:val="16"/>
              </w:rPr>
              <w:t>R</w:t>
            </w:r>
            <w:r w:rsidR="00EB4896" w:rsidRPr="00732621">
              <w:rPr>
                <w:rFonts w:ascii="Times New Roman" w:eastAsia="等线" w:hAnsi="Times New Roman" w:cs="Times New Roman"/>
                <w:kern w:val="0"/>
                <w:sz w:val="16"/>
                <w:szCs w:val="16"/>
                <w:vertAlign w:val="superscript"/>
              </w:rPr>
              <w:t>2</w:t>
            </w:r>
          </w:p>
        </w:tc>
        <w:tc>
          <w:tcPr>
            <w:tcW w:w="845" w:type="dxa"/>
            <w:tcBorders>
              <w:top w:val="nil"/>
              <w:left w:val="nil"/>
              <w:bottom w:val="single" w:sz="4" w:space="0" w:color="auto"/>
              <w:right w:val="nil"/>
            </w:tcBorders>
            <w:noWrap/>
            <w:vAlign w:val="center"/>
            <w:hideMark/>
          </w:tcPr>
          <w:p w14:paraId="0E6FDDC4"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Odds Ratio</w:t>
            </w:r>
          </w:p>
        </w:tc>
        <w:tc>
          <w:tcPr>
            <w:tcW w:w="998" w:type="dxa"/>
            <w:tcBorders>
              <w:top w:val="nil"/>
              <w:left w:val="nil"/>
              <w:bottom w:val="single" w:sz="4" w:space="0" w:color="auto"/>
              <w:right w:val="nil"/>
            </w:tcBorders>
            <w:noWrap/>
            <w:vAlign w:val="center"/>
            <w:hideMark/>
          </w:tcPr>
          <w:p w14:paraId="749B584E"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95% CI</w:t>
            </w:r>
          </w:p>
        </w:tc>
        <w:tc>
          <w:tcPr>
            <w:tcW w:w="845" w:type="dxa"/>
            <w:tcBorders>
              <w:top w:val="nil"/>
              <w:left w:val="nil"/>
              <w:bottom w:val="single" w:sz="4" w:space="0" w:color="auto"/>
              <w:right w:val="nil"/>
            </w:tcBorders>
            <w:noWrap/>
            <w:vAlign w:val="center"/>
            <w:hideMark/>
          </w:tcPr>
          <w:p w14:paraId="069799B5" w14:textId="77777777" w:rsidR="00EB4896" w:rsidRPr="00732621" w:rsidRDefault="00EB4896"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P-value</w:t>
            </w:r>
          </w:p>
        </w:tc>
        <w:tc>
          <w:tcPr>
            <w:tcW w:w="851" w:type="dxa"/>
            <w:tcBorders>
              <w:top w:val="nil"/>
              <w:left w:val="nil"/>
              <w:bottom w:val="single" w:sz="4" w:space="0" w:color="auto"/>
            </w:tcBorders>
            <w:noWrap/>
            <w:vAlign w:val="center"/>
            <w:hideMark/>
          </w:tcPr>
          <w:p w14:paraId="00F0617E" w14:textId="30291717" w:rsidR="00EB4896" w:rsidRPr="00732621" w:rsidRDefault="00BD2CB2" w:rsidP="00EB4896">
            <w:pPr>
              <w:snapToGrid w:val="0"/>
              <w:spacing w:line="160" w:lineRule="exact"/>
              <w:jc w:val="center"/>
              <w:rPr>
                <w:rFonts w:ascii="Times New Roman" w:eastAsia="等线" w:hAnsi="Times New Roman" w:cs="Times New Roman"/>
                <w:kern w:val="0"/>
                <w:sz w:val="16"/>
                <w:szCs w:val="16"/>
              </w:rPr>
            </w:pPr>
            <w:r w:rsidRPr="00732621">
              <w:rPr>
                <w:rFonts w:ascii="Times New Roman" w:eastAsia="等线" w:hAnsi="Times New Roman" w:cs="Times New Roman"/>
                <w:kern w:val="0"/>
                <w:sz w:val="16"/>
                <w:szCs w:val="16"/>
              </w:rPr>
              <w:t>pseudo</w:t>
            </w:r>
            <w:r w:rsidR="00EB4896" w:rsidRPr="00732621">
              <w:rPr>
                <w:rFonts w:ascii="Times New Roman" w:eastAsia="等线" w:hAnsi="Times New Roman" w:cs="Times New Roman"/>
                <w:kern w:val="0"/>
                <w:sz w:val="16"/>
                <w:szCs w:val="16"/>
              </w:rPr>
              <w:t>R</w:t>
            </w:r>
            <w:r w:rsidR="00EB4896" w:rsidRPr="00732621">
              <w:rPr>
                <w:rFonts w:ascii="Times New Roman" w:eastAsia="等线" w:hAnsi="Times New Roman" w:cs="Times New Roman"/>
                <w:kern w:val="0"/>
                <w:sz w:val="16"/>
                <w:szCs w:val="16"/>
                <w:vertAlign w:val="superscript"/>
              </w:rPr>
              <w:t>2</w:t>
            </w:r>
          </w:p>
        </w:tc>
      </w:tr>
      <w:tr w:rsidR="00453F20" w:rsidRPr="00732621" w14:paraId="62EC16A1" w14:textId="77777777" w:rsidTr="00453F20">
        <w:trPr>
          <w:trHeight w:val="278"/>
          <w:jc w:val="center"/>
        </w:trPr>
        <w:tc>
          <w:tcPr>
            <w:tcW w:w="1985" w:type="dxa"/>
            <w:tcBorders>
              <w:top w:val="nil"/>
              <w:left w:val="nil"/>
              <w:bottom w:val="nil"/>
              <w:right w:val="nil"/>
            </w:tcBorders>
            <w:hideMark/>
          </w:tcPr>
          <w:p w14:paraId="35CDB80A" w14:textId="2FBAAA0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age</w:t>
            </w:r>
          </w:p>
        </w:tc>
        <w:tc>
          <w:tcPr>
            <w:tcW w:w="850" w:type="dxa"/>
            <w:tcBorders>
              <w:top w:val="nil"/>
              <w:left w:val="nil"/>
              <w:bottom w:val="nil"/>
              <w:right w:val="nil"/>
            </w:tcBorders>
            <w:noWrap/>
            <w:hideMark/>
          </w:tcPr>
          <w:p w14:paraId="301A3602" w14:textId="35EC39F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1.108 </w:t>
            </w:r>
          </w:p>
        </w:tc>
        <w:tc>
          <w:tcPr>
            <w:tcW w:w="1413" w:type="dxa"/>
            <w:tcBorders>
              <w:top w:val="nil"/>
              <w:left w:val="nil"/>
              <w:bottom w:val="nil"/>
              <w:right w:val="nil"/>
            </w:tcBorders>
            <w:noWrap/>
            <w:hideMark/>
          </w:tcPr>
          <w:p w14:paraId="7896A8C4" w14:textId="0D695EE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0.686-1.791</w:t>
            </w:r>
          </w:p>
        </w:tc>
        <w:tc>
          <w:tcPr>
            <w:tcW w:w="850" w:type="dxa"/>
            <w:tcBorders>
              <w:top w:val="nil"/>
              <w:left w:val="nil"/>
              <w:bottom w:val="nil"/>
              <w:right w:val="nil"/>
            </w:tcBorders>
            <w:noWrap/>
            <w:hideMark/>
          </w:tcPr>
          <w:p w14:paraId="46D55054" w14:textId="1271217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0.675 </w:t>
            </w:r>
          </w:p>
        </w:tc>
        <w:tc>
          <w:tcPr>
            <w:tcW w:w="856" w:type="dxa"/>
            <w:tcBorders>
              <w:top w:val="nil"/>
              <w:left w:val="nil"/>
              <w:bottom w:val="nil"/>
              <w:right w:val="nil"/>
            </w:tcBorders>
            <w:noWrap/>
            <w:hideMark/>
          </w:tcPr>
          <w:p w14:paraId="00777A5D" w14:textId="0378641F"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0.002 </w:t>
            </w:r>
          </w:p>
        </w:tc>
        <w:tc>
          <w:tcPr>
            <w:tcW w:w="845" w:type="dxa"/>
            <w:tcBorders>
              <w:top w:val="nil"/>
              <w:left w:val="nil"/>
              <w:bottom w:val="nil"/>
              <w:right w:val="nil"/>
            </w:tcBorders>
            <w:noWrap/>
            <w:hideMark/>
          </w:tcPr>
          <w:p w14:paraId="029DFF15" w14:textId="3CA59DE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024F6C13" w14:textId="38A779F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3BF1D0A8" w14:textId="0BFDCFE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val="restart"/>
            <w:tcBorders>
              <w:top w:val="nil"/>
              <w:left w:val="nil"/>
              <w:bottom w:val="single" w:sz="4" w:space="0" w:color="000000"/>
              <w:right w:val="nil"/>
            </w:tcBorders>
            <w:noWrap/>
            <w:vAlign w:val="center"/>
            <w:hideMark/>
          </w:tcPr>
          <w:p w14:paraId="025DE9AF" w14:textId="7777777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0.412 </w:t>
            </w:r>
          </w:p>
          <w:p w14:paraId="46DE8DA0" w14:textId="26400DC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p>
        </w:tc>
      </w:tr>
      <w:tr w:rsidR="00453F20" w:rsidRPr="00732621" w14:paraId="0AEBC24F" w14:textId="77777777" w:rsidTr="00453F20">
        <w:trPr>
          <w:trHeight w:val="278"/>
          <w:jc w:val="center"/>
        </w:trPr>
        <w:tc>
          <w:tcPr>
            <w:tcW w:w="1985" w:type="dxa"/>
            <w:tcBorders>
              <w:top w:val="nil"/>
              <w:left w:val="nil"/>
              <w:bottom w:val="nil"/>
              <w:right w:val="nil"/>
            </w:tcBorders>
            <w:hideMark/>
          </w:tcPr>
          <w:p w14:paraId="162D00B9" w14:textId="5C7ED81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KPS</w:t>
            </w:r>
          </w:p>
        </w:tc>
        <w:tc>
          <w:tcPr>
            <w:tcW w:w="850" w:type="dxa"/>
            <w:tcBorders>
              <w:top w:val="nil"/>
              <w:left w:val="nil"/>
              <w:bottom w:val="nil"/>
              <w:right w:val="nil"/>
            </w:tcBorders>
            <w:noWrap/>
            <w:hideMark/>
          </w:tcPr>
          <w:p w14:paraId="578171B4" w14:textId="74D7235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0.305 </w:t>
            </w:r>
          </w:p>
        </w:tc>
        <w:tc>
          <w:tcPr>
            <w:tcW w:w="1413" w:type="dxa"/>
            <w:tcBorders>
              <w:top w:val="nil"/>
              <w:left w:val="nil"/>
              <w:bottom w:val="nil"/>
              <w:right w:val="nil"/>
            </w:tcBorders>
            <w:noWrap/>
            <w:hideMark/>
          </w:tcPr>
          <w:p w14:paraId="1BF3DE95" w14:textId="590FB424"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0.152-0.61</w:t>
            </w:r>
          </w:p>
        </w:tc>
        <w:tc>
          <w:tcPr>
            <w:tcW w:w="850" w:type="dxa"/>
            <w:tcBorders>
              <w:top w:val="nil"/>
              <w:left w:val="nil"/>
              <w:bottom w:val="nil"/>
              <w:right w:val="nil"/>
            </w:tcBorders>
            <w:noWrap/>
            <w:hideMark/>
          </w:tcPr>
          <w:p w14:paraId="75AECBF3" w14:textId="7656ED6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0.001 </w:t>
            </w:r>
          </w:p>
        </w:tc>
        <w:tc>
          <w:tcPr>
            <w:tcW w:w="856" w:type="dxa"/>
            <w:tcBorders>
              <w:top w:val="nil"/>
              <w:left w:val="nil"/>
              <w:bottom w:val="nil"/>
              <w:right w:val="nil"/>
            </w:tcBorders>
            <w:noWrap/>
            <w:hideMark/>
          </w:tcPr>
          <w:p w14:paraId="4DD3109A" w14:textId="7DC5F20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0.159 </w:t>
            </w:r>
          </w:p>
        </w:tc>
        <w:tc>
          <w:tcPr>
            <w:tcW w:w="845" w:type="dxa"/>
            <w:tcBorders>
              <w:top w:val="nil"/>
              <w:left w:val="nil"/>
              <w:bottom w:val="nil"/>
              <w:right w:val="nil"/>
            </w:tcBorders>
            <w:noWrap/>
            <w:hideMark/>
          </w:tcPr>
          <w:p w14:paraId="3530D05E" w14:textId="094BBDE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0.266</w:t>
            </w:r>
          </w:p>
        </w:tc>
        <w:tc>
          <w:tcPr>
            <w:tcW w:w="998" w:type="dxa"/>
            <w:tcBorders>
              <w:top w:val="nil"/>
              <w:left w:val="nil"/>
              <w:bottom w:val="nil"/>
              <w:right w:val="nil"/>
            </w:tcBorders>
            <w:noWrap/>
            <w:hideMark/>
          </w:tcPr>
          <w:p w14:paraId="2CB6799F" w14:textId="2667974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0.108-0.655</w:t>
            </w:r>
          </w:p>
        </w:tc>
        <w:tc>
          <w:tcPr>
            <w:tcW w:w="845" w:type="dxa"/>
            <w:tcBorders>
              <w:top w:val="nil"/>
              <w:left w:val="nil"/>
              <w:bottom w:val="nil"/>
              <w:right w:val="nil"/>
            </w:tcBorders>
            <w:noWrap/>
            <w:hideMark/>
          </w:tcPr>
          <w:p w14:paraId="6F648992" w14:textId="57745DD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0.004</w:t>
            </w:r>
          </w:p>
        </w:tc>
        <w:tc>
          <w:tcPr>
            <w:tcW w:w="851" w:type="dxa"/>
            <w:vMerge/>
            <w:tcBorders>
              <w:top w:val="nil"/>
              <w:left w:val="nil"/>
              <w:bottom w:val="single" w:sz="4" w:space="0" w:color="000000"/>
              <w:right w:val="nil"/>
            </w:tcBorders>
            <w:hideMark/>
          </w:tcPr>
          <w:p w14:paraId="7EFEAACF"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31D417AF" w14:textId="77777777" w:rsidTr="00453F20">
        <w:trPr>
          <w:trHeight w:val="278"/>
          <w:jc w:val="center"/>
        </w:trPr>
        <w:tc>
          <w:tcPr>
            <w:tcW w:w="1985" w:type="dxa"/>
            <w:tcBorders>
              <w:top w:val="nil"/>
              <w:left w:val="nil"/>
              <w:bottom w:val="nil"/>
              <w:right w:val="nil"/>
            </w:tcBorders>
            <w:hideMark/>
          </w:tcPr>
          <w:p w14:paraId="118A14F6" w14:textId="47C2C72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Gender</w:t>
            </w:r>
          </w:p>
        </w:tc>
        <w:tc>
          <w:tcPr>
            <w:tcW w:w="850" w:type="dxa"/>
            <w:tcBorders>
              <w:top w:val="nil"/>
              <w:left w:val="nil"/>
              <w:bottom w:val="nil"/>
              <w:right w:val="nil"/>
            </w:tcBorders>
            <w:noWrap/>
            <w:hideMark/>
          </w:tcPr>
          <w:p w14:paraId="7952E70C" w14:textId="5867418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0.552 </w:t>
            </w:r>
          </w:p>
        </w:tc>
        <w:tc>
          <w:tcPr>
            <w:tcW w:w="1413" w:type="dxa"/>
            <w:tcBorders>
              <w:top w:val="nil"/>
              <w:left w:val="nil"/>
              <w:bottom w:val="nil"/>
              <w:right w:val="nil"/>
            </w:tcBorders>
            <w:noWrap/>
            <w:hideMark/>
          </w:tcPr>
          <w:p w14:paraId="7C76B4B6" w14:textId="62AF880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0.211-1.446</w:t>
            </w:r>
          </w:p>
        </w:tc>
        <w:tc>
          <w:tcPr>
            <w:tcW w:w="850" w:type="dxa"/>
            <w:tcBorders>
              <w:top w:val="nil"/>
              <w:left w:val="nil"/>
              <w:bottom w:val="nil"/>
              <w:right w:val="nil"/>
            </w:tcBorders>
            <w:noWrap/>
            <w:hideMark/>
          </w:tcPr>
          <w:p w14:paraId="70FFA5F9" w14:textId="2B803B7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0.227 </w:t>
            </w:r>
          </w:p>
        </w:tc>
        <w:tc>
          <w:tcPr>
            <w:tcW w:w="856" w:type="dxa"/>
            <w:tcBorders>
              <w:top w:val="nil"/>
              <w:left w:val="nil"/>
              <w:bottom w:val="nil"/>
              <w:right w:val="nil"/>
            </w:tcBorders>
            <w:noWrap/>
            <w:hideMark/>
          </w:tcPr>
          <w:p w14:paraId="1A8F250A" w14:textId="3BBF8E0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0.015 </w:t>
            </w:r>
          </w:p>
        </w:tc>
        <w:tc>
          <w:tcPr>
            <w:tcW w:w="845" w:type="dxa"/>
            <w:tcBorders>
              <w:top w:val="nil"/>
              <w:left w:val="nil"/>
              <w:bottom w:val="nil"/>
              <w:right w:val="nil"/>
            </w:tcBorders>
            <w:noWrap/>
            <w:hideMark/>
          </w:tcPr>
          <w:p w14:paraId="008CB38C" w14:textId="3EB90DB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30D0BD34" w14:textId="5C51126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52F74856" w14:textId="2D3B03B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739EE56A"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07068FD0" w14:textId="77777777" w:rsidTr="00453F20">
        <w:trPr>
          <w:trHeight w:val="278"/>
          <w:jc w:val="center"/>
        </w:trPr>
        <w:tc>
          <w:tcPr>
            <w:tcW w:w="1985" w:type="dxa"/>
            <w:tcBorders>
              <w:top w:val="nil"/>
              <w:left w:val="nil"/>
              <w:bottom w:val="nil"/>
              <w:right w:val="nil"/>
            </w:tcBorders>
            <w:hideMark/>
          </w:tcPr>
          <w:p w14:paraId="309D57F0" w14:textId="371D608F"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tumor type</w:t>
            </w:r>
          </w:p>
        </w:tc>
        <w:tc>
          <w:tcPr>
            <w:tcW w:w="850" w:type="dxa"/>
            <w:tcBorders>
              <w:top w:val="nil"/>
              <w:left w:val="nil"/>
              <w:bottom w:val="nil"/>
              <w:right w:val="nil"/>
            </w:tcBorders>
            <w:noWrap/>
            <w:hideMark/>
          </w:tcPr>
          <w:p w14:paraId="1F4350FB" w14:textId="2110F97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2.222 </w:t>
            </w:r>
          </w:p>
        </w:tc>
        <w:tc>
          <w:tcPr>
            <w:tcW w:w="1413" w:type="dxa"/>
            <w:tcBorders>
              <w:top w:val="nil"/>
              <w:left w:val="nil"/>
              <w:bottom w:val="nil"/>
              <w:right w:val="nil"/>
            </w:tcBorders>
            <w:noWrap/>
            <w:hideMark/>
          </w:tcPr>
          <w:p w14:paraId="748668E6" w14:textId="4515FDB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1.263-3.91</w:t>
            </w:r>
          </w:p>
        </w:tc>
        <w:tc>
          <w:tcPr>
            <w:tcW w:w="850" w:type="dxa"/>
            <w:tcBorders>
              <w:top w:val="nil"/>
              <w:left w:val="nil"/>
              <w:bottom w:val="nil"/>
              <w:right w:val="nil"/>
            </w:tcBorders>
            <w:noWrap/>
            <w:hideMark/>
          </w:tcPr>
          <w:p w14:paraId="637336D7" w14:textId="30FA252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0.006 </w:t>
            </w:r>
          </w:p>
        </w:tc>
        <w:tc>
          <w:tcPr>
            <w:tcW w:w="856" w:type="dxa"/>
            <w:tcBorders>
              <w:top w:val="nil"/>
              <w:left w:val="nil"/>
              <w:bottom w:val="nil"/>
              <w:right w:val="nil"/>
            </w:tcBorders>
            <w:noWrap/>
            <w:hideMark/>
          </w:tcPr>
          <w:p w14:paraId="560BB68A" w14:textId="6FB7868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0.093 </w:t>
            </w:r>
          </w:p>
        </w:tc>
        <w:tc>
          <w:tcPr>
            <w:tcW w:w="845" w:type="dxa"/>
            <w:tcBorders>
              <w:top w:val="nil"/>
              <w:left w:val="nil"/>
              <w:bottom w:val="nil"/>
              <w:right w:val="nil"/>
            </w:tcBorders>
            <w:noWrap/>
            <w:hideMark/>
          </w:tcPr>
          <w:p w14:paraId="1A669D35" w14:textId="6EB154F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1.629 </w:t>
            </w:r>
          </w:p>
        </w:tc>
        <w:tc>
          <w:tcPr>
            <w:tcW w:w="998" w:type="dxa"/>
            <w:tcBorders>
              <w:top w:val="nil"/>
              <w:left w:val="nil"/>
              <w:bottom w:val="nil"/>
              <w:right w:val="nil"/>
            </w:tcBorders>
            <w:noWrap/>
            <w:hideMark/>
          </w:tcPr>
          <w:p w14:paraId="6DA9C242" w14:textId="24166DA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0.819-3.243</w:t>
            </w:r>
          </w:p>
        </w:tc>
        <w:tc>
          <w:tcPr>
            <w:tcW w:w="845" w:type="dxa"/>
            <w:tcBorders>
              <w:top w:val="nil"/>
              <w:left w:val="nil"/>
              <w:bottom w:val="nil"/>
              <w:right w:val="nil"/>
            </w:tcBorders>
            <w:noWrap/>
            <w:hideMark/>
          </w:tcPr>
          <w:p w14:paraId="248E4D2C" w14:textId="0B79E11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0.164 </w:t>
            </w:r>
          </w:p>
        </w:tc>
        <w:tc>
          <w:tcPr>
            <w:tcW w:w="851" w:type="dxa"/>
            <w:vMerge/>
            <w:tcBorders>
              <w:top w:val="nil"/>
              <w:left w:val="nil"/>
              <w:bottom w:val="single" w:sz="4" w:space="0" w:color="000000"/>
              <w:right w:val="nil"/>
            </w:tcBorders>
            <w:hideMark/>
          </w:tcPr>
          <w:p w14:paraId="023359BE"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78151BE1" w14:textId="77777777" w:rsidTr="00453F20">
        <w:trPr>
          <w:trHeight w:val="278"/>
          <w:jc w:val="center"/>
        </w:trPr>
        <w:tc>
          <w:tcPr>
            <w:tcW w:w="1985" w:type="dxa"/>
            <w:tcBorders>
              <w:top w:val="nil"/>
              <w:left w:val="nil"/>
              <w:bottom w:val="nil"/>
              <w:right w:val="nil"/>
            </w:tcBorders>
            <w:hideMark/>
          </w:tcPr>
          <w:p w14:paraId="21C7E47A" w14:textId="090792D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Grade</w:t>
            </w:r>
          </w:p>
        </w:tc>
        <w:tc>
          <w:tcPr>
            <w:tcW w:w="850" w:type="dxa"/>
            <w:tcBorders>
              <w:top w:val="nil"/>
              <w:left w:val="nil"/>
              <w:bottom w:val="nil"/>
              <w:right w:val="nil"/>
            </w:tcBorders>
            <w:noWrap/>
            <w:hideMark/>
          </w:tcPr>
          <w:p w14:paraId="0C94D27D" w14:textId="47EE77C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1.753 </w:t>
            </w:r>
          </w:p>
        </w:tc>
        <w:tc>
          <w:tcPr>
            <w:tcW w:w="1413" w:type="dxa"/>
            <w:tcBorders>
              <w:top w:val="nil"/>
              <w:left w:val="nil"/>
              <w:bottom w:val="nil"/>
              <w:right w:val="nil"/>
            </w:tcBorders>
            <w:noWrap/>
            <w:hideMark/>
          </w:tcPr>
          <w:p w14:paraId="445BB627" w14:textId="27F8F26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1.064-2.888</w:t>
            </w:r>
          </w:p>
        </w:tc>
        <w:tc>
          <w:tcPr>
            <w:tcW w:w="850" w:type="dxa"/>
            <w:tcBorders>
              <w:top w:val="nil"/>
              <w:left w:val="nil"/>
              <w:bottom w:val="nil"/>
              <w:right w:val="nil"/>
            </w:tcBorders>
            <w:noWrap/>
            <w:hideMark/>
          </w:tcPr>
          <w:p w14:paraId="0D67C2DC" w14:textId="6419683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0.028 </w:t>
            </w:r>
          </w:p>
        </w:tc>
        <w:tc>
          <w:tcPr>
            <w:tcW w:w="856" w:type="dxa"/>
            <w:tcBorders>
              <w:top w:val="nil"/>
              <w:left w:val="nil"/>
              <w:bottom w:val="nil"/>
              <w:right w:val="nil"/>
            </w:tcBorders>
            <w:noWrap/>
            <w:hideMark/>
          </w:tcPr>
          <w:p w14:paraId="60AB350E" w14:textId="05114BE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0.054 </w:t>
            </w:r>
          </w:p>
        </w:tc>
        <w:tc>
          <w:tcPr>
            <w:tcW w:w="845" w:type="dxa"/>
            <w:tcBorders>
              <w:top w:val="nil"/>
              <w:left w:val="nil"/>
              <w:bottom w:val="nil"/>
              <w:right w:val="nil"/>
            </w:tcBorders>
            <w:noWrap/>
            <w:hideMark/>
          </w:tcPr>
          <w:p w14:paraId="231F50B3" w14:textId="5E412C5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0.957</w:t>
            </w:r>
          </w:p>
        </w:tc>
        <w:tc>
          <w:tcPr>
            <w:tcW w:w="998" w:type="dxa"/>
            <w:tcBorders>
              <w:top w:val="nil"/>
              <w:left w:val="nil"/>
              <w:bottom w:val="nil"/>
              <w:right w:val="nil"/>
            </w:tcBorders>
            <w:noWrap/>
            <w:hideMark/>
          </w:tcPr>
          <w:p w14:paraId="0367AB1D" w14:textId="264A79A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0.505-1.814</w:t>
            </w:r>
          </w:p>
        </w:tc>
        <w:tc>
          <w:tcPr>
            <w:tcW w:w="845" w:type="dxa"/>
            <w:tcBorders>
              <w:top w:val="nil"/>
              <w:left w:val="nil"/>
              <w:bottom w:val="nil"/>
              <w:right w:val="nil"/>
            </w:tcBorders>
            <w:noWrap/>
            <w:hideMark/>
          </w:tcPr>
          <w:p w14:paraId="3B1C20F9" w14:textId="043CBF0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0.892</w:t>
            </w:r>
          </w:p>
        </w:tc>
        <w:tc>
          <w:tcPr>
            <w:tcW w:w="851" w:type="dxa"/>
            <w:vMerge/>
            <w:tcBorders>
              <w:top w:val="nil"/>
              <w:left w:val="nil"/>
              <w:bottom w:val="single" w:sz="4" w:space="0" w:color="000000"/>
              <w:right w:val="nil"/>
            </w:tcBorders>
            <w:hideMark/>
          </w:tcPr>
          <w:p w14:paraId="4129B517"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51EB6737" w14:textId="77777777" w:rsidTr="00453F20">
        <w:trPr>
          <w:trHeight w:val="278"/>
          <w:jc w:val="center"/>
        </w:trPr>
        <w:tc>
          <w:tcPr>
            <w:tcW w:w="1985" w:type="dxa"/>
            <w:tcBorders>
              <w:top w:val="nil"/>
              <w:left w:val="nil"/>
              <w:bottom w:val="nil"/>
              <w:right w:val="nil"/>
            </w:tcBorders>
            <w:hideMark/>
          </w:tcPr>
          <w:p w14:paraId="5CDB6F7D" w14:textId="1E17B20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chemotherapy</w:t>
            </w:r>
          </w:p>
        </w:tc>
        <w:tc>
          <w:tcPr>
            <w:tcW w:w="850" w:type="dxa"/>
            <w:tcBorders>
              <w:top w:val="nil"/>
              <w:left w:val="nil"/>
              <w:bottom w:val="nil"/>
              <w:right w:val="nil"/>
            </w:tcBorders>
            <w:noWrap/>
            <w:hideMark/>
          </w:tcPr>
          <w:p w14:paraId="6950E5D9" w14:textId="5EC62D3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0.314 </w:t>
            </w:r>
          </w:p>
        </w:tc>
        <w:tc>
          <w:tcPr>
            <w:tcW w:w="1413" w:type="dxa"/>
            <w:tcBorders>
              <w:top w:val="nil"/>
              <w:left w:val="nil"/>
              <w:bottom w:val="nil"/>
              <w:right w:val="nil"/>
            </w:tcBorders>
            <w:noWrap/>
            <w:hideMark/>
          </w:tcPr>
          <w:p w14:paraId="5F8EB50F" w14:textId="04A9C8F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0.031-3.174</w:t>
            </w:r>
          </w:p>
        </w:tc>
        <w:tc>
          <w:tcPr>
            <w:tcW w:w="850" w:type="dxa"/>
            <w:tcBorders>
              <w:top w:val="nil"/>
              <w:left w:val="nil"/>
              <w:bottom w:val="nil"/>
              <w:right w:val="nil"/>
            </w:tcBorders>
            <w:noWrap/>
            <w:hideMark/>
          </w:tcPr>
          <w:p w14:paraId="00C4EAA0" w14:textId="303D264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0.326 </w:t>
            </w:r>
          </w:p>
        </w:tc>
        <w:tc>
          <w:tcPr>
            <w:tcW w:w="856" w:type="dxa"/>
            <w:tcBorders>
              <w:top w:val="nil"/>
              <w:left w:val="nil"/>
              <w:bottom w:val="nil"/>
              <w:right w:val="nil"/>
            </w:tcBorders>
            <w:noWrap/>
            <w:hideMark/>
          </w:tcPr>
          <w:p w14:paraId="1D69BE5D" w14:textId="77034E16"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0.011 </w:t>
            </w:r>
          </w:p>
        </w:tc>
        <w:tc>
          <w:tcPr>
            <w:tcW w:w="845" w:type="dxa"/>
            <w:tcBorders>
              <w:top w:val="nil"/>
              <w:left w:val="nil"/>
              <w:bottom w:val="nil"/>
              <w:right w:val="nil"/>
            </w:tcBorders>
            <w:noWrap/>
            <w:hideMark/>
          </w:tcPr>
          <w:p w14:paraId="7CB8BF23" w14:textId="54D79CC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5689A6C0" w14:textId="6EA5C35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79CEEDBC" w14:textId="684322D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12834B46"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46F02E8F" w14:textId="77777777" w:rsidTr="00453F20">
        <w:trPr>
          <w:trHeight w:val="278"/>
          <w:jc w:val="center"/>
        </w:trPr>
        <w:tc>
          <w:tcPr>
            <w:tcW w:w="1985" w:type="dxa"/>
            <w:tcBorders>
              <w:top w:val="nil"/>
              <w:left w:val="nil"/>
              <w:bottom w:val="nil"/>
              <w:right w:val="nil"/>
            </w:tcBorders>
            <w:hideMark/>
          </w:tcPr>
          <w:p w14:paraId="4EE377F4" w14:textId="1A47519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Mean_dose_Gy</w:t>
            </w:r>
          </w:p>
        </w:tc>
        <w:tc>
          <w:tcPr>
            <w:tcW w:w="850" w:type="dxa"/>
            <w:tcBorders>
              <w:top w:val="nil"/>
              <w:left w:val="nil"/>
              <w:bottom w:val="nil"/>
              <w:right w:val="nil"/>
            </w:tcBorders>
            <w:noWrap/>
            <w:hideMark/>
          </w:tcPr>
          <w:p w14:paraId="077DB6B8" w14:textId="55E3380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0.699 </w:t>
            </w:r>
          </w:p>
        </w:tc>
        <w:tc>
          <w:tcPr>
            <w:tcW w:w="1413" w:type="dxa"/>
            <w:tcBorders>
              <w:top w:val="nil"/>
              <w:left w:val="nil"/>
              <w:bottom w:val="nil"/>
              <w:right w:val="nil"/>
            </w:tcBorders>
            <w:noWrap/>
            <w:hideMark/>
          </w:tcPr>
          <w:p w14:paraId="7CD7539B" w14:textId="7CC5055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0.445-1.097</w:t>
            </w:r>
          </w:p>
        </w:tc>
        <w:tc>
          <w:tcPr>
            <w:tcW w:w="850" w:type="dxa"/>
            <w:tcBorders>
              <w:top w:val="nil"/>
              <w:left w:val="nil"/>
              <w:bottom w:val="nil"/>
              <w:right w:val="nil"/>
            </w:tcBorders>
            <w:noWrap/>
            <w:hideMark/>
          </w:tcPr>
          <w:p w14:paraId="6BAF6C4C" w14:textId="5045CB0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0.119 </w:t>
            </w:r>
          </w:p>
        </w:tc>
        <w:tc>
          <w:tcPr>
            <w:tcW w:w="856" w:type="dxa"/>
            <w:tcBorders>
              <w:top w:val="nil"/>
              <w:left w:val="nil"/>
              <w:bottom w:val="nil"/>
              <w:right w:val="nil"/>
            </w:tcBorders>
            <w:noWrap/>
            <w:hideMark/>
          </w:tcPr>
          <w:p w14:paraId="43DA9DB7" w14:textId="59B661E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0.029 </w:t>
            </w:r>
          </w:p>
        </w:tc>
        <w:tc>
          <w:tcPr>
            <w:tcW w:w="845" w:type="dxa"/>
            <w:tcBorders>
              <w:top w:val="nil"/>
              <w:left w:val="nil"/>
              <w:bottom w:val="nil"/>
              <w:right w:val="nil"/>
            </w:tcBorders>
            <w:noWrap/>
            <w:hideMark/>
          </w:tcPr>
          <w:p w14:paraId="34E143EE" w14:textId="44D6DEC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40F7E21E" w14:textId="022DDF9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00AA7EE1" w14:textId="34E7BFD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27D23962"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18211D09" w14:textId="77777777" w:rsidTr="00453F20">
        <w:trPr>
          <w:trHeight w:val="278"/>
          <w:jc w:val="center"/>
        </w:trPr>
        <w:tc>
          <w:tcPr>
            <w:tcW w:w="1985" w:type="dxa"/>
            <w:tcBorders>
              <w:top w:val="nil"/>
              <w:left w:val="nil"/>
              <w:bottom w:val="nil"/>
              <w:right w:val="nil"/>
            </w:tcBorders>
            <w:hideMark/>
          </w:tcPr>
          <w:p w14:paraId="0736EDA5" w14:textId="660FFC1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Min_dose_Gy</w:t>
            </w:r>
          </w:p>
        </w:tc>
        <w:tc>
          <w:tcPr>
            <w:tcW w:w="850" w:type="dxa"/>
            <w:tcBorders>
              <w:top w:val="nil"/>
              <w:left w:val="nil"/>
              <w:bottom w:val="nil"/>
              <w:right w:val="nil"/>
            </w:tcBorders>
            <w:noWrap/>
            <w:hideMark/>
          </w:tcPr>
          <w:p w14:paraId="61478BE3" w14:textId="4F5C624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0.636 </w:t>
            </w:r>
          </w:p>
        </w:tc>
        <w:tc>
          <w:tcPr>
            <w:tcW w:w="1413" w:type="dxa"/>
            <w:tcBorders>
              <w:top w:val="nil"/>
              <w:left w:val="nil"/>
              <w:bottom w:val="nil"/>
              <w:right w:val="nil"/>
            </w:tcBorders>
            <w:noWrap/>
            <w:hideMark/>
          </w:tcPr>
          <w:p w14:paraId="10CE5F1B" w14:textId="0D7DFD4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0.378-1.07</w:t>
            </w:r>
          </w:p>
        </w:tc>
        <w:tc>
          <w:tcPr>
            <w:tcW w:w="850" w:type="dxa"/>
            <w:tcBorders>
              <w:top w:val="nil"/>
              <w:left w:val="nil"/>
              <w:bottom w:val="nil"/>
              <w:right w:val="nil"/>
            </w:tcBorders>
            <w:noWrap/>
            <w:hideMark/>
          </w:tcPr>
          <w:p w14:paraId="582347E7" w14:textId="68E0104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0.088 </w:t>
            </w:r>
          </w:p>
        </w:tc>
        <w:tc>
          <w:tcPr>
            <w:tcW w:w="856" w:type="dxa"/>
            <w:tcBorders>
              <w:top w:val="nil"/>
              <w:left w:val="nil"/>
              <w:bottom w:val="nil"/>
              <w:right w:val="nil"/>
            </w:tcBorders>
            <w:noWrap/>
            <w:hideMark/>
          </w:tcPr>
          <w:p w14:paraId="5C8A527E" w14:textId="19196334"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0.033 </w:t>
            </w:r>
          </w:p>
        </w:tc>
        <w:tc>
          <w:tcPr>
            <w:tcW w:w="845" w:type="dxa"/>
            <w:tcBorders>
              <w:top w:val="nil"/>
              <w:left w:val="nil"/>
              <w:bottom w:val="nil"/>
              <w:right w:val="nil"/>
            </w:tcBorders>
            <w:noWrap/>
            <w:hideMark/>
          </w:tcPr>
          <w:p w14:paraId="418B82FD" w14:textId="4EA7CD6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30.074</w:t>
            </w:r>
          </w:p>
        </w:tc>
        <w:tc>
          <w:tcPr>
            <w:tcW w:w="998" w:type="dxa"/>
            <w:tcBorders>
              <w:top w:val="nil"/>
              <w:left w:val="nil"/>
              <w:bottom w:val="nil"/>
              <w:right w:val="nil"/>
            </w:tcBorders>
            <w:noWrap/>
            <w:hideMark/>
          </w:tcPr>
          <w:p w14:paraId="202D0E3C" w14:textId="3F8E212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0.116-7808.003</w:t>
            </w:r>
          </w:p>
        </w:tc>
        <w:tc>
          <w:tcPr>
            <w:tcW w:w="845" w:type="dxa"/>
            <w:tcBorders>
              <w:top w:val="nil"/>
              <w:left w:val="nil"/>
              <w:bottom w:val="nil"/>
              <w:right w:val="nil"/>
            </w:tcBorders>
            <w:noWrap/>
            <w:hideMark/>
          </w:tcPr>
          <w:p w14:paraId="7B87E3F8" w14:textId="3C38AD99"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0.23</w:t>
            </w:r>
          </w:p>
        </w:tc>
        <w:tc>
          <w:tcPr>
            <w:tcW w:w="851" w:type="dxa"/>
            <w:vMerge/>
            <w:tcBorders>
              <w:top w:val="nil"/>
              <w:left w:val="nil"/>
              <w:bottom w:val="single" w:sz="4" w:space="0" w:color="000000"/>
              <w:right w:val="nil"/>
            </w:tcBorders>
            <w:hideMark/>
          </w:tcPr>
          <w:p w14:paraId="27418892"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19AF508D" w14:textId="77777777" w:rsidTr="00453F20">
        <w:trPr>
          <w:trHeight w:val="278"/>
          <w:jc w:val="center"/>
        </w:trPr>
        <w:tc>
          <w:tcPr>
            <w:tcW w:w="1985" w:type="dxa"/>
            <w:tcBorders>
              <w:top w:val="nil"/>
              <w:left w:val="nil"/>
              <w:bottom w:val="nil"/>
              <w:right w:val="nil"/>
            </w:tcBorders>
            <w:hideMark/>
          </w:tcPr>
          <w:p w14:paraId="4963AD7F" w14:textId="7BE489A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Max_dose_Gy</w:t>
            </w:r>
          </w:p>
        </w:tc>
        <w:tc>
          <w:tcPr>
            <w:tcW w:w="850" w:type="dxa"/>
            <w:tcBorders>
              <w:top w:val="nil"/>
              <w:left w:val="nil"/>
              <w:bottom w:val="nil"/>
              <w:right w:val="nil"/>
            </w:tcBorders>
            <w:noWrap/>
            <w:hideMark/>
          </w:tcPr>
          <w:p w14:paraId="1003C911" w14:textId="29392249"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0.878 </w:t>
            </w:r>
          </w:p>
        </w:tc>
        <w:tc>
          <w:tcPr>
            <w:tcW w:w="1413" w:type="dxa"/>
            <w:tcBorders>
              <w:top w:val="nil"/>
              <w:left w:val="nil"/>
              <w:bottom w:val="nil"/>
              <w:right w:val="nil"/>
            </w:tcBorders>
            <w:noWrap/>
            <w:hideMark/>
          </w:tcPr>
          <w:p w14:paraId="7C45422D" w14:textId="609D3E0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0.588-1.312</w:t>
            </w:r>
          </w:p>
        </w:tc>
        <w:tc>
          <w:tcPr>
            <w:tcW w:w="850" w:type="dxa"/>
            <w:tcBorders>
              <w:top w:val="nil"/>
              <w:left w:val="nil"/>
              <w:bottom w:val="nil"/>
              <w:right w:val="nil"/>
            </w:tcBorders>
            <w:noWrap/>
            <w:hideMark/>
          </w:tcPr>
          <w:p w14:paraId="0808B09C" w14:textId="44AD17C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0.526 </w:t>
            </w:r>
          </w:p>
        </w:tc>
        <w:tc>
          <w:tcPr>
            <w:tcW w:w="856" w:type="dxa"/>
            <w:tcBorders>
              <w:top w:val="nil"/>
              <w:left w:val="nil"/>
              <w:bottom w:val="nil"/>
              <w:right w:val="nil"/>
            </w:tcBorders>
            <w:noWrap/>
            <w:hideMark/>
          </w:tcPr>
          <w:p w14:paraId="506C18AD" w14:textId="44B94F23"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0.004 </w:t>
            </w:r>
          </w:p>
        </w:tc>
        <w:tc>
          <w:tcPr>
            <w:tcW w:w="845" w:type="dxa"/>
            <w:tcBorders>
              <w:top w:val="nil"/>
              <w:left w:val="nil"/>
              <w:bottom w:val="nil"/>
              <w:right w:val="nil"/>
            </w:tcBorders>
            <w:noWrap/>
            <w:hideMark/>
          </w:tcPr>
          <w:p w14:paraId="5DFB940A" w14:textId="141DDD2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176B32C1" w14:textId="58BA59D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0686D7E7" w14:textId="001669A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7E157ED3"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681BAAEA" w14:textId="77777777" w:rsidTr="00453F20">
        <w:trPr>
          <w:trHeight w:val="278"/>
          <w:jc w:val="center"/>
        </w:trPr>
        <w:tc>
          <w:tcPr>
            <w:tcW w:w="1985" w:type="dxa"/>
            <w:tcBorders>
              <w:top w:val="nil"/>
              <w:left w:val="nil"/>
              <w:bottom w:val="nil"/>
              <w:right w:val="nil"/>
            </w:tcBorders>
            <w:hideMark/>
          </w:tcPr>
          <w:p w14:paraId="75B1FA46" w14:textId="27F3535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D2%_Gy</w:t>
            </w:r>
          </w:p>
        </w:tc>
        <w:tc>
          <w:tcPr>
            <w:tcW w:w="850" w:type="dxa"/>
            <w:tcBorders>
              <w:top w:val="nil"/>
              <w:left w:val="nil"/>
              <w:bottom w:val="nil"/>
              <w:right w:val="nil"/>
            </w:tcBorders>
            <w:noWrap/>
            <w:hideMark/>
          </w:tcPr>
          <w:p w14:paraId="47DB5374" w14:textId="3F02959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0.865 </w:t>
            </w:r>
          </w:p>
        </w:tc>
        <w:tc>
          <w:tcPr>
            <w:tcW w:w="1413" w:type="dxa"/>
            <w:tcBorders>
              <w:top w:val="nil"/>
              <w:left w:val="nil"/>
              <w:bottom w:val="nil"/>
              <w:right w:val="nil"/>
            </w:tcBorders>
            <w:noWrap/>
            <w:hideMark/>
          </w:tcPr>
          <w:p w14:paraId="441D6514" w14:textId="6B06308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0.579-1.294</w:t>
            </w:r>
          </w:p>
        </w:tc>
        <w:tc>
          <w:tcPr>
            <w:tcW w:w="850" w:type="dxa"/>
            <w:tcBorders>
              <w:top w:val="nil"/>
              <w:left w:val="nil"/>
              <w:bottom w:val="nil"/>
              <w:right w:val="nil"/>
            </w:tcBorders>
            <w:noWrap/>
            <w:hideMark/>
          </w:tcPr>
          <w:p w14:paraId="36BB853C" w14:textId="49065D6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0.481 </w:t>
            </w:r>
          </w:p>
        </w:tc>
        <w:tc>
          <w:tcPr>
            <w:tcW w:w="856" w:type="dxa"/>
            <w:tcBorders>
              <w:top w:val="nil"/>
              <w:left w:val="nil"/>
              <w:bottom w:val="nil"/>
              <w:right w:val="nil"/>
            </w:tcBorders>
            <w:noWrap/>
            <w:hideMark/>
          </w:tcPr>
          <w:p w14:paraId="52F327E3" w14:textId="74F4780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0.005 </w:t>
            </w:r>
          </w:p>
        </w:tc>
        <w:tc>
          <w:tcPr>
            <w:tcW w:w="845" w:type="dxa"/>
            <w:tcBorders>
              <w:top w:val="nil"/>
              <w:left w:val="nil"/>
              <w:bottom w:val="nil"/>
              <w:right w:val="nil"/>
            </w:tcBorders>
            <w:noWrap/>
            <w:hideMark/>
          </w:tcPr>
          <w:p w14:paraId="554E082E" w14:textId="61AE19D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2D9CA8F3" w14:textId="6F22DB1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6E0A3CC1" w14:textId="273B2CB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19C9A716"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3D403418" w14:textId="77777777" w:rsidTr="00453F20">
        <w:trPr>
          <w:trHeight w:val="278"/>
          <w:jc w:val="center"/>
        </w:trPr>
        <w:tc>
          <w:tcPr>
            <w:tcW w:w="1985" w:type="dxa"/>
            <w:tcBorders>
              <w:top w:val="nil"/>
              <w:left w:val="nil"/>
              <w:bottom w:val="nil"/>
              <w:right w:val="nil"/>
            </w:tcBorders>
            <w:hideMark/>
          </w:tcPr>
          <w:p w14:paraId="0878CE7E" w14:textId="1A61F58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D50%_Gy</w:t>
            </w:r>
          </w:p>
        </w:tc>
        <w:tc>
          <w:tcPr>
            <w:tcW w:w="850" w:type="dxa"/>
            <w:tcBorders>
              <w:top w:val="nil"/>
              <w:left w:val="nil"/>
              <w:bottom w:val="nil"/>
              <w:right w:val="nil"/>
            </w:tcBorders>
            <w:noWrap/>
            <w:hideMark/>
          </w:tcPr>
          <w:p w14:paraId="1D967870" w14:textId="25F4A689"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0.711 </w:t>
            </w:r>
          </w:p>
        </w:tc>
        <w:tc>
          <w:tcPr>
            <w:tcW w:w="1413" w:type="dxa"/>
            <w:tcBorders>
              <w:top w:val="nil"/>
              <w:left w:val="nil"/>
              <w:bottom w:val="nil"/>
              <w:right w:val="nil"/>
            </w:tcBorders>
            <w:noWrap/>
            <w:hideMark/>
          </w:tcPr>
          <w:p w14:paraId="30973129" w14:textId="2CC26E3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0.454-1.113</w:t>
            </w:r>
          </w:p>
        </w:tc>
        <w:tc>
          <w:tcPr>
            <w:tcW w:w="850" w:type="dxa"/>
            <w:tcBorders>
              <w:top w:val="nil"/>
              <w:left w:val="nil"/>
              <w:bottom w:val="nil"/>
              <w:right w:val="nil"/>
            </w:tcBorders>
            <w:noWrap/>
            <w:hideMark/>
          </w:tcPr>
          <w:p w14:paraId="3345CEE2" w14:textId="4EFC899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0.136 </w:t>
            </w:r>
          </w:p>
        </w:tc>
        <w:tc>
          <w:tcPr>
            <w:tcW w:w="856" w:type="dxa"/>
            <w:tcBorders>
              <w:top w:val="nil"/>
              <w:left w:val="nil"/>
              <w:bottom w:val="nil"/>
              <w:right w:val="nil"/>
            </w:tcBorders>
            <w:noWrap/>
            <w:hideMark/>
          </w:tcPr>
          <w:p w14:paraId="181E778A" w14:textId="4E8381F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0.026 </w:t>
            </w:r>
          </w:p>
        </w:tc>
        <w:tc>
          <w:tcPr>
            <w:tcW w:w="845" w:type="dxa"/>
            <w:tcBorders>
              <w:top w:val="nil"/>
              <w:left w:val="nil"/>
              <w:bottom w:val="nil"/>
              <w:right w:val="nil"/>
            </w:tcBorders>
            <w:noWrap/>
            <w:hideMark/>
          </w:tcPr>
          <w:p w14:paraId="63DCAEE4" w14:textId="261EBDA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242E3ECA" w14:textId="045F458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1D2B9CAF" w14:textId="55FA2D6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2D269C20"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41679084" w14:textId="77777777" w:rsidTr="00453F20">
        <w:trPr>
          <w:trHeight w:val="278"/>
          <w:jc w:val="center"/>
        </w:trPr>
        <w:tc>
          <w:tcPr>
            <w:tcW w:w="1985" w:type="dxa"/>
            <w:tcBorders>
              <w:top w:val="nil"/>
              <w:left w:val="nil"/>
              <w:bottom w:val="nil"/>
              <w:right w:val="nil"/>
            </w:tcBorders>
            <w:hideMark/>
          </w:tcPr>
          <w:p w14:paraId="631B4699" w14:textId="088787E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D98%_Gy</w:t>
            </w:r>
          </w:p>
        </w:tc>
        <w:tc>
          <w:tcPr>
            <w:tcW w:w="850" w:type="dxa"/>
            <w:tcBorders>
              <w:top w:val="nil"/>
              <w:left w:val="nil"/>
              <w:bottom w:val="nil"/>
              <w:right w:val="nil"/>
            </w:tcBorders>
            <w:noWrap/>
            <w:hideMark/>
          </w:tcPr>
          <w:p w14:paraId="2870392B" w14:textId="6079567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0.515 </w:t>
            </w:r>
          </w:p>
        </w:tc>
        <w:tc>
          <w:tcPr>
            <w:tcW w:w="1413" w:type="dxa"/>
            <w:tcBorders>
              <w:top w:val="nil"/>
              <w:left w:val="nil"/>
              <w:bottom w:val="nil"/>
              <w:right w:val="nil"/>
            </w:tcBorders>
            <w:noWrap/>
            <w:hideMark/>
          </w:tcPr>
          <w:p w14:paraId="744DFB70" w14:textId="210EAB5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0.275-0.967</w:t>
            </w:r>
          </w:p>
        </w:tc>
        <w:tc>
          <w:tcPr>
            <w:tcW w:w="850" w:type="dxa"/>
            <w:tcBorders>
              <w:top w:val="nil"/>
              <w:left w:val="nil"/>
              <w:bottom w:val="nil"/>
              <w:right w:val="nil"/>
            </w:tcBorders>
            <w:noWrap/>
            <w:hideMark/>
          </w:tcPr>
          <w:p w14:paraId="6EB3E934" w14:textId="279BF0D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0.039 </w:t>
            </w:r>
          </w:p>
        </w:tc>
        <w:tc>
          <w:tcPr>
            <w:tcW w:w="856" w:type="dxa"/>
            <w:tcBorders>
              <w:top w:val="nil"/>
              <w:left w:val="nil"/>
              <w:bottom w:val="nil"/>
              <w:right w:val="nil"/>
            </w:tcBorders>
            <w:noWrap/>
            <w:hideMark/>
          </w:tcPr>
          <w:p w14:paraId="070650ED" w14:textId="17BE1F18"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0.061 </w:t>
            </w:r>
          </w:p>
        </w:tc>
        <w:tc>
          <w:tcPr>
            <w:tcW w:w="845" w:type="dxa"/>
            <w:tcBorders>
              <w:top w:val="nil"/>
              <w:left w:val="nil"/>
              <w:bottom w:val="nil"/>
              <w:right w:val="nil"/>
            </w:tcBorders>
            <w:noWrap/>
            <w:hideMark/>
          </w:tcPr>
          <w:p w14:paraId="185B5045" w14:textId="7C7A0DF4"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0.195</w:t>
            </w:r>
          </w:p>
        </w:tc>
        <w:tc>
          <w:tcPr>
            <w:tcW w:w="998" w:type="dxa"/>
            <w:tcBorders>
              <w:top w:val="nil"/>
              <w:left w:val="nil"/>
              <w:bottom w:val="nil"/>
              <w:right w:val="nil"/>
            </w:tcBorders>
            <w:noWrap/>
            <w:hideMark/>
          </w:tcPr>
          <w:p w14:paraId="02231514" w14:textId="6349263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0.023-1.657</w:t>
            </w:r>
          </w:p>
        </w:tc>
        <w:tc>
          <w:tcPr>
            <w:tcW w:w="845" w:type="dxa"/>
            <w:tcBorders>
              <w:top w:val="nil"/>
              <w:left w:val="nil"/>
              <w:bottom w:val="nil"/>
              <w:right w:val="nil"/>
            </w:tcBorders>
            <w:noWrap/>
            <w:hideMark/>
          </w:tcPr>
          <w:p w14:paraId="16EC419D" w14:textId="61130E19"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0.134</w:t>
            </w:r>
          </w:p>
        </w:tc>
        <w:tc>
          <w:tcPr>
            <w:tcW w:w="851" w:type="dxa"/>
            <w:vMerge/>
            <w:tcBorders>
              <w:top w:val="nil"/>
              <w:left w:val="nil"/>
              <w:bottom w:val="single" w:sz="4" w:space="0" w:color="000000"/>
              <w:right w:val="nil"/>
            </w:tcBorders>
            <w:hideMark/>
          </w:tcPr>
          <w:p w14:paraId="009DD100"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7DB433A2" w14:textId="77777777" w:rsidTr="00453F20">
        <w:trPr>
          <w:trHeight w:val="278"/>
          <w:jc w:val="center"/>
        </w:trPr>
        <w:tc>
          <w:tcPr>
            <w:tcW w:w="1985" w:type="dxa"/>
            <w:tcBorders>
              <w:top w:val="nil"/>
              <w:left w:val="nil"/>
              <w:bottom w:val="nil"/>
              <w:right w:val="nil"/>
            </w:tcBorders>
            <w:hideMark/>
          </w:tcPr>
          <w:p w14:paraId="3D1FF58A" w14:textId="272C6AB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R.gldm_SmallDependenceLowGrayLevelEmphasis</w:t>
            </w:r>
          </w:p>
        </w:tc>
        <w:tc>
          <w:tcPr>
            <w:tcW w:w="850" w:type="dxa"/>
            <w:tcBorders>
              <w:top w:val="nil"/>
              <w:left w:val="nil"/>
              <w:bottom w:val="nil"/>
              <w:right w:val="nil"/>
            </w:tcBorders>
            <w:noWrap/>
            <w:hideMark/>
          </w:tcPr>
          <w:p w14:paraId="0E1B8F6B" w14:textId="7403424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1.452 </w:t>
            </w:r>
          </w:p>
        </w:tc>
        <w:tc>
          <w:tcPr>
            <w:tcW w:w="1413" w:type="dxa"/>
            <w:tcBorders>
              <w:top w:val="nil"/>
              <w:left w:val="nil"/>
              <w:bottom w:val="nil"/>
              <w:right w:val="nil"/>
            </w:tcBorders>
            <w:noWrap/>
            <w:hideMark/>
          </w:tcPr>
          <w:p w14:paraId="5259BF02" w14:textId="1A0B9CD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0.903-2.333</w:t>
            </w:r>
          </w:p>
        </w:tc>
        <w:tc>
          <w:tcPr>
            <w:tcW w:w="850" w:type="dxa"/>
            <w:tcBorders>
              <w:top w:val="nil"/>
              <w:left w:val="nil"/>
              <w:bottom w:val="nil"/>
              <w:right w:val="nil"/>
            </w:tcBorders>
            <w:noWrap/>
            <w:hideMark/>
          </w:tcPr>
          <w:p w14:paraId="58017FF9" w14:textId="04F5102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0.124 </w:t>
            </w:r>
          </w:p>
        </w:tc>
        <w:tc>
          <w:tcPr>
            <w:tcW w:w="856" w:type="dxa"/>
            <w:tcBorders>
              <w:top w:val="nil"/>
              <w:left w:val="nil"/>
              <w:bottom w:val="nil"/>
              <w:right w:val="nil"/>
            </w:tcBorders>
            <w:noWrap/>
            <w:hideMark/>
          </w:tcPr>
          <w:p w14:paraId="4C9761E7" w14:textId="757DDAED"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0.031 </w:t>
            </w:r>
          </w:p>
        </w:tc>
        <w:tc>
          <w:tcPr>
            <w:tcW w:w="845" w:type="dxa"/>
            <w:tcBorders>
              <w:top w:val="nil"/>
              <w:left w:val="nil"/>
              <w:bottom w:val="nil"/>
              <w:right w:val="nil"/>
            </w:tcBorders>
            <w:noWrap/>
            <w:hideMark/>
          </w:tcPr>
          <w:p w14:paraId="6693AAB7" w14:textId="7D2CAFA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4A09197A" w14:textId="6A96B49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5A2345D8" w14:textId="538183EF"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163B5839"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462C7A18" w14:textId="77777777" w:rsidTr="00453F20">
        <w:trPr>
          <w:trHeight w:val="278"/>
          <w:jc w:val="center"/>
        </w:trPr>
        <w:tc>
          <w:tcPr>
            <w:tcW w:w="1985" w:type="dxa"/>
            <w:tcBorders>
              <w:top w:val="nil"/>
              <w:left w:val="nil"/>
              <w:bottom w:val="nil"/>
              <w:right w:val="nil"/>
            </w:tcBorders>
            <w:hideMark/>
          </w:tcPr>
          <w:p w14:paraId="052DBF26" w14:textId="1F2C574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R.glrlm_GrayLevelNonUniformity</w:t>
            </w:r>
          </w:p>
        </w:tc>
        <w:tc>
          <w:tcPr>
            <w:tcW w:w="850" w:type="dxa"/>
            <w:tcBorders>
              <w:top w:val="nil"/>
              <w:left w:val="nil"/>
              <w:bottom w:val="nil"/>
              <w:right w:val="nil"/>
            </w:tcBorders>
            <w:noWrap/>
            <w:hideMark/>
          </w:tcPr>
          <w:p w14:paraId="470ABA7E" w14:textId="32BC4C9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1.052 </w:t>
            </w:r>
          </w:p>
        </w:tc>
        <w:tc>
          <w:tcPr>
            <w:tcW w:w="1413" w:type="dxa"/>
            <w:tcBorders>
              <w:top w:val="nil"/>
              <w:left w:val="nil"/>
              <w:bottom w:val="nil"/>
              <w:right w:val="nil"/>
            </w:tcBorders>
            <w:noWrap/>
            <w:hideMark/>
          </w:tcPr>
          <w:p w14:paraId="01A15BA1" w14:textId="5B70A02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0.653-1.693</w:t>
            </w:r>
          </w:p>
        </w:tc>
        <w:tc>
          <w:tcPr>
            <w:tcW w:w="850" w:type="dxa"/>
            <w:tcBorders>
              <w:top w:val="nil"/>
              <w:left w:val="nil"/>
              <w:bottom w:val="nil"/>
              <w:right w:val="nil"/>
            </w:tcBorders>
            <w:noWrap/>
            <w:hideMark/>
          </w:tcPr>
          <w:p w14:paraId="2644D986" w14:textId="0500146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0.836 </w:t>
            </w:r>
          </w:p>
        </w:tc>
        <w:tc>
          <w:tcPr>
            <w:tcW w:w="856" w:type="dxa"/>
            <w:tcBorders>
              <w:top w:val="nil"/>
              <w:left w:val="nil"/>
              <w:bottom w:val="nil"/>
              <w:right w:val="nil"/>
            </w:tcBorders>
            <w:noWrap/>
            <w:hideMark/>
          </w:tcPr>
          <w:p w14:paraId="3A59BFB3" w14:textId="5E3A60B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0.000 </w:t>
            </w:r>
          </w:p>
        </w:tc>
        <w:tc>
          <w:tcPr>
            <w:tcW w:w="845" w:type="dxa"/>
            <w:tcBorders>
              <w:top w:val="nil"/>
              <w:left w:val="nil"/>
              <w:bottom w:val="nil"/>
              <w:right w:val="nil"/>
            </w:tcBorders>
            <w:noWrap/>
            <w:hideMark/>
          </w:tcPr>
          <w:p w14:paraId="201C0916" w14:textId="009C86E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6E95650F" w14:textId="0FEEFCA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7452E902" w14:textId="5E5FF5E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2BC1D59C"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2BDF5BD4" w14:textId="77777777" w:rsidTr="00453F20">
        <w:trPr>
          <w:trHeight w:val="278"/>
          <w:jc w:val="center"/>
        </w:trPr>
        <w:tc>
          <w:tcPr>
            <w:tcW w:w="1985" w:type="dxa"/>
            <w:tcBorders>
              <w:top w:val="nil"/>
              <w:left w:val="nil"/>
              <w:bottom w:val="nil"/>
              <w:right w:val="nil"/>
            </w:tcBorders>
            <w:hideMark/>
          </w:tcPr>
          <w:p w14:paraId="3354BBF1" w14:textId="6706908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R.firstorder_Kurtosis</w:t>
            </w:r>
          </w:p>
        </w:tc>
        <w:tc>
          <w:tcPr>
            <w:tcW w:w="850" w:type="dxa"/>
            <w:tcBorders>
              <w:top w:val="nil"/>
              <w:left w:val="nil"/>
              <w:bottom w:val="nil"/>
              <w:right w:val="nil"/>
            </w:tcBorders>
            <w:noWrap/>
            <w:hideMark/>
          </w:tcPr>
          <w:p w14:paraId="54BAE27E" w14:textId="1189FFC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1.338 </w:t>
            </w:r>
          </w:p>
        </w:tc>
        <w:tc>
          <w:tcPr>
            <w:tcW w:w="1413" w:type="dxa"/>
            <w:tcBorders>
              <w:top w:val="nil"/>
              <w:left w:val="nil"/>
              <w:bottom w:val="nil"/>
              <w:right w:val="nil"/>
            </w:tcBorders>
            <w:noWrap/>
            <w:hideMark/>
          </w:tcPr>
          <w:p w14:paraId="208FE2BA" w14:textId="0B81A5A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0.764-2.342</w:t>
            </w:r>
          </w:p>
        </w:tc>
        <w:tc>
          <w:tcPr>
            <w:tcW w:w="850" w:type="dxa"/>
            <w:tcBorders>
              <w:top w:val="nil"/>
              <w:left w:val="nil"/>
              <w:bottom w:val="nil"/>
              <w:right w:val="nil"/>
            </w:tcBorders>
            <w:noWrap/>
            <w:hideMark/>
          </w:tcPr>
          <w:p w14:paraId="4AF9C313" w14:textId="0F23A754"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0.308 </w:t>
            </w:r>
          </w:p>
        </w:tc>
        <w:tc>
          <w:tcPr>
            <w:tcW w:w="856" w:type="dxa"/>
            <w:tcBorders>
              <w:top w:val="nil"/>
              <w:left w:val="nil"/>
              <w:bottom w:val="nil"/>
              <w:right w:val="nil"/>
            </w:tcBorders>
            <w:noWrap/>
            <w:hideMark/>
          </w:tcPr>
          <w:p w14:paraId="6ABD9102" w14:textId="011D15FC"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0.013 </w:t>
            </w:r>
          </w:p>
        </w:tc>
        <w:tc>
          <w:tcPr>
            <w:tcW w:w="845" w:type="dxa"/>
            <w:tcBorders>
              <w:top w:val="nil"/>
              <w:left w:val="nil"/>
              <w:bottom w:val="nil"/>
              <w:right w:val="nil"/>
            </w:tcBorders>
            <w:noWrap/>
            <w:hideMark/>
          </w:tcPr>
          <w:p w14:paraId="0570E328" w14:textId="7F299B6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1.508</w:t>
            </w:r>
          </w:p>
        </w:tc>
        <w:tc>
          <w:tcPr>
            <w:tcW w:w="998" w:type="dxa"/>
            <w:tcBorders>
              <w:top w:val="nil"/>
              <w:left w:val="nil"/>
              <w:bottom w:val="nil"/>
              <w:right w:val="nil"/>
            </w:tcBorders>
            <w:noWrap/>
            <w:hideMark/>
          </w:tcPr>
          <w:p w14:paraId="56C71872" w14:textId="741AAFF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0.752-6.005</w:t>
            </w:r>
          </w:p>
        </w:tc>
        <w:tc>
          <w:tcPr>
            <w:tcW w:w="845" w:type="dxa"/>
            <w:tcBorders>
              <w:top w:val="nil"/>
              <w:left w:val="nil"/>
              <w:bottom w:val="nil"/>
              <w:right w:val="nil"/>
            </w:tcBorders>
            <w:noWrap/>
            <w:hideMark/>
          </w:tcPr>
          <w:p w14:paraId="2F01BFFB" w14:textId="5433B4BF"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0.322</w:t>
            </w:r>
          </w:p>
        </w:tc>
        <w:tc>
          <w:tcPr>
            <w:tcW w:w="851" w:type="dxa"/>
            <w:vMerge/>
            <w:tcBorders>
              <w:top w:val="nil"/>
              <w:left w:val="nil"/>
              <w:bottom w:val="single" w:sz="4" w:space="0" w:color="000000"/>
              <w:right w:val="nil"/>
            </w:tcBorders>
            <w:hideMark/>
          </w:tcPr>
          <w:p w14:paraId="712ECF9B"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222C04D6" w14:textId="77777777" w:rsidTr="00453F20">
        <w:trPr>
          <w:trHeight w:val="278"/>
          <w:jc w:val="center"/>
        </w:trPr>
        <w:tc>
          <w:tcPr>
            <w:tcW w:w="1985" w:type="dxa"/>
            <w:tcBorders>
              <w:top w:val="nil"/>
              <w:left w:val="nil"/>
              <w:bottom w:val="nil"/>
              <w:right w:val="nil"/>
            </w:tcBorders>
            <w:hideMark/>
          </w:tcPr>
          <w:p w14:paraId="32D2AADC" w14:textId="352E708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R.firstorder_Skewness</w:t>
            </w:r>
          </w:p>
        </w:tc>
        <w:tc>
          <w:tcPr>
            <w:tcW w:w="850" w:type="dxa"/>
            <w:tcBorders>
              <w:top w:val="nil"/>
              <w:left w:val="nil"/>
              <w:bottom w:val="nil"/>
              <w:right w:val="nil"/>
            </w:tcBorders>
            <w:noWrap/>
            <w:hideMark/>
          </w:tcPr>
          <w:p w14:paraId="56F18167" w14:textId="791A463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1.573 </w:t>
            </w:r>
          </w:p>
        </w:tc>
        <w:tc>
          <w:tcPr>
            <w:tcW w:w="1413" w:type="dxa"/>
            <w:tcBorders>
              <w:top w:val="nil"/>
              <w:left w:val="nil"/>
              <w:bottom w:val="nil"/>
              <w:right w:val="nil"/>
            </w:tcBorders>
            <w:noWrap/>
            <w:hideMark/>
          </w:tcPr>
          <w:p w14:paraId="09FE3133" w14:textId="5FB8B04F"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0.953-2.597</w:t>
            </w:r>
          </w:p>
        </w:tc>
        <w:tc>
          <w:tcPr>
            <w:tcW w:w="850" w:type="dxa"/>
            <w:tcBorders>
              <w:top w:val="nil"/>
              <w:left w:val="nil"/>
              <w:bottom w:val="nil"/>
              <w:right w:val="nil"/>
            </w:tcBorders>
            <w:noWrap/>
            <w:hideMark/>
          </w:tcPr>
          <w:p w14:paraId="77B230C4" w14:textId="736D1CA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0.076 </w:t>
            </w:r>
          </w:p>
        </w:tc>
        <w:tc>
          <w:tcPr>
            <w:tcW w:w="856" w:type="dxa"/>
            <w:tcBorders>
              <w:top w:val="nil"/>
              <w:left w:val="nil"/>
              <w:bottom w:val="nil"/>
              <w:right w:val="nil"/>
            </w:tcBorders>
            <w:noWrap/>
            <w:hideMark/>
          </w:tcPr>
          <w:p w14:paraId="0A05B4BC" w14:textId="28C770FE"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0.035 </w:t>
            </w:r>
          </w:p>
        </w:tc>
        <w:tc>
          <w:tcPr>
            <w:tcW w:w="845" w:type="dxa"/>
            <w:tcBorders>
              <w:top w:val="nil"/>
              <w:left w:val="nil"/>
              <w:bottom w:val="nil"/>
              <w:right w:val="nil"/>
            </w:tcBorders>
            <w:noWrap/>
            <w:hideMark/>
          </w:tcPr>
          <w:p w14:paraId="17F34892" w14:textId="5C99077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1.074</w:t>
            </w:r>
          </w:p>
        </w:tc>
        <w:tc>
          <w:tcPr>
            <w:tcW w:w="998" w:type="dxa"/>
            <w:tcBorders>
              <w:top w:val="nil"/>
              <w:left w:val="nil"/>
              <w:bottom w:val="nil"/>
              <w:right w:val="nil"/>
            </w:tcBorders>
            <w:noWrap/>
            <w:hideMark/>
          </w:tcPr>
          <w:p w14:paraId="6B33CC53" w14:textId="60ECA48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0.495-2.331</w:t>
            </w:r>
          </w:p>
        </w:tc>
        <w:tc>
          <w:tcPr>
            <w:tcW w:w="845" w:type="dxa"/>
            <w:tcBorders>
              <w:top w:val="nil"/>
              <w:left w:val="nil"/>
              <w:bottom w:val="nil"/>
              <w:right w:val="nil"/>
            </w:tcBorders>
            <w:noWrap/>
            <w:hideMark/>
          </w:tcPr>
          <w:p w14:paraId="3D326A56" w14:textId="07DE10D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0.857</w:t>
            </w:r>
          </w:p>
        </w:tc>
        <w:tc>
          <w:tcPr>
            <w:tcW w:w="851" w:type="dxa"/>
            <w:vMerge/>
            <w:tcBorders>
              <w:top w:val="nil"/>
              <w:left w:val="nil"/>
              <w:bottom w:val="single" w:sz="4" w:space="0" w:color="000000"/>
              <w:right w:val="nil"/>
            </w:tcBorders>
            <w:hideMark/>
          </w:tcPr>
          <w:p w14:paraId="52264B85"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3F1A2B35" w14:textId="77777777" w:rsidTr="00453F20">
        <w:trPr>
          <w:trHeight w:val="278"/>
          <w:jc w:val="center"/>
        </w:trPr>
        <w:tc>
          <w:tcPr>
            <w:tcW w:w="1985" w:type="dxa"/>
            <w:tcBorders>
              <w:top w:val="nil"/>
              <w:left w:val="nil"/>
              <w:bottom w:val="nil"/>
              <w:right w:val="nil"/>
            </w:tcBorders>
            <w:hideMark/>
          </w:tcPr>
          <w:p w14:paraId="0DC23F37" w14:textId="5BC250A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R.glszm_ZoneVariance</w:t>
            </w:r>
          </w:p>
        </w:tc>
        <w:tc>
          <w:tcPr>
            <w:tcW w:w="850" w:type="dxa"/>
            <w:tcBorders>
              <w:top w:val="nil"/>
              <w:left w:val="nil"/>
              <w:bottom w:val="nil"/>
              <w:right w:val="nil"/>
            </w:tcBorders>
            <w:noWrap/>
            <w:hideMark/>
          </w:tcPr>
          <w:p w14:paraId="6FFFE0AB" w14:textId="6CD1521F"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0.632 </w:t>
            </w:r>
          </w:p>
        </w:tc>
        <w:tc>
          <w:tcPr>
            <w:tcW w:w="1413" w:type="dxa"/>
            <w:tcBorders>
              <w:top w:val="nil"/>
              <w:left w:val="nil"/>
              <w:bottom w:val="nil"/>
              <w:right w:val="nil"/>
            </w:tcBorders>
            <w:noWrap/>
            <w:hideMark/>
          </w:tcPr>
          <w:p w14:paraId="465AE918" w14:textId="34035B5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0.316-1.265</w:t>
            </w:r>
          </w:p>
        </w:tc>
        <w:tc>
          <w:tcPr>
            <w:tcW w:w="850" w:type="dxa"/>
            <w:tcBorders>
              <w:top w:val="nil"/>
              <w:left w:val="nil"/>
              <w:bottom w:val="nil"/>
              <w:right w:val="nil"/>
            </w:tcBorders>
            <w:noWrap/>
            <w:hideMark/>
          </w:tcPr>
          <w:p w14:paraId="28AD29FE" w14:textId="061EF68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0.195 </w:t>
            </w:r>
          </w:p>
        </w:tc>
        <w:tc>
          <w:tcPr>
            <w:tcW w:w="856" w:type="dxa"/>
            <w:tcBorders>
              <w:top w:val="nil"/>
              <w:left w:val="nil"/>
              <w:bottom w:val="nil"/>
              <w:right w:val="nil"/>
            </w:tcBorders>
            <w:noWrap/>
            <w:hideMark/>
          </w:tcPr>
          <w:p w14:paraId="1630BACF" w14:textId="6CBCD38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0.022 </w:t>
            </w:r>
          </w:p>
        </w:tc>
        <w:tc>
          <w:tcPr>
            <w:tcW w:w="845" w:type="dxa"/>
            <w:tcBorders>
              <w:top w:val="nil"/>
              <w:left w:val="nil"/>
              <w:bottom w:val="nil"/>
              <w:right w:val="nil"/>
            </w:tcBorders>
            <w:noWrap/>
            <w:hideMark/>
          </w:tcPr>
          <w:p w14:paraId="667B6041" w14:textId="230C9FF7"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26287B47" w14:textId="3661952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7A0E0837" w14:textId="58A4E65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075E1361"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0B00644E" w14:textId="77777777" w:rsidTr="00453F20">
        <w:trPr>
          <w:trHeight w:val="278"/>
          <w:jc w:val="center"/>
        </w:trPr>
        <w:tc>
          <w:tcPr>
            <w:tcW w:w="1985" w:type="dxa"/>
            <w:tcBorders>
              <w:top w:val="nil"/>
              <w:left w:val="nil"/>
              <w:bottom w:val="nil"/>
              <w:right w:val="nil"/>
            </w:tcBorders>
            <w:hideMark/>
          </w:tcPr>
          <w:p w14:paraId="69F86838" w14:textId="668DCFA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D.firstorder_MeanAbsoluteDeviation</w:t>
            </w:r>
          </w:p>
        </w:tc>
        <w:tc>
          <w:tcPr>
            <w:tcW w:w="850" w:type="dxa"/>
            <w:tcBorders>
              <w:top w:val="nil"/>
              <w:left w:val="nil"/>
              <w:bottom w:val="nil"/>
              <w:right w:val="nil"/>
            </w:tcBorders>
            <w:noWrap/>
            <w:hideMark/>
          </w:tcPr>
          <w:p w14:paraId="79C30F9F" w14:textId="202D1A64"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11.790 </w:t>
            </w:r>
          </w:p>
        </w:tc>
        <w:tc>
          <w:tcPr>
            <w:tcW w:w="1413" w:type="dxa"/>
            <w:tcBorders>
              <w:top w:val="nil"/>
              <w:left w:val="nil"/>
              <w:bottom w:val="nil"/>
              <w:right w:val="nil"/>
            </w:tcBorders>
            <w:noWrap/>
            <w:hideMark/>
          </w:tcPr>
          <w:p w14:paraId="4B3B3A73" w14:textId="0A30BB1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2.806-49.543</w:t>
            </w:r>
          </w:p>
        </w:tc>
        <w:tc>
          <w:tcPr>
            <w:tcW w:w="850" w:type="dxa"/>
            <w:tcBorders>
              <w:top w:val="nil"/>
              <w:left w:val="nil"/>
              <w:bottom w:val="nil"/>
              <w:right w:val="nil"/>
            </w:tcBorders>
            <w:noWrap/>
            <w:hideMark/>
          </w:tcPr>
          <w:p w14:paraId="3A3E3900" w14:textId="3E6503B4"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0.001 </w:t>
            </w:r>
          </w:p>
        </w:tc>
        <w:tc>
          <w:tcPr>
            <w:tcW w:w="856" w:type="dxa"/>
            <w:tcBorders>
              <w:top w:val="nil"/>
              <w:left w:val="nil"/>
              <w:bottom w:val="nil"/>
              <w:right w:val="nil"/>
            </w:tcBorders>
            <w:noWrap/>
            <w:hideMark/>
          </w:tcPr>
          <w:p w14:paraId="001D8C12" w14:textId="2E6E763B"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b/>
                <w:bCs/>
                <w:sz w:val="16"/>
                <w:szCs w:val="16"/>
              </w:rPr>
              <w:t xml:space="preserve">0.175 </w:t>
            </w:r>
          </w:p>
        </w:tc>
        <w:tc>
          <w:tcPr>
            <w:tcW w:w="845" w:type="dxa"/>
            <w:tcBorders>
              <w:top w:val="nil"/>
              <w:left w:val="nil"/>
              <w:bottom w:val="nil"/>
              <w:right w:val="nil"/>
            </w:tcBorders>
            <w:noWrap/>
            <w:hideMark/>
          </w:tcPr>
          <w:p w14:paraId="08934491" w14:textId="5EBA7199"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21.856 </w:t>
            </w:r>
          </w:p>
        </w:tc>
        <w:tc>
          <w:tcPr>
            <w:tcW w:w="998" w:type="dxa"/>
            <w:tcBorders>
              <w:top w:val="nil"/>
              <w:left w:val="nil"/>
              <w:bottom w:val="nil"/>
              <w:right w:val="nil"/>
            </w:tcBorders>
            <w:noWrap/>
            <w:hideMark/>
          </w:tcPr>
          <w:p w14:paraId="14BA20BB" w14:textId="31A4F55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0.993-481.071</w:t>
            </w:r>
          </w:p>
        </w:tc>
        <w:tc>
          <w:tcPr>
            <w:tcW w:w="845" w:type="dxa"/>
            <w:tcBorders>
              <w:top w:val="nil"/>
              <w:left w:val="nil"/>
              <w:bottom w:val="nil"/>
              <w:right w:val="nil"/>
            </w:tcBorders>
            <w:noWrap/>
            <w:hideMark/>
          </w:tcPr>
          <w:p w14:paraId="438674AD" w14:textId="2063EC2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0.051 </w:t>
            </w:r>
          </w:p>
        </w:tc>
        <w:tc>
          <w:tcPr>
            <w:tcW w:w="851" w:type="dxa"/>
            <w:vMerge/>
            <w:tcBorders>
              <w:top w:val="nil"/>
              <w:left w:val="nil"/>
              <w:bottom w:val="single" w:sz="4" w:space="0" w:color="000000"/>
              <w:right w:val="nil"/>
            </w:tcBorders>
            <w:hideMark/>
          </w:tcPr>
          <w:p w14:paraId="1836D7C5"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2D9AA6AF" w14:textId="77777777" w:rsidTr="00453F20">
        <w:trPr>
          <w:trHeight w:val="278"/>
          <w:jc w:val="center"/>
        </w:trPr>
        <w:tc>
          <w:tcPr>
            <w:tcW w:w="1985" w:type="dxa"/>
            <w:tcBorders>
              <w:top w:val="nil"/>
              <w:left w:val="nil"/>
              <w:bottom w:val="nil"/>
              <w:right w:val="nil"/>
            </w:tcBorders>
            <w:hideMark/>
          </w:tcPr>
          <w:p w14:paraId="2914BF9B" w14:textId="613B4AB9"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D.shape_MajorAxisLength</w:t>
            </w:r>
          </w:p>
        </w:tc>
        <w:tc>
          <w:tcPr>
            <w:tcW w:w="850" w:type="dxa"/>
            <w:tcBorders>
              <w:top w:val="nil"/>
              <w:left w:val="nil"/>
              <w:bottom w:val="nil"/>
              <w:right w:val="nil"/>
            </w:tcBorders>
            <w:noWrap/>
            <w:hideMark/>
          </w:tcPr>
          <w:p w14:paraId="1C076AC9" w14:textId="53B8A8E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1.079 </w:t>
            </w:r>
          </w:p>
        </w:tc>
        <w:tc>
          <w:tcPr>
            <w:tcW w:w="1413" w:type="dxa"/>
            <w:tcBorders>
              <w:top w:val="nil"/>
              <w:left w:val="nil"/>
              <w:bottom w:val="nil"/>
              <w:right w:val="nil"/>
            </w:tcBorders>
            <w:noWrap/>
            <w:hideMark/>
          </w:tcPr>
          <w:p w14:paraId="639873D0" w14:textId="03E4778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0.672-1.734</w:t>
            </w:r>
          </w:p>
        </w:tc>
        <w:tc>
          <w:tcPr>
            <w:tcW w:w="850" w:type="dxa"/>
            <w:tcBorders>
              <w:top w:val="nil"/>
              <w:left w:val="nil"/>
              <w:bottom w:val="nil"/>
              <w:right w:val="nil"/>
            </w:tcBorders>
            <w:noWrap/>
            <w:hideMark/>
          </w:tcPr>
          <w:p w14:paraId="6A9FE7C0" w14:textId="454CB1FC"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0.753 </w:t>
            </w:r>
          </w:p>
        </w:tc>
        <w:tc>
          <w:tcPr>
            <w:tcW w:w="856" w:type="dxa"/>
            <w:tcBorders>
              <w:top w:val="nil"/>
              <w:left w:val="nil"/>
              <w:bottom w:val="nil"/>
              <w:right w:val="nil"/>
            </w:tcBorders>
            <w:noWrap/>
            <w:hideMark/>
          </w:tcPr>
          <w:p w14:paraId="138A8DE4" w14:textId="19290D3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0.001 </w:t>
            </w:r>
          </w:p>
        </w:tc>
        <w:tc>
          <w:tcPr>
            <w:tcW w:w="845" w:type="dxa"/>
            <w:tcBorders>
              <w:top w:val="nil"/>
              <w:left w:val="nil"/>
              <w:bottom w:val="nil"/>
              <w:right w:val="nil"/>
            </w:tcBorders>
            <w:noWrap/>
            <w:hideMark/>
          </w:tcPr>
          <w:p w14:paraId="45720ED6" w14:textId="56EBAB8D"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43B00B9F" w14:textId="2A21142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53BAB178" w14:textId="520E93B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3C373936"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396B14E2" w14:textId="77777777" w:rsidTr="00453F20">
        <w:trPr>
          <w:trHeight w:val="278"/>
          <w:jc w:val="center"/>
        </w:trPr>
        <w:tc>
          <w:tcPr>
            <w:tcW w:w="1985" w:type="dxa"/>
            <w:tcBorders>
              <w:top w:val="nil"/>
              <w:left w:val="nil"/>
              <w:bottom w:val="nil"/>
              <w:right w:val="nil"/>
            </w:tcBorders>
            <w:hideMark/>
          </w:tcPr>
          <w:p w14:paraId="20F947CA" w14:textId="3BD27DE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D.firstorder_Minimum</w:t>
            </w:r>
          </w:p>
        </w:tc>
        <w:tc>
          <w:tcPr>
            <w:tcW w:w="850" w:type="dxa"/>
            <w:tcBorders>
              <w:top w:val="nil"/>
              <w:left w:val="nil"/>
              <w:bottom w:val="nil"/>
              <w:right w:val="nil"/>
            </w:tcBorders>
            <w:noWrap/>
            <w:hideMark/>
          </w:tcPr>
          <w:p w14:paraId="1643DD69" w14:textId="1C76303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0.559 </w:t>
            </w:r>
          </w:p>
        </w:tc>
        <w:tc>
          <w:tcPr>
            <w:tcW w:w="1413" w:type="dxa"/>
            <w:tcBorders>
              <w:top w:val="nil"/>
              <w:left w:val="nil"/>
              <w:bottom w:val="nil"/>
              <w:right w:val="nil"/>
            </w:tcBorders>
            <w:noWrap/>
            <w:hideMark/>
          </w:tcPr>
          <w:p w14:paraId="4491D47E" w14:textId="73DBE3CA"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0.316-0.987</w:t>
            </w:r>
          </w:p>
        </w:tc>
        <w:tc>
          <w:tcPr>
            <w:tcW w:w="850" w:type="dxa"/>
            <w:tcBorders>
              <w:top w:val="nil"/>
              <w:left w:val="nil"/>
              <w:bottom w:val="nil"/>
              <w:right w:val="nil"/>
            </w:tcBorders>
            <w:noWrap/>
            <w:hideMark/>
          </w:tcPr>
          <w:p w14:paraId="2991CD53" w14:textId="11A054E1"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0.045 </w:t>
            </w:r>
          </w:p>
        </w:tc>
        <w:tc>
          <w:tcPr>
            <w:tcW w:w="856" w:type="dxa"/>
            <w:tcBorders>
              <w:top w:val="nil"/>
              <w:left w:val="nil"/>
              <w:bottom w:val="nil"/>
              <w:right w:val="nil"/>
            </w:tcBorders>
            <w:noWrap/>
            <w:hideMark/>
          </w:tcPr>
          <w:p w14:paraId="597EC40A" w14:textId="41E4A9B1"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0.048 </w:t>
            </w:r>
          </w:p>
        </w:tc>
        <w:tc>
          <w:tcPr>
            <w:tcW w:w="845" w:type="dxa"/>
            <w:tcBorders>
              <w:top w:val="nil"/>
              <w:left w:val="nil"/>
              <w:bottom w:val="nil"/>
              <w:right w:val="nil"/>
            </w:tcBorders>
            <w:noWrap/>
            <w:hideMark/>
          </w:tcPr>
          <w:p w14:paraId="6F339A22" w14:textId="766656CE"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0.13</w:t>
            </w:r>
          </w:p>
        </w:tc>
        <w:tc>
          <w:tcPr>
            <w:tcW w:w="998" w:type="dxa"/>
            <w:tcBorders>
              <w:top w:val="nil"/>
              <w:left w:val="nil"/>
              <w:bottom w:val="nil"/>
              <w:right w:val="nil"/>
            </w:tcBorders>
            <w:noWrap/>
            <w:hideMark/>
          </w:tcPr>
          <w:p w14:paraId="29ACF6C6" w14:textId="2A771FD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0.0-50.573</w:t>
            </w:r>
          </w:p>
        </w:tc>
        <w:tc>
          <w:tcPr>
            <w:tcW w:w="845" w:type="dxa"/>
            <w:tcBorders>
              <w:top w:val="nil"/>
              <w:left w:val="nil"/>
              <w:bottom w:val="nil"/>
              <w:right w:val="nil"/>
            </w:tcBorders>
            <w:noWrap/>
            <w:hideMark/>
          </w:tcPr>
          <w:p w14:paraId="6B83DD79" w14:textId="6B6DDE2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0.502</w:t>
            </w:r>
          </w:p>
        </w:tc>
        <w:tc>
          <w:tcPr>
            <w:tcW w:w="851" w:type="dxa"/>
            <w:vMerge/>
            <w:tcBorders>
              <w:top w:val="nil"/>
              <w:left w:val="nil"/>
              <w:bottom w:val="single" w:sz="4" w:space="0" w:color="000000"/>
              <w:right w:val="nil"/>
            </w:tcBorders>
            <w:hideMark/>
          </w:tcPr>
          <w:p w14:paraId="3CD4591A"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01C2AFD5" w14:textId="77777777" w:rsidTr="00453F20">
        <w:trPr>
          <w:trHeight w:val="405"/>
          <w:jc w:val="center"/>
        </w:trPr>
        <w:tc>
          <w:tcPr>
            <w:tcW w:w="1985" w:type="dxa"/>
            <w:tcBorders>
              <w:top w:val="nil"/>
              <w:left w:val="nil"/>
              <w:bottom w:val="nil"/>
              <w:right w:val="nil"/>
            </w:tcBorders>
            <w:hideMark/>
          </w:tcPr>
          <w:p w14:paraId="5C0D0528" w14:textId="69490CB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D.shape_Maximum2DDiameterSlice</w:t>
            </w:r>
          </w:p>
        </w:tc>
        <w:tc>
          <w:tcPr>
            <w:tcW w:w="850" w:type="dxa"/>
            <w:tcBorders>
              <w:top w:val="nil"/>
              <w:left w:val="nil"/>
              <w:bottom w:val="nil"/>
              <w:right w:val="nil"/>
            </w:tcBorders>
            <w:noWrap/>
            <w:hideMark/>
          </w:tcPr>
          <w:p w14:paraId="7A8BAE50" w14:textId="795BBA4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1.005 </w:t>
            </w:r>
          </w:p>
        </w:tc>
        <w:tc>
          <w:tcPr>
            <w:tcW w:w="1413" w:type="dxa"/>
            <w:tcBorders>
              <w:top w:val="nil"/>
              <w:left w:val="nil"/>
              <w:bottom w:val="nil"/>
              <w:right w:val="nil"/>
            </w:tcBorders>
            <w:noWrap/>
            <w:hideMark/>
          </w:tcPr>
          <w:p w14:paraId="5BAB2AA6" w14:textId="205CCB68"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0.618-1.633</w:t>
            </w:r>
          </w:p>
        </w:tc>
        <w:tc>
          <w:tcPr>
            <w:tcW w:w="850" w:type="dxa"/>
            <w:tcBorders>
              <w:top w:val="nil"/>
              <w:left w:val="nil"/>
              <w:bottom w:val="nil"/>
              <w:right w:val="nil"/>
            </w:tcBorders>
            <w:noWrap/>
            <w:hideMark/>
          </w:tcPr>
          <w:p w14:paraId="508FF83F" w14:textId="0AAAD296"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0.985 </w:t>
            </w:r>
          </w:p>
        </w:tc>
        <w:tc>
          <w:tcPr>
            <w:tcW w:w="856" w:type="dxa"/>
            <w:tcBorders>
              <w:top w:val="nil"/>
              <w:left w:val="nil"/>
              <w:bottom w:val="nil"/>
              <w:right w:val="nil"/>
            </w:tcBorders>
            <w:noWrap/>
            <w:hideMark/>
          </w:tcPr>
          <w:p w14:paraId="3E336FD7" w14:textId="5C0F4869"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sz w:val="16"/>
                <w:szCs w:val="16"/>
              </w:rPr>
              <w:t xml:space="preserve">0.000 </w:t>
            </w:r>
          </w:p>
        </w:tc>
        <w:tc>
          <w:tcPr>
            <w:tcW w:w="845" w:type="dxa"/>
            <w:tcBorders>
              <w:top w:val="nil"/>
              <w:left w:val="nil"/>
              <w:bottom w:val="nil"/>
              <w:right w:val="nil"/>
            </w:tcBorders>
            <w:noWrap/>
            <w:hideMark/>
          </w:tcPr>
          <w:p w14:paraId="5656549C" w14:textId="5159C075"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998" w:type="dxa"/>
            <w:tcBorders>
              <w:top w:val="nil"/>
              <w:left w:val="nil"/>
              <w:bottom w:val="nil"/>
              <w:right w:val="nil"/>
            </w:tcBorders>
            <w:noWrap/>
            <w:hideMark/>
          </w:tcPr>
          <w:p w14:paraId="48F8C5C7" w14:textId="7B3919F3"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45" w:type="dxa"/>
            <w:tcBorders>
              <w:top w:val="nil"/>
              <w:left w:val="nil"/>
              <w:bottom w:val="nil"/>
              <w:right w:val="nil"/>
            </w:tcBorders>
            <w:noWrap/>
            <w:hideMark/>
          </w:tcPr>
          <w:p w14:paraId="0AC84CB8" w14:textId="58A56A20"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w:t>
            </w:r>
          </w:p>
        </w:tc>
        <w:tc>
          <w:tcPr>
            <w:tcW w:w="851" w:type="dxa"/>
            <w:vMerge/>
            <w:tcBorders>
              <w:top w:val="nil"/>
              <w:left w:val="nil"/>
              <w:bottom w:val="single" w:sz="4" w:space="0" w:color="000000"/>
              <w:right w:val="nil"/>
            </w:tcBorders>
            <w:hideMark/>
          </w:tcPr>
          <w:p w14:paraId="4133F820"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r w:rsidR="00453F20" w:rsidRPr="00732621" w14:paraId="244E0DEC" w14:textId="77777777" w:rsidTr="00453F20">
        <w:trPr>
          <w:trHeight w:val="278"/>
          <w:jc w:val="center"/>
        </w:trPr>
        <w:tc>
          <w:tcPr>
            <w:tcW w:w="1985" w:type="dxa"/>
            <w:tcBorders>
              <w:top w:val="nil"/>
              <w:left w:val="nil"/>
              <w:bottom w:val="single" w:sz="4" w:space="0" w:color="auto"/>
              <w:right w:val="nil"/>
            </w:tcBorders>
            <w:hideMark/>
          </w:tcPr>
          <w:p w14:paraId="24E02771" w14:textId="5E4A5059"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D.firstorder_Variance</w:t>
            </w:r>
          </w:p>
        </w:tc>
        <w:tc>
          <w:tcPr>
            <w:tcW w:w="850" w:type="dxa"/>
            <w:tcBorders>
              <w:top w:val="nil"/>
              <w:left w:val="nil"/>
              <w:bottom w:val="single" w:sz="4" w:space="0" w:color="auto"/>
              <w:right w:val="nil"/>
            </w:tcBorders>
            <w:noWrap/>
            <w:hideMark/>
          </w:tcPr>
          <w:p w14:paraId="4655E236" w14:textId="7024BB5B"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355.487 </w:t>
            </w:r>
          </w:p>
        </w:tc>
        <w:tc>
          <w:tcPr>
            <w:tcW w:w="1413" w:type="dxa"/>
            <w:tcBorders>
              <w:top w:val="nil"/>
              <w:left w:val="nil"/>
              <w:bottom w:val="single" w:sz="4" w:space="0" w:color="auto"/>
              <w:right w:val="nil"/>
            </w:tcBorders>
            <w:noWrap/>
            <w:hideMark/>
          </w:tcPr>
          <w:p w14:paraId="67D3F906" w14:textId="152A0521"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2.429-52028.532</w:t>
            </w:r>
          </w:p>
        </w:tc>
        <w:tc>
          <w:tcPr>
            <w:tcW w:w="850" w:type="dxa"/>
            <w:tcBorders>
              <w:top w:val="nil"/>
              <w:left w:val="nil"/>
              <w:bottom w:val="single" w:sz="4" w:space="0" w:color="auto"/>
              <w:right w:val="nil"/>
            </w:tcBorders>
            <w:noWrap/>
            <w:hideMark/>
          </w:tcPr>
          <w:p w14:paraId="4A0538FD" w14:textId="6D6CA82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0.021 </w:t>
            </w:r>
          </w:p>
        </w:tc>
        <w:tc>
          <w:tcPr>
            <w:tcW w:w="856" w:type="dxa"/>
            <w:tcBorders>
              <w:top w:val="nil"/>
              <w:left w:val="nil"/>
              <w:bottom w:val="single" w:sz="4" w:space="0" w:color="auto"/>
              <w:right w:val="nil"/>
            </w:tcBorders>
            <w:noWrap/>
            <w:hideMark/>
          </w:tcPr>
          <w:p w14:paraId="45682BA2" w14:textId="18BCAEDC" w:rsidR="00453F20" w:rsidRPr="00732621" w:rsidRDefault="00453F20" w:rsidP="00453F20">
            <w:pPr>
              <w:snapToGrid w:val="0"/>
              <w:spacing w:line="160" w:lineRule="exact"/>
              <w:jc w:val="center"/>
              <w:rPr>
                <w:rFonts w:ascii="Times New Roman" w:eastAsia="等线" w:hAnsi="Times New Roman" w:cs="Times New Roman"/>
                <w:b/>
                <w:bCs/>
                <w:kern w:val="0"/>
                <w:sz w:val="16"/>
                <w:szCs w:val="16"/>
              </w:rPr>
            </w:pPr>
            <w:r w:rsidRPr="00732621">
              <w:rPr>
                <w:rFonts w:ascii="Times New Roman" w:hAnsi="Times New Roman" w:cs="Times New Roman"/>
                <w:b/>
                <w:bCs/>
                <w:sz w:val="16"/>
                <w:szCs w:val="16"/>
              </w:rPr>
              <w:t xml:space="preserve">0.118 </w:t>
            </w:r>
          </w:p>
        </w:tc>
        <w:tc>
          <w:tcPr>
            <w:tcW w:w="845" w:type="dxa"/>
            <w:tcBorders>
              <w:top w:val="nil"/>
              <w:left w:val="nil"/>
              <w:bottom w:val="single" w:sz="4" w:space="0" w:color="auto"/>
              <w:right w:val="nil"/>
            </w:tcBorders>
            <w:noWrap/>
            <w:hideMark/>
          </w:tcPr>
          <w:p w14:paraId="485ECB01" w14:textId="198CDEB4"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0.244 </w:t>
            </w:r>
          </w:p>
        </w:tc>
        <w:tc>
          <w:tcPr>
            <w:tcW w:w="998" w:type="dxa"/>
            <w:tcBorders>
              <w:top w:val="nil"/>
              <w:left w:val="nil"/>
              <w:bottom w:val="single" w:sz="4" w:space="0" w:color="auto"/>
              <w:right w:val="nil"/>
            </w:tcBorders>
            <w:noWrap/>
            <w:hideMark/>
          </w:tcPr>
          <w:p w14:paraId="779EC771" w14:textId="4C485C62"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0.0-315.167</w:t>
            </w:r>
          </w:p>
        </w:tc>
        <w:tc>
          <w:tcPr>
            <w:tcW w:w="845" w:type="dxa"/>
            <w:tcBorders>
              <w:top w:val="nil"/>
              <w:left w:val="nil"/>
              <w:bottom w:val="single" w:sz="4" w:space="0" w:color="auto"/>
              <w:right w:val="nil"/>
            </w:tcBorders>
            <w:noWrap/>
            <w:hideMark/>
          </w:tcPr>
          <w:p w14:paraId="21563157" w14:textId="0F0CEFE6" w:rsidR="00453F20" w:rsidRPr="00732621" w:rsidRDefault="00453F20" w:rsidP="00453F20">
            <w:pPr>
              <w:snapToGrid w:val="0"/>
              <w:spacing w:line="160" w:lineRule="exact"/>
              <w:jc w:val="center"/>
              <w:rPr>
                <w:rFonts w:ascii="Times New Roman" w:eastAsia="等线" w:hAnsi="Times New Roman" w:cs="Times New Roman"/>
                <w:kern w:val="0"/>
                <w:sz w:val="16"/>
                <w:szCs w:val="16"/>
              </w:rPr>
            </w:pPr>
            <w:r w:rsidRPr="00732621">
              <w:rPr>
                <w:rFonts w:ascii="Times New Roman" w:hAnsi="Times New Roman" w:cs="Times New Roman"/>
                <w:sz w:val="16"/>
                <w:szCs w:val="16"/>
              </w:rPr>
              <w:t xml:space="preserve">0.699 </w:t>
            </w:r>
          </w:p>
        </w:tc>
        <w:tc>
          <w:tcPr>
            <w:tcW w:w="851" w:type="dxa"/>
            <w:vMerge/>
            <w:tcBorders>
              <w:top w:val="nil"/>
              <w:left w:val="nil"/>
              <w:bottom w:val="single" w:sz="4" w:space="0" w:color="auto"/>
              <w:right w:val="nil"/>
            </w:tcBorders>
            <w:hideMark/>
          </w:tcPr>
          <w:p w14:paraId="02AF90AE" w14:textId="77777777" w:rsidR="00453F20" w:rsidRPr="00732621" w:rsidRDefault="00453F20" w:rsidP="00453F20">
            <w:pPr>
              <w:snapToGrid w:val="0"/>
              <w:spacing w:line="160" w:lineRule="exact"/>
              <w:jc w:val="left"/>
              <w:rPr>
                <w:rFonts w:ascii="Times New Roman" w:eastAsia="等线" w:hAnsi="Times New Roman" w:cs="Times New Roman"/>
                <w:kern w:val="0"/>
                <w:sz w:val="16"/>
                <w:szCs w:val="16"/>
              </w:rPr>
            </w:pPr>
          </w:p>
        </w:tc>
      </w:tr>
    </w:tbl>
    <w:p w14:paraId="597040ED"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74EF988D"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46FB5239"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14125D3B"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5BEE5CA6"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5CB493C7"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1779E4BE"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1C65EE88"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7D677797"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p w14:paraId="61F868E3" w14:textId="77777777" w:rsidR="00EB4896" w:rsidRPr="00732621" w:rsidRDefault="00EB4896" w:rsidP="006D3E13">
      <w:pPr>
        <w:spacing w:beforeLines="50" w:before="156"/>
        <w:rPr>
          <w:rFonts w:ascii="Times New Roman" w:eastAsia="华文楷体" w:hAnsi="Times New Roman" w:cs="Times New Roman"/>
          <w:bCs/>
          <w:color w:val="000000" w:themeColor="text1"/>
        </w:rPr>
      </w:pPr>
    </w:p>
    <w:bookmarkEnd w:id="2"/>
    <w:p w14:paraId="0A4695A7" w14:textId="77777777" w:rsidR="00805C76" w:rsidRPr="00732621" w:rsidRDefault="00805C76" w:rsidP="006D3E13">
      <w:pPr>
        <w:spacing w:beforeLines="50" w:before="156"/>
        <w:rPr>
          <w:rFonts w:ascii="Times New Roman" w:eastAsia="华文楷体" w:hAnsi="Times New Roman" w:cs="Times New Roman"/>
          <w:b/>
          <w:color w:val="A02B93" w:themeColor="accent5"/>
          <w:sz w:val="24"/>
          <w:szCs w:val="28"/>
        </w:rPr>
      </w:pPr>
    </w:p>
    <w:p w14:paraId="6978AFFE" w14:textId="77777777" w:rsidR="00805C76" w:rsidRPr="00732621" w:rsidRDefault="00805C76" w:rsidP="006D3E13">
      <w:pPr>
        <w:spacing w:beforeLines="50" w:before="156"/>
        <w:rPr>
          <w:rFonts w:ascii="Times New Roman" w:eastAsia="华文楷体" w:hAnsi="Times New Roman" w:cs="Times New Roman"/>
          <w:b/>
          <w:color w:val="A02B93" w:themeColor="accent5"/>
          <w:sz w:val="24"/>
          <w:szCs w:val="28"/>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805C76" w:rsidRPr="00732621" w14:paraId="651B2B10" w14:textId="77777777" w:rsidTr="00630C8A">
        <w:trPr>
          <w:jc w:val="center"/>
        </w:trPr>
        <w:tc>
          <w:tcPr>
            <w:tcW w:w="8296" w:type="dxa"/>
          </w:tcPr>
          <w:p w14:paraId="1F10DDD6" w14:textId="01A97A50" w:rsidR="00805C76" w:rsidRPr="00732621" w:rsidRDefault="007F1FD2" w:rsidP="007F1FD2">
            <w:pPr>
              <w:spacing w:beforeLines="50" w:before="156"/>
              <w:jc w:val="cente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lastRenderedPageBreak/>
              <w:drawing>
                <wp:inline distT="0" distB="0" distL="0" distR="0" wp14:anchorId="5F9C9B12" wp14:editId="51D3CEE9">
                  <wp:extent cx="5274310" cy="2308225"/>
                  <wp:effectExtent l="0" t="0" r="2540" b="0"/>
                  <wp:docPr id="213989229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74310" cy="2308225"/>
                          </a:xfrm>
                          <a:prstGeom prst="rect">
                            <a:avLst/>
                          </a:prstGeom>
                          <a:noFill/>
                          <a:ln>
                            <a:noFill/>
                          </a:ln>
                        </pic:spPr>
                      </pic:pic>
                    </a:graphicData>
                  </a:graphic>
                </wp:inline>
              </w:drawing>
            </w:r>
          </w:p>
        </w:tc>
      </w:tr>
      <w:tr w:rsidR="00805C76" w:rsidRPr="00732621" w14:paraId="3D3F4EC0" w14:textId="77777777" w:rsidTr="00630C8A">
        <w:trPr>
          <w:jc w:val="center"/>
        </w:trPr>
        <w:tc>
          <w:tcPr>
            <w:tcW w:w="8296" w:type="dxa"/>
          </w:tcPr>
          <w:p w14:paraId="5E4FFA39" w14:textId="14272A18" w:rsidR="00630C8A" w:rsidRPr="00732621" w:rsidRDefault="00805C76" w:rsidP="0008094B">
            <w:pPr>
              <w:rPr>
                <w:rFonts w:ascii="Times New Roman" w:hAnsi="Times New Roman" w:cs="Times New Roman"/>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Fig.1</w:t>
            </w:r>
            <w:r w:rsidR="00125C65" w:rsidRPr="00732621">
              <w:rPr>
                <w:rFonts w:ascii="Times New Roman" w:hAnsi="Times New Roman" w:cs="Times New Roman" w:hint="eastAsia"/>
                <w:b/>
                <w:color w:val="0070C0"/>
                <w:szCs w:val="21"/>
              </w:rPr>
              <w:t>3</w:t>
            </w:r>
            <w:r w:rsidRPr="00732621">
              <w:rPr>
                <w:rFonts w:ascii="Times New Roman" w:hAnsi="Times New Roman" w:cs="Times New Roman"/>
              </w:rPr>
              <w:t xml:space="preserve"> The </w:t>
            </w:r>
            <w:r w:rsidR="00205CAF" w:rsidRPr="00732621">
              <w:rPr>
                <w:rFonts w:ascii="Times New Roman" w:hAnsi="Times New Roman" w:cs="Times New Roman" w:hint="eastAsia"/>
              </w:rPr>
              <w:t>C</w:t>
            </w:r>
            <w:r w:rsidRPr="00732621">
              <w:rPr>
                <w:rFonts w:ascii="Times New Roman" w:hAnsi="Times New Roman" w:cs="Times New Roman"/>
              </w:rPr>
              <w:t>TV_combined SVM model predictive performance in age subgroups (≤40 vs. &gt;40 years</w:t>
            </w:r>
            <w:r w:rsidR="00D036D1" w:rsidRPr="00732621">
              <w:rPr>
                <w:rFonts w:ascii="Times New Roman" w:hAnsi="Times New Roman" w:cs="Times New Roman" w:hint="eastAsia"/>
              </w:rPr>
              <w:t>)</w:t>
            </w:r>
            <w:r w:rsidR="00630C8A" w:rsidRPr="00732621">
              <w:rPr>
                <w:rFonts w:ascii="Times New Roman" w:hAnsi="Times New Roman" w:cs="Times New Roman" w:hint="eastAsia"/>
              </w:rPr>
              <w:t>.</w:t>
            </w:r>
          </w:p>
        </w:tc>
      </w:tr>
    </w:tbl>
    <w:p w14:paraId="7BC89BAE" w14:textId="77777777" w:rsidR="00630C8A" w:rsidRPr="00732621" w:rsidRDefault="00630C8A" w:rsidP="006D3E13">
      <w:pPr>
        <w:spacing w:beforeLines="50" w:before="156"/>
        <w:rPr>
          <w:rFonts w:ascii="Times New Roman" w:eastAsia="华文楷体" w:hAnsi="Times New Roman" w:cs="Times New Roman"/>
          <w:b/>
          <w:color w:val="A02B93" w:themeColor="accent5"/>
          <w:sz w:val="24"/>
          <w:szCs w:val="28"/>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630C8A" w:rsidRPr="00732621" w14:paraId="67A31394" w14:textId="77777777" w:rsidTr="00150251">
        <w:trPr>
          <w:jc w:val="center"/>
        </w:trPr>
        <w:tc>
          <w:tcPr>
            <w:tcW w:w="8296" w:type="dxa"/>
          </w:tcPr>
          <w:p w14:paraId="36B20CD5" w14:textId="71B78BED" w:rsidR="00630C8A" w:rsidRPr="00732621" w:rsidRDefault="007F1FD2" w:rsidP="007F1FD2">
            <w:pPr>
              <w:spacing w:beforeLines="50" w:before="156"/>
              <w:jc w:val="cente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hint="eastAsia"/>
                <w:b/>
                <w:noProof/>
                <w:color w:val="A02B93" w:themeColor="accent5"/>
                <w:sz w:val="24"/>
                <w:szCs w:val="28"/>
              </w:rPr>
              <w:drawing>
                <wp:inline distT="0" distB="0" distL="0" distR="0" wp14:anchorId="3A3AA7CB" wp14:editId="78117C20">
                  <wp:extent cx="5274310" cy="2286635"/>
                  <wp:effectExtent l="0" t="0" r="2540" b="0"/>
                  <wp:docPr id="61433763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4310" cy="2286635"/>
                          </a:xfrm>
                          <a:prstGeom prst="rect">
                            <a:avLst/>
                          </a:prstGeom>
                          <a:noFill/>
                          <a:ln>
                            <a:noFill/>
                          </a:ln>
                        </pic:spPr>
                      </pic:pic>
                    </a:graphicData>
                  </a:graphic>
                </wp:inline>
              </w:drawing>
            </w:r>
          </w:p>
        </w:tc>
      </w:tr>
      <w:tr w:rsidR="00630C8A" w:rsidRPr="00732621" w14:paraId="1F28B1BF" w14:textId="77777777" w:rsidTr="00150251">
        <w:trPr>
          <w:jc w:val="center"/>
        </w:trPr>
        <w:tc>
          <w:tcPr>
            <w:tcW w:w="8296" w:type="dxa"/>
          </w:tcPr>
          <w:p w14:paraId="76330A8D" w14:textId="3DFD8D60" w:rsidR="00630C8A" w:rsidRPr="00732621" w:rsidRDefault="00630C8A" w:rsidP="0008094B">
            <w:pPr>
              <w:rPr>
                <w:rFonts w:ascii="Times New Roman" w:eastAsia="华文楷体" w:hAnsi="Times New Roman" w:cs="Times New Roman"/>
                <w:b/>
                <w:color w:val="A02B93" w:themeColor="accent5"/>
                <w:sz w:val="24"/>
                <w:szCs w:val="28"/>
              </w:rPr>
            </w:pPr>
            <w:bookmarkStart w:id="3" w:name="_Hlk200480203"/>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Fig.1</w:t>
            </w:r>
            <w:bookmarkEnd w:id="3"/>
            <w:r w:rsidR="00125C65" w:rsidRPr="00732621">
              <w:rPr>
                <w:rFonts w:ascii="Times New Roman" w:hAnsi="Times New Roman" w:cs="Times New Roman" w:hint="eastAsia"/>
                <w:b/>
                <w:color w:val="0070C0"/>
                <w:szCs w:val="21"/>
              </w:rPr>
              <w:t>4</w:t>
            </w:r>
            <w:r w:rsidRPr="00732621">
              <w:rPr>
                <w:rFonts w:ascii="Times New Roman" w:hAnsi="Times New Roman" w:cs="Times New Roman"/>
              </w:rPr>
              <w:t xml:space="preserve"> The </w:t>
            </w:r>
            <w:r w:rsidR="00205CAF" w:rsidRPr="00732621">
              <w:rPr>
                <w:rFonts w:ascii="Times New Roman" w:hAnsi="Times New Roman" w:cs="Times New Roman" w:hint="eastAsia"/>
              </w:rPr>
              <w:t>C</w:t>
            </w:r>
            <w:r w:rsidRPr="00732621">
              <w:rPr>
                <w:rFonts w:ascii="Times New Roman" w:hAnsi="Times New Roman" w:cs="Times New Roman"/>
              </w:rPr>
              <w:t xml:space="preserve">TV_combined SVM model predictive performance in </w:t>
            </w:r>
            <w:r w:rsidRPr="00732621">
              <w:rPr>
                <w:rFonts w:ascii="Times New Roman" w:hAnsi="Times New Roman" w:cs="Times New Roman" w:hint="eastAsia"/>
              </w:rPr>
              <w:t>tumor grades (WHO grade 2 vs. grade 3</w:t>
            </w:r>
            <w:r w:rsidRPr="00732621">
              <w:rPr>
                <w:rFonts w:ascii="Times New Roman" w:hAnsi="Times New Roman" w:cs="Times New Roman" w:hint="eastAsia"/>
              </w:rPr>
              <w:t>–</w:t>
            </w:r>
            <w:r w:rsidRPr="00732621">
              <w:rPr>
                <w:rFonts w:ascii="Times New Roman" w:hAnsi="Times New Roman" w:cs="Times New Roman" w:hint="eastAsia"/>
              </w:rPr>
              <w:t>4)</w:t>
            </w:r>
            <w:r w:rsidRPr="00732621">
              <w:rPr>
                <w:rFonts w:ascii="Times New Roman" w:hAnsi="Times New Roman" w:cs="Times New Roman"/>
              </w:rPr>
              <w:t>.</w:t>
            </w:r>
          </w:p>
        </w:tc>
      </w:tr>
    </w:tbl>
    <w:p w14:paraId="36675EF1" w14:textId="77777777" w:rsidR="00630C8A" w:rsidRPr="00732621" w:rsidRDefault="00630C8A" w:rsidP="006D3E13">
      <w:pPr>
        <w:spacing w:beforeLines="50" w:before="156"/>
        <w:rPr>
          <w:rFonts w:ascii="Times New Roman" w:eastAsia="华文楷体" w:hAnsi="Times New Roman" w:cs="Times New Roman"/>
          <w:b/>
          <w:color w:val="A02B93" w:themeColor="accent5"/>
          <w:sz w:val="24"/>
          <w:szCs w:val="28"/>
        </w:rPr>
      </w:pPr>
    </w:p>
    <w:p w14:paraId="115A22BF" w14:textId="77777777" w:rsidR="00630C8A" w:rsidRPr="00732621" w:rsidRDefault="00630C8A" w:rsidP="006D3E13">
      <w:pPr>
        <w:spacing w:beforeLines="50" w:before="156"/>
        <w:rPr>
          <w:rFonts w:ascii="Times New Roman" w:eastAsia="华文楷体" w:hAnsi="Times New Roman" w:cs="Times New Roman"/>
          <w:b/>
          <w:color w:val="A02B93" w:themeColor="accent5"/>
          <w:sz w:val="24"/>
          <w:szCs w:val="28"/>
        </w:rPr>
      </w:pPr>
    </w:p>
    <w:p w14:paraId="7F959259" w14:textId="76926F91" w:rsidR="00630C8A" w:rsidRPr="00732621" w:rsidRDefault="00630C8A" w:rsidP="00E670FA">
      <w:pPr>
        <w:widowControl w:val="0"/>
        <w:jc w:val="center"/>
        <w:rPr>
          <w:rFonts w:ascii="Times New Roman" w:eastAsia="宋体" w:hAnsi="Times New Roman" w:cs="Times New Roman"/>
        </w:rPr>
      </w:pPr>
      <w:bookmarkStart w:id="4" w:name="_Hlk200483391"/>
      <w:r w:rsidRPr="00732621">
        <w:rPr>
          <w:rFonts w:ascii="Times New Roman" w:eastAsia="华文楷体" w:hAnsi="Times New Roman" w:cs="Times New Roman"/>
          <w:b/>
          <w:color w:val="0070C0"/>
        </w:rPr>
        <w:t>Supplementary Table</w:t>
      </w:r>
      <w:r w:rsidRPr="00732621">
        <w:rPr>
          <w:rFonts w:ascii="Times New Roman" w:eastAsia="华文楷体" w:hAnsi="Times New Roman" w:cs="Times New Roman" w:hint="eastAsia"/>
          <w:b/>
          <w:color w:val="0070C0"/>
        </w:rPr>
        <w:t>.</w:t>
      </w:r>
      <w:r w:rsidR="007E718B" w:rsidRPr="00732621">
        <w:rPr>
          <w:rFonts w:ascii="Times New Roman" w:eastAsia="华文楷体" w:hAnsi="Times New Roman" w:cs="Times New Roman" w:hint="eastAsia"/>
          <w:b/>
          <w:color w:val="0070C0"/>
        </w:rPr>
        <w:t>10</w:t>
      </w:r>
      <w:r w:rsidRPr="00732621">
        <w:rPr>
          <w:rFonts w:ascii="Times New Roman" w:eastAsia="宋体" w:hAnsi="Times New Roman" w:cs="Times New Roman"/>
        </w:rPr>
        <w:t xml:space="preserve"> Performance of</w:t>
      </w:r>
      <w:r w:rsidRPr="00732621">
        <w:rPr>
          <w:rFonts w:ascii="Times New Roman" w:eastAsia="宋体" w:hAnsi="Times New Roman" w:cs="Times New Roman" w:hint="eastAsia"/>
        </w:rPr>
        <w:t xml:space="preserve"> the </w:t>
      </w:r>
      <w:r w:rsidR="00205CAF" w:rsidRPr="00732621">
        <w:rPr>
          <w:rFonts w:ascii="Times New Roman" w:eastAsia="宋体" w:hAnsi="Times New Roman" w:cs="Times New Roman" w:hint="eastAsia"/>
        </w:rPr>
        <w:t>C</w:t>
      </w:r>
      <w:r w:rsidRPr="00732621">
        <w:rPr>
          <w:rFonts w:ascii="Times New Roman" w:eastAsia="宋体" w:hAnsi="Times New Roman" w:cs="Times New Roman" w:hint="eastAsia"/>
        </w:rPr>
        <w:t xml:space="preserve">TV_Combined SVM model </w:t>
      </w:r>
      <w:r w:rsidRPr="00732621">
        <w:rPr>
          <w:rFonts w:ascii="Times New Roman" w:eastAsia="宋体" w:hAnsi="Times New Roman" w:cs="Times New Roman"/>
        </w:rPr>
        <w:t xml:space="preserve">for </w:t>
      </w:r>
      <w:r w:rsidRPr="00732621">
        <w:rPr>
          <w:rFonts w:ascii="Times New Roman" w:eastAsia="宋体" w:hAnsi="Times New Roman" w:cs="Times New Roman" w:hint="eastAsia"/>
        </w:rPr>
        <w:t>a</w:t>
      </w:r>
      <w:r w:rsidRPr="00732621">
        <w:rPr>
          <w:rFonts w:ascii="Times New Roman" w:eastAsia="宋体" w:hAnsi="Times New Roman" w:cs="Times New Roman"/>
        </w:rPr>
        <w:t xml:space="preserve">ssessing </w:t>
      </w:r>
      <w:r w:rsidRPr="00732621">
        <w:rPr>
          <w:rFonts w:ascii="Times New Roman" w:eastAsia="宋体" w:hAnsi="Times New Roman" w:cs="Times New Roman" w:hint="eastAsia"/>
        </w:rPr>
        <w:t>r</w:t>
      </w:r>
      <w:r w:rsidRPr="00732621">
        <w:rPr>
          <w:rFonts w:ascii="Times New Roman" w:eastAsia="宋体" w:hAnsi="Times New Roman" w:cs="Times New Roman"/>
        </w:rPr>
        <w:t xml:space="preserve">adiotherapy </w:t>
      </w:r>
      <w:r w:rsidRPr="00732621">
        <w:rPr>
          <w:rFonts w:ascii="Times New Roman" w:eastAsia="宋体" w:hAnsi="Times New Roman" w:cs="Times New Roman" w:hint="eastAsia"/>
        </w:rPr>
        <w:t>t</w:t>
      </w:r>
      <w:r w:rsidRPr="00732621">
        <w:rPr>
          <w:rFonts w:ascii="Times New Roman" w:eastAsia="宋体" w:hAnsi="Times New Roman" w:cs="Times New Roman"/>
        </w:rPr>
        <w:t xml:space="preserve">reatment </w:t>
      </w:r>
      <w:r w:rsidRPr="00732621">
        <w:rPr>
          <w:rFonts w:ascii="Times New Roman" w:eastAsia="宋体" w:hAnsi="Times New Roman" w:cs="Times New Roman" w:hint="eastAsia"/>
        </w:rPr>
        <w:t>r</w:t>
      </w:r>
      <w:r w:rsidRPr="00732621">
        <w:rPr>
          <w:rFonts w:ascii="Times New Roman" w:eastAsia="宋体" w:hAnsi="Times New Roman" w:cs="Times New Roman"/>
        </w:rPr>
        <w:t>esponse</w:t>
      </w:r>
      <w:r w:rsidRPr="00732621">
        <w:rPr>
          <w:rFonts w:ascii="Times New Roman" w:eastAsia="宋体" w:hAnsi="Times New Roman" w:cs="Times New Roman" w:hint="eastAsia"/>
        </w:rPr>
        <w:t xml:space="preserve"> in subgroups.</w:t>
      </w:r>
    </w:p>
    <w:tbl>
      <w:tblPr>
        <w:tblW w:w="10512" w:type="dxa"/>
        <w:jc w:val="center"/>
        <w:tblLook w:val="04A0" w:firstRow="1" w:lastRow="0" w:firstColumn="1" w:lastColumn="0" w:noHBand="0" w:noVBand="1"/>
      </w:tblPr>
      <w:tblGrid>
        <w:gridCol w:w="1560"/>
        <w:gridCol w:w="1609"/>
        <w:gridCol w:w="608"/>
        <w:gridCol w:w="599"/>
        <w:gridCol w:w="812"/>
        <w:gridCol w:w="829"/>
        <w:gridCol w:w="1647"/>
        <w:gridCol w:w="608"/>
        <w:gridCol w:w="599"/>
        <w:gridCol w:w="812"/>
        <w:gridCol w:w="829"/>
      </w:tblGrid>
      <w:tr w:rsidR="00630C8A" w:rsidRPr="00732621" w14:paraId="6E0B02E0" w14:textId="77777777" w:rsidTr="00630C8A">
        <w:trPr>
          <w:trHeight w:val="278"/>
          <w:jc w:val="center"/>
        </w:trPr>
        <w:tc>
          <w:tcPr>
            <w:tcW w:w="1560" w:type="dxa"/>
            <w:vMerge w:val="restart"/>
            <w:tcBorders>
              <w:top w:val="single" w:sz="8" w:space="0" w:color="auto"/>
              <w:left w:val="nil"/>
              <w:bottom w:val="single" w:sz="8" w:space="0" w:color="000000"/>
              <w:right w:val="nil"/>
            </w:tcBorders>
            <w:noWrap/>
            <w:vAlign w:val="center"/>
            <w:hideMark/>
          </w:tcPr>
          <w:p w14:paraId="7A6EC77F"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Subgroups</w:t>
            </w:r>
          </w:p>
        </w:tc>
        <w:tc>
          <w:tcPr>
            <w:tcW w:w="4457" w:type="dxa"/>
            <w:gridSpan w:val="5"/>
            <w:tcBorders>
              <w:top w:val="single" w:sz="8" w:space="0" w:color="auto"/>
              <w:left w:val="nil"/>
              <w:bottom w:val="single" w:sz="8" w:space="0" w:color="auto"/>
              <w:right w:val="nil"/>
            </w:tcBorders>
            <w:noWrap/>
            <w:vAlign w:val="center"/>
            <w:hideMark/>
          </w:tcPr>
          <w:p w14:paraId="06E841BC"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Training cohort</w:t>
            </w:r>
          </w:p>
        </w:tc>
        <w:tc>
          <w:tcPr>
            <w:tcW w:w="4495" w:type="dxa"/>
            <w:gridSpan w:val="5"/>
            <w:tcBorders>
              <w:top w:val="single" w:sz="8" w:space="0" w:color="auto"/>
              <w:left w:val="nil"/>
              <w:bottom w:val="single" w:sz="8" w:space="0" w:color="auto"/>
              <w:right w:val="nil"/>
            </w:tcBorders>
            <w:noWrap/>
            <w:vAlign w:val="center"/>
            <w:hideMark/>
          </w:tcPr>
          <w:p w14:paraId="172E80AC"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Validation cohort</w:t>
            </w:r>
          </w:p>
        </w:tc>
      </w:tr>
      <w:tr w:rsidR="00630C8A" w:rsidRPr="00732621" w14:paraId="1E4E21AA" w14:textId="77777777" w:rsidTr="00630C8A">
        <w:trPr>
          <w:trHeight w:val="278"/>
          <w:jc w:val="center"/>
        </w:trPr>
        <w:tc>
          <w:tcPr>
            <w:tcW w:w="1560" w:type="dxa"/>
            <w:vMerge/>
            <w:tcBorders>
              <w:top w:val="single" w:sz="8" w:space="0" w:color="auto"/>
              <w:left w:val="nil"/>
              <w:bottom w:val="single" w:sz="8" w:space="0" w:color="000000"/>
              <w:right w:val="nil"/>
            </w:tcBorders>
            <w:vAlign w:val="center"/>
            <w:hideMark/>
          </w:tcPr>
          <w:p w14:paraId="377A34A6" w14:textId="77777777" w:rsidR="00630C8A" w:rsidRPr="00732621" w:rsidRDefault="00630C8A" w:rsidP="00630C8A">
            <w:pPr>
              <w:jc w:val="left"/>
              <w:rPr>
                <w:rFonts w:ascii="Times New Roman" w:eastAsia="等线" w:hAnsi="Times New Roman" w:cs="Times New Roman"/>
                <w:color w:val="000000"/>
                <w:kern w:val="0"/>
                <w:sz w:val="16"/>
                <w:szCs w:val="16"/>
              </w:rPr>
            </w:pPr>
          </w:p>
        </w:tc>
        <w:tc>
          <w:tcPr>
            <w:tcW w:w="1609" w:type="dxa"/>
            <w:tcBorders>
              <w:top w:val="nil"/>
              <w:left w:val="nil"/>
              <w:bottom w:val="single" w:sz="8" w:space="0" w:color="auto"/>
              <w:right w:val="nil"/>
            </w:tcBorders>
            <w:noWrap/>
            <w:vAlign w:val="center"/>
            <w:hideMark/>
          </w:tcPr>
          <w:p w14:paraId="6642A616"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AUC (95%CI)</w:t>
            </w:r>
          </w:p>
        </w:tc>
        <w:tc>
          <w:tcPr>
            <w:tcW w:w="608" w:type="dxa"/>
            <w:tcBorders>
              <w:top w:val="nil"/>
              <w:left w:val="nil"/>
              <w:bottom w:val="single" w:sz="8" w:space="0" w:color="auto"/>
              <w:right w:val="nil"/>
            </w:tcBorders>
            <w:noWrap/>
            <w:vAlign w:val="center"/>
            <w:hideMark/>
          </w:tcPr>
          <w:p w14:paraId="25EA7568"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SENS</w:t>
            </w:r>
          </w:p>
        </w:tc>
        <w:tc>
          <w:tcPr>
            <w:tcW w:w="599" w:type="dxa"/>
            <w:tcBorders>
              <w:top w:val="nil"/>
              <w:left w:val="nil"/>
              <w:bottom w:val="single" w:sz="8" w:space="0" w:color="auto"/>
              <w:right w:val="nil"/>
            </w:tcBorders>
            <w:noWrap/>
            <w:vAlign w:val="center"/>
            <w:hideMark/>
          </w:tcPr>
          <w:p w14:paraId="2EA6E156"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SPEC</w:t>
            </w:r>
          </w:p>
        </w:tc>
        <w:tc>
          <w:tcPr>
            <w:tcW w:w="812" w:type="dxa"/>
            <w:tcBorders>
              <w:top w:val="nil"/>
              <w:left w:val="nil"/>
              <w:bottom w:val="single" w:sz="8" w:space="0" w:color="auto"/>
              <w:right w:val="nil"/>
            </w:tcBorders>
            <w:noWrap/>
            <w:vAlign w:val="center"/>
            <w:hideMark/>
          </w:tcPr>
          <w:p w14:paraId="531F6FD1"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Precision</w:t>
            </w:r>
          </w:p>
        </w:tc>
        <w:tc>
          <w:tcPr>
            <w:tcW w:w="829" w:type="dxa"/>
            <w:tcBorders>
              <w:top w:val="nil"/>
              <w:left w:val="nil"/>
              <w:bottom w:val="single" w:sz="8" w:space="0" w:color="auto"/>
              <w:right w:val="nil"/>
            </w:tcBorders>
            <w:noWrap/>
            <w:vAlign w:val="center"/>
            <w:hideMark/>
          </w:tcPr>
          <w:p w14:paraId="78117B04"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Accuracy</w:t>
            </w:r>
          </w:p>
        </w:tc>
        <w:tc>
          <w:tcPr>
            <w:tcW w:w="1647" w:type="dxa"/>
            <w:tcBorders>
              <w:top w:val="nil"/>
              <w:left w:val="nil"/>
              <w:bottom w:val="single" w:sz="8" w:space="0" w:color="auto"/>
              <w:right w:val="nil"/>
            </w:tcBorders>
            <w:noWrap/>
            <w:vAlign w:val="center"/>
            <w:hideMark/>
          </w:tcPr>
          <w:p w14:paraId="51A93D57"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AUC (95%CI)</w:t>
            </w:r>
          </w:p>
        </w:tc>
        <w:tc>
          <w:tcPr>
            <w:tcW w:w="608" w:type="dxa"/>
            <w:tcBorders>
              <w:top w:val="nil"/>
              <w:left w:val="nil"/>
              <w:bottom w:val="single" w:sz="8" w:space="0" w:color="auto"/>
              <w:right w:val="nil"/>
            </w:tcBorders>
            <w:noWrap/>
            <w:vAlign w:val="center"/>
            <w:hideMark/>
          </w:tcPr>
          <w:p w14:paraId="64A31A3B"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SENS</w:t>
            </w:r>
          </w:p>
        </w:tc>
        <w:tc>
          <w:tcPr>
            <w:tcW w:w="599" w:type="dxa"/>
            <w:tcBorders>
              <w:top w:val="nil"/>
              <w:left w:val="nil"/>
              <w:bottom w:val="single" w:sz="8" w:space="0" w:color="auto"/>
              <w:right w:val="nil"/>
            </w:tcBorders>
            <w:noWrap/>
            <w:vAlign w:val="center"/>
            <w:hideMark/>
          </w:tcPr>
          <w:p w14:paraId="60322B4A"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SPEC</w:t>
            </w:r>
          </w:p>
        </w:tc>
        <w:tc>
          <w:tcPr>
            <w:tcW w:w="812" w:type="dxa"/>
            <w:tcBorders>
              <w:top w:val="nil"/>
              <w:left w:val="nil"/>
              <w:bottom w:val="single" w:sz="8" w:space="0" w:color="auto"/>
              <w:right w:val="nil"/>
            </w:tcBorders>
            <w:noWrap/>
            <w:vAlign w:val="center"/>
            <w:hideMark/>
          </w:tcPr>
          <w:p w14:paraId="7FB39843"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Precision</w:t>
            </w:r>
          </w:p>
        </w:tc>
        <w:tc>
          <w:tcPr>
            <w:tcW w:w="829" w:type="dxa"/>
            <w:tcBorders>
              <w:top w:val="nil"/>
              <w:left w:val="nil"/>
              <w:bottom w:val="single" w:sz="8" w:space="0" w:color="auto"/>
              <w:right w:val="nil"/>
            </w:tcBorders>
            <w:noWrap/>
            <w:vAlign w:val="center"/>
            <w:hideMark/>
          </w:tcPr>
          <w:p w14:paraId="27E52F23" w14:textId="77777777" w:rsidR="00630C8A" w:rsidRPr="00732621" w:rsidRDefault="00630C8A" w:rsidP="00630C8A">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Accuracy</w:t>
            </w:r>
          </w:p>
        </w:tc>
      </w:tr>
      <w:tr w:rsidR="007F1FD2" w:rsidRPr="00732621" w14:paraId="7C3763BC" w14:textId="77777777" w:rsidTr="00F51B33">
        <w:trPr>
          <w:trHeight w:val="278"/>
          <w:jc w:val="center"/>
        </w:trPr>
        <w:tc>
          <w:tcPr>
            <w:tcW w:w="1560" w:type="dxa"/>
            <w:tcBorders>
              <w:top w:val="nil"/>
              <w:left w:val="nil"/>
              <w:bottom w:val="nil"/>
              <w:right w:val="nil"/>
            </w:tcBorders>
            <w:noWrap/>
            <w:vAlign w:val="bottom"/>
            <w:hideMark/>
          </w:tcPr>
          <w:p w14:paraId="366E4954" w14:textId="77777777"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Tumor grade III-IV</w:t>
            </w:r>
          </w:p>
        </w:tc>
        <w:tc>
          <w:tcPr>
            <w:tcW w:w="1609" w:type="dxa"/>
            <w:tcBorders>
              <w:top w:val="nil"/>
              <w:left w:val="nil"/>
              <w:bottom w:val="nil"/>
              <w:right w:val="nil"/>
            </w:tcBorders>
            <w:noWrap/>
            <w:vAlign w:val="center"/>
            <w:hideMark/>
          </w:tcPr>
          <w:p w14:paraId="3FFFFBCC" w14:textId="5F896CA9"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0.845 (0.814-0.876)</w:t>
            </w:r>
          </w:p>
        </w:tc>
        <w:tc>
          <w:tcPr>
            <w:tcW w:w="608" w:type="dxa"/>
            <w:tcBorders>
              <w:top w:val="nil"/>
              <w:left w:val="nil"/>
              <w:bottom w:val="nil"/>
              <w:right w:val="nil"/>
            </w:tcBorders>
            <w:noWrap/>
            <w:vAlign w:val="center"/>
            <w:hideMark/>
          </w:tcPr>
          <w:p w14:paraId="5A6BAA9B" w14:textId="31FB69AA"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0.725</w:t>
            </w:r>
          </w:p>
        </w:tc>
        <w:tc>
          <w:tcPr>
            <w:tcW w:w="599" w:type="dxa"/>
            <w:tcBorders>
              <w:top w:val="nil"/>
              <w:left w:val="nil"/>
              <w:bottom w:val="nil"/>
              <w:right w:val="nil"/>
            </w:tcBorders>
            <w:noWrap/>
            <w:vAlign w:val="center"/>
            <w:hideMark/>
          </w:tcPr>
          <w:p w14:paraId="6F7CF2EB" w14:textId="5707DCE3"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0.775</w:t>
            </w:r>
          </w:p>
        </w:tc>
        <w:tc>
          <w:tcPr>
            <w:tcW w:w="812" w:type="dxa"/>
            <w:tcBorders>
              <w:top w:val="nil"/>
              <w:left w:val="nil"/>
              <w:bottom w:val="nil"/>
              <w:right w:val="nil"/>
            </w:tcBorders>
            <w:noWrap/>
            <w:vAlign w:val="center"/>
            <w:hideMark/>
          </w:tcPr>
          <w:p w14:paraId="27800FD1" w14:textId="3817F396"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0.762</w:t>
            </w:r>
          </w:p>
        </w:tc>
        <w:tc>
          <w:tcPr>
            <w:tcW w:w="829" w:type="dxa"/>
            <w:tcBorders>
              <w:top w:val="nil"/>
              <w:left w:val="nil"/>
              <w:bottom w:val="nil"/>
              <w:right w:val="nil"/>
            </w:tcBorders>
            <w:noWrap/>
            <w:vAlign w:val="center"/>
            <w:hideMark/>
          </w:tcPr>
          <w:p w14:paraId="76EB94DF" w14:textId="00773343"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0.750</w:t>
            </w:r>
          </w:p>
        </w:tc>
        <w:tc>
          <w:tcPr>
            <w:tcW w:w="1647" w:type="dxa"/>
            <w:tcBorders>
              <w:top w:val="nil"/>
              <w:left w:val="nil"/>
              <w:bottom w:val="nil"/>
              <w:right w:val="nil"/>
            </w:tcBorders>
            <w:noWrap/>
            <w:vAlign w:val="center"/>
            <w:hideMark/>
          </w:tcPr>
          <w:p w14:paraId="46BB27F2" w14:textId="7344B855"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0.767 (0.745-0.789)</w:t>
            </w:r>
          </w:p>
        </w:tc>
        <w:tc>
          <w:tcPr>
            <w:tcW w:w="608" w:type="dxa"/>
            <w:tcBorders>
              <w:top w:val="nil"/>
              <w:left w:val="nil"/>
              <w:bottom w:val="nil"/>
              <w:right w:val="nil"/>
            </w:tcBorders>
            <w:noWrap/>
            <w:vAlign w:val="center"/>
            <w:hideMark/>
          </w:tcPr>
          <w:p w14:paraId="14F84F5A" w14:textId="46BAA10A"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0.529</w:t>
            </w:r>
          </w:p>
        </w:tc>
        <w:tc>
          <w:tcPr>
            <w:tcW w:w="599" w:type="dxa"/>
            <w:tcBorders>
              <w:top w:val="nil"/>
              <w:left w:val="nil"/>
              <w:bottom w:val="nil"/>
              <w:right w:val="nil"/>
            </w:tcBorders>
            <w:noWrap/>
            <w:vAlign w:val="center"/>
            <w:hideMark/>
          </w:tcPr>
          <w:p w14:paraId="1508DA68" w14:textId="7FF0DD23"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0.889</w:t>
            </w:r>
          </w:p>
        </w:tc>
        <w:tc>
          <w:tcPr>
            <w:tcW w:w="812" w:type="dxa"/>
            <w:tcBorders>
              <w:top w:val="nil"/>
              <w:left w:val="nil"/>
              <w:bottom w:val="nil"/>
              <w:right w:val="nil"/>
            </w:tcBorders>
            <w:noWrap/>
            <w:vAlign w:val="center"/>
            <w:hideMark/>
          </w:tcPr>
          <w:p w14:paraId="0FAF8FCA" w14:textId="4DB31D75"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0.84</w:t>
            </w:r>
          </w:p>
        </w:tc>
        <w:tc>
          <w:tcPr>
            <w:tcW w:w="829" w:type="dxa"/>
            <w:tcBorders>
              <w:top w:val="nil"/>
              <w:left w:val="nil"/>
              <w:bottom w:val="nil"/>
              <w:right w:val="nil"/>
            </w:tcBorders>
            <w:noWrap/>
            <w:vAlign w:val="center"/>
            <w:hideMark/>
          </w:tcPr>
          <w:p w14:paraId="5D2C0136" w14:textId="576FCF83"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0.714</w:t>
            </w:r>
          </w:p>
        </w:tc>
      </w:tr>
      <w:tr w:rsidR="007F1FD2" w:rsidRPr="00732621" w14:paraId="24B0B2DE" w14:textId="77777777" w:rsidTr="00F51B33">
        <w:trPr>
          <w:trHeight w:val="278"/>
          <w:jc w:val="center"/>
        </w:trPr>
        <w:tc>
          <w:tcPr>
            <w:tcW w:w="1560" w:type="dxa"/>
            <w:tcBorders>
              <w:top w:val="nil"/>
              <w:left w:val="nil"/>
              <w:bottom w:val="nil"/>
              <w:right w:val="nil"/>
            </w:tcBorders>
            <w:noWrap/>
            <w:vAlign w:val="bottom"/>
            <w:hideMark/>
          </w:tcPr>
          <w:p w14:paraId="73FA0B72" w14:textId="77777777"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Tumor grade II</w:t>
            </w:r>
          </w:p>
        </w:tc>
        <w:tc>
          <w:tcPr>
            <w:tcW w:w="1609" w:type="dxa"/>
            <w:tcBorders>
              <w:top w:val="nil"/>
              <w:left w:val="nil"/>
              <w:bottom w:val="nil"/>
              <w:right w:val="nil"/>
            </w:tcBorders>
            <w:noWrap/>
            <w:vAlign w:val="center"/>
            <w:hideMark/>
          </w:tcPr>
          <w:p w14:paraId="5A9600D6" w14:textId="6DC26CDE"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0.869 (0.854-0.884)</w:t>
            </w:r>
          </w:p>
        </w:tc>
        <w:tc>
          <w:tcPr>
            <w:tcW w:w="608" w:type="dxa"/>
            <w:tcBorders>
              <w:top w:val="nil"/>
              <w:left w:val="nil"/>
              <w:bottom w:val="nil"/>
              <w:right w:val="nil"/>
            </w:tcBorders>
            <w:noWrap/>
            <w:vAlign w:val="center"/>
            <w:hideMark/>
          </w:tcPr>
          <w:p w14:paraId="47AAE549" w14:textId="24F57741"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0.625</w:t>
            </w:r>
          </w:p>
        </w:tc>
        <w:tc>
          <w:tcPr>
            <w:tcW w:w="599" w:type="dxa"/>
            <w:tcBorders>
              <w:top w:val="nil"/>
              <w:left w:val="nil"/>
              <w:bottom w:val="nil"/>
              <w:right w:val="nil"/>
            </w:tcBorders>
            <w:noWrap/>
            <w:vAlign w:val="center"/>
            <w:hideMark/>
          </w:tcPr>
          <w:p w14:paraId="022B0FAB" w14:textId="501F42AB"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0.889</w:t>
            </w:r>
          </w:p>
        </w:tc>
        <w:tc>
          <w:tcPr>
            <w:tcW w:w="812" w:type="dxa"/>
            <w:tcBorders>
              <w:top w:val="nil"/>
              <w:left w:val="nil"/>
              <w:bottom w:val="nil"/>
              <w:right w:val="nil"/>
            </w:tcBorders>
            <w:noWrap/>
            <w:vAlign w:val="center"/>
            <w:hideMark/>
          </w:tcPr>
          <w:p w14:paraId="4904C70C" w14:textId="6BE18DF2"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0.714</w:t>
            </w:r>
          </w:p>
        </w:tc>
        <w:tc>
          <w:tcPr>
            <w:tcW w:w="829" w:type="dxa"/>
            <w:tcBorders>
              <w:top w:val="nil"/>
              <w:left w:val="nil"/>
              <w:bottom w:val="nil"/>
              <w:right w:val="nil"/>
            </w:tcBorders>
            <w:noWrap/>
            <w:vAlign w:val="center"/>
            <w:hideMark/>
          </w:tcPr>
          <w:p w14:paraId="5754EC7B" w14:textId="3673CE57"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0.808</w:t>
            </w:r>
          </w:p>
        </w:tc>
        <w:tc>
          <w:tcPr>
            <w:tcW w:w="1647" w:type="dxa"/>
            <w:tcBorders>
              <w:top w:val="nil"/>
              <w:left w:val="nil"/>
              <w:bottom w:val="nil"/>
              <w:right w:val="nil"/>
            </w:tcBorders>
            <w:noWrap/>
            <w:vAlign w:val="center"/>
            <w:hideMark/>
          </w:tcPr>
          <w:p w14:paraId="70010259" w14:textId="398866A3"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0.581 (0.573-0.590)</w:t>
            </w:r>
          </w:p>
        </w:tc>
        <w:tc>
          <w:tcPr>
            <w:tcW w:w="608" w:type="dxa"/>
            <w:tcBorders>
              <w:top w:val="nil"/>
              <w:left w:val="nil"/>
              <w:bottom w:val="nil"/>
              <w:right w:val="nil"/>
            </w:tcBorders>
            <w:noWrap/>
            <w:vAlign w:val="center"/>
            <w:hideMark/>
          </w:tcPr>
          <w:p w14:paraId="71C3FE19" w14:textId="75AFD81D"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0.094</w:t>
            </w:r>
          </w:p>
        </w:tc>
        <w:tc>
          <w:tcPr>
            <w:tcW w:w="599" w:type="dxa"/>
            <w:tcBorders>
              <w:top w:val="nil"/>
              <w:left w:val="nil"/>
              <w:bottom w:val="nil"/>
              <w:right w:val="nil"/>
            </w:tcBorders>
            <w:noWrap/>
            <w:vAlign w:val="center"/>
            <w:hideMark/>
          </w:tcPr>
          <w:p w14:paraId="06F80956" w14:textId="7F8CC91E"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1.000</w:t>
            </w:r>
          </w:p>
        </w:tc>
        <w:tc>
          <w:tcPr>
            <w:tcW w:w="812" w:type="dxa"/>
            <w:tcBorders>
              <w:top w:val="nil"/>
              <w:left w:val="nil"/>
              <w:bottom w:val="nil"/>
              <w:right w:val="nil"/>
            </w:tcBorders>
            <w:noWrap/>
            <w:vAlign w:val="center"/>
            <w:hideMark/>
          </w:tcPr>
          <w:p w14:paraId="748ACC48" w14:textId="1CF6E65A"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1.000</w:t>
            </w:r>
          </w:p>
        </w:tc>
        <w:tc>
          <w:tcPr>
            <w:tcW w:w="829" w:type="dxa"/>
            <w:tcBorders>
              <w:top w:val="nil"/>
              <w:left w:val="nil"/>
              <w:bottom w:val="nil"/>
              <w:right w:val="nil"/>
            </w:tcBorders>
            <w:noWrap/>
            <w:vAlign w:val="center"/>
            <w:hideMark/>
          </w:tcPr>
          <w:p w14:paraId="0BCBCE29" w14:textId="1351C7E0"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0.547</w:t>
            </w:r>
          </w:p>
        </w:tc>
      </w:tr>
      <w:tr w:rsidR="007F1FD2" w:rsidRPr="00732621" w14:paraId="37B4E056" w14:textId="77777777" w:rsidTr="00F51B33">
        <w:trPr>
          <w:trHeight w:val="278"/>
          <w:jc w:val="center"/>
        </w:trPr>
        <w:tc>
          <w:tcPr>
            <w:tcW w:w="1560" w:type="dxa"/>
            <w:tcBorders>
              <w:top w:val="nil"/>
              <w:left w:val="nil"/>
              <w:bottom w:val="nil"/>
              <w:right w:val="nil"/>
            </w:tcBorders>
            <w:noWrap/>
            <w:vAlign w:val="bottom"/>
            <w:hideMark/>
          </w:tcPr>
          <w:p w14:paraId="29CABC6D" w14:textId="77777777"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age </w:t>
            </w:r>
            <w:r w:rsidRPr="00732621">
              <w:rPr>
                <w:rFonts w:ascii="宋体" w:eastAsia="宋体" w:hAnsi="宋体" w:cs="Times New Roman" w:hint="eastAsia"/>
                <w:color w:val="000000"/>
                <w:kern w:val="0"/>
                <w:sz w:val="16"/>
                <w:szCs w:val="16"/>
              </w:rPr>
              <w:t>＜</w:t>
            </w:r>
            <w:r w:rsidRPr="00732621">
              <w:rPr>
                <w:rFonts w:ascii="Times New Roman" w:eastAsia="等线" w:hAnsi="Times New Roman" w:cs="Times New Roman"/>
                <w:color w:val="000000"/>
                <w:kern w:val="0"/>
                <w:sz w:val="16"/>
                <w:szCs w:val="16"/>
              </w:rPr>
              <w:t xml:space="preserve"> 40 years</w:t>
            </w:r>
          </w:p>
        </w:tc>
        <w:tc>
          <w:tcPr>
            <w:tcW w:w="1609" w:type="dxa"/>
            <w:tcBorders>
              <w:top w:val="nil"/>
              <w:left w:val="nil"/>
              <w:bottom w:val="nil"/>
              <w:right w:val="nil"/>
            </w:tcBorders>
            <w:noWrap/>
            <w:hideMark/>
          </w:tcPr>
          <w:p w14:paraId="61AB69E7" w14:textId="5FE314FB"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0.797 (0.721-0.874)</w:t>
            </w:r>
          </w:p>
        </w:tc>
        <w:tc>
          <w:tcPr>
            <w:tcW w:w="608" w:type="dxa"/>
            <w:tcBorders>
              <w:top w:val="nil"/>
              <w:left w:val="nil"/>
              <w:bottom w:val="nil"/>
              <w:right w:val="nil"/>
            </w:tcBorders>
            <w:noWrap/>
            <w:hideMark/>
          </w:tcPr>
          <w:p w14:paraId="080AA7A0" w14:textId="59FE0E98"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0.333</w:t>
            </w:r>
          </w:p>
        </w:tc>
        <w:tc>
          <w:tcPr>
            <w:tcW w:w="599" w:type="dxa"/>
            <w:tcBorders>
              <w:top w:val="nil"/>
              <w:left w:val="nil"/>
              <w:bottom w:val="nil"/>
              <w:right w:val="nil"/>
            </w:tcBorders>
            <w:noWrap/>
            <w:hideMark/>
          </w:tcPr>
          <w:p w14:paraId="1BCD5D66" w14:textId="6D33DAEB"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0.583</w:t>
            </w:r>
          </w:p>
        </w:tc>
        <w:tc>
          <w:tcPr>
            <w:tcW w:w="812" w:type="dxa"/>
            <w:tcBorders>
              <w:top w:val="nil"/>
              <w:left w:val="nil"/>
              <w:bottom w:val="nil"/>
              <w:right w:val="nil"/>
            </w:tcBorders>
            <w:noWrap/>
            <w:hideMark/>
          </w:tcPr>
          <w:p w14:paraId="3084D557" w14:textId="4DC148F0"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0.286</w:t>
            </w:r>
          </w:p>
        </w:tc>
        <w:tc>
          <w:tcPr>
            <w:tcW w:w="829" w:type="dxa"/>
            <w:tcBorders>
              <w:top w:val="nil"/>
              <w:left w:val="nil"/>
              <w:bottom w:val="nil"/>
              <w:right w:val="nil"/>
            </w:tcBorders>
            <w:noWrap/>
            <w:hideMark/>
          </w:tcPr>
          <w:p w14:paraId="72F948CA" w14:textId="12667A86"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0.500</w:t>
            </w:r>
          </w:p>
        </w:tc>
        <w:tc>
          <w:tcPr>
            <w:tcW w:w="1647" w:type="dxa"/>
            <w:tcBorders>
              <w:top w:val="nil"/>
              <w:left w:val="nil"/>
              <w:bottom w:val="nil"/>
              <w:right w:val="nil"/>
            </w:tcBorders>
            <w:noWrap/>
            <w:vAlign w:val="center"/>
            <w:hideMark/>
          </w:tcPr>
          <w:p w14:paraId="606A5395" w14:textId="4F9B1743"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0.585 (0.560-0.610)</w:t>
            </w:r>
          </w:p>
        </w:tc>
        <w:tc>
          <w:tcPr>
            <w:tcW w:w="608" w:type="dxa"/>
            <w:tcBorders>
              <w:top w:val="nil"/>
              <w:left w:val="nil"/>
              <w:bottom w:val="nil"/>
              <w:right w:val="nil"/>
            </w:tcBorders>
            <w:noWrap/>
            <w:vAlign w:val="center"/>
            <w:hideMark/>
          </w:tcPr>
          <w:p w14:paraId="6A15720A" w14:textId="03164CB6"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0.378</w:t>
            </w:r>
          </w:p>
        </w:tc>
        <w:tc>
          <w:tcPr>
            <w:tcW w:w="599" w:type="dxa"/>
            <w:tcBorders>
              <w:top w:val="nil"/>
              <w:left w:val="nil"/>
              <w:bottom w:val="nil"/>
              <w:right w:val="nil"/>
            </w:tcBorders>
            <w:noWrap/>
            <w:vAlign w:val="center"/>
            <w:hideMark/>
          </w:tcPr>
          <w:p w14:paraId="53C4CD96" w14:textId="00E31B60"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0.644</w:t>
            </w:r>
          </w:p>
        </w:tc>
        <w:tc>
          <w:tcPr>
            <w:tcW w:w="812" w:type="dxa"/>
            <w:tcBorders>
              <w:top w:val="nil"/>
              <w:left w:val="nil"/>
              <w:bottom w:val="nil"/>
              <w:right w:val="nil"/>
            </w:tcBorders>
            <w:noWrap/>
            <w:vAlign w:val="center"/>
            <w:hideMark/>
          </w:tcPr>
          <w:p w14:paraId="400FD92C" w14:textId="7CCFF3BC"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0.476</w:t>
            </w:r>
          </w:p>
        </w:tc>
        <w:tc>
          <w:tcPr>
            <w:tcW w:w="829" w:type="dxa"/>
            <w:tcBorders>
              <w:top w:val="nil"/>
              <w:left w:val="nil"/>
              <w:bottom w:val="nil"/>
              <w:right w:val="nil"/>
            </w:tcBorders>
            <w:noWrap/>
            <w:vAlign w:val="center"/>
            <w:hideMark/>
          </w:tcPr>
          <w:p w14:paraId="3B0B331E" w14:textId="6500FD1C"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0.511</w:t>
            </w:r>
          </w:p>
        </w:tc>
      </w:tr>
      <w:tr w:rsidR="007F1FD2" w:rsidRPr="00630C8A" w14:paraId="7C8290B4" w14:textId="77777777" w:rsidTr="00F51B33">
        <w:trPr>
          <w:trHeight w:val="278"/>
          <w:jc w:val="center"/>
        </w:trPr>
        <w:tc>
          <w:tcPr>
            <w:tcW w:w="1560" w:type="dxa"/>
            <w:tcBorders>
              <w:top w:val="nil"/>
              <w:left w:val="nil"/>
              <w:bottom w:val="single" w:sz="4" w:space="0" w:color="auto"/>
              <w:right w:val="nil"/>
            </w:tcBorders>
            <w:noWrap/>
            <w:vAlign w:val="bottom"/>
            <w:hideMark/>
          </w:tcPr>
          <w:p w14:paraId="310F264C" w14:textId="77777777"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color w:val="000000"/>
                <w:kern w:val="0"/>
                <w:sz w:val="16"/>
                <w:szCs w:val="16"/>
              </w:rPr>
              <w:t xml:space="preserve">age </w:t>
            </w:r>
            <w:r w:rsidRPr="00732621">
              <w:rPr>
                <w:rFonts w:ascii="等线" w:eastAsia="等线" w:hAnsi="等线" w:cs="Times New Roman" w:hint="eastAsia"/>
                <w:color w:val="000000"/>
                <w:kern w:val="0"/>
                <w:sz w:val="16"/>
                <w:szCs w:val="16"/>
              </w:rPr>
              <w:t>≥</w:t>
            </w:r>
            <w:r w:rsidRPr="00732621">
              <w:rPr>
                <w:rFonts w:ascii="Times New Roman" w:eastAsia="等线" w:hAnsi="Times New Roman" w:cs="Times New Roman"/>
                <w:color w:val="000000"/>
                <w:kern w:val="0"/>
                <w:sz w:val="16"/>
                <w:szCs w:val="16"/>
              </w:rPr>
              <w:t>40 years</w:t>
            </w:r>
          </w:p>
        </w:tc>
        <w:tc>
          <w:tcPr>
            <w:tcW w:w="1609" w:type="dxa"/>
            <w:tcBorders>
              <w:top w:val="nil"/>
              <w:left w:val="nil"/>
              <w:bottom w:val="single" w:sz="4" w:space="0" w:color="auto"/>
              <w:right w:val="nil"/>
            </w:tcBorders>
            <w:noWrap/>
            <w:hideMark/>
          </w:tcPr>
          <w:p w14:paraId="2D3D1065" w14:textId="478178A0"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0.839 (0.820-0.858)</w:t>
            </w:r>
          </w:p>
        </w:tc>
        <w:tc>
          <w:tcPr>
            <w:tcW w:w="608" w:type="dxa"/>
            <w:tcBorders>
              <w:top w:val="nil"/>
              <w:left w:val="nil"/>
              <w:bottom w:val="single" w:sz="4" w:space="0" w:color="auto"/>
              <w:right w:val="nil"/>
            </w:tcBorders>
            <w:noWrap/>
            <w:hideMark/>
          </w:tcPr>
          <w:p w14:paraId="1AAAC3EB" w14:textId="3403934C"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0.855</w:t>
            </w:r>
          </w:p>
        </w:tc>
        <w:tc>
          <w:tcPr>
            <w:tcW w:w="599" w:type="dxa"/>
            <w:tcBorders>
              <w:top w:val="nil"/>
              <w:left w:val="nil"/>
              <w:bottom w:val="single" w:sz="4" w:space="0" w:color="auto"/>
              <w:right w:val="nil"/>
            </w:tcBorders>
            <w:noWrap/>
            <w:hideMark/>
          </w:tcPr>
          <w:p w14:paraId="242ABDF4" w14:textId="305E8355"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0.633</w:t>
            </w:r>
          </w:p>
        </w:tc>
        <w:tc>
          <w:tcPr>
            <w:tcW w:w="812" w:type="dxa"/>
            <w:tcBorders>
              <w:top w:val="nil"/>
              <w:left w:val="nil"/>
              <w:bottom w:val="single" w:sz="4" w:space="0" w:color="auto"/>
              <w:right w:val="nil"/>
            </w:tcBorders>
            <w:noWrap/>
            <w:hideMark/>
          </w:tcPr>
          <w:p w14:paraId="16C5FA3B" w14:textId="3E6734B9"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0.743</w:t>
            </w:r>
          </w:p>
        </w:tc>
        <w:tc>
          <w:tcPr>
            <w:tcW w:w="829" w:type="dxa"/>
            <w:tcBorders>
              <w:top w:val="nil"/>
              <w:left w:val="nil"/>
              <w:bottom w:val="single" w:sz="4" w:space="0" w:color="auto"/>
              <w:right w:val="nil"/>
            </w:tcBorders>
            <w:noWrap/>
            <w:hideMark/>
          </w:tcPr>
          <w:p w14:paraId="441D72F0" w14:textId="79382DFB"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0.755</w:t>
            </w:r>
          </w:p>
        </w:tc>
        <w:tc>
          <w:tcPr>
            <w:tcW w:w="1647" w:type="dxa"/>
            <w:tcBorders>
              <w:top w:val="nil"/>
              <w:left w:val="nil"/>
              <w:bottom w:val="single" w:sz="4" w:space="0" w:color="auto"/>
              <w:right w:val="nil"/>
            </w:tcBorders>
            <w:noWrap/>
            <w:hideMark/>
          </w:tcPr>
          <w:p w14:paraId="38CF424C" w14:textId="35A02E10"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0.764 (0.720-0.809)</w:t>
            </w:r>
          </w:p>
        </w:tc>
        <w:tc>
          <w:tcPr>
            <w:tcW w:w="608" w:type="dxa"/>
            <w:tcBorders>
              <w:top w:val="nil"/>
              <w:left w:val="nil"/>
              <w:bottom w:val="single" w:sz="4" w:space="0" w:color="auto"/>
              <w:right w:val="nil"/>
            </w:tcBorders>
            <w:noWrap/>
            <w:hideMark/>
          </w:tcPr>
          <w:p w14:paraId="022F20AD" w14:textId="46EFC97C"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0.680</w:t>
            </w:r>
          </w:p>
        </w:tc>
        <w:tc>
          <w:tcPr>
            <w:tcW w:w="599" w:type="dxa"/>
            <w:tcBorders>
              <w:top w:val="nil"/>
              <w:left w:val="nil"/>
              <w:bottom w:val="single" w:sz="4" w:space="0" w:color="auto"/>
              <w:right w:val="nil"/>
            </w:tcBorders>
            <w:noWrap/>
            <w:hideMark/>
          </w:tcPr>
          <w:p w14:paraId="65052FC3" w14:textId="7C6E5F6A"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0.627</w:t>
            </w:r>
          </w:p>
        </w:tc>
        <w:tc>
          <w:tcPr>
            <w:tcW w:w="812" w:type="dxa"/>
            <w:tcBorders>
              <w:top w:val="nil"/>
              <w:left w:val="nil"/>
              <w:bottom w:val="single" w:sz="4" w:space="0" w:color="auto"/>
              <w:right w:val="nil"/>
            </w:tcBorders>
            <w:noWrap/>
            <w:hideMark/>
          </w:tcPr>
          <w:p w14:paraId="13063E69" w14:textId="4FD533A7" w:rsidR="007F1FD2" w:rsidRPr="00732621"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0.645</w:t>
            </w:r>
          </w:p>
        </w:tc>
        <w:tc>
          <w:tcPr>
            <w:tcW w:w="829" w:type="dxa"/>
            <w:tcBorders>
              <w:top w:val="nil"/>
              <w:left w:val="nil"/>
              <w:bottom w:val="single" w:sz="4" w:space="0" w:color="auto"/>
              <w:right w:val="nil"/>
            </w:tcBorders>
            <w:noWrap/>
            <w:hideMark/>
          </w:tcPr>
          <w:p w14:paraId="71950235" w14:textId="3C5C334D" w:rsidR="007F1FD2" w:rsidRPr="00630C8A" w:rsidRDefault="007F1FD2" w:rsidP="007F1FD2">
            <w:pPr>
              <w:jc w:val="center"/>
              <w:rPr>
                <w:rFonts w:ascii="Times New Roman" w:eastAsia="等线" w:hAnsi="Times New Roman" w:cs="Times New Roman"/>
                <w:color w:val="000000"/>
                <w:kern w:val="0"/>
                <w:sz w:val="16"/>
                <w:szCs w:val="16"/>
              </w:rPr>
            </w:pPr>
            <w:r w:rsidRPr="00732621">
              <w:rPr>
                <w:rFonts w:ascii="Times New Roman" w:eastAsia="等线" w:hAnsi="Times New Roman" w:cs="Times New Roman" w:hint="eastAsia"/>
                <w:kern w:val="0"/>
                <w:sz w:val="16"/>
                <w:szCs w:val="16"/>
              </w:rPr>
              <w:t>0.653</w:t>
            </w:r>
          </w:p>
        </w:tc>
      </w:tr>
      <w:bookmarkEnd w:id="4"/>
    </w:tbl>
    <w:p w14:paraId="27DBE230" w14:textId="77777777" w:rsidR="00630C8A" w:rsidRDefault="00630C8A" w:rsidP="006D3E13">
      <w:pPr>
        <w:spacing w:beforeLines="50" w:before="156"/>
        <w:rPr>
          <w:rFonts w:ascii="Times New Roman" w:eastAsia="华文楷体" w:hAnsi="Times New Roman" w:cs="Times New Roman"/>
          <w:b/>
          <w:color w:val="A02B93" w:themeColor="accent5"/>
          <w:sz w:val="24"/>
          <w:szCs w:val="28"/>
        </w:rPr>
      </w:pPr>
    </w:p>
    <w:p w14:paraId="3ECA26D5" w14:textId="77777777" w:rsidR="00CA780E" w:rsidRDefault="00CA780E" w:rsidP="006D3E13">
      <w:pPr>
        <w:spacing w:beforeLines="50" w:before="156"/>
        <w:rPr>
          <w:rFonts w:ascii="Times New Roman" w:eastAsia="华文楷体" w:hAnsi="Times New Roman" w:cs="Times New Roman"/>
          <w:b/>
          <w:color w:val="A02B93" w:themeColor="accent5"/>
          <w:sz w:val="24"/>
          <w:szCs w:val="28"/>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9B267E" w:rsidRPr="00732621" w14:paraId="3375C598" w14:textId="77777777" w:rsidTr="00DA5568">
        <w:trPr>
          <w:jc w:val="center"/>
        </w:trPr>
        <w:tc>
          <w:tcPr>
            <w:tcW w:w="8296" w:type="dxa"/>
          </w:tcPr>
          <w:p w14:paraId="6635A7DD" w14:textId="23815253" w:rsidR="009B267E" w:rsidRPr="00732621" w:rsidRDefault="009B267E" w:rsidP="009B267E">
            <w:pPr>
              <w:spacing w:beforeLines="50" w:before="156"/>
              <w:jc w:val="center"/>
              <w:rPr>
                <w:rFonts w:ascii="Times New Roman" w:eastAsia="华文楷体" w:hAnsi="Times New Roman" w:cs="Times New Roman"/>
                <w:b/>
                <w:color w:val="A02B93" w:themeColor="accent5"/>
                <w:sz w:val="24"/>
                <w:szCs w:val="28"/>
              </w:rPr>
            </w:pPr>
            <w:r w:rsidRPr="009B267E">
              <w:rPr>
                <w:rFonts w:ascii="Times New Roman" w:eastAsia="华文楷体" w:hAnsi="Times New Roman" w:cs="Times New Roman" w:hint="eastAsia"/>
                <w:b/>
                <w:noProof/>
                <w:color w:val="A02B93" w:themeColor="accent5"/>
                <w:sz w:val="24"/>
                <w:szCs w:val="28"/>
              </w:rPr>
              <w:lastRenderedPageBreak/>
              <w:drawing>
                <wp:inline distT="0" distB="0" distL="0" distR="0" wp14:anchorId="084BC000" wp14:editId="7ACD3984">
                  <wp:extent cx="5274310" cy="3529467"/>
                  <wp:effectExtent l="0" t="0" r="2540" b="0"/>
                  <wp:docPr id="65038618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78678" cy="3532390"/>
                          </a:xfrm>
                          <a:prstGeom prst="rect">
                            <a:avLst/>
                          </a:prstGeom>
                          <a:noFill/>
                          <a:ln>
                            <a:noFill/>
                          </a:ln>
                        </pic:spPr>
                      </pic:pic>
                    </a:graphicData>
                  </a:graphic>
                </wp:inline>
              </w:drawing>
            </w:r>
          </w:p>
        </w:tc>
      </w:tr>
      <w:tr w:rsidR="009B267E" w:rsidRPr="00732621" w14:paraId="120686B5" w14:textId="77777777" w:rsidTr="00DA5568">
        <w:trPr>
          <w:jc w:val="center"/>
        </w:trPr>
        <w:tc>
          <w:tcPr>
            <w:tcW w:w="8296" w:type="dxa"/>
          </w:tcPr>
          <w:p w14:paraId="482A18CF" w14:textId="3F0501A8" w:rsidR="009B267E" w:rsidRPr="00732621" w:rsidRDefault="009B267E" w:rsidP="00DA5568">
            <w:pP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Pr="00732621">
              <w:rPr>
                <w:rFonts w:ascii="Times New Roman" w:hAnsi="Times New Roman" w:cs="Times New Roman" w:hint="eastAsia"/>
                <w:b/>
                <w:color w:val="0070C0"/>
                <w:szCs w:val="21"/>
              </w:rPr>
              <w:t>1</w:t>
            </w:r>
            <w:r>
              <w:rPr>
                <w:rFonts w:ascii="Times New Roman" w:hAnsi="Times New Roman" w:cs="Times New Roman" w:hint="eastAsia"/>
                <w:b/>
                <w:color w:val="0070C0"/>
                <w:szCs w:val="21"/>
              </w:rPr>
              <w:t>5</w:t>
            </w:r>
            <w:r w:rsidRPr="00732621">
              <w:rPr>
                <w:rFonts w:ascii="Times New Roman" w:hAnsi="Times New Roman" w:cs="Times New Roman" w:hint="eastAsia"/>
                <w:b/>
                <w:color w:val="0070C0"/>
                <w:szCs w:val="21"/>
              </w:rPr>
              <w:t xml:space="preserve"> </w:t>
            </w:r>
            <w:r w:rsidRPr="00732621">
              <w:rPr>
                <w:rFonts w:ascii="Times New Roman" w:hAnsi="Times New Roman" w:cs="Times New Roman" w:hint="eastAsia"/>
                <w:bCs/>
                <w:szCs w:val="21"/>
              </w:rPr>
              <w:t xml:space="preserve">SHAP summary plots (a) of the </w:t>
            </w:r>
            <w:r>
              <w:rPr>
                <w:rFonts w:ascii="Times New Roman" w:hAnsi="Times New Roman" w:cs="Times New Roman" w:hint="eastAsia"/>
                <w:bCs/>
                <w:szCs w:val="21"/>
              </w:rPr>
              <w:t>G</w:t>
            </w:r>
            <w:r w:rsidRPr="00732621">
              <w:rPr>
                <w:rFonts w:ascii="Times New Roman" w:hAnsi="Times New Roman" w:cs="Times New Roman" w:hint="eastAsia"/>
                <w:bCs/>
                <w:szCs w:val="21"/>
              </w:rPr>
              <w:t xml:space="preserve">TV_ Combined </w:t>
            </w:r>
            <w:r>
              <w:rPr>
                <w:rFonts w:ascii="Times New Roman" w:hAnsi="Times New Roman" w:cs="Times New Roman" w:hint="eastAsia"/>
                <w:bCs/>
                <w:szCs w:val="21"/>
              </w:rPr>
              <w:t>XGBoost</w:t>
            </w:r>
            <w:r w:rsidRPr="00732621">
              <w:rPr>
                <w:rFonts w:ascii="Times New Roman" w:hAnsi="Times New Roman" w:cs="Times New Roman" w:hint="eastAsia"/>
                <w:bCs/>
                <w:szCs w:val="21"/>
              </w:rPr>
              <w:t xml:space="preserve"> model and t</w:t>
            </w:r>
            <w:r w:rsidRPr="00732621">
              <w:rPr>
                <w:rFonts w:ascii="Times New Roman" w:hAnsi="Times New Roman" w:cs="Times New Roman"/>
                <w:bCs/>
                <w:szCs w:val="21"/>
              </w:rPr>
              <w:t>he overall contribution of each feature to the model prediction classif</w:t>
            </w:r>
            <w:r w:rsidRPr="00732621">
              <w:rPr>
                <w:rFonts w:ascii="Times New Roman" w:hAnsi="Times New Roman" w:cs="Times New Roman" w:hint="eastAsia"/>
                <w:bCs/>
                <w:szCs w:val="21"/>
              </w:rPr>
              <w:t>i</w:t>
            </w:r>
            <w:r w:rsidRPr="00732621">
              <w:rPr>
                <w:rFonts w:ascii="Times New Roman" w:hAnsi="Times New Roman" w:cs="Times New Roman"/>
                <w:bCs/>
                <w:szCs w:val="21"/>
              </w:rPr>
              <w:t>cation in order of importance</w:t>
            </w:r>
            <w:r w:rsidRPr="00732621">
              <w:rPr>
                <w:rFonts w:ascii="Times New Roman" w:hAnsi="Times New Roman" w:cs="Times New Roman" w:hint="eastAsia"/>
                <w:bCs/>
                <w:szCs w:val="21"/>
              </w:rPr>
              <w:t xml:space="preserve"> (b)</w:t>
            </w:r>
            <w:r w:rsidRPr="00732621">
              <w:rPr>
                <w:rFonts w:ascii="Times New Roman" w:hAnsi="Times New Roman" w:cs="Times New Roman"/>
                <w:bCs/>
                <w:szCs w:val="21"/>
              </w:rPr>
              <w:t>.</w:t>
            </w:r>
          </w:p>
        </w:tc>
      </w:tr>
    </w:tbl>
    <w:p w14:paraId="4583E013" w14:textId="77777777" w:rsidR="00FB00E2" w:rsidRDefault="00FB00E2" w:rsidP="006D3E13">
      <w:pPr>
        <w:spacing w:beforeLines="50" w:before="156"/>
        <w:rPr>
          <w:rFonts w:ascii="Times New Roman" w:eastAsia="华文楷体" w:hAnsi="Times New Roman" w:cs="Times New Roman"/>
          <w:b/>
          <w:color w:val="A02B93" w:themeColor="accent5"/>
          <w:sz w:val="24"/>
          <w:szCs w:val="28"/>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9B267E" w:rsidRPr="00732621" w14:paraId="5EA2DA0D" w14:textId="77777777" w:rsidTr="00DA5568">
        <w:trPr>
          <w:jc w:val="center"/>
        </w:trPr>
        <w:tc>
          <w:tcPr>
            <w:tcW w:w="8296" w:type="dxa"/>
          </w:tcPr>
          <w:p w14:paraId="5DA6AF60" w14:textId="2F37695F" w:rsidR="009B267E" w:rsidRPr="00732621" w:rsidRDefault="009B267E" w:rsidP="009B267E">
            <w:pPr>
              <w:spacing w:beforeLines="50" w:before="156"/>
              <w:jc w:val="center"/>
              <w:rPr>
                <w:rFonts w:ascii="Times New Roman" w:eastAsia="华文楷体" w:hAnsi="Times New Roman" w:cs="Times New Roman"/>
                <w:b/>
                <w:color w:val="A02B93" w:themeColor="accent5"/>
                <w:sz w:val="24"/>
                <w:szCs w:val="28"/>
              </w:rPr>
            </w:pPr>
            <w:r w:rsidRPr="009B267E">
              <w:rPr>
                <w:rFonts w:ascii="Times New Roman" w:eastAsia="华文楷体" w:hAnsi="Times New Roman" w:cs="Times New Roman" w:hint="eastAsia"/>
                <w:b/>
                <w:noProof/>
                <w:color w:val="A02B93" w:themeColor="accent5"/>
                <w:sz w:val="24"/>
                <w:szCs w:val="28"/>
              </w:rPr>
              <w:drawing>
                <wp:inline distT="0" distB="0" distL="0" distR="0" wp14:anchorId="4EE35329" wp14:editId="3160C8CC">
                  <wp:extent cx="5274310" cy="3529467"/>
                  <wp:effectExtent l="0" t="0" r="2540" b="0"/>
                  <wp:docPr id="5731401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77783" cy="3531791"/>
                          </a:xfrm>
                          <a:prstGeom prst="rect">
                            <a:avLst/>
                          </a:prstGeom>
                          <a:noFill/>
                          <a:ln>
                            <a:noFill/>
                          </a:ln>
                        </pic:spPr>
                      </pic:pic>
                    </a:graphicData>
                  </a:graphic>
                </wp:inline>
              </w:drawing>
            </w:r>
          </w:p>
        </w:tc>
      </w:tr>
      <w:tr w:rsidR="009B267E" w:rsidRPr="00732621" w14:paraId="5581D378" w14:textId="77777777" w:rsidTr="00DA5568">
        <w:trPr>
          <w:jc w:val="center"/>
        </w:trPr>
        <w:tc>
          <w:tcPr>
            <w:tcW w:w="8296" w:type="dxa"/>
          </w:tcPr>
          <w:p w14:paraId="28941F4F" w14:textId="3CB4DC7A" w:rsidR="009B267E" w:rsidRPr="00732621" w:rsidRDefault="009B267E" w:rsidP="00DA5568">
            <w:pPr>
              <w:rPr>
                <w:rFonts w:ascii="Times New Roman" w:eastAsia="华文楷体" w:hAnsi="Times New Roman" w:cs="Times New Roman"/>
                <w:b/>
                <w:color w:val="A02B93" w:themeColor="accent5"/>
                <w:sz w:val="24"/>
                <w:szCs w:val="28"/>
              </w:rPr>
            </w:pPr>
            <w:r w:rsidRPr="00732621">
              <w:rPr>
                <w:rFonts w:ascii="Times New Roman" w:eastAsia="华文楷体" w:hAnsi="Times New Roman" w:cs="Times New Roman"/>
                <w:b/>
                <w:color w:val="0070C0"/>
                <w:szCs w:val="21"/>
              </w:rPr>
              <w:t>Supplementary</w:t>
            </w:r>
            <w:r w:rsidRPr="00732621">
              <w:rPr>
                <w:rFonts w:ascii="Times New Roman" w:hAnsi="Times New Roman" w:cs="Times New Roman"/>
                <w:b/>
                <w:color w:val="0070C0"/>
                <w:szCs w:val="21"/>
              </w:rPr>
              <w:t xml:space="preserve"> Fig.</w:t>
            </w:r>
            <w:r w:rsidRPr="00732621">
              <w:rPr>
                <w:rFonts w:ascii="Times New Roman" w:hAnsi="Times New Roman" w:cs="Times New Roman" w:hint="eastAsia"/>
                <w:b/>
                <w:color w:val="0070C0"/>
                <w:szCs w:val="21"/>
              </w:rPr>
              <w:t>1</w:t>
            </w:r>
            <w:r>
              <w:rPr>
                <w:rFonts w:ascii="Times New Roman" w:hAnsi="Times New Roman" w:cs="Times New Roman" w:hint="eastAsia"/>
                <w:b/>
                <w:color w:val="0070C0"/>
                <w:szCs w:val="21"/>
              </w:rPr>
              <w:t>6</w:t>
            </w:r>
            <w:r w:rsidRPr="00732621">
              <w:rPr>
                <w:rFonts w:ascii="Times New Roman" w:hAnsi="Times New Roman" w:cs="Times New Roman" w:hint="eastAsia"/>
                <w:b/>
                <w:color w:val="0070C0"/>
                <w:szCs w:val="21"/>
              </w:rPr>
              <w:t xml:space="preserve"> </w:t>
            </w:r>
            <w:r w:rsidRPr="00732621">
              <w:rPr>
                <w:rFonts w:ascii="Times New Roman" w:hAnsi="Times New Roman" w:cs="Times New Roman" w:hint="eastAsia"/>
                <w:bCs/>
                <w:szCs w:val="21"/>
              </w:rPr>
              <w:t>SHAP summary plots (a) of the CTV</w:t>
            </w:r>
            <w:r>
              <w:rPr>
                <w:rFonts w:ascii="Times New Roman" w:hAnsi="Times New Roman" w:cs="Times New Roman" w:hint="eastAsia"/>
                <w:bCs/>
                <w:szCs w:val="21"/>
              </w:rPr>
              <w:t>-GTV</w:t>
            </w:r>
            <w:r w:rsidRPr="00732621">
              <w:rPr>
                <w:rFonts w:ascii="Times New Roman" w:hAnsi="Times New Roman" w:cs="Times New Roman" w:hint="eastAsia"/>
                <w:bCs/>
                <w:szCs w:val="21"/>
              </w:rPr>
              <w:t>_</w:t>
            </w:r>
            <w:r>
              <w:rPr>
                <w:rFonts w:ascii="Times New Roman" w:hAnsi="Times New Roman" w:cs="Times New Roman" w:hint="eastAsia"/>
                <w:bCs/>
                <w:szCs w:val="21"/>
              </w:rPr>
              <w:t>Combined</w:t>
            </w:r>
            <w:r w:rsidRPr="00732621">
              <w:rPr>
                <w:rFonts w:ascii="Times New Roman" w:hAnsi="Times New Roman" w:cs="Times New Roman" w:hint="eastAsia"/>
                <w:bCs/>
                <w:szCs w:val="21"/>
              </w:rPr>
              <w:t xml:space="preserve"> </w:t>
            </w:r>
            <w:r>
              <w:rPr>
                <w:rFonts w:ascii="Times New Roman" w:hAnsi="Times New Roman" w:cs="Times New Roman" w:hint="eastAsia"/>
                <w:bCs/>
                <w:szCs w:val="21"/>
              </w:rPr>
              <w:t xml:space="preserve">LR </w:t>
            </w:r>
            <w:r w:rsidRPr="00732621">
              <w:rPr>
                <w:rFonts w:ascii="Times New Roman" w:hAnsi="Times New Roman" w:cs="Times New Roman" w:hint="eastAsia"/>
                <w:bCs/>
                <w:szCs w:val="21"/>
              </w:rPr>
              <w:t>model and t</w:t>
            </w:r>
            <w:r w:rsidRPr="00732621">
              <w:rPr>
                <w:rFonts w:ascii="Times New Roman" w:hAnsi="Times New Roman" w:cs="Times New Roman"/>
                <w:bCs/>
                <w:szCs w:val="21"/>
              </w:rPr>
              <w:t>he overall contribution of each feature to the model prediction classif</w:t>
            </w:r>
            <w:r w:rsidRPr="00732621">
              <w:rPr>
                <w:rFonts w:ascii="Times New Roman" w:hAnsi="Times New Roman" w:cs="Times New Roman" w:hint="eastAsia"/>
                <w:bCs/>
                <w:szCs w:val="21"/>
              </w:rPr>
              <w:t>i</w:t>
            </w:r>
            <w:r w:rsidRPr="00732621">
              <w:rPr>
                <w:rFonts w:ascii="Times New Roman" w:hAnsi="Times New Roman" w:cs="Times New Roman"/>
                <w:bCs/>
                <w:szCs w:val="21"/>
              </w:rPr>
              <w:t>cation in order of importance</w:t>
            </w:r>
            <w:r w:rsidRPr="00732621">
              <w:rPr>
                <w:rFonts w:ascii="Times New Roman" w:hAnsi="Times New Roman" w:cs="Times New Roman" w:hint="eastAsia"/>
                <w:bCs/>
                <w:szCs w:val="21"/>
              </w:rPr>
              <w:t xml:space="preserve"> (b)</w:t>
            </w:r>
            <w:r w:rsidRPr="00732621">
              <w:rPr>
                <w:rFonts w:ascii="Times New Roman" w:hAnsi="Times New Roman" w:cs="Times New Roman"/>
                <w:bCs/>
                <w:szCs w:val="21"/>
              </w:rPr>
              <w:t>.</w:t>
            </w:r>
          </w:p>
        </w:tc>
      </w:tr>
    </w:tbl>
    <w:p w14:paraId="6E76EF2C" w14:textId="5A05F744" w:rsidR="00CA780E" w:rsidRPr="00385822" w:rsidRDefault="00CA780E" w:rsidP="00FB00E2">
      <w:pPr>
        <w:spacing w:beforeLines="50" w:before="156"/>
        <w:jc w:val="center"/>
        <w:rPr>
          <w:rFonts w:ascii="Times New Roman" w:eastAsia="华文楷体" w:hAnsi="Times New Roman" w:cs="Times New Roman"/>
          <w:bCs/>
          <w:color w:val="000000" w:themeColor="text1"/>
        </w:rPr>
      </w:pPr>
      <w:r w:rsidRPr="00385822">
        <w:rPr>
          <w:rFonts w:ascii="Times New Roman" w:eastAsia="华文楷体" w:hAnsi="Times New Roman" w:cs="Times New Roman"/>
          <w:b/>
          <w:color w:val="0070C0"/>
        </w:rPr>
        <w:lastRenderedPageBreak/>
        <w:t>Supplementary Table</w:t>
      </w:r>
      <w:r w:rsidRPr="00385822">
        <w:rPr>
          <w:rFonts w:ascii="Times New Roman" w:eastAsia="华文楷体" w:hAnsi="Times New Roman" w:cs="Times New Roman" w:hint="eastAsia"/>
          <w:b/>
          <w:color w:val="0070C0"/>
        </w:rPr>
        <w:t>.</w:t>
      </w:r>
      <w:r>
        <w:rPr>
          <w:rFonts w:ascii="Times New Roman" w:eastAsia="华文楷体" w:hAnsi="Times New Roman" w:cs="Times New Roman" w:hint="eastAsia"/>
          <w:b/>
          <w:color w:val="0070C0"/>
        </w:rPr>
        <w:t>11</w:t>
      </w:r>
      <w:r w:rsidRPr="00385822">
        <w:rPr>
          <w:rFonts w:ascii="Times New Roman" w:eastAsia="华文楷体" w:hAnsi="Times New Roman" w:cs="Times New Roman" w:hint="eastAsia"/>
          <w:b/>
          <w:color w:val="0070C0"/>
        </w:rPr>
        <w:t xml:space="preserve"> </w:t>
      </w:r>
      <w:r w:rsidRPr="00385822">
        <w:rPr>
          <w:rFonts w:ascii="Times New Roman" w:eastAsia="华文楷体" w:hAnsi="Times New Roman" w:cs="Times New Roman" w:hint="eastAsia"/>
          <w:bCs/>
          <w:color w:val="000000" w:themeColor="text1"/>
        </w:rPr>
        <w:t>Univariate and multivariable logistic analysis of features from the GTV_combined model for predicting the treatment response.</w:t>
      </w:r>
    </w:p>
    <w:tbl>
      <w:tblPr>
        <w:tblW w:w="10206" w:type="dxa"/>
        <w:jc w:val="center"/>
        <w:tblLayout w:type="fixed"/>
        <w:tblLook w:val="04A0" w:firstRow="1" w:lastRow="0" w:firstColumn="1" w:lastColumn="0" w:noHBand="0" w:noVBand="1"/>
      </w:tblPr>
      <w:tblGrid>
        <w:gridCol w:w="2135"/>
        <w:gridCol w:w="914"/>
        <w:gridCol w:w="1519"/>
        <w:gridCol w:w="914"/>
        <w:gridCol w:w="920"/>
        <w:gridCol w:w="908"/>
        <w:gridCol w:w="1073"/>
        <w:gridCol w:w="908"/>
        <w:gridCol w:w="915"/>
      </w:tblGrid>
      <w:tr w:rsidR="00CA780E" w:rsidRPr="00385822" w14:paraId="7575C2BA" w14:textId="77777777" w:rsidTr="00DA5568">
        <w:trPr>
          <w:trHeight w:val="278"/>
          <w:jc w:val="center"/>
        </w:trPr>
        <w:tc>
          <w:tcPr>
            <w:tcW w:w="2135" w:type="dxa"/>
            <w:vMerge w:val="restart"/>
            <w:tcBorders>
              <w:top w:val="single" w:sz="4" w:space="0" w:color="auto"/>
              <w:bottom w:val="single" w:sz="4" w:space="0" w:color="auto"/>
              <w:right w:val="nil"/>
            </w:tcBorders>
            <w:vAlign w:val="center"/>
            <w:hideMark/>
          </w:tcPr>
          <w:p w14:paraId="63C25CB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Variable</w:t>
            </w:r>
          </w:p>
        </w:tc>
        <w:tc>
          <w:tcPr>
            <w:tcW w:w="4267" w:type="dxa"/>
            <w:gridSpan w:val="4"/>
            <w:tcBorders>
              <w:top w:val="single" w:sz="4" w:space="0" w:color="auto"/>
              <w:left w:val="nil"/>
              <w:bottom w:val="single" w:sz="4" w:space="0" w:color="auto"/>
              <w:right w:val="nil"/>
            </w:tcBorders>
            <w:noWrap/>
            <w:vAlign w:val="center"/>
            <w:hideMark/>
          </w:tcPr>
          <w:p w14:paraId="326C322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Univariate analysis</w:t>
            </w:r>
          </w:p>
        </w:tc>
        <w:tc>
          <w:tcPr>
            <w:tcW w:w="3804" w:type="dxa"/>
            <w:gridSpan w:val="4"/>
            <w:tcBorders>
              <w:top w:val="single" w:sz="4" w:space="0" w:color="auto"/>
              <w:left w:val="nil"/>
              <w:bottom w:val="single" w:sz="4" w:space="0" w:color="auto"/>
            </w:tcBorders>
            <w:noWrap/>
            <w:vAlign w:val="center"/>
            <w:hideMark/>
          </w:tcPr>
          <w:p w14:paraId="7BCCA8D4"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Multivariate analysis</w:t>
            </w:r>
          </w:p>
        </w:tc>
      </w:tr>
      <w:tr w:rsidR="00CA780E" w:rsidRPr="00385822" w14:paraId="7F4E2486" w14:textId="77777777" w:rsidTr="00DA5568">
        <w:trPr>
          <w:trHeight w:val="278"/>
          <w:jc w:val="center"/>
        </w:trPr>
        <w:tc>
          <w:tcPr>
            <w:tcW w:w="2135" w:type="dxa"/>
            <w:vMerge/>
            <w:tcBorders>
              <w:top w:val="single" w:sz="4" w:space="0" w:color="auto"/>
              <w:bottom w:val="single" w:sz="4" w:space="0" w:color="auto"/>
              <w:right w:val="nil"/>
            </w:tcBorders>
            <w:vAlign w:val="center"/>
            <w:hideMark/>
          </w:tcPr>
          <w:p w14:paraId="41BC4132"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c>
          <w:tcPr>
            <w:tcW w:w="914" w:type="dxa"/>
            <w:tcBorders>
              <w:top w:val="nil"/>
              <w:left w:val="nil"/>
              <w:bottom w:val="single" w:sz="4" w:space="0" w:color="auto"/>
              <w:right w:val="nil"/>
            </w:tcBorders>
            <w:noWrap/>
            <w:vAlign w:val="center"/>
            <w:hideMark/>
          </w:tcPr>
          <w:p w14:paraId="6E1DFD1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Odds Ratio</w:t>
            </w:r>
          </w:p>
        </w:tc>
        <w:tc>
          <w:tcPr>
            <w:tcW w:w="1519" w:type="dxa"/>
            <w:tcBorders>
              <w:top w:val="nil"/>
              <w:left w:val="nil"/>
              <w:bottom w:val="single" w:sz="4" w:space="0" w:color="auto"/>
              <w:right w:val="nil"/>
            </w:tcBorders>
            <w:noWrap/>
            <w:vAlign w:val="center"/>
            <w:hideMark/>
          </w:tcPr>
          <w:p w14:paraId="0F836B12"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95% CI</w:t>
            </w:r>
          </w:p>
        </w:tc>
        <w:tc>
          <w:tcPr>
            <w:tcW w:w="914" w:type="dxa"/>
            <w:tcBorders>
              <w:top w:val="nil"/>
              <w:left w:val="nil"/>
              <w:bottom w:val="single" w:sz="4" w:space="0" w:color="auto"/>
              <w:right w:val="nil"/>
            </w:tcBorders>
            <w:noWrap/>
            <w:vAlign w:val="center"/>
            <w:hideMark/>
          </w:tcPr>
          <w:p w14:paraId="3FAF5400"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P-value</w:t>
            </w:r>
          </w:p>
        </w:tc>
        <w:tc>
          <w:tcPr>
            <w:tcW w:w="920" w:type="dxa"/>
            <w:tcBorders>
              <w:top w:val="nil"/>
              <w:left w:val="nil"/>
              <w:bottom w:val="single" w:sz="4" w:space="0" w:color="auto"/>
              <w:right w:val="nil"/>
            </w:tcBorders>
            <w:noWrap/>
            <w:vAlign w:val="center"/>
            <w:hideMark/>
          </w:tcPr>
          <w:p w14:paraId="44366243"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pseudoR</w:t>
            </w:r>
            <w:r w:rsidRPr="00385822">
              <w:rPr>
                <w:rFonts w:ascii="Times New Roman" w:eastAsia="等线" w:hAnsi="Times New Roman" w:cs="Times New Roman"/>
                <w:kern w:val="0"/>
                <w:sz w:val="16"/>
                <w:szCs w:val="16"/>
                <w:vertAlign w:val="superscript"/>
              </w:rPr>
              <w:t>2</w:t>
            </w:r>
          </w:p>
        </w:tc>
        <w:tc>
          <w:tcPr>
            <w:tcW w:w="908" w:type="dxa"/>
            <w:tcBorders>
              <w:top w:val="nil"/>
              <w:left w:val="nil"/>
              <w:bottom w:val="single" w:sz="4" w:space="0" w:color="auto"/>
              <w:right w:val="nil"/>
            </w:tcBorders>
            <w:noWrap/>
            <w:vAlign w:val="center"/>
            <w:hideMark/>
          </w:tcPr>
          <w:p w14:paraId="75646B25"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Odds Ratio</w:t>
            </w:r>
          </w:p>
        </w:tc>
        <w:tc>
          <w:tcPr>
            <w:tcW w:w="1073" w:type="dxa"/>
            <w:tcBorders>
              <w:top w:val="nil"/>
              <w:left w:val="nil"/>
              <w:bottom w:val="single" w:sz="4" w:space="0" w:color="auto"/>
              <w:right w:val="nil"/>
            </w:tcBorders>
            <w:noWrap/>
            <w:vAlign w:val="center"/>
            <w:hideMark/>
          </w:tcPr>
          <w:p w14:paraId="286F5D3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95% CI</w:t>
            </w:r>
          </w:p>
        </w:tc>
        <w:tc>
          <w:tcPr>
            <w:tcW w:w="908" w:type="dxa"/>
            <w:tcBorders>
              <w:top w:val="nil"/>
              <w:left w:val="nil"/>
              <w:bottom w:val="single" w:sz="4" w:space="0" w:color="auto"/>
              <w:right w:val="nil"/>
            </w:tcBorders>
            <w:noWrap/>
            <w:vAlign w:val="center"/>
            <w:hideMark/>
          </w:tcPr>
          <w:p w14:paraId="535884C3"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P-value</w:t>
            </w:r>
          </w:p>
        </w:tc>
        <w:tc>
          <w:tcPr>
            <w:tcW w:w="915" w:type="dxa"/>
            <w:tcBorders>
              <w:top w:val="nil"/>
              <w:left w:val="nil"/>
              <w:bottom w:val="single" w:sz="4" w:space="0" w:color="auto"/>
            </w:tcBorders>
            <w:noWrap/>
            <w:vAlign w:val="center"/>
            <w:hideMark/>
          </w:tcPr>
          <w:p w14:paraId="05EA0F00"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pseudoR</w:t>
            </w:r>
            <w:r w:rsidRPr="00385822">
              <w:rPr>
                <w:rFonts w:ascii="Times New Roman" w:eastAsia="等线" w:hAnsi="Times New Roman" w:cs="Times New Roman"/>
                <w:kern w:val="0"/>
                <w:sz w:val="16"/>
                <w:szCs w:val="16"/>
                <w:vertAlign w:val="superscript"/>
              </w:rPr>
              <w:t>2</w:t>
            </w:r>
          </w:p>
        </w:tc>
      </w:tr>
      <w:tr w:rsidR="00CA780E" w:rsidRPr="00385822" w14:paraId="314C0974" w14:textId="77777777" w:rsidTr="00DA5568">
        <w:trPr>
          <w:trHeight w:val="278"/>
          <w:jc w:val="center"/>
        </w:trPr>
        <w:tc>
          <w:tcPr>
            <w:tcW w:w="2135" w:type="dxa"/>
            <w:tcBorders>
              <w:top w:val="nil"/>
              <w:left w:val="nil"/>
              <w:bottom w:val="nil"/>
              <w:right w:val="nil"/>
            </w:tcBorders>
            <w:vAlign w:val="center"/>
            <w:hideMark/>
          </w:tcPr>
          <w:p w14:paraId="73DC2B5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age</w:t>
            </w:r>
          </w:p>
        </w:tc>
        <w:tc>
          <w:tcPr>
            <w:tcW w:w="914" w:type="dxa"/>
            <w:tcBorders>
              <w:top w:val="nil"/>
              <w:left w:val="nil"/>
              <w:bottom w:val="nil"/>
              <w:right w:val="nil"/>
            </w:tcBorders>
            <w:noWrap/>
            <w:vAlign w:val="center"/>
            <w:hideMark/>
          </w:tcPr>
          <w:p w14:paraId="6078138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1.329</w:t>
            </w:r>
          </w:p>
        </w:tc>
        <w:tc>
          <w:tcPr>
            <w:tcW w:w="1519" w:type="dxa"/>
            <w:tcBorders>
              <w:top w:val="nil"/>
              <w:left w:val="nil"/>
              <w:bottom w:val="nil"/>
              <w:right w:val="nil"/>
            </w:tcBorders>
            <w:noWrap/>
            <w:vAlign w:val="center"/>
            <w:hideMark/>
          </w:tcPr>
          <w:p w14:paraId="799126C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0.765-2.311</w:t>
            </w:r>
          </w:p>
        </w:tc>
        <w:tc>
          <w:tcPr>
            <w:tcW w:w="914" w:type="dxa"/>
            <w:tcBorders>
              <w:top w:val="nil"/>
              <w:left w:val="nil"/>
              <w:bottom w:val="nil"/>
              <w:right w:val="nil"/>
            </w:tcBorders>
            <w:noWrap/>
            <w:vAlign w:val="center"/>
            <w:hideMark/>
          </w:tcPr>
          <w:p w14:paraId="5089CE9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0.313</w:t>
            </w:r>
          </w:p>
        </w:tc>
        <w:tc>
          <w:tcPr>
            <w:tcW w:w="920" w:type="dxa"/>
            <w:tcBorders>
              <w:top w:val="nil"/>
              <w:left w:val="nil"/>
              <w:bottom w:val="nil"/>
              <w:right w:val="nil"/>
            </w:tcBorders>
            <w:noWrap/>
            <w:vAlign w:val="center"/>
            <w:hideMark/>
          </w:tcPr>
          <w:p w14:paraId="51C6CA6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0.015</w:t>
            </w:r>
          </w:p>
        </w:tc>
        <w:tc>
          <w:tcPr>
            <w:tcW w:w="908" w:type="dxa"/>
            <w:tcBorders>
              <w:top w:val="nil"/>
              <w:left w:val="nil"/>
              <w:bottom w:val="nil"/>
              <w:right w:val="nil"/>
            </w:tcBorders>
            <w:noWrap/>
            <w:hideMark/>
          </w:tcPr>
          <w:p w14:paraId="5250761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73CF168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6AA173B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val="restart"/>
            <w:tcBorders>
              <w:top w:val="nil"/>
              <w:left w:val="nil"/>
              <w:bottom w:val="single" w:sz="4" w:space="0" w:color="000000"/>
              <w:right w:val="nil"/>
            </w:tcBorders>
            <w:noWrap/>
            <w:vAlign w:val="center"/>
            <w:hideMark/>
          </w:tcPr>
          <w:p w14:paraId="4EE138C7"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hint="eastAsia"/>
                <w:sz w:val="16"/>
                <w:szCs w:val="16"/>
              </w:rPr>
              <w:t>0.06</w:t>
            </w:r>
          </w:p>
        </w:tc>
      </w:tr>
      <w:tr w:rsidR="00CA780E" w:rsidRPr="00385822" w14:paraId="593FB25F" w14:textId="77777777" w:rsidTr="00DA5568">
        <w:trPr>
          <w:trHeight w:val="278"/>
          <w:jc w:val="center"/>
        </w:trPr>
        <w:tc>
          <w:tcPr>
            <w:tcW w:w="2135" w:type="dxa"/>
            <w:tcBorders>
              <w:top w:val="nil"/>
              <w:left w:val="nil"/>
              <w:bottom w:val="nil"/>
              <w:right w:val="nil"/>
            </w:tcBorders>
            <w:vAlign w:val="center"/>
            <w:hideMark/>
          </w:tcPr>
          <w:p w14:paraId="4D1374D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KPS</w:t>
            </w:r>
          </w:p>
        </w:tc>
        <w:tc>
          <w:tcPr>
            <w:tcW w:w="914" w:type="dxa"/>
            <w:tcBorders>
              <w:top w:val="nil"/>
              <w:left w:val="nil"/>
              <w:bottom w:val="nil"/>
              <w:right w:val="nil"/>
            </w:tcBorders>
            <w:noWrap/>
            <w:vAlign w:val="center"/>
            <w:hideMark/>
          </w:tcPr>
          <w:p w14:paraId="7E7643C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0.831</w:t>
            </w:r>
          </w:p>
        </w:tc>
        <w:tc>
          <w:tcPr>
            <w:tcW w:w="1519" w:type="dxa"/>
            <w:tcBorders>
              <w:top w:val="nil"/>
              <w:left w:val="nil"/>
              <w:bottom w:val="nil"/>
              <w:right w:val="nil"/>
            </w:tcBorders>
            <w:noWrap/>
            <w:vAlign w:val="center"/>
            <w:hideMark/>
          </w:tcPr>
          <w:p w14:paraId="1A141EA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0.492-1.402</w:t>
            </w:r>
          </w:p>
        </w:tc>
        <w:tc>
          <w:tcPr>
            <w:tcW w:w="914" w:type="dxa"/>
            <w:tcBorders>
              <w:top w:val="nil"/>
              <w:left w:val="nil"/>
              <w:bottom w:val="nil"/>
              <w:right w:val="nil"/>
            </w:tcBorders>
            <w:noWrap/>
            <w:vAlign w:val="center"/>
            <w:hideMark/>
          </w:tcPr>
          <w:p w14:paraId="10E917B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0.487</w:t>
            </w:r>
          </w:p>
        </w:tc>
        <w:tc>
          <w:tcPr>
            <w:tcW w:w="920" w:type="dxa"/>
            <w:tcBorders>
              <w:top w:val="nil"/>
              <w:left w:val="nil"/>
              <w:bottom w:val="nil"/>
              <w:right w:val="nil"/>
            </w:tcBorders>
            <w:noWrap/>
            <w:vAlign w:val="center"/>
            <w:hideMark/>
          </w:tcPr>
          <w:p w14:paraId="59402EB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0.007</w:t>
            </w:r>
          </w:p>
        </w:tc>
        <w:tc>
          <w:tcPr>
            <w:tcW w:w="908" w:type="dxa"/>
            <w:tcBorders>
              <w:top w:val="nil"/>
              <w:left w:val="nil"/>
              <w:bottom w:val="nil"/>
              <w:right w:val="nil"/>
            </w:tcBorders>
            <w:noWrap/>
            <w:hideMark/>
          </w:tcPr>
          <w:p w14:paraId="0E4CC46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321847F0"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688CA0D2"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760281E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449E075B" w14:textId="77777777" w:rsidTr="00DA5568">
        <w:trPr>
          <w:trHeight w:val="278"/>
          <w:jc w:val="center"/>
        </w:trPr>
        <w:tc>
          <w:tcPr>
            <w:tcW w:w="2135" w:type="dxa"/>
            <w:tcBorders>
              <w:top w:val="nil"/>
              <w:left w:val="nil"/>
              <w:bottom w:val="nil"/>
              <w:right w:val="nil"/>
            </w:tcBorders>
            <w:vAlign w:val="center"/>
            <w:hideMark/>
          </w:tcPr>
          <w:p w14:paraId="7BAACCC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Gender</w:t>
            </w:r>
          </w:p>
        </w:tc>
        <w:tc>
          <w:tcPr>
            <w:tcW w:w="914" w:type="dxa"/>
            <w:tcBorders>
              <w:top w:val="nil"/>
              <w:left w:val="nil"/>
              <w:bottom w:val="nil"/>
              <w:right w:val="nil"/>
            </w:tcBorders>
            <w:noWrap/>
            <w:vAlign w:val="center"/>
            <w:hideMark/>
          </w:tcPr>
          <w:p w14:paraId="627F38E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0.765</w:t>
            </w:r>
          </w:p>
        </w:tc>
        <w:tc>
          <w:tcPr>
            <w:tcW w:w="1519" w:type="dxa"/>
            <w:tcBorders>
              <w:top w:val="nil"/>
              <w:left w:val="nil"/>
              <w:bottom w:val="nil"/>
              <w:right w:val="nil"/>
            </w:tcBorders>
            <w:noWrap/>
            <w:vAlign w:val="center"/>
            <w:hideMark/>
          </w:tcPr>
          <w:p w14:paraId="45B6AF6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0.371-1.574</w:t>
            </w:r>
          </w:p>
        </w:tc>
        <w:tc>
          <w:tcPr>
            <w:tcW w:w="914" w:type="dxa"/>
            <w:tcBorders>
              <w:top w:val="nil"/>
              <w:left w:val="nil"/>
              <w:bottom w:val="nil"/>
              <w:right w:val="nil"/>
            </w:tcBorders>
            <w:noWrap/>
            <w:vAlign w:val="center"/>
            <w:hideMark/>
          </w:tcPr>
          <w:p w14:paraId="0C734F0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0.467</w:t>
            </w:r>
          </w:p>
        </w:tc>
        <w:tc>
          <w:tcPr>
            <w:tcW w:w="920" w:type="dxa"/>
            <w:tcBorders>
              <w:top w:val="nil"/>
              <w:left w:val="nil"/>
              <w:bottom w:val="nil"/>
              <w:right w:val="nil"/>
            </w:tcBorders>
            <w:noWrap/>
            <w:vAlign w:val="center"/>
            <w:hideMark/>
          </w:tcPr>
          <w:p w14:paraId="3EAB356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0.007</w:t>
            </w:r>
          </w:p>
        </w:tc>
        <w:tc>
          <w:tcPr>
            <w:tcW w:w="908" w:type="dxa"/>
            <w:tcBorders>
              <w:top w:val="nil"/>
              <w:left w:val="nil"/>
              <w:bottom w:val="nil"/>
              <w:right w:val="nil"/>
            </w:tcBorders>
            <w:noWrap/>
            <w:hideMark/>
          </w:tcPr>
          <w:p w14:paraId="492D82C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71FF8AA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377DC05"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840AF9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6CFF0E86" w14:textId="77777777" w:rsidTr="00DA5568">
        <w:trPr>
          <w:trHeight w:val="278"/>
          <w:jc w:val="center"/>
        </w:trPr>
        <w:tc>
          <w:tcPr>
            <w:tcW w:w="2135" w:type="dxa"/>
            <w:tcBorders>
              <w:top w:val="nil"/>
              <w:left w:val="nil"/>
              <w:bottom w:val="nil"/>
              <w:right w:val="nil"/>
            </w:tcBorders>
            <w:vAlign w:val="center"/>
            <w:hideMark/>
          </w:tcPr>
          <w:p w14:paraId="7D8D086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tumor type</w:t>
            </w:r>
          </w:p>
        </w:tc>
        <w:tc>
          <w:tcPr>
            <w:tcW w:w="914" w:type="dxa"/>
            <w:tcBorders>
              <w:top w:val="nil"/>
              <w:left w:val="nil"/>
              <w:bottom w:val="nil"/>
              <w:right w:val="nil"/>
            </w:tcBorders>
            <w:noWrap/>
            <w:vAlign w:val="center"/>
            <w:hideMark/>
          </w:tcPr>
          <w:p w14:paraId="2688F35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1.139</w:t>
            </w:r>
          </w:p>
        </w:tc>
        <w:tc>
          <w:tcPr>
            <w:tcW w:w="1519" w:type="dxa"/>
            <w:tcBorders>
              <w:top w:val="nil"/>
              <w:left w:val="nil"/>
              <w:bottom w:val="nil"/>
              <w:right w:val="nil"/>
            </w:tcBorders>
            <w:noWrap/>
            <w:vAlign w:val="center"/>
            <w:hideMark/>
          </w:tcPr>
          <w:p w14:paraId="6EEB73C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0.797-1.627</w:t>
            </w:r>
          </w:p>
        </w:tc>
        <w:tc>
          <w:tcPr>
            <w:tcW w:w="914" w:type="dxa"/>
            <w:tcBorders>
              <w:top w:val="nil"/>
              <w:left w:val="nil"/>
              <w:bottom w:val="nil"/>
              <w:right w:val="nil"/>
            </w:tcBorders>
            <w:noWrap/>
            <w:vAlign w:val="center"/>
            <w:hideMark/>
          </w:tcPr>
          <w:p w14:paraId="59C5246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0.474</w:t>
            </w:r>
          </w:p>
        </w:tc>
        <w:tc>
          <w:tcPr>
            <w:tcW w:w="920" w:type="dxa"/>
            <w:tcBorders>
              <w:top w:val="nil"/>
              <w:left w:val="nil"/>
              <w:bottom w:val="nil"/>
              <w:right w:val="nil"/>
            </w:tcBorders>
            <w:noWrap/>
            <w:vAlign w:val="center"/>
            <w:hideMark/>
          </w:tcPr>
          <w:p w14:paraId="7B1198F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0.007</w:t>
            </w:r>
          </w:p>
        </w:tc>
        <w:tc>
          <w:tcPr>
            <w:tcW w:w="908" w:type="dxa"/>
            <w:tcBorders>
              <w:top w:val="nil"/>
              <w:left w:val="nil"/>
              <w:bottom w:val="nil"/>
              <w:right w:val="nil"/>
            </w:tcBorders>
            <w:noWrap/>
            <w:hideMark/>
          </w:tcPr>
          <w:p w14:paraId="6D25517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4BB3C64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4ACB8A75"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7D8B887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C34E6CC" w14:textId="77777777" w:rsidTr="00DA5568">
        <w:trPr>
          <w:trHeight w:val="278"/>
          <w:jc w:val="center"/>
        </w:trPr>
        <w:tc>
          <w:tcPr>
            <w:tcW w:w="2135" w:type="dxa"/>
            <w:tcBorders>
              <w:top w:val="nil"/>
              <w:left w:val="nil"/>
              <w:bottom w:val="nil"/>
              <w:right w:val="nil"/>
            </w:tcBorders>
            <w:vAlign w:val="center"/>
            <w:hideMark/>
          </w:tcPr>
          <w:p w14:paraId="0FDD2E0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Grade</w:t>
            </w:r>
          </w:p>
        </w:tc>
        <w:tc>
          <w:tcPr>
            <w:tcW w:w="914" w:type="dxa"/>
            <w:tcBorders>
              <w:top w:val="nil"/>
              <w:left w:val="nil"/>
              <w:bottom w:val="nil"/>
              <w:right w:val="nil"/>
            </w:tcBorders>
            <w:noWrap/>
            <w:vAlign w:val="center"/>
            <w:hideMark/>
          </w:tcPr>
          <w:p w14:paraId="333BAC6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1.086</w:t>
            </w:r>
          </w:p>
        </w:tc>
        <w:tc>
          <w:tcPr>
            <w:tcW w:w="1519" w:type="dxa"/>
            <w:tcBorders>
              <w:top w:val="nil"/>
              <w:left w:val="nil"/>
              <w:bottom w:val="nil"/>
              <w:right w:val="nil"/>
            </w:tcBorders>
            <w:noWrap/>
            <w:vAlign w:val="center"/>
            <w:hideMark/>
          </w:tcPr>
          <w:p w14:paraId="1352519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0.803-1.467</w:t>
            </w:r>
          </w:p>
        </w:tc>
        <w:tc>
          <w:tcPr>
            <w:tcW w:w="914" w:type="dxa"/>
            <w:tcBorders>
              <w:top w:val="nil"/>
              <w:left w:val="nil"/>
              <w:bottom w:val="nil"/>
              <w:right w:val="nil"/>
            </w:tcBorders>
            <w:noWrap/>
            <w:vAlign w:val="center"/>
            <w:hideMark/>
          </w:tcPr>
          <w:p w14:paraId="5811346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0.593</w:t>
            </w:r>
          </w:p>
        </w:tc>
        <w:tc>
          <w:tcPr>
            <w:tcW w:w="920" w:type="dxa"/>
            <w:tcBorders>
              <w:top w:val="nil"/>
              <w:left w:val="nil"/>
              <w:bottom w:val="nil"/>
              <w:right w:val="nil"/>
            </w:tcBorders>
            <w:noWrap/>
            <w:vAlign w:val="center"/>
            <w:hideMark/>
          </w:tcPr>
          <w:p w14:paraId="2714E4E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0.004</w:t>
            </w:r>
          </w:p>
        </w:tc>
        <w:tc>
          <w:tcPr>
            <w:tcW w:w="908" w:type="dxa"/>
            <w:tcBorders>
              <w:top w:val="nil"/>
              <w:left w:val="nil"/>
              <w:bottom w:val="nil"/>
              <w:right w:val="nil"/>
            </w:tcBorders>
            <w:noWrap/>
            <w:hideMark/>
          </w:tcPr>
          <w:p w14:paraId="679E71A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447BA1B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55F78ED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1530CCF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0734586" w14:textId="77777777" w:rsidTr="00DA5568">
        <w:trPr>
          <w:trHeight w:val="278"/>
          <w:jc w:val="center"/>
        </w:trPr>
        <w:tc>
          <w:tcPr>
            <w:tcW w:w="2135" w:type="dxa"/>
            <w:tcBorders>
              <w:top w:val="nil"/>
              <w:left w:val="nil"/>
              <w:bottom w:val="nil"/>
              <w:right w:val="nil"/>
            </w:tcBorders>
            <w:vAlign w:val="center"/>
            <w:hideMark/>
          </w:tcPr>
          <w:p w14:paraId="6486CE4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chemotherapy</w:t>
            </w:r>
          </w:p>
        </w:tc>
        <w:tc>
          <w:tcPr>
            <w:tcW w:w="914" w:type="dxa"/>
            <w:tcBorders>
              <w:top w:val="nil"/>
              <w:left w:val="nil"/>
              <w:bottom w:val="nil"/>
              <w:right w:val="nil"/>
            </w:tcBorders>
            <w:noWrap/>
            <w:vAlign w:val="center"/>
            <w:hideMark/>
          </w:tcPr>
          <w:p w14:paraId="22A3DC5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0.456</w:t>
            </w:r>
          </w:p>
        </w:tc>
        <w:tc>
          <w:tcPr>
            <w:tcW w:w="1519" w:type="dxa"/>
            <w:tcBorders>
              <w:top w:val="nil"/>
              <w:left w:val="nil"/>
              <w:bottom w:val="nil"/>
              <w:right w:val="nil"/>
            </w:tcBorders>
            <w:noWrap/>
            <w:vAlign w:val="center"/>
            <w:hideMark/>
          </w:tcPr>
          <w:p w14:paraId="03490D6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0.089-2.332</w:t>
            </w:r>
          </w:p>
        </w:tc>
        <w:tc>
          <w:tcPr>
            <w:tcW w:w="914" w:type="dxa"/>
            <w:tcBorders>
              <w:top w:val="nil"/>
              <w:left w:val="nil"/>
              <w:bottom w:val="nil"/>
              <w:right w:val="nil"/>
            </w:tcBorders>
            <w:noWrap/>
            <w:vAlign w:val="center"/>
            <w:hideMark/>
          </w:tcPr>
          <w:p w14:paraId="24944F2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0.345</w:t>
            </w:r>
          </w:p>
        </w:tc>
        <w:tc>
          <w:tcPr>
            <w:tcW w:w="920" w:type="dxa"/>
            <w:tcBorders>
              <w:top w:val="nil"/>
              <w:left w:val="nil"/>
              <w:bottom w:val="nil"/>
              <w:right w:val="nil"/>
            </w:tcBorders>
            <w:noWrap/>
            <w:vAlign w:val="center"/>
            <w:hideMark/>
          </w:tcPr>
          <w:p w14:paraId="68ACAAF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0.037</w:t>
            </w:r>
          </w:p>
        </w:tc>
        <w:tc>
          <w:tcPr>
            <w:tcW w:w="908" w:type="dxa"/>
            <w:tcBorders>
              <w:top w:val="nil"/>
              <w:left w:val="nil"/>
              <w:bottom w:val="nil"/>
              <w:right w:val="nil"/>
            </w:tcBorders>
            <w:noWrap/>
            <w:hideMark/>
          </w:tcPr>
          <w:p w14:paraId="43278785"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5E86BF39"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262D99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542D85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B46ECE9" w14:textId="77777777" w:rsidTr="00DA5568">
        <w:trPr>
          <w:trHeight w:val="278"/>
          <w:jc w:val="center"/>
        </w:trPr>
        <w:tc>
          <w:tcPr>
            <w:tcW w:w="2135" w:type="dxa"/>
            <w:tcBorders>
              <w:top w:val="nil"/>
              <w:left w:val="nil"/>
              <w:bottom w:val="nil"/>
              <w:right w:val="nil"/>
            </w:tcBorders>
            <w:vAlign w:val="center"/>
            <w:hideMark/>
          </w:tcPr>
          <w:p w14:paraId="613EE21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Mean_dose_Gy</w:t>
            </w:r>
          </w:p>
        </w:tc>
        <w:tc>
          <w:tcPr>
            <w:tcW w:w="914" w:type="dxa"/>
            <w:tcBorders>
              <w:top w:val="nil"/>
              <w:left w:val="nil"/>
              <w:bottom w:val="nil"/>
              <w:right w:val="nil"/>
            </w:tcBorders>
            <w:noWrap/>
            <w:vAlign w:val="center"/>
            <w:hideMark/>
          </w:tcPr>
          <w:p w14:paraId="4473B5D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0.934</w:t>
            </w:r>
          </w:p>
        </w:tc>
        <w:tc>
          <w:tcPr>
            <w:tcW w:w="1519" w:type="dxa"/>
            <w:tcBorders>
              <w:top w:val="nil"/>
              <w:left w:val="nil"/>
              <w:bottom w:val="nil"/>
              <w:right w:val="nil"/>
            </w:tcBorders>
            <w:noWrap/>
            <w:vAlign w:val="center"/>
            <w:hideMark/>
          </w:tcPr>
          <w:p w14:paraId="2612D9B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0.552-1.582</w:t>
            </w:r>
          </w:p>
        </w:tc>
        <w:tc>
          <w:tcPr>
            <w:tcW w:w="914" w:type="dxa"/>
            <w:tcBorders>
              <w:top w:val="nil"/>
              <w:left w:val="nil"/>
              <w:bottom w:val="nil"/>
              <w:right w:val="nil"/>
            </w:tcBorders>
            <w:noWrap/>
            <w:vAlign w:val="center"/>
            <w:hideMark/>
          </w:tcPr>
          <w:p w14:paraId="3C37CDB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w:t>
            </w:r>
          </w:p>
        </w:tc>
        <w:tc>
          <w:tcPr>
            <w:tcW w:w="920" w:type="dxa"/>
            <w:tcBorders>
              <w:top w:val="nil"/>
              <w:left w:val="nil"/>
              <w:bottom w:val="nil"/>
              <w:right w:val="nil"/>
            </w:tcBorders>
            <w:noWrap/>
            <w:vAlign w:val="center"/>
            <w:hideMark/>
          </w:tcPr>
          <w:p w14:paraId="43DC168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0.001</w:t>
            </w:r>
          </w:p>
        </w:tc>
        <w:tc>
          <w:tcPr>
            <w:tcW w:w="908" w:type="dxa"/>
            <w:tcBorders>
              <w:top w:val="nil"/>
              <w:left w:val="nil"/>
              <w:bottom w:val="nil"/>
              <w:right w:val="nil"/>
            </w:tcBorders>
            <w:noWrap/>
            <w:hideMark/>
          </w:tcPr>
          <w:p w14:paraId="6D5967E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19F4C6F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5E82B44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74BA00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2FD1B8F2" w14:textId="77777777" w:rsidTr="00DA5568">
        <w:trPr>
          <w:trHeight w:val="278"/>
          <w:jc w:val="center"/>
        </w:trPr>
        <w:tc>
          <w:tcPr>
            <w:tcW w:w="2135" w:type="dxa"/>
            <w:tcBorders>
              <w:top w:val="nil"/>
              <w:left w:val="nil"/>
              <w:bottom w:val="nil"/>
              <w:right w:val="nil"/>
            </w:tcBorders>
            <w:vAlign w:val="center"/>
            <w:hideMark/>
          </w:tcPr>
          <w:p w14:paraId="3AFB5B3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Min_dose_Gy</w:t>
            </w:r>
          </w:p>
        </w:tc>
        <w:tc>
          <w:tcPr>
            <w:tcW w:w="914" w:type="dxa"/>
            <w:tcBorders>
              <w:top w:val="nil"/>
              <w:left w:val="nil"/>
              <w:bottom w:val="nil"/>
              <w:right w:val="nil"/>
            </w:tcBorders>
            <w:noWrap/>
            <w:vAlign w:val="center"/>
            <w:hideMark/>
          </w:tcPr>
          <w:p w14:paraId="57E846F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0.867</w:t>
            </w:r>
          </w:p>
        </w:tc>
        <w:tc>
          <w:tcPr>
            <w:tcW w:w="1519" w:type="dxa"/>
            <w:tcBorders>
              <w:top w:val="nil"/>
              <w:left w:val="nil"/>
              <w:bottom w:val="nil"/>
              <w:right w:val="nil"/>
            </w:tcBorders>
            <w:noWrap/>
            <w:vAlign w:val="center"/>
            <w:hideMark/>
          </w:tcPr>
          <w:p w14:paraId="04F8669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0.527-1.425</w:t>
            </w:r>
          </w:p>
        </w:tc>
        <w:tc>
          <w:tcPr>
            <w:tcW w:w="914" w:type="dxa"/>
            <w:tcBorders>
              <w:top w:val="nil"/>
              <w:left w:val="nil"/>
              <w:bottom w:val="nil"/>
              <w:right w:val="nil"/>
            </w:tcBorders>
            <w:noWrap/>
            <w:vAlign w:val="center"/>
            <w:hideMark/>
          </w:tcPr>
          <w:p w14:paraId="4883E93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0.573</w:t>
            </w:r>
          </w:p>
        </w:tc>
        <w:tc>
          <w:tcPr>
            <w:tcW w:w="920" w:type="dxa"/>
            <w:tcBorders>
              <w:top w:val="nil"/>
              <w:left w:val="nil"/>
              <w:bottom w:val="nil"/>
              <w:right w:val="nil"/>
            </w:tcBorders>
            <w:noWrap/>
            <w:vAlign w:val="center"/>
            <w:hideMark/>
          </w:tcPr>
          <w:p w14:paraId="0797F98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0.004</w:t>
            </w:r>
          </w:p>
        </w:tc>
        <w:tc>
          <w:tcPr>
            <w:tcW w:w="908" w:type="dxa"/>
            <w:tcBorders>
              <w:top w:val="nil"/>
              <w:left w:val="nil"/>
              <w:bottom w:val="nil"/>
              <w:right w:val="nil"/>
            </w:tcBorders>
            <w:noWrap/>
            <w:hideMark/>
          </w:tcPr>
          <w:p w14:paraId="6C4D134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63EA4797"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2DC944C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1D6110E4"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44E60C0" w14:textId="77777777" w:rsidTr="00DA5568">
        <w:trPr>
          <w:trHeight w:val="278"/>
          <w:jc w:val="center"/>
        </w:trPr>
        <w:tc>
          <w:tcPr>
            <w:tcW w:w="2135" w:type="dxa"/>
            <w:tcBorders>
              <w:top w:val="nil"/>
              <w:left w:val="nil"/>
              <w:bottom w:val="nil"/>
              <w:right w:val="nil"/>
            </w:tcBorders>
            <w:vAlign w:val="center"/>
            <w:hideMark/>
          </w:tcPr>
          <w:p w14:paraId="1BB0E5A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Max_dose_Gy</w:t>
            </w:r>
          </w:p>
        </w:tc>
        <w:tc>
          <w:tcPr>
            <w:tcW w:w="914" w:type="dxa"/>
            <w:tcBorders>
              <w:top w:val="nil"/>
              <w:left w:val="nil"/>
              <w:bottom w:val="nil"/>
              <w:right w:val="nil"/>
            </w:tcBorders>
            <w:noWrap/>
            <w:vAlign w:val="center"/>
            <w:hideMark/>
          </w:tcPr>
          <w:p w14:paraId="6C66BA9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0.965</w:t>
            </w:r>
          </w:p>
        </w:tc>
        <w:tc>
          <w:tcPr>
            <w:tcW w:w="1519" w:type="dxa"/>
            <w:tcBorders>
              <w:top w:val="nil"/>
              <w:left w:val="nil"/>
              <w:bottom w:val="nil"/>
              <w:right w:val="nil"/>
            </w:tcBorders>
            <w:noWrap/>
            <w:vAlign w:val="center"/>
            <w:hideMark/>
          </w:tcPr>
          <w:p w14:paraId="3C110FE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0.573-1.625</w:t>
            </w:r>
          </w:p>
        </w:tc>
        <w:tc>
          <w:tcPr>
            <w:tcW w:w="914" w:type="dxa"/>
            <w:tcBorders>
              <w:top w:val="nil"/>
              <w:left w:val="nil"/>
              <w:bottom w:val="nil"/>
              <w:right w:val="nil"/>
            </w:tcBorders>
            <w:noWrap/>
            <w:vAlign w:val="center"/>
            <w:hideMark/>
          </w:tcPr>
          <w:p w14:paraId="759C74E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0.892</w:t>
            </w:r>
          </w:p>
        </w:tc>
        <w:tc>
          <w:tcPr>
            <w:tcW w:w="920" w:type="dxa"/>
            <w:tcBorders>
              <w:top w:val="nil"/>
              <w:left w:val="nil"/>
              <w:bottom w:val="nil"/>
              <w:right w:val="nil"/>
            </w:tcBorders>
            <w:noWrap/>
            <w:vAlign w:val="center"/>
            <w:hideMark/>
          </w:tcPr>
          <w:p w14:paraId="0E3E77A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w:t>
            </w:r>
          </w:p>
        </w:tc>
        <w:tc>
          <w:tcPr>
            <w:tcW w:w="908" w:type="dxa"/>
            <w:tcBorders>
              <w:top w:val="nil"/>
              <w:left w:val="nil"/>
              <w:bottom w:val="nil"/>
              <w:right w:val="nil"/>
            </w:tcBorders>
            <w:noWrap/>
            <w:hideMark/>
          </w:tcPr>
          <w:p w14:paraId="0D81D7B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493DD70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646F2D4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1829527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35D74C90" w14:textId="77777777" w:rsidTr="00DA5568">
        <w:trPr>
          <w:trHeight w:val="278"/>
          <w:jc w:val="center"/>
        </w:trPr>
        <w:tc>
          <w:tcPr>
            <w:tcW w:w="2135" w:type="dxa"/>
            <w:tcBorders>
              <w:top w:val="nil"/>
              <w:left w:val="nil"/>
              <w:bottom w:val="nil"/>
              <w:right w:val="nil"/>
            </w:tcBorders>
            <w:vAlign w:val="center"/>
            <w:hideMark/>
          </w:tcPr>
          <w:p w14:paraId="4DE2695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D2%_Gy</w:t>
            </w:r>
          </w:p>
        </w:tc>
        <w:tc>
          <w:tcPr>
            <w:tcW w:w="914" w:type="dxa"/>
            <w:tcBorders>
              <w:top w:val="nil"/>
              <w:left w:val="nil"/>
              <w:bottom w:val="nil"/>
              <w:right w:val="nil"/>
            </w:tcBorders>
            <w:noWrap/>
            <w:vAlign w:val="center"/>
            <w:hideMark/>
          </w:tcPr>
          <w:p w14:paraId="01EFDBF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0.957</w:t>
            </w:r>
          </w:p>
        </w:tc>
        <w:tc>
          <w:tcPr>
            <w:tcW w:w="1519" w:type="dxa"/>
            <w:tcBorders>
              <w:top w:val="nil"/>
              <w:left w:val="nil"/>
              <w:bottom w:val="nil"/>
              <w:right w:val="nil"/>
            </w:tcBorders>
            <w:noWrap/>
            <w:vAlign w:val="center"/>
            <w:hideMark/>
          </w:tcPr>
          <w:p w14:paraId="69D55BE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0.568-1.614</w:t>
            </w:r>
          </w:p>
        </w:tc>
        <w:tc>
          <w:tcPr>
            <w:tcW w:w="914" w:type="dxa"/>
            <w:tcBorders>
              <w:top w:val="nil"/>
              <w:left w:val="nil"/>
              <w:bottom w:val="nil"/>
              <w:right w:val="nil"/>
            </w:tcBorders>
            <w:noWrap/>
            <w:vAlign w:val="center"/>
            <w:hideMark/>
          </w:tcPr>
          <w:p w14:paraId="3933A55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0.87</w:t>
            </w:r>
          </w:p>
        </w:tc>
        <w:tc>
          <w:tcPr>
            <w:tcW w:w="920" w:type="dxa"/>
            <w:tcBorders>
              <w:top w:val="nil"/>
              <w:left w:val="nil"/>
              <w:bottom w:val="nil"/>
              <w:right w:val="nil"/>
            </w:tcBorders>
            <w:noWrap/>
            <w:vAlign w:val="center"/>
            <w:hideMark/>
          </w:tcPr>
          <w:p w14:paraId="0D5A746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w:t>
            </w:r>
          </w:p>
        </w:tc>
        <w:tc>
          <w:tcPr>
            <w:tcW w:w="908" w:type="dxa"/>
            <w:tcBorders>
              <w:top w:val="nil"/>
              <w:left w:val="nil"/>
              <w:bottom w:val="nil"/>
              <w:right w:val="nil"/>
            </w:tcBorders>
            <w:noWrap/>
            <w:hideMark/>
          </w:tcPr>
          <w:p w14:paraId="622FD0E1"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5F6D3C8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CB8CDE0"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8BF16B7"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2E806820" w14:textId="77777777" w:rsidTr="00DA5568">
        <w:trPr>
          <w:trHeight w:val="278"/>
          <w:jc w:val="center"/>
        </w:trPr>
        <w:tc>
          <w:tcPr>
            <w:tcW w:w="2135" w:type="dxa"/>
            <w:tcBorders>
              <w:top w:val="nil"/>
              <w:left w:val="nil"/>
              <w:bottom w:val="nil"/>
              <w:right w:val="nil"/>
            </w:tcBorders>
            <w:vAlign w:val="center"/>
            <w:hideMark/>
          </w:tcPr>
          <w:p w14:paraId="1FA1013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D50%_Gy</w:t>
            </w:r>
          </w:p>
        </w:tc>
        <w:tc>
          <w:tcPr>
            <w:tcW w:w="914" w:type="dxa"/>
            <w:tcBorders>
              <w:top w:val="nil"/>
              <w:left w:val="nil"/>
              <w:bottom w:val="nil"/>
              <w:right w:val="nil"/>
            </w:tcBorders>
            <w:noWrap/>
            <w:vAlign w:val="center"/>
            <w:hideMark/>
          </w:tcPr>
          <w:p w14:paraId="7EB93B3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0.941</w:t>
            </w:r>
          </w:p>
        </w:tc>
        <w:tc>
          <w:tcPr>
            <w:tcW w:w="1519" w:type="dxa"/>
            <w:tcBorders>
              <w:top w:val="nil"/>
              <w:left w:val="nil"/>
              <w:bottom w:val="nil"/>
              <w:right w:val="nil"/>
            </w:tcBorders>
            <w:noWrap/>
            <w:vAlign w:val="center"/>
            <w:hideMark/>
          </w:tcPr>
          <w:p w14:paraId="2322178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0.556-1.592</w:t>
            </w:r>
          </w:p>
        </w:tc>
        <w:tc>
          <w:tcPr>
            <w:tcW w:w="914" w:type="dxa"/>
            <w:tcBorders>
              <w:top w:val="nil"/>
              <w:left w:val="nil"/>
              <w:bottom w:val="nil"/>
              <w:right w:val="nil"/>
            </w:tcBorders>
            <w:noWrap/>
            <w:vAlign w:val="center"/>
            <w:hideMark/>
          </w:tcPr>
          <w:p w14:paraId="6DEC9E6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0.82</w:t>
            </w:r>
          </w:p>
        </w:tc>
        <w:tc>
          <w:tcPr>
            <w:tcW w:w="920" w:type="dxa"/>
            <w:tcBorders>
              <w:top w:val="nil"/>
              <w:left w:val="nil"/>
              <w:bottom w:val="nil"/>
              <w:right w:val="nil"/>
            </w:tcBorders>
            <w:noWrap/>
            <w:vAlign w:val="center"/>
            <w:hideMark/>
          </w:tcPr>
          <w:p w14:paraId="2984EC5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0.001</w:t>
            </w:r>
          </w:p>
        </w:tc>
        <w:tc>
          <w:tcPr>
            <w:tcW w:w="908" w:type="dxa"/>
            <w:tcBorders>
              <w:top w:val="nil"/>
              <w:left w:val="nil"/>
              <w:bottom w:val="nil"/>
              <w:right w:val="nil"/>
            </w:tcBorders>
            <w:noWrap/>
            <w:hideMark/>
          </w:tcPr>
          <w:p w14:paraId="6B6CB92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4508C3D2"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C4D2C6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37AE22F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3AA2F7B3" w14:textId="77777777" w:rsidTr="00DA5568">
        <w:trPr>
          <w:trHeight w:val="278"/>
          <w:jc w:val="center"/>
        </w:trPr>
        <w:tc>
          <w:tcPr>
            <w:tcW w:w="2135" w:type="dxa"/>
            <w:tcBorders>
              <w:top w:val="nil"/>
              <w:left w:val="nil"/>
              <w:bottom w:val="nil"/>
              <w:right w:val="nil"/>
            </w:tcBorders>
            <w:vAlign w:val="center"/>
            <w:hideMark/>
          </w:tcPr>
          <w:p w14:paraId="0F2759E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D98%_Gy</w:t>
            </w:r>
          </w:p>
        </w:tc>
        <w:tc>
          <w:tcPr>
            <w:tcW w:w="914" w:type="dxa"/>
            <w:tcBorders>
              <w:top w:val="nil"/>
              <w:left w:val="nil"/>
              <w:bottom w:val="nil"/>
              <w:right w:val="nil"/>
            </w:tcBorders>
            <w:noWrap/>
            <w:vAlign w:val="center"/>
            <w:hideMark/>
          </w:tcPr>
          <w:p w14:paraId="73B101A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0.868</w:t>
            </w:r>
          </w:p>
        </w:tc>
        <w:tc>
          <w:tcPr>
            <w:tcW w:w="1519" w:type="dxa"/>
            <w:tcBorders>
              <w:top w:val="nil"/>
              <w:left w:val="nil"/>
              <w:bottom w:val="nil"/>
              <w:right w:val="nil"/>
            </w:tcBorders>
            <w:noWrap/>
            <w:vAlign w:val="center"/>
            <w:hideMark/>
          </w:tcPr>
          <w:p w14:paraId="689964D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0.511-1.476</w:t>
            </w:r>
          </w:p>
        </w:tc>
        <w:tc>
          <w:tcPr>
            <w:tcW w:w="914" w:type="dxa"/>
            <w:tcBorders>
              <w:top w:val="nil"/>
              <w:left w:val="nil"/>
              <w:bottom w:val="nil"/>
              <w:right w:val="nil"/>
            </w:tcBorders>
            <w:noWrap/>
            <w:vAlign w:val="center"/>
            <w:hideMark/>
          </w:tcPr>
          <w:p w14:paraId="5FBE920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0.601</w:t>
            </w:r>
          </w:p>
        </w:tc>
        <w:tc>
          <w:tcPr>
            <w:tcW w:w="920" w:type="dxa"/>
            <w:tcBorders>
              <w:top w:val="nil"/>
              <w:left w:val="nil"/>
              <w:bottom w:val="nil"/>
              <w:right w:val="nil"/>
            </w:tcBorders>
            <w:noWrap/>
            <w:vAlign w:val="center"/>
            <w:hideMark/>
          </w:tcPr>
          <w:p w14:paraId="2CF3FA8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0.004</w:t>
            </w:r>
          </w:p>
        </w:tc>
        <w:tc>
          <w:tcPr>
            <w:tcW w:w="908" w:type="dxa"/>
            <w:tcBorders>
              <w:top w:val="nil"/>
              <w:left w:val="nil"/>
              <w:bottom w:val="nil"/>
              <w:right w:val="nil"/>
            </w:tcBorders>
            <w:noWrap/>
            <w:hideMark/>
          </w:tcPr>
          <w:p w14:paraId="26DF799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6648808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0678943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ADBBB0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5F7141E4" w14:textId="77777777" w:rsidTr="00DA5568">
        <w:trPr>
          <w:trHeight w:val="278"/>
          <w:jc w:val="center"/>
        </w:trPr>
        <w:tc>
          <w:tcPr>
            <w:tcW w:w="2135" w:type="dxa"/>
            <w:tcBorders>
              <w:top w:val="nil"/>
              <w:left w:val="nil"/>
              <w:bottom w:val="nil"/>
              <w:right w:val="nil"/>
            </w:tcBorders>
            <w:vAlign w:val="center"/>
            <w:hideMark/>
          </w:tcPr>
          <w:p w14:paraId="1905670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R.firstorder_10Percentile</w:t>
            </w:r>
          </w:p>
        </w:tc>
        <w:tc>
          <w:tcPr>
            <w:tcW w:w="914" w:type="dxa"/>
            <w:tcBorders>
              <w:top w:val="nil"/>
              <w:left w:val="nil"/>
              <w:bottom w:val="nil"/>
              <w:right w:val="nil"/>
            </w:tcBorders>
            <w:noWrap/>
            <w:vAlign w:val="center"/>
            <w:hideMark/>
          </w:tcPr>
          <w:p w14:paraId="7F4EE2B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0.92</w:t>
            </w:r>
          </w:p>
        </w:tc>
        <w:tc>
          <w:tcPr>
            <w:tcW w:w="1519" w:type="dxa"/>
            <w:tcBorders>
              <w:top w:val="nil"/>
              <w:left w:val="nil"/>
              <w:bottom w:val="nil"/>
              <w:right w:val="nil"/>
            </w:tcBorders>
            <w:noWrap/>
            <w:vAlign w:val="center"/>
            <w:hideMark/>
          </w:tcPr>
          <w:p w14:paraId="105D736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0.537-1.576</w:t>
            </w:r>
          </w:p>
        </w:tc>
        <w:tc>
          <w:tcPr>
            <w:tcW w:w="914" w:type="dxa"/>
            <w:tcBorders>
              <w:top w:val="nil"/>
              <w:left w:val="nil"/>
              <w:bottom w:val="nil"/>
              <w:right w:val="nil"/>
            </w:tcBorders>
            <w:noWrap/>
            <w:vAlign w:val="center"/>
            <w:hideMark/>
          </w:tcPr>
          <w:p w14:paraId="6C2040D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0.762</w:t>
            </w:r>
          </w:p>
        </w:tc>
        <w:tc>
          <w:tcPr>
            <w:tcW w:w="920" w:type="dxa"/>
            <w:tcBorders>
              <w:top w:val="nil"/>
              <w:left w:val="nil"/>
              <w:bottom w:val="nil"/>
              <w:right w:val="nil"/>
            </w:tcBorders>
            <w:noWrap/>
            <w:vAlign w:val="center"/>
            <w:hideMark/>
          </w:tcPr>
          <w:p w14:paraId="2C64EBA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0.001</w:t>
            </w:r>
          </w:p>
        </w:tc>
        <w:tc>
          <w:tcPr>
            <w:tcW w:w="908" w:type="dxa"/>
            <w:tcBorders>
              <w:top w:val="nil"/>
              <w:left w:val="nil"/>
              <w:bottom w:val="nil"/>
              <w:right w:val="nil"/>
            </w:tcBorders>
            <w:noWrap/>
            <w:hideMark/>
          </w:tcPr>
          <w:p w14:paraId="36B0197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1CCEAB60"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3F9148F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43A9AD7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FB4ABBB" w14:textId="77777777" w:rsidTr="00DA5568">
        <w:trPr>
          <w:trHeight w:val="278"/>
          <w:jc w:val="center"/>
        </w:trPr>
        <w:tc>
          <w:tcPr>
            <w:tcW w:w="2135" w:type="dxa"/>
            <w:tcBorders>
              <w:top w:val="nil"/>
              <w:left w:val="nil"/>
              <w:bottom w:val="nil"/>
              <w:right w:val="nil"/>
            </w:tcBorders>
            <w:vAlign w:val="center"/>
            <w:hideMark/>
          </w:tcPr>
          <w:p w14:paraId="16F9AB7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R.firstorder_Energy</w:t>
            </w:r>
          </w:p>
        </w:tc>
        <w:tc>
          <w:tcPr>
            <w:tcW w:w="914" w:type="dxa"/>
            <w:tcBorders>
              <w:top w:val="nil"/>
              <w:left w:val="nil"/>
              <w:bottom w:val="nil"/>
              <w:right w:val="nil"/>
            </w:tcBorders>
            <w:noWrap/>
            <w:vAlign w:val="center"/>
            <w:hideMark/>
          </w:tcPr>
          <w:p w14:paraId="03347DD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0.48</w:t>
            </w:r>
          </w:p>
        </w:tc>
        <w:tc>
          <w:tcPr>
            <w:tcW w:w="1519" w:type="dxa"/>
            <w:tcBorders>
              <w:top w:val="nil"/>
              <w:left w:val="nil"/>
              <w:bottom w:val="nil"/>
              <w:right w:val="nil"/>
            </w:tcBorders>
            <w:noWrap/>
            <w:vAlign w:val="center"/>
            <w:hideMark/>
          </w:tcPr>
          <w:p w14:paraId="0FCCEAD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0.166-1.386</w:t>
            </w:r>
          </w:p>
        </w:tc>
        <w:tc>
          <w:tcPr>
            <w:tcW w:w="914" w:type="dxa"/>
            <w:tcBorders>
              <w:top w:val="nil"/>
              <w:left w:val="nil"/>
              <w:bottom w:val="nil"/>
              <w:right w:val="nil"/>
            </w:tcBorders>
            <w:noWrap/>
            <w:vAlign w:val="center"/>
            <w:hideMark/>
          </w:tcPr>
          <w:p w14:paraId="4359068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0.175</w:t>
            </w:r>
          </w:p>
        </w:tc>
        <w:tc>
          <w:tcPr>
            <w:tcW w:w="920" w:type="dxa"/>
            <w:tcBorders>
              <w:top w:val="nil"/>
              <w:left w:val="nil"/>
              <w:bottom w:val="nil"/>
              <w:right w:val="nil"/>
            </w:tcBorders>
            <w:noWrap/>
            <w:vAlign w:val="center"/>
            <w:hideMark/>
          </w:tcPr>
          <w:p w14:paraId="495B64A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0.043</w:t>
            </w:r>
          </w:p>
        </w:tc>
        <w:tc>
          <w:tcPr>
            <w:tcW w:w="908" w:type="dxa"/>
            <w:tcBorders>
              <w:top w:val="nil"/>
              <w:left w:val="nil"/>
              <w:bottom w:val="nil"/>
              <w:right w:val="nil"/>
            </w:tcBorders>
            <w:noWrap/>
            <w:hideMark/>
          </w:tcPr>
          <w:p w14:paraId="5230E95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3975129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5B57E09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55096C3"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43C04F6C" w14:textId="77777777" w:rsidTr="00DA5568">
        <w:trPr>
          <w:trHeight w:val="278"/>
          <w:jc w:val="center"/>
        </w:trPr>
        <w:tc>
          <w:tcPr>
            <w:tcW w:w="2135" w:type="dxa"/>
            <w:tcBorders>
              <w:top w:val="nil"/>
              <w:left w:val="nil"/>
              <w:bottom w:val="nil"/>
              <w:right w:val="nil"/>
            </w:tcBorders>
            <w:vAlign w:val="center"/>
            <w:hideMark/>
          </w:tcPr>
          <w:p w14:paraId="212CE63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R.firstorder_Mean</w:t>
            </w:r>
          </w:p>
        </w:tc>
        <w:tc>
          <w:tcPr>
            <w:tcW w:w="914" w:type="dxa"/>
            <w:tcBorders>
              <w:top w:val="nil"/>
              <w:left w:val="nil"/>
              <w:bottom w:val="nil"/>
              <w:right w:val="nil"/>
            </w:tcBorders>
            <w:noWrap/>
            <w:vAlign w:val="center"/>
            <w:hideMark/>
          </w:tcPr>
          <w:p w14:paraId="5287EE0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0.919</w:t>
            </w:r>
          </w:p>
        </w:tc>
        <w:tc>
          <w:tcPr>
            <w:tcW w:w="1519" w:type="dxa"/>
            <w:tcBorders>
              <w:top w:val="nil"/>
              <w:left w:val="nil"/>
              <w:bottom w:val="nil"/>
              <w:right w:val="nil"/>
            </w:tcBorders>
            <w:noWrap/>
            <w:vAlign w:val="center"/>
            <w:hideMark/>
          </w:tcPr>
          <w:p w14:paraId="43C3183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0.545-1.551</w:t>
            </w:r>
          </w:p>
        </w:tc>
        <w:tc>
          <w:tcPr>
            <w:tcW w:w="914" w:type="dxa"/>
            <w:tcBorders>
              <w:top w:val="nil"/>
              <w:left w:val="nil"/>
              <w:bottom w:val="nil"/>
              <w:right w:val="nil"/>
            </w:tcBorders>
            <w:noWrap/>
            <w:vAlign w:val="center"/>
            <w:hideMark/>
          </w:tcPr>
          <w:p w14:paraId="2E8422F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0.752</w:t>
            </w:r>
          </w:p>
        </w:tc>
        <w:tc>
          <w:tcPr>
            <w:tcW w:w="920" w:type="dxa"/>
            <w:tcBorders>
              <w:top w:val="nil"/>
              <w:left w:val="nil"/>
              <w:bottom w:val="nil"/>
              <w:right w:val="nil"/>
            </w:tcBorders>
            <w:noWrap/>
            <w:vAlign w:val="center"/>
            <w:hideMark/>
          </w:tcPr>
          <w:p w14:paraId="1E3E075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0.001</w:t>
            </w:r>
          </w:p>
        </w:tc>
        <w:tc>
          <w:tcPr>
            <w:tcW w:w="908" w:type="dxa"/>
            <w:tcBorders>
              <w:top w:val="nil"/>
              <w:left w:val="nil"/>
              <w:bottom w:val="nil"/>
              <w:right w:val="nil"/>
            </w:tcBorders>
            <w:noWrap/>
            <w:hideMark/>
          </w:tcPr>
          <w:p w14:paraId="4CAB80F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6A8096E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622A9ED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181DA143"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D906A40" w14:textId="77777777" w:rsidTr="00DA5568">
        <w:trPr>
          <w:trHeight w:val="278"/>
          <w:jc w:val="center"/>
        </w:trPr>
        <w:tc>
          <w:tcPr>
            <w:tcW w:w="2135" w:type="dxa"/>
            <w:tcBorders>
              <w:top w:val="nil"/>
              <w:left w:val="nil"/>
              <w:bottom w:val="nil"/>
              <w:right w:val="nil"/>
            </w:tcBorders>
            <w:vAlign w:val="center"/>
            <w:hideMark/>
          </w:tcPr>
          <w:p w14:paraId="43B3B20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R.firstorder_TotalEnergy</w:t>
            </w:r>
          </w:p>
        </w:tc>
        <w:tc>
          <w:tcPr>
            <w:tcW w:w="914" w:type="dxa"/>
            <w:tcBorders>
              <w:top w:val="nil"/>
              <w:left w:val="nil"/>
              <w:bottom w:val="nil"/>
              <w:right w:val="nil"/>
            </w:tcBorders>
            <w:noWrap/>
            <w:vAlign w:val="center"/>
            <w:hideMark/>
          </w:tcPr>
          <w:p w14:paraId="5FC1C7E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0.48</w:t>
            </w:r>
          </w:p>
        </w:tc>
        <w:tc>
          <w:tcPr>
            <w:tcW w:w="1519" w:type="dxa"/>
            <w:tcBorders>
              <w:top w:val="nil"/>
              <w:left w:val="nil"/>
              <w:bottom w:val="nil"/>
              <w:right w:val="nil"/>
            </w:tcBorders>
            <w:noWrap/>
            <w:vAlign w:val="center"/>
            <w:hideMark/>
          </w:tcPr>
          <w:p w14:paraId="281ED17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0.166-1.386</w:t>
            </w:r>
          </w:p>
        </w:tc>
        <w:tc>
          <w:tcPr>
            <w:tcW w:w="914" w:type="dxa"/>
            <w:tcBorders>
              <w:top w:val="nil"/>
              <w:left w:val="nil"/>
              <w:bottom w:val="nil"/>
              <w:right w:val="nil"/>
            </w:tcBorders>
            <w:noWrap/>
            <w:vAlign w:val="center"/>
            <w:hideMark/>
          </w:tcPr>
          <w:p w14:paraId="4155C4C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0.175</w:t>
            </w:r>
          </w:p>
        </w:tc>
        <w:tc>
          <w:tcPr>
            <w:tcW w:w="920" w:type="dxa"/>
            <w:tcBorders>
              <w:top w:val="nil"/>
              <w:left w:val="nil"/>
              <w:bottom w:val="nil"/>
              <w:right w:val="nil"/>
            </w:tcBorders>
            <w:noWrap/>
            <w:vAlign w:val="center"/>
            <w:hideMark/>
          </w:tcPr>
          <w:p w14:paraId="126BC3C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0.043</w:t>
            </w:r>
          </w:p>
        </w:tc>
        <w:tc>
          <w:tcPr>
            <w:tcW w:w="908" w:type="dxa"/>
            <w:tcBorders>
              <w:top w:val="nil"/>
              <w:left w:val="nil"/>
              <w:bottom w:val="nil"/>
              <w:right w:val="nil"/>
            </w:tcBorders>
            <w:noWrap/>
            <w:hideMark/>
          </w:tcPr>
          <w:p w14:paraId="4B420122"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3E324167"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2903F445"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17BECB7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B90FC20" w14:textId="77777777" w:rsidTr="00DA5568">
        <w:trPr>
          <w:trHeight w:val="278"/>
          <w:jc w:val="center"/>
        </w:trPr>
        <w:tc>
          <w:tcPr>
            <w:tcW w:w="2135" w:type="dxa"/>
            <w:tcBorders>
              <w:top w:val="nil"/>
              <w:left w:val="nil"/>
              <w:bottom w:val="nil"/>
              <w:right w:val="nil"/>
            </w:tcBorders>
            <w:vAlign w:val="center"/>
            <w:hideMark/>
          </w:tcPr>
          <w:p w14:paraId="7848E0C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R.glszm_GrayLevelNonUniformity</w:t>
            </w:r>
          </w:p>
        </w:tc>
        <w:tc>
          <w:tcPr>
            <w:tcW w:w="914" w:type="dxa"/>
            <w:tcBorders>
              <w:top w:val="nil"/>
              <w:left w:val="nil"/>
              <w:bottom w:val="nil"/>
              <w:right w:val="nil"/>
            </w:tcBorders>
            <w:noWrap/>
            <w:vAlign w:val="center"/>
            <w:hideMark/>
          </w:tcPr>
          <w:p w14:paraId="1EE52A9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0.533</w:t>
            </w:r>
          </w:p>
        </w:tc>
        <w:tc>
          <w:tcPr>
            <w:tcW w:w="1519" w:type="dxa"/>
            <w:tcBorders>
              <w:top w:val="nil"/>
              <w:left w:val="nil"/>
              <w:bottom w:val="nil"/>
              <w:right w:val="nil"/>
            </w:tcBorders>
            <w:noWrap/>
            <w:vAlign w:val="center"/>
            <w:hideMark/>
          </w:tcPr>
          <w:p w14:paraId="589F77C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0.275-1.036</w:t>
            </w:r>
          </w:p>
        </w:tc>
        <w:tc>
          <w:tcPr>
            <w:tcW w:w="914" w:type="dxa"/>
            <w:tcBorders>
              <w:top w:val="nil"/>
              <w:left w:val="nil"/>
              <w:bottom w:val="nil"/>
              <w:right w:val="nil"/>
            </w:tcBorders>
            <w:noWrap/>
            <w:vAlign w:val="center"/>
            <w:hideMark/>
          </w:tcPr>
          <w:p w14:paraId="78C2415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0.064</w:t>
            </w:r>
          </w:p>
        </w:tc>
        <w:tc>
          <w:tcPr>
            <w:tcW w:w="920" w:type="dxa"/>
            <w:tcBorders>
              <w:top w:val="nil"/>
              <w:left w:val="nil"/>
              <w:bottom w:val="nil"/>
              <w:right w:val="nil"/>
            </w:tcBorders>
            <w:noWrap/>
            <w:vAlign w:val="center"/>
            <w:hideMark/>
          </w:tcPr>
          <w:p w14:paraId="4F50933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0.06</w:t>
            </w:r>
          </w:p>
        </w:tc>
        <w:tc>
          <w:tcPr>
            <w:tcW w:w="908" w:type="dxa"/>
            <w:tcBorders>
              <w:top w:val="nil"/>
              <w:left w:val="nil"/>
              <w:bottom w:val="nil"/>
              <w:right w:val="nil"/>
            </w:tcBorders>
            <w:noWrap/>
            <w:vAlign w:val="center"/>
            <w:hideMark/>
          </w:tcPr>
          <w:p w14:paraId="612CC09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hint="eastAsia"/>
                <w:sz w:val="16"/>
                <w:szCs w:val="16"/>
              </w:rPr>
              <w:t>0.533</w:t>
            </w:r>
          </w:p>
        </w:tc>
        <w:tc>
          <w:tcPr>
            <w:tcW w:w="1073" w:type="dxa"/>
            <w:tcBorders>
              <w:top w:val="nil"/>
              <w:left w:val="nil"/>
              <w:bottom w:val="nil"/>
              <w:right w:val="nil"/>
            </w:tcBorders>
            <w:noWrap/>
            <w:vAlign w:val="center"/>
            <w:hideMark/>
          </w:tcPr>
          <w:p w14:paraId="0CE5DE6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hint="eastAsia"/>
                <w:sz w:val="16"/>
                <w:szCs w:val="16"/>
              </w:rPr>
              <w:t>0.275-1.036</w:t>
            </w:r>
          </w:p>
        </w:tc>
        <w:tc>
          <w:tcPr>
            <w:tcW w:w="908" w:type="dxa"/>
            <w:tcBorders>
              <w:top w:val="nil"/>
              <w:left w:val="nil"/>
              <w:bottom w:val="nil"/>
              <w:right w:val="nil"/>
            </w:tcBorders>
            <w:noWrap/>
            <w:vAlign w:val="center"/>
            <w:hideMark/>
          </w:tcPr>
          <w:p w14:paraId="699255C2"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hint="eastAsia"/>
                <w:sz w:val="16"/>
                <w:szCs w:val="16"/>
              </w:rPr>
              <w:t>0.064</w:t>
            </w:r>
          </w:p>
        </w:tc>
        <w:tc>
          <w:tcPr>
            <w:tcW w:w="915" w:type="dxa"/>
            <w:vMerge/>
            <w:tcBorders>
              <w:top w:val="nil"/>
              <w:left w:val="nil"/>
              <w:bottom w:val="single" w:sz="4" w:space="0" w:color="000000"/>
              <w:right w:val="nil"/>
            </w:tcBorders>
            <w:hideMark/>
          </w:tcPr>
          <w:p w14:paraId="2DF0D7B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6A505A28" w14:textId="77777777" w:rsidTr="00DA5568">
        <w:trPr>
          <w:trHeight w:val="278"/>
          <w:jc w:val="center"/>
        </w:trPr>
        <w:tc>
          <w:tcPr>
            <w:tcW w:w="2135" w:type="dxa"/>
            <w:tcBorders>
              <w:top w:val="nil"/>
              <w:left w:val="nil"/>
              <w:bottom w:val="nil"/>
              <w:right w:val="nil"/>
            </w:tcBorders>
            <w:vAlign w:val="center"/>
            <w:hideMark/>
          </w:tcPr>
          <w:p w14:paraId="54250D4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D.firstorder_Kurtosis</w:t>
            </w:r>
          </w:p>
        </w:tc>
        <w:tc>
          <w:tcPr>
            <w:tcW w:w="914" w:type="dxa"/>
            <w:tcBorders>
              <w:top w:val="nil"/>
              <w:left w:val="nil"/>
              <w:bottom w:val="nil"/>
              <w:right w:val="nil"/>
            </w:tcBorders>
            <w:noWrap/>
            <w:vAlign w:val="center"/>
            <w:hideMark/>
          </w:tcPr>
          <w:p w14:paraId="2C7B125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1.075</w:t>
            </w:r>
          </w:p>
        </w:tc>
        <w:tc>
          <w:tcPr>
            <w:tcW w:w="1519" w:type="dxa"/>
            <w:tcBorders>
              <w:top w:val="nil"/>
              <w:left w:val="nil"/>
              <w:bottom w:val="nil"/>
              <w:right w:val="nil"/>
            </w:tcBorders>
            <w:noWrap/>
            <w:vAlign w:val="center"/>
            <w:hideMark/>
          </w:tcPr>
          <w:p w14:paraId="087C751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0.668-1.731</w:t>
            </w:r>
          </w:p>
        </w:tc>
        <w:tc>
          <w:tcPr>
            <w:tcW w:w="914" w:type="dxa"/>
            <w:tcBorders>
              <w:top w:val="nil"/>
              <w:left w:val="nil"/>
              <w:bottom w:val="nil"/>
              <w:right w:val="nil"/>
            </w:tcBorders>
            <w:noWrap/>
            <w:vAlign w:val="center"/>
            <w:hideMark/>
          </w:tcPr>
          <w:p w14:paraId="29A5D8F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0.765</w:t>
            </w:r>
          </w:p>
        </w:tc>
        <w:tc>
          <w:tcPr>
            <w:tcW w:w="920" w:type="dxa"/>
            <w:tcBorders>
              <w:top w:val="nil"/>
              <w:left w:val="nil"/>
              <w:bottom w:val="nil"/>
              <w:right w:val="nil"/>
            </w:tcBorders>
            <w:noWrap/>
            <w:vAlign w:val="center"/>
            <w:hideMark/>
          </w:tcPr>
          <w:p w14:paraId="5A823AA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0.001</w:t>
            </w:r>
          </w:p>
        </w:tc>
        <w:tc>
          <w:tcPr>
            <w:tcW w:w="908" w:type="dxa"/>
            <w:tcBorders>
              <w:top w:val="nil"/>
              <w:left w:val="nil"/>
              <w:bottom w:val="nil"/>
              <w:right w:val="nil"/>
            </w:tcBorders>
            <w:noWrap/>
            <w:hideMark/>
          </w:tcPr>
          <w:p w14:paraId="510FE85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6A520243"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672DB34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F44B7E9"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CD7CF07" w14:textId="77777777" w:rsidTr="00DA5568">
        <w:trPr>
          <w:trHeight w:val="278"/>
          <w:jc w:val="center"/>
        </w:trPr>
        <w:tc>
          <w:tcPr>
            <w:tcW w:w="2135" w:type="dxa"/>
            <w:tcBorders>
              <w:top w:val="nil"/>
              <w:left w:val="nil"/>
              <w:bottom w:val="nil"/>
              <w:right w:val="nil"/>
            </w:tcBorders>
            <w:vAlign w:val="center"/>
            <w:hideMark/>
          </w:tcPr>
          <w:p w14:paraId="279F9BA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D.firstorder_Maximum</w:t>
            </w:r>
          </w:p>
        </w:tc>
        <w:tc>
          <w:tcPr>
            <w:tcW w:w="914" w:type="dxa"/>
            <w:tcBorders>
              <w:top w:val="nil"/>
              <w:left w:val="nil"/>
              <w:bottom w:val="nil"/>
              <w:right w:val="nil"/>
            </w:tcBorders>
            <w:noWrap/>
            <w:vAlign w:val="center"/>
            <w:hideMark/>
          </w:tcPr>
          <w:p w14:paraId="3124324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0.963</w:t>
            </w:r>
          </w:p>
        </w:tc>
        <w:tc>
          <w:tcPr>
            <w:tcW w:w="1519" w:type="dxa"/>
            <w:tcBorders>
              <w:top w:val="nil"/>
              <w:left w:val="nil"/>
              <w:bottom w:val="nil"/>
              <w:right w:val="nil"/>
            </w:tcBorders>
            <w:noWrap/>
            <w:vAlign w:val="center"/>
            <w:hideMark/>
          </w:tcPr>
          <w:p w14:paraId="54AAE13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0.571-1.624</w:t>
            </w:r>
          </w:p>
        </w:tc>
        <w:tc>
          <w:tcPr>
            <w:tcW w:w="914" w:type="dxa"/>
            <w:tcBorders>
              <w:top w:val="nil"/>
              <w:left w:val="nil"/>
              <w:bottom w:val="nil"/>
              <w:right w:val="nil"/>
            </w:tcBorders>
            <w:noWrap/>
            <w:vAlign w:val="center"/>
            <w:hideMark/>
          </w:tcPr>
          <w:p w14:paraId="3A8E864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0.887</w:t>
            </w:r>
          </w:p>
        </w:tc>
        <w:tc>
          <w:tcPr>
            <w:tcW w:w="920" w:type="dxa"/>
            <w:tcBorders>
              <w:top w:val="nil"/>
              <w:left w:val="nil"/>
              <w:bottom w:val="nil"/>
              <w:right w:val="nil"/>
            </w:tcBorders>
            <w:noWrap/>
            <w:vAlign w:val="center"/>
            <w:hideMark/>
          </w:tcPr>
          <w:p w14:paraId="08C2D58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w:t>
            </w:r>
          </w:p>
        </w:tc>
        <w:tc>
          <w:tcPr>
            <w:tcW w:w="908" w:type="dxa"/>
            <w:tcBorders>
              <w:top w:val="nil"/>
              <w:left w:val="nil"/>
              <w:bottom w:val="nil"/>
              <w:right w:val="nil"/>
            </w:tcBorders>
            <w:noWrap/>
            <w:hideMark/>
          </w:tcPr>
          <w:p w14:paraId="3585325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51E91F34"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75EE16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0DFB4D79"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A6693EF" w14:textId="77777777" w:rsidTr="00DA5568">
        <w:trPr>
          <w:trHeight w:val="278"/>
          <w:jc w:val="center"/>
        </w:trPr>
        <w:tc>
          <w:tcPr>
            <w:tcW w:w="2135" w:type="dxa"/>
            <w:tcBorders>
              <w:top w:val="nil"/>
              <w:left w:val="nil"/>
              <w:bottom w:val="nil"/>
              <w:right w:val="nil"/>
            </w:tcBorders>
            <w:vAlign w:val="center"/>
            <w:hideMark/>
          </w:tcPr>
          <w:p w14:paraId="7E2E48F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D.firstorder_Variance</w:t>
            </w:r>
          </w:p>
        </w:tc>
        <w:tc>
          <w:tcPr>
            <w:tcW w:w="914" w:type="dxa"/>
            <w:tcBorders>
              <w:top w:val="nil"/>
              <w:left w:val="nil"/>
              <w:bottom w:val="nil"/>
              <w:right w:val="nil"/>
            </w:tcBorders>
            <w:noWrap/>
            <w:vAlign w:val="center"/>
            <w:hideMark/>
          </w:tcPr>
          <w:p w14:paraId="50B1E44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1.458</w:t>
            </w:r>
          </w:p>
        </w:tc>
        <w:tc>
          <w:tcPr>
            <w:tcW w:w="1519" w:type="dxa"/>
            <w:tcBorders>
              <w:top w:val="nil"/>
              <w:left w:val="nil"/>
              <w:bottom w:val="nil"/>
              <w:right w:val="nil"/>
            </w:tcBorders>
            <w:noWrap/>
            <w:vAlign w:val="center"/>
            <w:hideMark/>
          </w:tcPr>
          <w:p w14:paraId="53903D3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0.795-2.675</w:t>
            </w:r>
          </w:p>
        </w:tc>
        <w:tc>
          <w:tcPr>
            <w:tcW w:w="914" w:type="dxa"/>
            <w:tcBorders>
              <w:top w:val="nil"/>
              <w:left w:val="nil"/>
              <w:bottom w:val="nil"/>
              <w:right w:val="nil"/>
            </w:tcBorders>
            <w:noWrap/>
            <w:vAlign w:val="center"/>
            <w:hideMark/>
          </w:tcPr>
          <w:p w14:paraId="5F88EEE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0.223</w:t>
            </w:r>
          </w:p>
        </w:tc>
        <w:tc>
          <w:tcPr>
            <w:tcW w:w="920" w:type="dxa"/>
            <w:tcBorders>
              <w:top w:val="nil"/>
              <w:left w:val="nil"/>
              <w:bottom w:val="nil"/>
              <w:right w:val="nil"/>
            </w:tcBorders>
            <w:noWrap/>
            <w:vAlign w:val="center"/>
            <w:hideMark/>
          </w:tcPr>
          <w:p w14:paraId="2342B75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0.025</w:t>
            </w:r>
          </w:p>
        </w:tc>
        <w:tc>
          <w:tcPr>
            <w:tcW w:w="908" w:type="dxa"/>
            <w:tcBorders>
              <w:top w:val="nil"/>
              <w:left w:val="nil"/>
              <w:bottom w:val="nil"/>
              <w:right w:val="nil"/>
            </w:tcBorders>
            <w:noWrap/>
            <w:hideMark/>
          </w:tcPr>
          <w:p w14:paraId="517F6143"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1EC32215"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3EFF31D5"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F2786A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549032A9" w14:textId="77777777" w:rsidTr="00DA5568">
        <w:trPr>
          <w:trHeight w:val="405"/>
          <w:jc w:val="center"/>
        </w:trPr>
        <w:tc>
          <w:tcPr>
            <w:tcW w:w="2135" w:type="dxa"/>
            <w:tcBorders>
              <w:top w:val="nil"/>
              <w:left w:val="nil"/>
              <w:bottom w:val="nil"/>
              <w:right w:val="nil"/>
            </w:tcBorders>
            <w:vAlign w:val="center"/>
            <w:hideMark/>
          </w:tcPr>
          <w:p w14:paraId="1C45FFA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D.shape_MajorAxisLength</w:t>
            </w:r>
          </w:p>
        </w:tc>
        <w:tc>
          <w:tcPr>
            <w:tcW w:w="914" w:type="dxa"/>
            <w:tcBorders>
              <w:top w:val="nil"/>
              <w:left w:val="nil"/>
              <w:bottom w:val="nil"/>
              <w:right w:val="nil"/>
            </w:tcBorders>
            <w:noWrap/>
            <w:vAlign w:val="center"/>
            <w:hideMark/>
          </w:tcPr>
          <w:p w14:paraId="446E977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0.673</w:t>
            </w:r>
          </w:p>
        </w:tc>
        <w:tc>
          <w:tcPr>
            <w:tcW w:w="1519" w:type="dxa"/>
            <w:tcBorders>
              <w:top w:val="nil"/>
              <w:left w:val="nil"/>
              <w:bottom w:val="nil"/>
              <w:right w:val="nil"/>
            </w:tcBorders>
            <w:noWrap/>
            <w:vAlign w:val="center"/>
            <w:hideMark/>
          </w:tcPr>
          <w:p w14:paraId="61B5A79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0.389-1.166</w:t>
            </w:r>
          </w:p>
        </w:tc>
        <w:tc>
          <w:tcPr>
            <w:tcW w:w="914" w:type="dxa"/>
            <w:tcBorders>
              <w:top w:val="nil"/>
              <w:left w:val="nil"/>
              <w:bottom w:val="nil"/>
              <w:right w:val="nil"/>
            </w:tcBorders>
            <w:noWrap/>
            <w:vAlign w:val="center"/>
            <w:hideMark/>
          </w:tcPr>
          <w:p w14:paraId="10EB334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0.158</w:t>
            </w:r>
          </w:p>
        </w:tc>
        <w:tc>
          <w:tcPr>
            <w:tcW w:w="920" w:type="dxa"/>
            <w:tcBorders>
              <w:top w:val="nil"/>
              <w:left w:val="nil"/>
              <w:bottom w:val="nil"/>
              <w:right w:val="nil"/>
            </w:tcBorders>
            <w:noWrap/>
            <w:vAlign w:val="center"/>
            <w:hideMark/>
          </w:tcPr>
          <w:p w14:paraId="2A1A37E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0.029</w:t>
            </w:r>
          </w:p>
        </w:tc>
        <w:tc>
          <w:tcPr>
            <w:tcW w:w="908" w:type="dxa"/>
            <w:tcBorders>
              <w:top w:val="nil"/>
              <w:left w:val="nil"/>
              <w:bottom w:val="nil"/>
              <w:right w:val="nil"/>
            </w:tcBorders>
            <w:noWrap/>
            <w:hideMark/>
          </w:tcPr>
          <w:p w14:paraId="4AE06DD7"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1EE2BCC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B70F8C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3805E0D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A9A3BCB" w14:textId="77777777" w:rsidTr="00DA5568">
        <w:trPr>
          <w:trHeight w:val="278"/>
          <w:jc w:val="center"/>
        </w:trPr>
        <w:tc>
          <w:tcPr>
            <w:tcW w:w="2135" w:type="dxa"/>
            <w:tcBorders>
              <w:top w:val="nil"/>
              <w:left w:val="nil"/>
              <w:bottom w:val="single" w:sz="4" w:space="0" w:color="auto"/>
              <w:right w:val="nil"/>
            </w:tcBorders>
            <w:vAlign w:val="center"/>
            <w:hideMark/>
          </w:tcPr>
          <w:p w14:paraId="3AF455F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D.shape_Maximum2DDiameterSlice</w:t>
            </w:r>
          </w:p>
        </w:tc>
        <w:tc>
          <w:tcPr>
            <w:tcW w:w="914" w:type="dxa"/>
            <w:tcBorders>
              <w:top w:val="nil"/>
              <w:left w:val="nil"/>
              <w:bottom w:val="single" w:sz="4" w:space="0" w:color="auto"/>
              <w:right w:val="nil"/>
            </w:tcBorders>
            <w:noWrap/>
            <w:vAlign w:val="center"/>
            <w:hideMark/>
          </w:tcPr>
          <w:p w14:paraId="4A928CA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0.653</w:t>
            </w:r>
          </w:p>
        </w:tc>
        <w:tc>
          <w:tcPr>
            <w:tcW w:w="1519" w:type="dxa"/>
            <w:tcBorders>
              <w:top w:val="nil"/>
              <w:left w:val="nil"/>
              <w:bottom w:val="single" w:sz="4" w:space="0" w:color="auto"/>
              <w:right w:val="nil"/>
            </w:tcBorders>
            <w:noWrap/>
            <w:vAlign w:val="center"/>
            <w:hideMark/>
          </w:tcPr>
          <w:p w14:paraId="732B4ED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0.375-1.139</w:t>
            </w:r>
          </w:p>
        </w:tc>
        <w:tc>
          <w:tcPr>
            <w:tcW w:w="914" w:type="dxa"/>
            <w:tcBorders>
              <w:top w:val="nil"/>
              <w:left w:val="nil"/>
              <w:bottom w:val="single" w:sz="4" w:space="0" w:color="auto"/>
              <w:right w:val="nil"/>
            </w:tcBorders>
            <w:noWrap/>
            <w:vAlign w:val="center"/>
            <w:hideMark/>
          </w:tcPr>
          <w:p w14:paraId="5F7C7C5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0.133</w:t>
            </w:r>
          </w:p>
        </w:tc>
        <w:tc>
          <w:tcPr>
            <w:tcW w:w="920" w:type="dxa"/>
            <w:tcBorders>
              <w:top w:val="nil"/>
              <w:left w:val="nil"/>
              <w:bottom w:val="single" w:sz="4" w:space="0" w:color="auto"/>
              <w:right w:val="nil"/>
            </w:tcBorders>
            <w:noWrap/>
            <w:vAlign w:val="center"/>
            <w:hideMark/>
          </w:tcPr>
          <w:p w14:paraId="45BA5D7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0.034</w:t>
            </w:r>
          </w:p>
        </w:tc>
        <w:tc>
          <w:tcPr>
            <w:tcW w:w="908" w:type="dxa"/>
            <w:tcBorders>
              <w:top w:val="nil"/>
              <w:left w:val="nil"/>
              <w:bottom w:val="single" w:sz="4" w:space="0" w:color="auto"/>
              <w:right w:val="nil"/>
            </w:tcBorders>
            <w:noWrap/>
            <w:hideMark/>
          </w:tcPr>
          <w:p w14:paraId="19A13604"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1073" w:type="dxa"/>
            <w:tcBorders>
              <w:top w:val="nil"/>
              <w:left w:val="nil"/>
              <w:bottom w:val="single" w:sz="4" w:space="0" w:color="auto"/>
              <w:right w:val="nil"/>
            </w:tcBorders>
            <w:noWrap/>
            <w:hideMark/>
          </w:tcPr>
          <w:p w14:paraId="58A1F45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08" w:type="dxa"/>
            <w:tcBorders>
              <w:top w:val="nil"/>
              <w:left w:val="nil"/>
              <w:bottom w:val="single" w:sz="4" w:space="0" w:color="auto"/>
              <w:right w:val="nil"/>
            </w:tcBorders>
            <w:noWrap/>
            <w:hideMark/>
          </w:tcPr>
          <w:p w14:paraId="5828ADD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auto"/>
              <w:right w:val="nil"/>
            </w:tcBorders>
            <w:hideMark/>
          </w:tcPr>
          <w:p w14:paraId="2BA1D5F7"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bl>
    <w:p w14:paraId="09F4DD80" w14:textId="77777777" w:rsidR="00CA780E" w:rsidRPr="00385822" w:rsidRDefault="00CA780E" w:rsidP="00CA780E">
      <w:pPr>
        <w:jc w:val="center"/>
        <w:rPr>
          <w:rFonts w:hint="eastAsia"/>
        </w:rPr>
      </w:pPr>
    </w:p>
    <w:p w14:paraId="5A89F973" w14:textId="77777777" w:rsidR="00FB00E2" w:rsidRDefault="00FB00E2" w:rsidP="00CA780E">
      <w:pPr>
        <w:spacing w:beforeLines="50" w:before="156"/>
        <w:jc w:val="center"/>
        <w:rPr>
          <w:rFonts w:ascii="Times New Roman" w:eastAsia="华文楷体" w:hAnsi="Times New Roman" w:cs="Times New Roman"/>
          <w:b/>
          <w:color w:val="0070C0"/>
        </w:rPr>
      </w:pPr>
    </w:p>
    <w:p w14:paraId="1FDEE521" w14:textId="77777777" w:rsidR="00FB00E2" w:rsidRDefault="00FB00E2" w:rsidP="00CA780E">
      <w:pPr>
        <w:spacing w:beforeLines="50" w:before="156"/>
        <w:jc w:val="center"/>
        <w:rPr>
          <w:rFonts w:ascii="Times New Roman" w:eastAsia="华文楷体" w:hAnsi="Times New Roman" w:cs="Times New Roman"/>
          <w:b/>
          <w:color w:val="0070C0"/>
        </w:rPr>
      </w:pPr>
    </w:p>
    <w:p w14:paraId="7F0CE56B" w14:textId="77777777" w:rsidR="00FB00E2" w:rsidRDefault="00FB00E2" w:rsidP="00CA780E">
      <w:pPr>
        <w:spacing w:beforeLines="50" w:before="156"/>
        <w:jc w:val="center"/>
        <w:rPr>
          <w:rFonts w:ascii="Times New Roman" w:eastAsia="华文楷体" w:hAnsi="Times New Roman" w:cs="Times New Roman"/>
          <w:b/>
          <w:color w:val="0070C0"/>
        </w:rPr>
      </w:pPr>
    </w:p>
    <w:p w14:paraId="61CA2330" w14:textId="77777777" w:rsidR="00FB00E2" w:rsidRDefault="00FB00E2" w:rsidP="00CA780E">
      <w:pPr>
        <w:spacing w:beforeLines="50" w:before="156"/>
        <w:jc w:val="center"/>
        <w:rPr>
          <w:rFonts w:ascii="Times New Roman" w:eastAsia="华文楷体" w:hAnsi="Times New Roman" w:cs="Times New Roman"/>
          <w:b/>
          <w:color w:val="0070C0"/>
        </w:rPr>
      </w:pPr>
    </w:p>
    <w:p w14:paraId="0C994371" w14:textId="77777777" w:rsidR="00FB00E2" w:rsidRDefault="00FB00E2" w:rsidP="00CA780E">
      <w:pPr>
        <w:spacing w:beforeLines="50" w:before="156"/>
        <w:jc w:val="center"/>
        <w:rPr>
          <w:rFonts w:ascii="Times New Roman" w:eastAsia="华文楷体" w:hAnsi="Times New Roman" w:cs="Times New Roman"/>
          <w:b/>
          <w:color w:val="0070C0"/>
        </w:rPr>
      </w:pPr>
    </w:p>
    <w:p w14:paraId="62BAA1D8" w14:textId="77777777" w:rsidR="00FB00E2" w:rsidRDefault="00FB00E2" w:rsidP="00CA780E">
      <w:pPr>
        <w:spacing w:beforeLines="50" w:before="156"/>
        <w:jc w:val="center"/>
        <w:rPr>
          <w:rFonts w:ascii="Times New Roman" w:eastAsia="华文楷体" w:hAnsi="Times New Roman" w:cs="Times New Roman"/>
          <w:b/>
          <w:color w:val="0070C0"/>
        </w:rPr>
      </w:pPr>
    </w:p>
    <w:p w14:paraId="1DCB22E8" w14:textId="77777777" w:rsidR="00FB00E2" w:rsidRDefault="00FB00E2" w:rsidP="00CA780E">
      <w:pPr>
        <w:spacing w:beforeLines="50" w:before="156"/>
        <w:jc w:val="center"/>
        <w:rPr>
          <w:rFonts w:ascii="Times New Roman" w:eastAsia="华文楷体" w:hAnsi="Times New Roman" w:cs="Times New Roman"/>
          <w:b/>
          <w:color w:val="0070C0"/>
        </w:rPr>
      </w:pPr>
    </w:p>
    <w:p w14:paraId="45362848" w14:textId="77777777" w:rsidR="00FB00E2" w:rsidRDefault="00FB00E2" w:rsidP="00CA780E">
      <w:pPr>
        <w:spacing w:beforeLines="50" w:before="156"/>
        <w:jc w:val="center"/>
        <w:rPr>
          <w:rFonts w:ascii="Times New Roman" w:eastAsia="华文楷体" w:hAnsi="Times New Roman" w:cs="Times New Roman"/>
          <w:b/>
          <w:color w:val="0070C0"/>
        </w:rPr>
      </w:pPr>
    </w:p>
    <w:p w14:paraId="2047E477" w14:textId="77777777" w:rsidR="00FB00E2" w:rsidRDefault="00FB00E2" w:rsidP="00CA780E">
      <w:pPr>
        <w:spacing w:beforeLines="50" w:before="156"/>
        <w:jc w:val="center"/>
        <w:rPr>
          <w:rFonts w:ascii="Times New Roman" w:eastAsia="华文楷体" w:hAnsi="Times New Roman" w:cs="Times New Roman"/>
          <w:b/>
          <w:color w:val="0070C0"/>
        </w:rPr>
      </w:pPr>
    </w:p>
    <w:p w14:paraId="08CD340C" w14:textId="77777777" w:rsidR="00FB00E2" w:rsidRDefault="00FB00E2" w:rsidP="00CA780E">
      <w:pPr>
        <w:spacing w:beforeLines="50" w:before="156"/>
        <w:jc w:val="center"/>
        <w:rPr>
          <w:rFonts w:ascii="Times New Roman" w:eastAsia="华文楷体" w:hAnsi="Times New Roman" w:cs="Times New Roman"/>
          <w:b/>
          <w:color w:val="0070C0"/>
        </w:rPr>
      </w:pPr>
    </w:p>
    <w:p w14:paraId="4893BF86" w14:textId="77777777" w:rsidR="00FB00E2" w:rsidRDefault="00FB00E2" w:rsidP="00CA780E">
      <w:pPr>
        <w:spacing w:beforeLines="50" w:before="156"/>
        <w:jc w:val="center"/>
        <w:rPr>
          <w:rFonts w:ascii="Times New Roman" w:eastAsia="华文楷体" w:hAnsi="Times New Roman" w:cs="Times New Roman"/>
          <w:b/>
          <w:color w:val="0070C0"/>
        </w:rPr>
      </w:pPr>
    </w:p>
    <w:p w14:paraId="34D32C55" w14:textId="43525500" w:rsidR="00CA780E" w:rsidRPr="00385822" w:rsidRDefault="00CA780E" w:rsidP="00CA780E">
      <w:pPr>
        <w:spacing w:beforeLines="50" w:before="156"/>
        <w:jc w:val="center"/>
        <w:rPr>
          <w:rFonts w:ascii="Times New Roman" w:eastAsia="华文楷体" w:hAnsi="Times New Roman" w:cs="Times New Roman"/>
          <w:bCs/>
          <w:color w:val="000000" w:themeColor="text1"/>
        </w:rPr>
      </w:pPr>
      <w:r w:rsidRPr="00385822">
        <w:rPr>
          <w:rFonts w:ascii="Times New Roman" w:eastAsia="华文楷体" w:hAnsi="Times New Roman" w:cs="Times New Roman"/>
          <w:b/>
          <w:color w:val="0070C0"/>
        </w:rPr>
        <w:lastRenderedPageBreak/>
        <w:t>Supplementary Table</w:t>
      </w:r>
      <w:r w:rsidRPr="00385822">
        <w:rPr>
          <w:rFonts w:ascii="Times New Roman" w:eastAsia="华文楷体" w:hAnsi="Times New Roman" w:cs="Times New Roman" w:hint="eastAsia"/>
          <w:b/>
          <w:color w:val="0070C0"/>
        </w:rPr>
        <w:t>.</w:t>
      </w:r>
      <w:r>
        <w:rPr>
          <w:rFonts w:ascii="Times New Roman" w:eastAsia="华文楷体" w:hAnsi="Times New Roman" w:cs="Times New Roman" w:hint="eastAsia"/>
          <w:b/>
          <w:color w:val="0070C0"/>
        </w:rPr>
        <w:t>12</w:t>
      </w:r>
      <w:r w:rsidRPr="00385822">
        <w:rPr>
          <w:rFonts w:ascii="Times New Roman" w:eastAsia="华文楷体" w:hAnsi="Times New Roman" w:cs="Times New Roman" w:hint="eastAsia"/>
          <w:b/>
          <w:color w:val="0070C0"/>
        </w:rPr>
        <w:t xml:space="preserve"> </w:t>
      </w:r>
      <w:r w:rsidRPr="00385822">
        <w:rPr>
          <w:rFonts w:ascii="Times New Roman" w:eastAsia="华文楷体" w:hAnsi="Times New Roman" w:cs="Times New Roman" w:hint="eastAsia"/>
          <w:bCs/>
          <w:color w:val="000000" w:themeColor="text1"/>
        </w:rPr>
        <w:t>Univariate and multivariable logistic analysis of features from the CTV-GTV_combined model for predicting the treatment response.</w:t>
      </w:r>
    </w:p>
    <w:tbl>
      <w:tblPr>
        <w:tblW w:w="10206" w:type="dxa"/>
        <w:jc w:val="center"/>
        <w:tblLayout w:type="fixed"/>
        <w:tblLook w:val="04A0" w:firstRow="1" w:lastRow="0" w:firstColumn="1" w:lastColumn="0" w:noHBand="0" w:noVBand="1"/>
      </w:tblPr>
      <w:tblGrid>
        <w:gridCol w:w="2268"/>
        <w:gridCol w:w="781"/>
        <w:gridCol w:w="1519"/>
        <w:gridCol w:w="914"/>
        <w:gridCol w:w="920"/>
        <w:gridCol w:w="908"/>
        <w:gridCol w:w="1073"/>
        <w:gridCol w:w="908"/>
        <w:gridCol w:w="915"/>
      </w:tblGrid>
      <w:tr w:rsidR="00CA780E" w:rsidRPr="00385822" w14:paraId="42762140" w14:textId="77777777" w:rsidTr="00C86175">
        <w:trPr>
          <w:trHeight w:val="278"/>
          <w:jc w:val="center"/>
        </w:trPr>
        <w:tc>
          <w:tcPr>
            <w:tcW w:w="2268" w:type="dxa"/>
            <w:vMerge w:val="restart"/>
            <w:tcBorders>
              <w:top w:val="single" w:sz="4" w:space="0" w:color="auto"/>
              <w:bottom w:val="single" w:sz="4" w:space="0" w:color="auto"/>
              <w:right w:val="nil"/>
            </w:tcBorders>
            <w:vAlign w:val="center"/>
            <w:hideMark/>
          </w:tcPr>
          <w:p w14:paraId="245883F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Variable</w:t>
            </w:r>
          </w:p>
        </w:tc>
        <w:tc>
          <w:tcPr>
            <w:tcW w:w="4134" w:type="dxa"/>
            <w:gridSpan w:val="4"/>
            <w:tcBorders>
              <w:top w:val="single" w:sz="4" w:space="0" w:color="auto"/>
              <w:left w:val="nil"/>
              <w:bottom w:val="single" w:sz="4" w:space="0" w:color="auto"/>
              <w:right w:val="nil"/>
            </w:tcBorders>
            <w:noWrap/>
            <w:vAlign w:val="center"/>
            <w:hideMark/>
          </w:tcPr>
          <w:p w14:paraId="72CB27F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Univariate analysis</w:t>
            </w:r>
          </w:p>
        </w:tc>
        <w:tc>
          <w:tcPr>
            <w:tcW w:w="3804" w:type="dxa"/>
            <w:gridSpan w:val="4"/>
            <w:tcBorders>
              <w:top w:val="single" w:sz="4" w:space="0" w:color="auto"/>
              <w:left w:val="nil"/>
              <w:bottom w:val="single" w:sz="4" w:space="0" w:color="auto"/>
            </w:tcBorders>
            <w:noWrap/>
            <w:vAlign w:val="center"/>
            <w:hideMark/>
          </w:tcPr>
          <w:p w14:paraId="76CA1AE1"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Multivariate analysis</w:t>
            </w:r>
          </w:p>
        </w:tc>
      </w:tr>
      <w:tr w:rsidR="00CA780E" w:rsidRPr="00385822" w14:paraId="5799B985" w14:textId="77777777" w:rsidTr="00C86175">
        <w:trPr>
          <w:trHeight w:val="278"/>
          <w:jc w:val="center"/>
        </w:trPr>
        <w:tc>
          <w:tcPr>
            <w:tcW w:w="2268" w:type="dxa"/>
            <w:vMerge/>
            <w:tcBorders>
              <w:top w:val="single" w:sz="4" w:space="0" w:color="auto"/>
              <w:bottom w:val="single" w:sz="4" w:space="0" w:color="auto"/>
              <w:right w:val="nil"/>
            </w:tcBorders>
            <w:vAlign w:val="center"/>
            <w:hideMark/>
          </w:tcPr>
          <w:p w14:paraId="48E6634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c>
          <w:tcPr>
            <w:tcW w:w="781" w:type="dxa"/>
            <w:tcBorders>
              <w:top w:val="nil"/>
              <w:left w:val="nil"/>
              <w:bottom w:val="single" w:sz="4" w:space="0" w:color="auto"/>
              <w:right w:val="nil"/>
            </w:tcBorders>
            <w:noWrap/>
            <w:vAlign w:val="center"/>
            <w:hideMark/>
          </w:tcPr>
          <w:p w14:paraId="497C4CA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Odds Ratio</w:t>
            </w:r>
          </w:p>
        </w:tc>
        <w:tc>
          <w:tcPr>
            <w:tcW w:w="1519" w:type="dxa"/>
            <w:tcBorders>
              <w:top w:val="nil"/>
              <w:left w:val="nil"/>
              <w:bottom w:val="single" w:sz="4" w:space="0" w:color="auto"/>
              <w:right w:val="nil"/>
            </w:tcBorders>
            <w:noWrap/>
            <w:vAlign w:val="center"/>
            <w:hideMark/>
          </w:tcPr>
          <w:p w14:paraId="409567A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95% CI</w:t>
            </w:r>
          </w:p>
        </w:tc>
        <w:tc>
          <w:tcPr>
            <w:tcW w:w="914" w:type="dxa"/>
            <w:tcBorders>
              <w:top w:val="nil"/>
              <w:left w:val="nil"/>
              <w:bottom w:val="single" w:sz="4" w:space="0" w:color="auto"/>
              <w:right w:val="nil"/>
            </w:tcBorders>
            <w:noWrap/>
            <w:vAlign w:val="center"/>
            <w:hideMark/>
          </w:tcPr>
          <w:p w14:paraId="3EB73CD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P-value</w:t>
            </w:r>
          </w:p>
        </w:tc>
        <w:tc>
          <w:tcPr>
            <w:tcW w:w="920" w:type="dxa"/>
            <w:tcBorders>
              <w:top w:val="nil"/>
              <w:left w:val="nil"/>
              <w:bottom w:val="single" w:sz="4" w:space="0" w:color="auto"/>
              <w:right w:val="nil"/>
            </w:tcBorders>
            <w:noWrap/>
            <w:vAlign w:val="center"/>
            <w:hideMark/>
          </w:tcPr>
          <w:p w14:paraId="16A64B5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pseudoR</w:t>
            </w:r>
            <w:r w:rsidRPr="00385822">
              <w:rPr>
                <w:rFonts w:ascii="Times New Roman" w:eastAsia="等线" w:hAnsi="Times New Roman" w:cs="Times New Roman"/>
                <w:kern w:val="0"/>
                <w:sz w:val="16"/>
                <w:szCs w:val="16"/>
                <w:vertAlign w:val="superscript"/>
              </w:rPr>
              <w:t>2</w:t>
            </w:r>
          </w:p>
        </w:tc>
        <w:tc>
          <w:tcPr>
            <w:tcW w:w="908" w:type="dxa"/>
            <w:tcBorders>
              <w:top w:val="nil"/>
              <w:left w:val="nil"/>
              <w:bottom w:val="single" w:sz="4" w:space="0" w:color="auto"/>
              <w:right w:val="nil"/>
            </w:tcBorders>
            <w:noWrap/>
            <w:vAlign w:val="center"/>
            <w:hideMark/>
          </w:tcPr>
          <w:p w14:paraId="04A521C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Odds Ratio</w:t>
            </w:r>
          </w:p>
        </w:tc>
        <w:tc>
          <w:tcPr>
            <w:tcW w:w="1073" w:type="dxa"/>
            <w:tcBorders>
              <w:top w:val="nil"/>
              <w:left w:val="nil"/>
              <w:bottom w:val="single" w:sz="4" w:space="0" w:color="auto"/>
              <w:right w:val="nil"/>
            </w:tcBorders>
            <w:noWrap/>
            <w:vAlign w:val="center"/>
            <w:hideMark/>
          </w:tcPr>
          <w:p w14:paraId="4E0D6240"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95% CI</w:t>
            </w:r>
          </w:p>
        </w:tc>
        <w:tc>
          <w:tcPr>
            <w:tcW w:w="908" w:type="dxa"/>
            <w:tcBorders>
              <w:top w:val="nil"/>
              <w:left w:val="nil"/>
              <w:bottom w:val="single" w:sz="4" w:space="0" w:color="auto"/>
              <w:right w:val="nil"/>
            </w:tcBorders>
            <w:noWrap/>
            <w:vAlign w:val="center"/>
            <w:hideMark/>
          </w:tcPr>
          <w:p w14:paraId="727F095D"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P-value</w:t>
            </w:r>
          </w:p>
        </w:tc>
        <w:tc>
          <w:tcPr>
            <w:tcW w:w="915" w:type="dxa"/>
            <w:tcBorders>
              <w:top w:val="nil"/>
              <w:left w:val="nil"/>
              <w:bottom w:val="single" w:sz="4" w:space="0" w:color="auto"/>
            </w:tcBorders>
            <w:noWrap/>
            <w:vAlign w:val="center"/>
            <w:hideMark/>
          </w:tcPr>
          <w:p w14:paraId="0E972601"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r w:rsidRPr="00385822">
              <w:rPr>
                <w:rFonts w:ascii="Times New Roman" w:eastAsia="等线" w:hAnsi="Times New Roman" w:cs="Times New Roman"/>
                <w:kern w:val="0"/>
                <w:sz w:val="16"/>
                <w:szCs w:val="16"/>
              </w:rPr>
              <w:t>pseudoR</w:t>
            </w:r>
            <w:r w:rsidRPr="00385822">
              <w:rPr>
                <w:rFonts w:ascii="Times New Roman" w:eastAsia="等线" w:hAnsi="Times New Roman" w:cs="Times New Roman"/>
                <w:kern w:val="0"/>
                <w:sz w:val="16"/>
                <w:szCs w:val="16"/>
                <w:vertAlign w:val="superscript"/>
              </w:rPr>
              <w:t>2</w:t>
            </w:r>
          </w:p>
        </w:tc>
      </w:tr>
      <w:tr w:rsidR="00CA780E" w:rsidRPr="00385822" w14:paraId="71209F71" w14:textId="77777777" w:rsidTr="00C86175">
        <w:trPr>
          <w:trHeight w:val="278"/>
          <w:jc w:val="center"/>
        </w:trPr>
        <w:tc>
          <w:tcPr>
            <w:tcW w:w="2268" w:type="dxa"/>
            <w:tcBorders>
              <w:top w:val="nil"/>
              <w:left w:val="nil"/>
              <w:bottom w:val="nil"/>
              <w:right w:val="nil"/>
            </w:tcBorders>
            <w:vAlign w:val="center"/>
            <w:hideMark/>
          </w:tcPr>
          <w:p w14:paraId="3F6F164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age</w:t>
            </w:r>
          </w:p>
        </w:tc>
        <w:tc>
          <w:tcPr>
            <w:tcW w:w="781" w:type="dxa"/>
            <w:tcBorders>
              <w:top w:val="nil"/>
              <w:left w:val="nil"/>
              <w:bottom w:val="nil"/>
              <w:right w:val="nil"/>
            </w:tcBorders>
            <w:noWrap/>
            <w:vAlign w:val="center"/>
            <w:hideMark/>
          </w:tcPr>
          <w:p w14:paraId="23B5ADE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1.325</w:t>
            </w:r>
          </w:p>
        </w:tc>
        <w:tc>
          <w:tcPr>
            <w:tcW w:w="1519" w:type="dxa"/>
            <w:tcBorders>
              <w:top w:val="nil"/>
              <w:left w:val="nil"/>
              <w:bottom w:val="nil"/>
              <w:right w:val="nil"/>
            </w:tcBorders>
            <w:noWrap/>
            <w:vAlign w:val="center"/>
            <w:hideMark/>
          </w:tcPr>
          <w:p w14:paraId="0BDC6AA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0.762-2.303</w:t>
            </w:r>
          </w:p>
        </w:tc>
        <w:tc>
          <w:tcPr>
            <w:tcW w:w="914" w:type="dxa"/>
            <w:tcBorders>
              <w:top w:val="nil"/>
              <w:left w:val="nil"/>
              <w:bottom w:val="nil"/>
              <w:right w:val="nil"/>
            </w:tcBorders>
            <w:noWrap/>
            <w:vAlign w:val="center"/>
            <w:hideMark/>
          </w:tcPr>
          <w:p w14:paraId="21F4614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0.319</w:t>
            </w:r>
          </w:p>
        </w:tc>
        <w:tc>
          <w:tcPr>
            <w:tcW w:w="920" w:type="dxa"/>
            <w:tcBorders>
              <w:top w:val="nil"/>
              <w:left w:val="nil"/>
              <w:bottom w:val="nil"/>
              <w:right w:val="nil"/>
            </w:tcBorders>
            <w:noWrap/>
            <w:vAlign w:val="center"/>
            <w:hideMark/>
          </w:tcPr>
          <w:p w14:paraId="3745E8F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0.014</w:t>
            </w:r>
          </w:p>
        </w:tc>
        <w:tc>
          <w:tcPr>
            <w:tcW w:w="908" w:type="dxa"/>
            <w:tcBorders>
              <w:top w:val="nil"/>
              <w:left w:val="nil"/>
              <w:bottom w:val="nil"/>
              <w:right w:val="nil"/>
            </w:tcBorders>
            <w:noWrap/>
            <w:hideMark/>
          </w:tcPr>
          <w:p w14:paraId="100740B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0149B4E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03AD92E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val="restart"/>
            <w:tcBorders>
              <w:top w:val="nil"/>
              <w:left w:val="nil"/>
              <w:bottom w:val="single" w:sz="4" w:space="0" w:color="000000"/>
              <w:right w:val="nil"/>
            </w:tcBorders>
            <w:noWrap/>
            <w:vAlign w:val="center"/>
            <w:hideMark/>
          </w:tcPr>
          <w:p w14:paraId="34EA70D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0.117</w:t>
            </w:r>
          </w:p>
          <w:p w14:paraId="20F84FF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6AC50922" w14:textId="77777777" w:rsidTr="00C86175">
        <w:trPr>
          <w:trHeight w:val="278"/>
          <w:jc w:val="center"/>
        </w:trPr>
        <w:tc>
          <w:tcPr>
            <w:tcW w:w="2268" w:type="dxa"/>
            <w:tcBorders>
              <w:top w:val="nil"/>
              <w:left w:val="nil"/>
              <w:bottom w:val="nil"/>
              <w:right w:val="nil"/>
            </w:tcBorders>
            <w:vAlign w:val="center"/>
            <w:hideMark/>
          </w:tcPr>
          <w:p w14:paraId="0B91990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KPS</w:t>
            </w:r>
          </w:p>
        </w:tc>
        <w:tc>
          <w:tcPr>
            <w:tcW w:w="781" w:type="dxa"/>
            <w:tcBorders>
              <w:top w:val="nil"/>
              <w:left w:val="nil"/>
              <w:bottom w:val="nil"/>
              <w:right w:val="nil"/>
            </w:tcBorders>
            <w:noWrap/>
            <w:vAlign w:val="center"/>
            <w:hideMark/>
          </w:tcPr>
          <w:p w14:paraId="6BA8F4E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0.831</w:t>
            </w:r>
          </w:p>
        </w:tc>
        <w:tc>
          <w:tcPr>
            <w:tcW w:w="1519" w:type="dxa"/>
            <w:tcBorders>
              <w:top w:val="nil"/>
              <w:left w:val="nil"/>
              <w:bottom w:val="nil"/>
              <w:right w:val="nil"/>
            </w:tcBorders>
            <w:noWrap/>
            <w:vAlign w:val="center"/>
            <w:hideMark/>
          </w:tcPr>
          <w:p w14:paraId="4BC89E8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0.492-1.402</w:t>
            </w:r>
          </w:p>
        </w:tc>
        <w:tc>
          <w:tcPr>
            <w:tcW w:w="914" w:type="dxa"/>
            <w:tcBorders>
              <w:top w:val="nil"/>
              <w:left w:val="nil"/>
              <w:bottom w:val="nil"/>
              <w:right w:val="nil"/>
            </w:tcBorders>
            <w:noWrap/>
            <w:vAlign w:val="center"/>
            <w:hideMark/>
          </w:tcPr>
          <w:p w14:paraId="6A75B17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0.487</w:t>
            </w:r>
          </w:p>
        </w:tc>
        <w:tc>
          <w:tcPr>
            <w:tcW w:w="920" w:type="dxa"/>
            <w:tcBorders>
              <w:top w:val="nil"/>
              <w:left w:val="nil"/>
              <w:bottom w:val="nil"/>
              <w:right w:val="nil"/>
            </w:tcBorders>
            <w:noWrap/>
            <w:vAlign w:val="center"/>
            <w:hideMark/>
          </w:tcPr>
          <w:p w14:paraId="40265D6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0.007</w:t>
            </w:r>
          </w:p>
        </w:tc>
        <w:tc>
          <w:tcPr>
            <w:tcW w:w="908" w:type="dxa"/>
            <w:tcBorders>
              <w:top w:val="nil"/>
              <w:left w:val="nil"/>
              <w:bottom w:val="nil"/>
              <w:right w:val="nil"/>
            </w:tcBorders>
            <w:noWrap/>
            <w:hideMark/>
          </w:tcPr>
          <w:p w14:paraId="1ADA083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397A10F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1AEA2F5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25272BB8"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5A26069" w14:textId="77777777" w:rsidTr="00C86175">
        <w:trPr>
          <w:trHeight w:val="278"/>
          <w:jc w:val="center"/>
        </w:trPr>
        <w:tc>
          <w:tcPr>
            <w:tcW w:w="2268" w:type="dxa"/>
            <w:tcBorders>
              <w:top w:val="nil"/>
              <w:left w:val="nil"/>
              <w:bottom w:val="nil"/>
              <w:right w:val="nil"/>
            </w:tcBorders>
            <w:vAlign w:val="center"/>
            <w:hideMark/>
          </w:tcPr>
          <w:p w14:paraId="23FC4EA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Gender</w:t>
            </w:r>
          </w:p>
        </w:tc>
        <w:tc>
          <w:tcPr>
            <w:tcW w:w="781" w:type="dxa"/>
            <w:tcBorders>
              <w:top w:val="nil"/>
              <w:left w:val="nil"/>
              <w:bottom w:val="nil"/>
              <w:right w:val="nil"/>
            </w:tcBorders>
            <w:noWrap/>
            <w:vAlign w:val="center"/>
            <w:hideMark/>
          </w:tcPr>
          <w:p w14:paraId="2161DBF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0.765</w:t>
            </w:r>
          </w:p>
        </w:tc>
        <w:tc>
          <w:tcPr>
            <w:tcW w:w="1519" w:type="dxa"/>
            <w:tcBorders>
              <w:top w:val="nil"/>
              <w:left w:val="nil"/>
              <w:bottom w:val="nil"/>
              <w:right w:val="nil"/>
            </w:tcBorders>
            <w:noWrap/>
            <w:vAlign w:val="center"/>
            <w:hideMark/>
          </w:tcPr>
          <w:p w14:paraId="4241872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0.371-1.574</w:t>
            </w:r>
          </w:p>
        </w:tc>
        <w:tc>
          <w:tcPr>
            <w:tcW w:w="914" w:type="dxa"/>
            <w:tcBorders>
              <w:top w:val="nil"/>
              <w:left w:val="nil"/>
              <w:bottom w:val="nil"/>
              <w:right w:val="nil"/>
            </w:tcBorders>
            <w:noWrap/>
            <w:vAlign w:val="center"/>
            <w:hideMark/>
          </w:tcPr>
          <w:p w14:paraId="66E9A70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0.467</w:t>
            </w:r>
          </w:p>
        </w:tc>
        <w:tc>
          <w:tcPr>
            <w:tcW w:w="920" w:type="dxa"/>
            <w:tcBorders>
              <w:top w:val="nil"/>
              <w:left w:val="nil"/>
              <w:bottom w:val="nil"/>
              <w:right w:val="nil"/>
            </w:tcBorders>
            <w:noWrap/>
            <w:vAlign w:val="center"/>
            <w:hideMark/>
          </w:tcPr>
          <w:p w14:paraId="2CB9673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0.007</w:t>
            </w:r>
          </w:p>
        </w:tc>
        <w:tc>
          <w:tcPr>
            <w:tcW w:w="908" w:type="dxa"/>
            <w:tcBorders>
              <w:top w:val="nil"/>
              <w:left w:val="nil"/>
              <w:bottom w:val="nil"/>
              <w:right w:val="nil"/>
            </w:tcBorders>
            <w:noWrap/>
            <w:hideMark/>
          </w:tcPr>
          <w:p w14:paraId="5FB8D71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51202C6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5A53405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46D8C8F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95050F2" w14:textId="77777777" w:rsidTr="00C86175">
        <w:trPr>
          <w:trHeight w:val="278"/>
          <w:jc w:val="center"/>
        </w:trPr>
        <w:tc>
          <w:tcPr>
            <w:tcW w:w="2268" w:type="dxa"/>
            <w:tcBorders>
              <w:top w:val="nil"/>
              <w:left w:val="nil"/>
              <w:bottom w:val="nil"/>
              <w:right w:val="nil"/>
            </w:tcBorders>
            <w:vAlign w:val="center"/>
            <w:hideMark/>
          </w:tcPr>
          <w:p w14:paraId="415943D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tumor type</w:t>
            </w:r>
          </w:p>
        </w:tc>
        <w:tc>
          <w:tcPr>
            <w:tcW w:w="781" w:type="dxa"/>
            <w:tcBorders>
              <w:top w:val="nil"/>
              <w:left w:val="nil"/>
              <w:bottom w:val="nil"/>
              <w:right w:val="nil"/>
            </w:tcBorders>
            <w:noWrap/>
            <w:vAlign w:val="center"/>
            <w:hideMark/>
          </w:tcPr>
          <w:p w14:paraId="188D0CB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1.139</w:t>
            </w:r>
          </w:p>
        </w:tc>
        <w:tc>
          <w:tcPr>
            <w:tcW w:w="1519" w:type="dxa"/>
            <w:tcBorders>
              <w:top w:val="nil"/>
              <w:left w:val="nil"/>
              <w:bottom w:val="nil"/>
              <w:right w:val="nil"/>
            </w:tcBorders>
            <w:noWrap/>
            <w:vAlign w:val="center"/>
            <w:hideMark/>
          </w:tcPr>
          <w:p w14:paraId="762E82E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0.797-1.627</w:t>
            </w:r>
          </w:p>
        </w:tc>
        <w:tc>
          <w:tcPr>
            <w:tcW w:w="914" w:type="dxa"/>
            <w:tcBorders>
              <w:top w:val="nil"/>
              <w:left w:val="nil"/>
              <w:bottom w:val="nil"/>
              <w:right w:val="nil"/>
            </w:tcBorders>
            <w:noWrap/>
            <w:vAlign w:val="center"/>
            <w:hideMark/>
          </w:tcPr>
          <w:p w14:paraId="715FD1D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0.474</w:t>
            </w:r>
          </w:p>
        </w:tc>
        <w:tc>
          <w:tcPr>
            <w:tcW w:w="920" w:type="dxa"/>
            <w:tcBorders>
              <w:top w:val="nil"/>
              <w:left w:val="nil"/>
              <w:bottom w:val="nil"/>
              <w:right w:val="nil"/>
            </w:tcBorders>
            <w:noWrap/>
            <w:vAlign w:val="center"/>
            <w:hideMark/>
          </w:tcPr>
          <w:p w14:paraId="040333A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0.007</w:t>
            </w:r>
          </w:p>
        </w:tc>
        <w:tc>
          <w:tcPr>
            <w:tcW w:w="908" w:type="dxa"/>
            <w:tcBorders>
              <w:top w:val="nil"/>
              <w:left w:val="nil"/>
              <w:bottom w:val="nil"/>
              <w:right w:val="nil"/>
            </w:tcBorders>
            <w:noWrap/>
            <w:hideMark/>
          </w:tcPr>
          <w:p w14:paraId="09E146D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2267704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54B739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6A9F38B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5E30D4FB" w14:textId="77777777" w:rsidTr="00C86175">
        <w:trPr>
          <w:trHeight w:val="278"/>
          <w:jc w:val="center"/>
        </w:trPr>
        <w:tc>
          <w:tcPr>
            <w:tcW w:w="2268" w:type="dxa"/>
            <w:tcBorders>
              <w:top w:val="nil"/>
              <w:left w:val="nil"/>
              <w:bottom w:val="nil"/>
              <w:right w:val="nil"/>
            </w:tcBorders>
            <w:vAlign w:val="center"/>
            <w:hideMark/>
          </w:tcPr>
          <w:p w14:paraId="193E4D2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Grade</w:t>
            </w:r>
          </w:p>
        </w:tc>
        <w:tc>
          <w:tcPr>
            <w:tcW w:w="781" w:type="dxa"/>
            <w:tcBorders>
              <w:top w:val="nil"/>
              <w:left w:val="nil"/>
              <w:bottom w:val="nil"/>
              <w:right w:val="nil"/>
            </w:tcBorders>
            <w:noWrap/>
            <w:vAlign w:val="center"/>
            <w:hideMark/>
          </w:tcPr>
          <w:p w14:paraId="062280C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1.086</w:t>
            </w:r>
          </w:p>
        </w:tc>
        <w:tc>
          <w:tcPr>
            <w:tcW w:w="1519" w:type="dxa"/>
            <w:tcBorders>
              <w:top w:val="nil"/>
              <w:left w:val="nil"/>
              <w:bottom w:val="nil"/>
              <w:right w:val="nil"/>
            </w:tcBorders>
            <w:noWrap/>
            <w:vAlign w:val="center"/>
            <w:hideMark/>
          </w:tcPr>
          <w:p w14:paraId="74B2065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0.803-1.467</w:t>
            </w:r>
          </w:p>
        </w:tc>
        <w:tc>
          <w:tcPr>
            <w:tcW w:w="914" w:type="dxa"/>
            <w:tcBorders>
              <w:top w:val="nil"/>
              <w:left w:val="nil"/>
              <w:bottom w:val="nil"/>
              <w:right w:val="nil"/>
            </w:tcBorders>
            <w:noWrap/>
            <w:vAlign w:val="center"/>
            <w:hideMark/>
          </w:tcPr>
          <w:p w14:paraId="6CAA011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0.593</w:t>
            </w:r>
          </w:p>
        </w:tc>
        <w:tc>
          <w:tcPr>
            <w:tcW w:w="920" w:type="dxa"/>
            <w:tcBorders>
              <w:top w:val="nil"/>
              <w:left w:val="nil"/>
              <w:bottom w:val="nil"/>
              <w:right w:val="nil"/>
            </w:tcBorders>
            <w:noWrap/>
            <w:vAlign w:val="center"/>
            <w:hideMark/>
          </w:tcPr>
          <w:p w14:paraId="50F9705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0.004</w:t>
            </w:r>
          </w:p>
        </w:tc>
        <w:tc>
          <w:tcPr>
            <w:tcW w:w="908" w:type="dxa"/>
            <w:tcBorders>
              <w:top w:val="nil"/>
              <w:left w:val="nil"/>
              <w:bottom w:val="nil"/>
              <w:right w:val="nil"/>
            </w:tcBorders>
            <w:noWrap/>
            <w:hideMark/>
          </w:tcPr>
          <w:p w14:paraId="0C581D2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2B63A06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280CBE6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0BF20184"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7848B9D" w14:textId="77777777" w:rsidTr="00C86175">
        <w:trPr>
          <w:trHeight w:val="278"/>
          <w:jc w:val="center"/>
        </w:trPr>
        <w:tc>
          <w:tcPr>
            <w:tcW w:w="2268" w:type="dxa"/>
            <w:tcBorders>
              <w:top w:val="nil"/>
              <w:left w:val="nil"/>
              <w:bottom w:val="nil"/>
              <w:right w:val="nil"/>
            </w:tcBorders>
            <w:vAlign w:val="center"/>
            <w:hideMark/>
          </w:tcPr>
          <w:p w14:paraId="12678B9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chemotherapy</w:t>
            </w:r>
          </w:p>
        </w:tc>
        <w:tc>
          <w:tcPr>
            <w:tcW w:w="781" w:type="dxa"/>
            <w:tcBorders>
              <w:top w:val="nil"/>
              <w:left w:val="nil"/>
              <w:bottom w:val="nil"/>
              <w:right w:val="nil"/>
            </w:tcBorders>
            <w:noWrap/>
            <w:vAlign w:val="center"/>
            <w:hideMark/>
          </w:tcPr>
          <w:p w14:paraId="2962AA4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0.456</w:t>
            </w:r>
          </w:p>
        </w:tc>
        <w:tc>
          <w:tcPr>
            <w:tcW w:w="1519" w:type="dxa"/>
            <w:tcBorders>
              <w:top w:val="nil"/>
              <w:left w:val="nil"/>
              <w:bottom w:val="nil"/>
              <w:right w:val="nil"/>
            </w:tcBorders>
            <w:noWrap/>
            <w:vAlign w:val="center"/>
            <w:hideMark/>
          </w:tcPr>
          <w:p w14:paraId="492AFC6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0.089-2.332</w:t>
            </w:r>
          </w:p>
        </w:tc>
        <w:tc>
          <w:tcPr>
            <w:tcW w:w="914" w:type="dxa"/>
            <w:tcBorders>
              <w:top w:val="nil"/>
              <w:left w:val="nil"/>
              <w:bottom w:val="nil"/>
              <w:right w:val="nil"/>
            </w:tcBorders>
            <w:noWrap/>
            <w:vAlign w:val="center"/>
            <w:hideMark/>
          </w:tcPr>
          <w:p w14:paraId="11228F8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0.345</w:t>
            </w:r>
          </w:p>
        </w:tc>
        <w:tc>
          <w:tcPr>
            <w:tcW w:w="920" w:type="dxa"/>
            <w:tcBorders>
              <w:top w:val="nil"/>
              <w:left w:val="nil"/>
              <w:bottom w:val="nil"/>
              <w:right w:val="nil"/>
            </w:tcBorders>
            <w:noWrap/>
            <w:vAlign w:val="center"/>
            <w:hideMark/>
          </w:tcPr>
          <w:p w14:paraId="75E9152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0.037</w:t>
            </w:r>
          </w:p>
        </w:tc>
        <w:tc>
          <w:tcPr>
            <w:tcW w:w="908" w:type="dxa"/>
            <w:tcBorders>
              <w:top w:val="nil"/>
              <w:left w:val="nil"/>
              <w:bottom w:val="nil"/>
              <w:right w:val="nil"/>
            </w:tcBorders>
            <w:noWrap/>
            <w:hideMark/>
          </w:tcPr>
          <w:p w14:paraId="09DD03E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7EEACE0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10EF46C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467AFE8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214014E" w14:textId="77777777" w:rsidTr="00C86175">
        <w:trPr>
          <w:trHeight w:val="278"/>
          <w:jc w:val="center"/>
        </w:trPr>
        <w:tc>
          <w:tcPr>
            <w:tcW w:w="2268" w:type="dxa"/>
            <w:tcBorders>
              <w:top w:val="nil"/>
              <w:left w:val="nil"/>
              <w:bottom w:val="nil"/>
              <w:right w:val="nil"/>
            </w:tcBorders>
            <w:vAlign w:val="center"/>
            <w:hideMark/>
          </w:tcPr>
          <w:p w14:paraId="32ECF3C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Mean_dose_Gy</w:t>
            </w:r>
          </w:p>
        </w:tc>
        <w:tc>
          <w:tcPr>
            <w:tcW w:w="781" w:type="dxa"/>
            <w:tcBorders>
              <w:top w:val="nil"/>
              <w:left w:val="nil"/>
              <w:bottom w:val="nil"/>
              <w:right w:val="nil"/>
            </w:tcBorders>
            <w:noWrap/>
            <w:vAlign w:val="center"/>
            <w:hideMark/>
          </w:tcPr>
          <w:p w14:paraId="475203B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0.837</w:t>
            </w:r>
          </w:p>
        </w:tc>
        <w:tc>
          <w:tcPr>
            <w:tcW w:w="1519" w:type="dxa"/>
            <w:tcBorders>
              <w:top w:val="nil"/>
              <w:left w:val="nil"/>
              <w:bottom w:val="nil"/>
              <w:right w:val="nil"/>
            </w:tcBorders>
            <w:noWrap/>
            <w:vAlign w:val="center"/>
            <w:hideMark/>
          </w:tcPr>
          <w:p w14:paraId="30659A8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0.494-1.418</w:t>
            </w:r>
          </w:p>
        </w:tc>
        <w:tc>
          <w:tcPr>
            <w:tcW w:w="914" w:type="dxa"/>
            <w:tcBorders>
              <w:top w:val="nil"/>
              <w:left w:val="nil"/>
              <w:bottom w:val="nil"/>
              <w:right w:val="nil"/>
            </w:tcBorders>
            <w:noWrap/>
            <w:vAlign w:val="center"/>
            <w:hideMark/>
          </w:tcPr>
          <w:p w14:paraId="44E65AC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0.507</w:t>
            </w:r>
          </w:p>
        </w:tc>
        <w:tc>
          <w:tcPr>
            <w:tcW w:w="920" w:type="dxa"/>
            <w:tcBorders>
              <w:top w:val="nil"/>
              <w:left w:val="nil"/>
              <w:bottom w:val="nil"/>
              <w:right w:val="nil"/>
            </w:tcBorders>
            <w:noWrap/>
            <w:vAlign w:val="center"/>
            <w:hideMark/>
          </w:tcPr>
          <w:p w14:paraId="54364CE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0.006</w:t>
            </w:r>
          </w:p>
        </w:tc>
        <w:tc>
          <w:tcPr>
            <w:tcW w:w="908" w:type="dxa"/>
            <w:tcBorders>
              <w:top w:val="nil"/>
              <w:left w:val="nil"/>
              <w:bottom w:val="nil"/>
              <w:right w:val="nil"/>
            </w:tcBorders>
            <w:noWrap/>
            <w:hideMark/>
          </w:tcPr>
          <w:p w14:paraId="423213D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1630D11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69D3187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625F0371"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3B249C18" w14:textId="77777777" w:rsidTr="00C86175">
        <w:trPr>
          <w:trHeight w:val="278"/>
          <w:jc w:val="center"/>
        </w:trPr>
        <w:tc>
          <w:tcPr>
            <w:tcW w:w="2268" w:type="dxa"/>
            <w:tcBorders>
              <w:top w:val="nil"/>
              <w:left w:val="nil"/>
              <w:bottom w:val="nil"/>
              <w:right w:val="nil"/>
            </w:tcBorders>
            <w:vAlign w:val="center"/>
            <w:hideMark/>
          </w:tcPr>
          <w:p w14:paraId="048305D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Min_dose_Gy</w:t>
            </w:r>
          </w:p>
        </w:tc>
        <w:tc>
          <w:tcPr>
            <w:tcW w:w="781" w:type="dxa"/>
            <w:tcBorders>
              <w:top w:val="nil"/>
              <w:left w:val="nil"/>
              <w:bottom w:val="nil"/>
              <w:right w:val="nil"/>
            </w:tcBorders>
            <w:noWrap/>
            <w:vAlign w:val="center"/>
            <w:hideMark/>
          </w:tcPr>
          <w:p w14:paraId="3183262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0.862</w:t>
            </w:r>
          </w:p>
        </w:tc>
        <w:tc>
          <w:tcPr>
            <w:tcW w:w="1519" w:type="dxa"/>
            <w:tcBorders>
              <w:top w:val="nil"/>
              <w:left w:val="nil"/>
              <w:bottom w:val="nil"/>
              <w:right w:val="nil"/>
            </w:tcBorders>
            <w:noWrap/>
            <w:vAlign w:val="center"/>
            <w:hideMark/>
          </w:tcPr>
          <w:p w14:paraId="0F5A757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0.521-1.427</w:t>
            </w:r>
          </w:p>
        </w:tc>
        <w:tc>
          <w:tcPr>
            <w:tcW w:w="914" w:type="dxa"/>
            <w:tcBorders>
              <w:top w:val="nil"/>
              <w:left w:val="nil"/>
              <w:bottom w:val="nil"/>
              <w:right w:val="nil"/>
            </w:tcBorders>
            <w:noWrap/>
            <w:vAlign w:val="center"/>
            <w:hideMark/>
          </w:tcPr>
          <w:p w14:paraId="1C5A0A6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0.564</w:t>
            </w:r>
          </w:p>
        </w:tc>
        <w:tc>
          <w:tcPr>
            <w:tcW w:w="920" w:type="dxa"/>
            <w:tcBorders>
              <w:top w:val="nil"/>
              <w:left w:val="nil"/>
              <w:bottom w:val="nil"/>
              <w:right w:val="nil"/>
            </w:tcBorders>
            <w:noWrap/>
            <w:vAlign w:val="center"/>
            <w:hideMark/>
          </w:tcPr>
          <w:p w14:paraId="454E3B5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0.005</w:t>
            </w:r>
          </w:p>
        </w:tc>
        <w:tc>
          <w:tcPr>
            <w:tcW w:w="908" w:type="dxa"/>
            <w:tcBorders>
              <w:top w:val="nil"/>
              <w:left w:val="nil"/>
              <w:bottom w:val="nil"/>
              <w:right w:val="nil"/>
            </w:tcBorders>
            <w:noWrap/>
            <w:hideMark/>
          </w:tcPr>
          <w:p w14:paraId="6547EA6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12F82AD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558F4CA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757C4309"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3657C259" w14:textId="77777777" w:rsidTr="00C86175">
        <w:trPr>
          <w:trHeight w:val="278"/>
          <w:jc w:val="center"/>
        </w:trPr>
        <w:tc>
          <w:tcPr>
            <w:tcW w:w="2268" w:type="dxa"/>
            <w:tcBorders>
              <w:top w:val="nil"/>
              <w:left w:val="nil"/>
              <w:bottom w:val="nil"/>
              <w:right w:val="nil"/>
            </w:tcBorders>
            <w:vAlign w:val="center"/>
            <w:hideMark/>
          </w:tcPr>
          <w:p w14:paraId="068506E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Max_dose_Gy</w:t>
            </w:r>
          </w:p>
        </w:tc>
        <w:tc>
          <w:tcPr>
            <w:tcW w:w="781" w:type="dxa"/>
            <w:tcBorders>
              <w:top w:val="nil"/>
              <w:left w:val="nil"/>
              <w:bottom w:val="nil"/>
              <w:right w:val="nil"/>
            </w:tcBorders>
            <w:noWrap/>
            <w:vAlign w:val="center"/>
            <w:hideMark/>
          </w:tcPr>
          <w:p w14:paraId="3865CE7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0.953</w:t>
            </w:r>
          </w:p>
        </w:tc>
        <w:tc>
          <w:tcPr>
            <w:tcW w:w="1519" w:type="dxa"/>
            <w:tcBorders>
              <w:top w:val="nil"/>
              <w:left w:val="nil"/>
              <w:bottom w:val="nil"/>
              <w:right w:val="nil"/>
            </w:tcBorders>
            <w:noWrap/>
            <w:vAlign w:val="center"/>
            <w:hideMark/>
          </w:tcPr>
          <w:p w14:paraId="34AF68B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0.566-1.607</w:t>
            </w:r>
          </w:p>
        </w:tc>
        <w:tc>
          <w:tcPr>
            <w:tcW w:w="914" w:type="dxa"/>
            <w:tcBorders>
              <w:top w:val="nil"/>
              <w:left w:val="nil"/>
              <w:bottom w:val="nil"/>
              <w:right w:val="nil"/>
            </w:tcBorders>
            <w:noWrap/>
            <w:vAlign w:val="center"/>
            <w:hideMark/>
          </w:tcPr>
          <w:p w14:paraId="48508C5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0.858</w:t>
            </w:r>
          </w:p>
        </w:tc>
        <w:tc>
          <w:tcPr>
            <w:tcW w:w="920" w:type="dxa"/>
            <w:tcBorders>
              <w:top w:val="nil"/>
              <w:left w:val="nil"/>
              <w:bottom w:val="nil"/>
              <w:right w:val="nil"/>
            </w:tcBorders>
            <w:noWrap/>
            <w:vAlign w:val="center"/>
            <w:hideMark/>
          </w:tcPr>
          <w:p w14:paraId="5523F1D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w:t>
            </w:r>
          </w:p>
        </w:tc>
        <w:tc>
          <w:tcPr>
            <w:tcW w:w="908" w:type="dxa"/>
            <w:tcBorders>
              <w:top w:val="nil"/>
              <w:left w:val="nil"/>
              <w:bottom w:val="nil"/>
              <w:right w:val="nil"/>
            </w:tcBorders>
            <w:noWrap/>
            <w:hideMark/>
          </w:tcPr>
          <w:p w14:paraId="5F01ACF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5E55036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E705C6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3796FC3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65EC5865" w14:textId="77777777" w:rsidTr="00C86175">
        <w:trPr>
          <w:trHeight w:val="278"/>
          <w:jc w:val="center"/>
        </w:trPr>
        <w:tc>
          <w:tcPr>
            <w:tcW w:w="2268" w:type="dxa"/>
            <w:tcBorders>
              <w:top w:val="nil"/>
              <w:left w:val="nil"/>
              <w:bottom w:val="nil"/>
              <w:right w:val="nil"/>
            </w:tcBorders>
            <w:vAlign w:val="center"/>
            <w:hideMark/>
          </w:tcPr>
          <w:p w14:paraId="5FC7926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D2%_Gy</w:t>
            </w:r>
          </w:p>
        </w:tc>
        <w:tc>
          <w:tcPr>
            <w:tcW w:w="781" w:type="dxa"/>
            <w:tcBorders>
              <w:top w:val="nil"/>
              <w:left w:val="nil"/>
              <w:bottom w:val="nil"/>
              <w:right w:val="nil"/>
            </w:tcBorders>
            <w:noWrap/>
            <w:vAlign w:val="center"/>
            <w:hideMark/>
          </w:tcPr>
          <w:p w14:paraId="0648F4A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0.916</w:t>
            </w:r>
          </w:p>
        </w:tc>
        <w:tc>
          <w:tcPr>
            <w:tcW w:w="1519" w:type="dxa"/>
            <w:tcBorders>
              <w:top w:val="nil"/>
              <w:left w:val="nil"/>
              <w:bottom w:val="nil"/>
              <w:right w:val="nil"/>
            </w:tcBorders>
            <w:noWrap/>
            <w:vAlign w:val="center"/>
            <w:hideMark/>
          </w:tcPr>
          <w:p w14:paraId="37DE861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0.542-1.55</w:t>
            </w:r>
          </w:p>
        </w:tc>
        <w:tc>
          <w:tcPr>
            <w:tcW w:w="914" w:type="dxa"/>
            <w:tcBorders>
              <w:top w:val="nil"/>
              <w:left w:val="nil"/>
              <w:bottom w:val="nil"/>
              <w:right w:val="nil"/>
            </w:tcBorders>
            <w:noWrap/>
            <w:vAlign w:val="center"/>
            <w:hideMark/>
          </w:tcPr>
          <w:p w14:paraId="6ECA9E2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0.745</w:t>
            </w:r>
          </w:p>
        </w:tc>
        <w:tc>
          <w:tcPr>
            <w:tcW w:w="920" w:type="dxa"/>
            <w:tcBorders>
              <w:top w:val="nil"/>
              <w:left w:val="nil"/>
              <w:bottom w:val="nil"/>
              <w:right w:val="nil"/>
            </w:tcBorders>
            <w:noWrap/>
            <w:vAlign w:val="center"/>
            <w:hideMark/>
          </w:tcPr>
          <w:p w14:paraId="6E2340A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0.001</w:t>
            </w:r>
          </w:p>
        </w:tc>
        <w:tc>
          <w:tcPr>
            <w:tcW w:w="908" w:type="dxa"/>
            <w:tcBorders>
              <w:top w:val="nil"/>
              <w:left w:val="nil"/>
              <w:bottom w:val="nil"/>
              <w:right w:val="nil"/>
            </w:tcBorders>
            <w:noWrap/>
            <w:hideMark/>
          </w:tcPr>
          <w:p w14:paraId="5973F68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50C6356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5EFB4A0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6954667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E47AAF3" w14:textId="77777777" w:rsidTr="00C86175">
        <w:trPr>
          <w:trHeight w:val="278"/>
          <w:jc w:val="center"/>
        </w:trPr>
        <w:tc>
          <w:tcPr>
            <w:tcW w:w="2268" w:type="dxa"/>
            <w:tcBorders>
              <w:top w:val="nil"/>
              <w:left w:val="nil"/>
              <w:bottom w:val="nil"/>
              <w:right w:val="nil"/>
            </w:tcBorders>
            <w:vAlign w:val="center"/>
            <w:hideMark/>
          </w:tcPr>
          <w:p w14:paraId="3708011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D50%_Gy</w:t>
            </w:r>
          </w:p>
        </w:tc>
        <w:tc>
          <w:tcPr>
            <w:tcW w:w="781" w:type="dxa"/>
            <w:tcBorders>
              <w:top w:val="nil"/>
              <w:left w:val="nil"/>
              <w:bottom w:val="nil"/>
              <w:right w:val="nil"/>
            </w:tcBorders>
            <w:noWrap/>
            <w:vAlign w:val="center"/>
            <w:hideMark/>
          </w:tcPr>
          <w:p w14:paraId="491FC15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0.824</w:t>
            </w:r>
          </w:p>
        </w:tc>
        <w:tc>
          <w:tcPr>
            <w:tcW w:w="1519" w:type="dxa"/>
            <w:tcBorders>
              <w:top w:val="nil"/>
              <w:left w:val="nil"/>
              <w:bottom w:val="nil"/>
              <w:right w:val="nil"/>
            </w:tcBorders>
            <w:noWrap/>
            <w:vAlign w:val="center"/>
            <w:hideMark/>
          </w:tcPr>
          <w:p w14:paraId="6249714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0.481-1.412</w:t>
            </w:r>
          </w:p>
        </w:tc>
        <w:tc>
          <w:tcPr>
            <w:tcW w:w="914" w:type="dxa"/>
            <w:tcBorders>
              <w:top w:val="nil"/>
              <w:left w:val="nil"/>
              <w:bottom w:val="nil"/>
              <w:right w:val="nil"/>
            </w:tcBorders>
            <w:noWrap/>
            <w:vAlign w:val="center"/>
            <w:hideMark/>
          </w:tcPr>
          <w:p w14:paraId="368BE45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0.481</w:t>
            </w:r>
          </w:p>
        </w:tc>
        <w:tc>
          <w:tcPr>
            <w:tcW w:w="920" w:type="dxa"/>
            <w:tcBorders>
              <w:top w:val="nil"/>
              <w:left w:val="nil"/>
              <w:bottom w:val="nil"/>
              <w:right w:val="nil"/>
            </w:tcBorders>
            <w:noWrap/>
            <w:vAlign w:val="center"/>
            <w:hideMark/>
          </w:tcPr>
          <w:p w14:paraId="2FC2FFB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0.007</w:t>
            </w:r>
          </w:p>
        </w:tc>
        <w:tc>
          <w:tcPr>
            <w:tcW w:w="908" w:type="dxa"/>
            <w:tcBorders>
              <w:top w:val="nil"/>
              <w:left w:val="nil"/>
              <w:bottom w:val="nil"/>
              <w:right w:val="nil"/>
            </w:tcBorders>
            <w:noWrap/>
            <w:hideMark/>
          </w:tcPr>
          <w:p w14:paraId="66D91F3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328E837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2056AFA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389D1BFE"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870EE5F" w14:textId="77777777" w:rsidTr="00C86175">
        <w:trPr>
          <w:trHeight w:val="278"/>
          <w:jc w:val="center"/>
        </w:trPr>
        <w:tc>
          <w:tcPr>
            <w:tcW w:w="2268" w:type="dxa"/>
            <w:tcBorders>
              <w:top w:val="nil"/>
              <w:left w:val="nil"/>
              <w:bottom w:val="nil"/>
              <w:right w:val="nil"/>
            </w:tcBorders>
            <w:vAlign w:val="center"/>
            <w:hideMark/>
          </w:tcPr>
          <w:p w14:paraId="1E7617A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D98%_Gy</w:t>
            </w:r>
          </w:p>
        </w:tc>
        <w:tc>
          <w:tcPr>
            <w:tcW w:w="781" w:type="dxa"/>
            <w:tcBorders>
              <w:top w:val="nil"/>
              <w:left w:val="nil"/>
              <w:bottom w:val="nil"/>
              <w:right w:val="nil"/>
            </w:tcBorders>
            <w:noWrap/>
            <w:vAlign w:val="center"/>
            <w:hideMark/>
          </w:tcPr>
          <w:p w14:paraId="3376206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0.857</w:t>
            </w:r>
          </w:p>
        </w:tc>
        <w:tc>
          <w:tcPr>
            <w:tcW w:w="1519" w:type="dxa"/>
            <w:tcBorders>
              <w:top w:val="nil"/>
              <w:left w:val="nil"/>
              <w:bottom w:val="nil"/>
              <w:right w:val="nil"/>
            </w:tcBorders>
            <w:noWrap/>
            <w:vAlign w:val="center"/>
            <w:hideMark/>
          </w:tcPr>
          <w:p w14:paraId="55C52AB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0.513-1.432</w:t>
            </w:r>
          </w:p>
        </w:tc>
        <w:tc>
          <w:tcPr>
            <w:tcW w:w="914" w:type="dxa"/>
            <w:tcBorders>
              <w:top w:val="nil"/>
              <w:left w:val="nil"/>
              <w:bottom w:val="nil"/>
              <w:right w:val="nil"/>
            </w:tcBorders>
            <w:noWrap/>
            <w:vAlign w:val="center"/>
            <w:hideMark/>
          </w:tcPr>
          <w:p w14:paraId="0804838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0.557</w:t>
            </w:r>
          </w:p>
        </w:tc>
        <w:tc>
          <w:tcPr>
            <w:tcW w:w="920" w:type="dxa"/>
            <w:tcBorders>
              <w:top w:val="nil"/>
              <w:left w:val="nil"/>
              <w:bottom w:val="nil"/>
              <w:right w:val="nil"/>
            </w:tcBorders>
            <w:noWrap/>
            <w:vAlign w:val="center"/>
            <w:hideMark/>
          </w:tcPr>
          <w:p w14:paraId="30368BB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0.005</w:t>
            </w:r>
          </w:p>
        </w:tc>
        <w:tc>
          <w:tcPr>
            <w:tcW w:w="908" w:type="dxa"/>
            <w:tcBorders>
              <w:top w:val="nil"/>
              <w:left w:val="nil"/>
              <w:bottom w:val="nil"/>
              <w:right w:val="nil"/>
            </w:tcBorders>
            <w:noWrap/>
            <w:hideMark/>
          </w:tcPr>
          <w:p w14:paraId="379BA64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6945E83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39EAC00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7DD5A6E7"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1A5DCB37" w14:textId="77777777" w:rsidTr="00C86175">
        <w:trPr>
          <w:trHeight w:val="278"/>
          <w:jc w:val="center"/>
        </w:trPr>
        <w:tc>
          <w:tcPr>
            <w:tcW w:w="2268" w:type="dxa"/>
            <w:tcBorders>
              <w:top w:val="nil"/>
              <w:left w:val="nil"/>
              <w:bottom w:val="nil"/>
              <w:right w:val="nil"/>
            </w:tcBorders>
            <w:vAlign w:val="center"/>
            <w:hideMark/>
          </w:tcPr>
          <w:p w14:paraId="6F756F2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R.firstorder_Minimum</w:t>
            </w:r>
          </w:p>
        </w:tc>
        <w:tc>
          <w:tcPr>
            <w:tcW w:w="781" w:type="dxa"/>
            <w:tcBorders>
              <w:top w:val="nil"/>
              <w:left w:val="nil"/>
              <w:bottom w:val="nil"/>
              <w:right w:val="nil"/>
            </w:tcBorders>
            <w:noWrap/>
            <w:vAlign w:val="center"/>
            <w:hideMark/>
          </w:tcPr>
          <w:p w14:paraId="07351CC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0.773</w:t>
            </w:r>
          </w:p>
        </w:tc>
        <w:tc>
          <w:tcPr>
            <w:tcW w:w="1519" w:type="dxa"/>
            <w:tcBorders>
              <w:top w:val="nil"/>
              <w:left w:val="nil"/>
              <w:bottom w:val="nil"/>
              <w:right w:val="nil"/>
            </w:tcBorders>
            <w:noWrap/>
            <w:vAlign w:val="center"/>
            <w:hideMark/>
          </w:tcPr>
          <w:p w14:paraId="1B9EE02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0.434-1.377</w:t>
            </w:r>
          </w:p>
        </w:tc>
        <w:tc>
          <w:tcPr>
            <w:tcW w:w="914" w:type="dxa"/>
            <w:tcBorders>
              <w:top w:val="nil"/>
              <w:left w:val="nil"/>
              <w:bottom w:val="nil"/>
              <w:right w:val="nil"/>
            </w:tcBorders>
            <w:noWrap/>
            <w:vAlign w:val="center"/>
            <w:hideMark/>
          </w:tcPr>
          <w:p w14:paraId="390B1A4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0.382</w:t>
            </w:r>
          </w:p>
        </w:tc>
        <w:tc>
          <w:tcPr>
            <w:tcW w:w="920" w:type="dxa"/>
            <w:tcBorders>
              <w:top w:val="nil"/>
              <w:left w:val="nil"/>
              <w:bottom w:val="nil"/>
              <w:right w:val="nil"/>
            </w:tcBorders>
            <w:noWrap/>
            <w:vAlign w:val="center"/>
            <w:hideMark/>
          </w:tcPr>
          <w:p w14:paraId="79FC004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0.012</w:t>
            </w:r>
          </w:p>
        </w:tc>
        <w:tc>
          <w:tcPr>
            <w:tcW w:w="908" w:type="dxa"/>
            <w:tcBorders>
              <w:top w:val="nil"/>
              <w:left w:val="nil"/>
              <w:bottom w:val="nil"/>
              <w:right w:val="nil"/>
            </w:tcBorders>
            <w:noWrap/>
            <w:hideMark/>
          </w:tcPr>
          <w:p w14:paraId="53A30ED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317C20C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020306C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4927E3D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7CE5011" w14:textId="77777777" w:rsidTr="00C86175">
        <w:trPr>
          <w:trHeight w:val="278"/>
          <w:jc w:val="center"/>
        </w:trPr>
        <w:tc>
          <w:tcPr>
            <w:tcW w:w="2268" w:type="dxa"/>
            <w:tcBorders>
              <w:top w:val="nil"/>
              <w:left w:val="nil"/>
              <w:bottom w:val="nil"/>
              <w:right w:val="nil"/>
            </w:tcBorders>
            <w:vAlign w:val="center"/>
            <w:hideMark/>
          </w:tcPr>
          <w:p w14:paraId="1B49C85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R.glcm_Correlation</w:t>
            </w:r>
          </w:p>
        </w:tc>
        <w:tc>
          <w:tcPr>
            <w:tcW w:w="781" w:type="dxa"/>
            <w:tcBorders>
              <w:top w:val="nil"/>
              <w:left w:val="nil"/>
              <w:bottom w:val="nil"/>
              <w:right w:val="nil"/>
            </w:tcBorders>
            <w:noWrap/>
            <w:vAlign w:val="center"/>
            <w:hideMark/>
          </w:tcPr>
          <w:p w14:paraId="789840E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1.132</w:t>
            </w:r>
          </w:p>
        </w:tc>
        <w:tc>
          <w:tcPr>
            <w:tcW w:w="1519" w:type="dxa"/>
            <w:tcBorders>
              <w:top w:val="nil"/>
              <w:left w:val="nil"/>
              <w:bottom w:val="nil"/>
              <w:right w:val="nil"/>
            </w:tcBorders>
            <w:noWrap/>
            <w:vAlign w:val="center"/>
            <w:hideMark/>
          </w:tcPr>
          <w:p w14:paraId="03FF6CD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0.635-2.015</w:t>
            </w:r>
          </w:p>
        </w:tc>
        <w:tc>
          <w:tcPr>
            <w:tcW w:w="914" w:type="dxa"/>
            <w:tcBorders>
              <w:top w:val="nil"/>
              <w:left w:val="nil"/>
              <w:bottom w:val="nil"/>
              <w:right w:val="nil"/>
            </w:tcBorders>
            <w:noWrap/>
            <w:vAlign w:val="center"/>
            <w:hideMark/>
          </w:tcPr>
          <w:p w14:paraId="7900069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0.674</w:t>
            </w:r>
          </w:p>
        </w:tc>
        <w:tc>
          <w:tcPr>
            <w:tcW w:w="920" w:type="dxa"/>
            <w:tcBorders>
              <w:top w:val="nil"/>
              <w:left w:val="nil"/>
              <w:bottom w:val="nil"/>
              <w:right w:val="nil"/>
            </w:tcBorders>
            <w:noWrap/>
            <w:vAlign w:val="center"/>
            <w:hideMark/>
          </w:tcPr>
          <w:p w14:paraId="1108CFE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0.002</w:t>
            </w:r>
          </w:p>
        </w:tc>
        <w:tc>
          <w:tcPr>
            <w:tcW w:w="908" w:type="dxa"/>
            <w:tcBorders>
              <w:top w:val="nil"/>
              <w:left w:val="nil"/>
              <w:bottom w:val="nil"/>
              <w:right w:val="nil"/>
            </w:tcBorders>
            <w:noWrap/>
            <w:hideMark/>
          </w:tcPr>
          <w:p w14:paraId="1A1D9CA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7D0E84A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3105104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2A4D6FFF"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7B2072BB" w14:textId="77777777" w:rsidTr="00C86175">
        <w:trPr>
          <w:trHeight w:val="278"/>
          <w:jc w:val="center"/>
        </w:trPr>
        <w:tc>
          <w:tcPr>
            <w:tcW w:w="2268" w:type="dxa"/>
            <w:tcBorders>
              <w:top w:val="nil"/>
              <w:left w:val="nil"/>
              <w:bottom w:val="nil"/>
              <w:right w:val="nil"/>
            </w:tcBorders>
            <w:vAlign w:val="center"/>
            <w:hideMark/>
          </w:tcPr>
          <w:p w14:paraId="40E2927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R.gldm_DependenceEntropy</w:t>
            </w:r>
          </w:p>
        </w:tc>
        <w:tc>
          <w:tcPr>
            <w:tcW w:w="781" w:type="dxa"/>
            <w:tcBorders>
              <w:top w:val="nil"/>
              <w:left w:val="nil"/>
              <w:bottom w:val="nil"/>
              <w:right w:val="nil"/>
            </w:tcBorders>
            <w:noWrap/>
            <w:vAlign w:val="center"/>
            <w:hideMark/>
          </w:tcPr>
          <w:p w14:paraId="4F1A980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0.544</w:t>
            </w:r>
          </w:p>
        </w:tc>
        <w:tc>
          <w:tcPr>
            <w:tcW w:w="1519" w:type="dxa"/>
            <w:tcBorders>
              <w:top w:val="nil"/>
              <w:left w:val="nil"/>
              <w:bottom w:val="nil"/>
              <w:right w:val="nil"/>
            </w:tcBorders>
            <w:noWrap/>
            <w:vAlign w:val="center"/>
            <w:hideMark/>
          </w:tcPr>
          <w:p w14:paraId="4A48385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0.288-1.028</w:t>
            </w:r>
          </w:p>
        </w:tc>
        <w:tc>
          <w:tcPr>
            <w:tcW w:w="914" w:type="dxa"/>
            <w:tcBorders>
              <w:top w:val="nil"/>
              <w:left w:val="nil"/>
              <w:bottom w:val="nil"/>
              <w:right w:val="nil"/>
            </w:tcBorders>
            <w:noWrap/>
            <w:vAlign w:val="center"/>
            <w:hideMark/>
          </w:tcPr>
          <w:p w14:paraId="4FA6209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0.061</w:t>
            </w:r>
          </w:p>
        </w:tc>
        <w:tc>
          <w:tcPr>
            <w:tcW w:w="920" w:type="dxa"/>
            <w:tcBorders>
              <w:top w:val="nil"/>
              <w:left w:val="nil"/>
              <w:bottom w:val="nil"/>
              <w:right w:val="nil"/>
            </w:tcBorders>
            <w:noWrap/>
            <w:vAlign w:val="center"/>
            <w:hideMark/>
          </w:tcPr>
          <w:p w14:paraId="333E446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0.057</w:t>
            </w:r>
          </w:p>
        </w:tc>
        <w:tc>
          <w:tcPr>
            <w:tcW w:w="908" w:type="dxa"/>
            <w:tcBorders>
              <w:top w:val="nil"/>
              <w:left w:val="nil"/>
              <w:bottom w:val="nil"/>
              <w:right w:val="nil"/>
            </w:tcBorders>
            <w:noWrap/>
            <w:vAlign w:val="center"/>
            <w:hideMark/>
          </w:tcPr>
          <w:p w14:paraId="76D24E8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0.714</w:t>
            </w:r>
          </w:p>
        </w:tc>
        <w:tc>
          <w:tcPr>
            <w:tcW w:w="1073" w:type="dxa"/>
            <w:tcBorders>
              <w:top w:val="nil"/>
              <w:left w:val="nil"/>
              <w:bottom w:val="nil"/>
              <w:right w:val="nil"/>
            </w:tcBorders>
            <w:noWrap/>
            <w:vAlign w:val="center"/>
            <w:hideMark/>
          </w:tcPr>
          <w:p w14:paraId="7D1B4C3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0.353-1.342</w:t>
            </w:r>
          </w:p>
        </w:tc>
        <w:tc>
          <w:tcPr>
            <w:tcW w:w="908" w:type="dxa"/>
            <w:tcBorders>
              <w:top w:val="nil"/>
              <w:left w:val="nil"/>
              <w:bottom w:val="nil"/>
              <w:right w:val="nil"/>
            </w:tcBorders>
            <w:noWrap/>
            <w:vAlign w:val="center"/>
            <w:hideMark/>
          </w:tcPr>
          <w:p w14:paraId="1B4886D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0.281</w:t>
            </w:r>
          </w:p>
        </w:tc>
        <w:tc>
          <w:tcPr>
            <w:tcW w:w="915" w:type="dxa"/>
            <w:vMerge/>
            <w:tcBorders>
              <w:top w:val="nil"/>
              <w:left w:val="nil"/>
              <w:bottom w:val="single" w:sz="4" w:space="0" w:color="000000"/>
              <w:right w:val="nil"/>
            </w:tcBorders>
            <w:hideMark/>
          </w:tcPr>
          <w:p w14:paraId="4868E4DB"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C7A8060" w14:textId="77777777" w:rsidTr="00C86175">
        <w:trPr>
          <w:trHeight w:val="278"/>
          <w:jc w:val="center"/>
        </w:trPr>
        <w:tc>
          <w:tcPr>
            <w:tcW w:w="2268" w:type="dxa"/>
            <w:tcBorders>
              <w:top w:val="nil"/>
              <w:left w:val="nil"/>
              <w:bottom w:val="nil"/>
              <w:right w:val="nil"/>
            </w:tcBorders>
            <w:vAlign w:val="center"/>
            <w:hideMark/>
          </w:tcPr>
          <w:p w14:paraId="26DE739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R.glrlm_ShortRunLowGrayLevelEmphasis</w:t>
            </w:r>
          </w:p>
        </w:tc>
        <w:tc>
          <w:tcPr>
            <w:tcW w:w="781" w:type="dxa"/>
            <w:tcBorders>
              <w:top w:val="nil"/>
              <w:left w:val="nil"/>
              <w:bottom w:val="nil"/>
              <w:right w:val="nil"/>
            </w:tcBorders>
            <w:noWrap/>
            <w:vAlign w:val="center"/>
            <w:hideMark/>
          </w:tcPr>
          <w:p w14:paraId="3F04FA8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0.568</w:t>
            </w:r>
          </w:p>
        </w:tc>
        <w:tc>
          <w:tcPr>
            <w:tcW w:w="1519" w:type="dxa"/>
            <w:tcBorders>
              <w:top w:val="nil"/>
              <w:left w:val="nil"/>
              <w:bottom w:val="nil"/>
              <w:right w:val="nil"/>
            </w:tcBorders>
            <w:noWrap/>
            <w:vAlign w:val="center"/>
            <w:hideMark/>
          </w:tcPr>
          <w:p w14:paraId="3D0B563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0.306-1.056</w:t>
            </w:r>
          </w:p>
        </w:tc>
        <w:tc>
          <w:tcPr>
            <w:tcW w:w="914" w:type="dxa"/>
            <w:tcBorders>
              <w:top w:val="nil"/>
              <w:left w:val="nil"/>
              <w:bottom w:val="nil"/>
              <w:right w:val="nil"/>
            </w:tcBorders>
            <w:noWrap/>
            <w:vAlign w:val="center"/>
            <w:hideMark/>
          </w:tcPr>
          <w:p w14:paraId="76F6978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0.074</w:t>
            </w:r>
          </w:p>
        </w:tc>
        <w:tc>
          <w:tcPr>
            <w:tcW w:w="920" w:type="dxa"/>
            <w:tcBorders>
              <w:top w:val="nil"/>
              <w:left w:val="nil"/>
              <w:bottom w:val="nil"/>
              <w:right w:val="nil"/>
            </w:tcBorders>
            <w:noWrap/>
            <w:vAlign w:val="center"/>
            <w:hideMark/>
          </w:tcPr>
          <w:p w14:paraId="6D1EF37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0.05</w:t>
            </w:r>
          </w:p>
        </w:tc>
        <w:tc>
          <w:tcPr>
            <w:tcW w:w="908" w:type="dxa"/>
            <w:tcBorders>
              <w:top w:val="nil"/>
              <w:left w:val="nil"/>
              <w:bottom w:val="nil"/>
              <w:right w:val="nil"/>
            </w:tcBorders>
            <w:noWrap/>
            <w:vAlign w:val="center"/>
            <w:hideMark/>
          </w:tcPr>
          <w:p w14:paraId="576E569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0.642</w:t>
            </w:r>
          </w:p>
        </w:tc>
        <w:tc>
          <w:tcPr>
            <w:tcW w:w="1073" w:type="dxa"/>
            <w:tcBorders>
              <w:top w:val="nil"/>
              <w:left w:val="nil"/>
              <w:bottom w:val="nil"/>
              <w:right w:val="nil"/>
            </w:tcBorders>
            <w:noWrap/>
            <w:vAlign w:val="center"/>
            <w:hideMark/>
          </w:tcPr>
          <w:p w14:paraId="3EFDF57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0.313-1.263</w:t>
            </w:r>
          </w:p>
        </w:tc>
        <w:tc>
          <w:tcPr>
            <w:tcW w:w="908" w:type="dxa"/>
            <w:tcBorders>
              <w:top w:val="nil"/>
              <w:left w:val="nil"/>
              <w:bottom w:val="nil"/>
              <w:right w:val="nil"/>
            </w:tcBorders>
            <w:noWrap/>
            <w:vAlign w:val="center"/>
            <w:hideMark/>
          </w:tcPr>
          <w:p w14:paraId="2FBFB38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0.179</w:t>
            </w:r>
          </w:p>
        </w:tc>
        <w:tc>
          <w:tcPr>
            <w:tcW w:w="915" w:type="dxa"/>
            <w:vMerge/>
            <w:tcBorders>
              <w:top w:val="nil"/>
              <w:left w:val="nil"/>
              <w:bottom w:val="single" w:sz="4" w:space="0" w:color="000000"/>
              <w:right w:val="nil"/>
            </w:tcBorders>
            <w:hideMark/>
          </w:tcPr>
          <w:p w14:paraId="6857D45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23650C22" w14:textId="77777777" w:rsidTr="00C86175">
        <w:trPr>
          <w:trHeight w:val="278"/>
          <w:jc w:val="center"/>
        </w:trPr>
        <w:tc>
          <w:tcPr>
            <w:tcW w:w="2268" w:type="dxa"/>
            <w:tcBorders>
              <w:top w:val="nil"/>
              <w:left w:val="nil"/>
              <w:bottom w:val="nil"/>
              <w:right w:val="nil"/>
            </w:tcBorders>
            <w:vAlign w:val="center"/>
            <w:hideMark/>
          </w:tcPr>
          <w:p w14:paraId="529BAA2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R.glszm_LowGrayLevelZoneEmphasis</w:t>
            </w:r>
          </w:p>
        </w:tc>
        <w:tc>
          <w:tcPr>
            <w:tcW w:w="781" w:type="dxa"/>
            <w:tcBorders>
              <w:top w:val="nil"/>
              <w:left w:val="nil"/>
              <w:bottom w:val="nil"/>
              <w:right w:val="nil"/>
            </w:tcBorders>
            <w:noWrap/>
            <w:vAlign w:val="center"/>
            <w:hideMark/>
          </w:tcPr>
          <w:p w14:paraId="38DAAA3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0.713</w:t>
            </w:r>
          </w:p>
        </w:tc>
        <w:tc>
          <w:tcPr>
            <w:tcW w:w="1519" w:type="dxa"/>
            <w:tcBorders>
              <w:top w:val="nil"/>
              <w:left w:val="nil"/>
              <w:bottom w:val="nil"/>
              <w:right w:val="nil"/>
            </w:tcBorders>
            <w:noWrap/>
            <w:vAlign w:val="center"/>
            <w:hideMark/>
          </w:tcPr>
          <w:p w14:paraId="37C13EA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0.409-1.24</w:t>
            </w:r>
          </w:p>
        </w:tc>
        <w:tc>
          <w:tcPr>
            <w:tcW w:w="914" w:type="dxa"/>
            <w:tcBorders>
              <w:top w:val="nil"/>
              <w:left w:val="nil"/>
              <w:bottom w:val="nil"/>
              <w:right w:val="nil"/>
            </w:tcBorders>
            <w:noWrap/>
            <w:vAlign w:val="center"/>
            <w:hideMark/>
          </w:tcPr>
          <w:p w14:paraId="0B8E30E4"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0.231</w:t>
            </w:r>
          </w:p>
        </w:tc>
        <w:tc>
          <w:tcPr>
            <w:tcW w:w="920" w:type="dxa"/>
            <w:tcBorders>
              <w:top w:val="nil"/>
              <w:left w:val="nil"/>
              <w:bottom w:val="nil"/>
              <w:right w:val="nil"/>
            </w:tcBorders>
            <w:noWrap/>
            <w:vAlign w:val="center"/>
            <w:hideMark/>
          </w:tcPr>
          <w:p w14:paraId="68F65D9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0.021</w:t>
            </w:r>
          </w:p>
        </w:tc>
        <w:tc>
          <w:tcPr>
            <w:tcW w:w="908" w:type="dxa"/>
            <w:tcBorders>
              <w:top w:val="nil"/>
              <w:left w:val="nil"/>
              <w:bottom w:val="nil"/>
              <w:right w:val="nil"/>
            </w:tcBorders>
            <w:noWrap/>
            <w:hideMark/>
          </w:tcPr>
          <w:p w14:paraId="4E713DA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6955FFC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23439C7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73D73DA6"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113B757A" w14:textId="77777777" w:rsidTr="00C86175">
        <w:trPr>
          <w:trHeight w:val="278"/>
          <w:jc w:val="center"/>
        </w:trPr>
        <w:tc>
          <w:tcPr>
            <w:tcW w:w="2268" w:type="dxa"/>
            <w:tcBorders>
              <w:top w:val="nil"/>
              <w:left w:val="nil"/>
              <w:bottom w:val="nil"/>
              <w:right w:val="nil"/>
            </w:tcBorders>
            <w:vAlign w:val="center"/>
            <w:hideMark/>
          </w:tcPr>
          <w:p w14:paraId="768F2D8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D.firstorder_Kurtosis</w:t>
            </w:r>
          </w:p>
        </w:tc>
        <w:tc>
          <w:tcPr>
            <w:tcW w:w="781" w:type="dxa"/>
            <w:tcBorders>
              <w:top w:val="nil"/>
              <w:left w:val="nil"/>
              <w:bottom w:val="nil"/>
              <w:right w:val="nil"/>
            </w:tcBorders>
            <w:noWrap/>
            <w:vAlign w:val="center"/>
            <w:hideMark/>
          </w:tcPr>
          <w:p w14:paraId="6DD237D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0.566</w:t>
            </w:r>
          </w:p>
        </w:tc>
        <w:tc>
          <w:tcPr>
            <w:tcW w:w="1519" w:type="dxa"/>
            <w:tcBorders>
              <w:top w:val="nil"/>
              <w:left w:val="nil"/>
              <w:bottom w:val="nil"/>
              <w:right w:val="nil"/>
            </w:tcBorders>
            <w:noWrap/>
            <w:vAlign w:val="center"/>
            <w:hideMark/>
          </w:tcPr>
          <w:p w14:paraId="34B5C62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0.259-1.235</w:t>
            </w:r>
          </w:p>
        </w:tc>
        <w:tc>
          <w:tcPr>
            <w:tcW w:w="914" w:type="dxa"/>
            <w:tcBorders>
              <w:top w:val="nil"/>
              <w:left w:val="nil"/>
              <w:bottom w:val="nil"/>
              <w:right w:val="nil"/>
            </w:tcBorders>
            <w:noWrap/>
            <w:vAlign w:val="center"/>
            <w:hideMark/>
          </w:tcPr>
          <w:p w14:paraId="3C8031F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0.153</w:t>
            </w:r>
          </w:p>
        </w:tc>
        <w:tc>
          <w:tcPr>
            <w:tcW w:w="920" w:type="dxa"/>
            <w:tcBorders>
              <w:top w:val="nil"/>
              <w:left w:val="nil"/>
              <w:bottom w:val="nil"/>
              <w:right w:val="nil"/>
            </w:tcBorders>
            <w:noWrap/>
            <w:vAlign w:val="center"/>
            <w:hideMark/>
          </w:tcPr>
          <w:p w14:paraId="1D09C27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0.041</w:t>
            </w:r>
          </w:p>
        </w:tc>
        <w:tc>
          <w:tcPr>
            <w:tcW w:w="908" w:type="dxa"/>
            <w:tcBorders>
              <w:top w:val="nil"/>
              <w:left w:val="nil"/>
              <w:bottom w:val="nil"/>
              <w:right w:val="nil"/>
            </w:tcBorders>
            <w:noWrap/>
            <w:hideMark/>
          </w:tcPr>
          <w:p w14:paraId="1A766B7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4C0536A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F0D912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4685AC9A"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1D22FF83" w14:textId="77777777" w:rsidTr="00C86175">
        <w:trPr>
          <w:trHeight w:val="278"/>
          <w:jc w:val="center"/>
        </w:trPr>
        <w:tc>
          <w:tcPr>
            <w:tcW w:w="2268" w:type="dxa"/>
            <w:tcBorders>
              <w:top w:val="nil"/>
              <w:left w:val="nil"/>
              <w:bottom w:val="nil"/>
              <w:right w:val="nil"/>
            </w:tcBorders>
            <w:vAlign w:val="center"/>
            <w:hideMark/>
          </w:tcPr>
          <w:p w14:paraId="31168185"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D.firstorder_Maximum</w:t>
            </w:r>
          </w:p>
        </w:tc>
        <w:tc>
          <w:tcPr>
            <w:tcW w:w="781" w:type="dxa"/>
            <w:tcBorders>
              <w:top w:val="nil"/>
              <w:left w:val="nil"/>
              <w:bottom w:val="nil"/>
              <w:right w:val="nil"/>
            </w:tcBorders>
            <w:noWrap/>
            <w:vAlign w:val="center"/>
            <w:hideMark/>
          </w:tcPr>
          <w:p w14:paraId="477387A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0.953</w:t>
            </w:r>
          </w:p>
        </w:tc>
        <w:tc>
          <w:tcPr>
            <w:tcW w:w="1519" w:type="dxa"/>
            <w:tcBorders>
              <w:top w:val="nil"/>
              <w:left w:val="nil"/>
              <w:bottom w:val="nil"/>
              <w:right w:val="nil"/>
            </w:tcBorders>
            <w:noWrap/>
            <w:vAlign w:val="center"/>
            <w:hideMark/>
          </w:tcPr>
          <w:p w14:paraId="3627342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0.566-1.607</w:t>
            </w:r>
          </w:p>
        </w:tc>
        <w:tc>
          <w:tcPr>
            <w:tcW w:w="914" w:type="dxa"/>
            <w:tcBorders>
              <w:top w:val="nil"/>
              <w:left w:val="nil"/>
              <w:bottom w:val="nil"/>
              <w:right w:val="nil"/>
            </w:tcBorders>
            <w:noWrap/>
            <w:vAlign w:val="center"/>
            <w:hideMark/>
          </w:tcPr>
          <w:p w14:paraId="1908C85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0.858</w:t>
            </w:r>
          </w:p>
        </w:tc>
        <w:tc>
          <w:tcPr>
            <w:tcW w:w="920" w:type="dxa"/>
            <w:tcBorders>
              <w:top w:val="nil"/>
              <w:left w:val="nil"/>
              <w:bottom w:val="nil"/>
              <w:right w:val="nil"/>
            </w:tcBorders>
            <w:noWrap/>
            <w:vAlign w:val="center"/>
            <w:hideMark/>
          </w:tcPr>
          <w:p w14:paraId="00FB457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w:t>
            </w:r>
          </w:p>
        </w:tc>
        <w:tc>
          <w:tcPr>
            <w:tcW w:w="908" w:type="dxa"/>
            <w:tcBorders>
              <w:top w:val="nil"/>
              <w:left w:val="nil"/>
              <w:bottom w:val="nil"/>
              <w:right w:val="nil"/>
            </w:tcBorders>
            <w:noWrap/>
            <w:hideMark/>
          </w:tcPr>
          <w:p w14:paraId="42A5C4F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6C8241E6"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5C26F7C2"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5DFBBA32"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0E3D0116" w14:textId="77777777" w:rsidTr="00C86175">
        <w:trPr>
          <w:trHeight w:val="278"/>
          <w:jc w:val="center"/>
        </w:trPr>
        <w:tc>
          <w:tcPr>
            <w:tcW w:w="2268" w:type="dxa"/>
            <w:tcBorders>
              <w:top w:val="nil"/>
              <w:left w:val="nil"/>
              <w:bottom w:val="nil"/>
              <w:right w:val="nil"/>
            </w:tcBorders>
            <w:vAlign w:val="center"/>
            <w:hideMark/>
          </w:tcPr>
          <w:p w14:paraId="62B0F4E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D.firstorder_Skewness</w:t>
            </w:r>
          </w:p>
        </w:tc>
        <w:tc>
          <w:tcPr>
            <w:tcW w:w="781" w:type="dxa"/>
            <w:tcBorders>
              <w:top w:val="nil"/>
              <w:left w:val="nil"/>
              <w:bottom w:val="nil"/>
              <w:right w:val="nil"/>
            </w:tcBorders>
            <w:noWrap/>
            <w:vAlign w:val="center"/>
            <w:hideMark/>
          </w:tcPr>
          <w:p w14:paraId="39B0BB4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1.539</w:t>
            </w:r>
          </w:p>
        </w:tc>
        <w:tc>
          <w:tcPr>
            <w:tcW w:w="1519" w:type="dxa"/>
            <w:tcBorders>
              <w:top w:val="nil"/>
              <w:left w:val="nil"/>
              <w:bottom w:val="nil"/>
              <w:right w:val="nil"/>
            </w:tcBorders>
            <w:noWrap/>
            <w:vAlign w:val="center"/>
            <w:hideMark/>
          </w:tcPr>
          <w:p w14:paraId="4C0D7FD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0.86-2.752</w:t>
            </w:r>
          </w:p>
        </w:tc>
        <w:tc>
          <w:tcPr>
            <w:tcW w:w="914" w:type="dxa"/>
            <w:tcBorders>
              <w:top w:val="nil"/>
              <w:left w:val="nil"/>
              <w:bottom w:val="nil"/>
              <w:right w:val="nil"/>
            </w:tcBorders>
            <w:noWrap/>
            <w:vAlign w:val="center"/>
            <w:hideMark/>
          </w:tcPr>
          <w:p w14:paraId="3CED336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0.146</w:t>
            </w:r>
          </w:p>
        </w:tc>
        <w:tc>
          <w:tcPr>
            <w:tcW w:w="920" w:type="dxa"/>
            <w:tcBorders>
              <w:top w:val="nil"/>
              <w:left w:val="nil"/>
              <w:bottom w:val="nil"/>
              <w:right w:val="nil"/>
            </w:tcBorders>
            <w:noWrap/>
            <w:vAlign w:val="center"/>
            <w:hideMark/>
          </w:tcPr>
          <w:p w14:paraId="72DA5613"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0.033</w:t>
            </w:r>
          </w:p>
        </w:tc>
        <w:tc>
          <w:tcPr>
            <w:tcW w:w="908" w:type="dxa"/>
            <w:tcBorders>
              <w:top w:val="nil"/>
              <w:left w:val="nil"/>
              <w:bottom w:val="nil"/>
              <w:right w:val="nil"/>
            </w:tcBorders>
            <w:noWrap/>
            <w:hideMark/>
          </w:tcPr>
          <w:p w14:paraId="3D251EA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54168B6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7FEF670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1E506B9C"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124EC291" w14:textId="77777777" w:rsidTr="00C86175">
        <w:trPr>
          <w:trHeight w:val="405"/>
          <w:jc w:val="center"/>
        </w:trPr>
        <w:tc>
          <w:tcPr>
            <w:tcW w:w="2268" w:type="dxa"/>
            <w:tcBorders>
              <w:top w:val="nil"/>
              <w:left w:val="nil"/>
              <w:bottom w:val="nil"/>
              <w:right w:val="nil"/>
            </w:tcBorders>
            <w:vAlign w:val="center"/>
            <w:hideMark/>
          </w:tcPr>
          <w:p w14:paraId="555F726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D.shape_Elongation</w:t>
            </w:r>
          </w:p>
        </w:tc>
        <w:tc>
          <w:tcPr>
            <w:tcW w:w="781" w:type="dxa"/>
            <w:tcBorders>
              <w:top w:val="nil"/>
              <w:left w:val="nil"/>
              <w:bottom w:val="nil"/>
              <w:right w:val="nil"/>
            </w:tcBorders>
            <w:noWrap/>
            <w:vAlign w:val="center"/>
            <w:hideMark/>
          </w:tcPr>
          <w:p w14:paraId="49B5735F"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1.532</w:t>
            </w:r>
          </w:p>
        </w:tc>
        <w:tc>
          <w:tcPr>
            <w:tcW w:w="1519" w:type="dxa"/>
            <w:tcBorders>
              <w:top w:val="nil"/>
              <w:left w:val="nil"/>
              <w:bottom w:val="nil"/>
              <w:right w:val="nil"/>
            </w:tcBorders>
            <w:noWrap/>
            <w:vAlign w:val="center"/>
            <w:hideMark/>
          </w:tcPr>
          <w:p w14:paraId="5117F10E"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0.848-2.766</w:t>
            </w:r>
          </w:p>
        </w:tc>
        <w:tc>
          <w:tcPr>
            <w:tcW w:w="914" w:type="dxa"/>
            <w:tcBorders>
              <w:top w:val="nil"/>
              <w:left w:val="nil"/>
              <w:bottom w:val="nil"/>
              <w:right w:val="nil"/>
            </w:tcBorders>
            <w:noWrap/>
            <w:vAlign w:val="center"/>
            <w:hideMark/>
          </w:tcPr>
          <w:p w14:paraId="1E87955B"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0.157</w:t>
            </w:r>
          </w:p>
        </w:tc>
        <w:tc>
          <w:tcPr>
            <w:tcW w:w="920" w:type="dxa"/>
            <w:tcBorders>
              <w:top w:val="nil"/>
              <w:left w:val="nil"/>
              <w:bottom w:val="nil"/>
              <w:right w:val="nil"/>
            </w:tcBorders>
            <w:noWrap/>
            <w:vAlign w:val="center"/>
            <w:hideMark/>
          </w:tcPr>
          <w:p w14:paraId="527993C8"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0.029</w:t>
            </w:r>
          </w:p>
        </w:tc>
        <w:tc>
          <w:tcPr>
            <w:tcW w:w="908" w:type="dxa"/>
            <w:tcBorders>
              <w:top w:val="nil"/>
              <w:left w:val="nil"/>
              <w:bottom w:val="nil"/>
              <w:right w:val="nil"/>
            </w:tcBorders>
            <w:noWrap/>
            <w:hideMark/>
          </w:tcPr>
          <w:p w14:paraId="1D2743B0"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1073" w:type="dxa"/>
            <w:tcBorders>
              <w:top w:val="nil"/>
              <w:left w:val="nil"/>
              <w:bottom w:val="nil"/>
              <w:right w:val="nil"/>
            </w:tcBorders>
            <w:noWrap/>
            <w:hideMark/>
          </w:tcPr>
          <w:p w14:paraId="065C7D3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08" w:type="dxa"/>
            <w:tcBorders>
              <w:top w:val="nil"/>
              <w:left w:val="nil"/>
              <w:bottom w:val="nil"/>
              <w:right w:val="nil"/>
            </w:tcBorders>
            <w:noWrap/>
            <w:hideMark/>
          </w:tcPr>
          <w:p w14:paraId="253CB5B9"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sz w:val="16"/>
                <w:szCs w:val="16"/>
              </w:rPr>
              <w:t>——</w:t>
            </w:r>
          </w:p>
        </w:tc>
        <w:tc>
          <w:tcPr>
            <w:tcW w:w="915" w:type="dxa"/>
            <w:vMerge/>
            <w:tcBorders>
              <w:top w:val="nil"/>
              <w:left w:val="nil"/>
              <w:bottom w:val="single" w:sz="4" w:space="0" w:color="000000"/>
              <w:right w:val="nil"/>
            </w:tcBorders>
            <w:hideMark/>
          </w:tcPr>
          <w:p w14:paraId="25142EA9"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r w:rsidR="00CA780E" w:rsidRPr="00385822" w14:paraId="17EC88B2" w14:textId="77777777" w:rsidTr="00C86175">
        <w:trPr>
          <w:trHeight w:val="278"/>
          <w:jc w:val="center"/>
        </w:trPr>
        <w:tc>
          <w:tcPr>
            <w:tcW w:w="2268" w:type="dxa"/>
            <w:tcBorders>
              <w:top w:val="nil"/>
              <w:left w:val="nil"/>
              <w:bottom w:val="single" w:sz="4" w:space="0" w:color="auto"/>
              <w:right w:val="nil"/>
            </w:tcBorders>
            <w:vAlign w:val="center"/>
            <w:hideMark/>
          </w:tcPr>
          <w:p w14:paraId="728AFED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D.shape_Maximum2DDiameterColumn</w:t>
            </w:r>
          </w:p>
        </w:tc>
        <w:tc>
          <w:tcPr>
            <w:tcW w:w="781" w:type="dxa"/>
            <w:tcBorders>
              <w:top w:val="nil"/>
              <w:left w:val="nil"/>
              <w:bottom w:val="single" w:sz="4" w:space="0" w:color="auto"/>
              <w:right w:val="nil"/>
            </w:tcBorders>
            <w:noWrap/>
            <w:vAlign w:val="center"/>
            <w:hideMark/>
          </w:tcPr>
          <w:p w14:paraId="595FEAA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1.656</w:t>
            </w:r>
          </w:p>
        </w:tc>
        <w:tc>
          <w:tcPr>
            <w:tcW w:w="1519" w:type="dxa"/>
            <w:tcBorders>
              <w:top w:val="nil"/>
              <w:left w:val="nil"/>
              <w:bottom w:val="single" w:sz="4" w:space="0" w:color="auto"/>
              <w:right w:val="nil"/>
            </w:tcBorders>
            <w:noWrap/>
            <w:vAlign w:val="center"/>
            <w:hideMark/>
          </w:tcPr>
          <w:p w14:paraId="4FB9F371"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0.94-2.919</w:t>
            </w:r>
          </w:p>
        </w:tc>
        <w:tc>
          <w:tcPr>
            <w:tcW w:w="914" w:type="dxa"/>
            <w:tcBorders>
              <w:top w:val="nil"/>
              <w:left w:val="nil"/>
              <w:bottom w:val="single" w:sz="4" w:space="0" w:color="auto"/>
              <w:right w:val="nil"/>
            </w:tcBorders>
            <w:noWrap/>
            <w:vAlign w:val="center"/>
            <w:hideMark/>
          </w:tcPr>
          <w:p w14:paraId="2BBD09AC"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0.081</w:t>
            </w:r>
          </w:p>
        </w:tc>
        <w:tc>
          <w:tcPr>
            <w:tcW w:w="920" w:type="dxa"/>
            <w:tcBorders>
              <w:top w:val="nil"/>
              <w:left w:val="nil"/>
              <w:bottom w:val="single" w:sz="4" w:space="0" w:color="auto"/>
              <w:right w:val="nil"/>
            </w:tcBorders>
            <w:noWrap/>
            <w:vAlign w:val="center"/>
            <w:hideMark/>
          </w:tcPr>
          <w:p w14:paraId="0E28DA3D"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0.046</w:t>
            </w:r>
          </w:p>
        </w:tc>
        <w:tc>
          <w:tcPr>
            <w:tcW w:w="908" w:type="dxa"/>
            <w:tcBorders>
              <w:top w:val="nil"/>
              <w:left w:val="nil"/>
              <w:bottom w:val="single" w:sz="4" w:space="0" w:color="auto"/>
              <w:right w:val="nil"/>
            </w:tcBorders>
            <w:noWrap/>
            <w:vAlign w:val="center"/>
            <w:hideMark/>
          </w:tcPr>
          <w:p w14:paraId="504905F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1.619</w:t>
            </w:r>
          </w:p>
        </w:tc>
        <w:tc>
          <w:tcPr>
            <w:tcW w:w="1073" w:type="dxa"/>
            <w:tcBorders>
              <w:top w:val="nil"/>
              <w:left w:val="nil"/>
              <w:bottom w:val="single" w:sz="4" w:space="0" w:color="auto"/>
              <w:right w:val="nil"/>
            </w:tcBorders>
            <w:noWrap/>
            <w:vAlign w:val="center"/>
            <w:hideMark/>
          </w:tcPr>
          <w:p w14:paraId="1C76AA3A"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0.946-3.491</w:t>
            </w:r>
          </w:p>
        </w:tc>
        <w:tc>
          <w:tcPr>
            <w:tcW w:w="908" w:type="dxa"/>
            <w:tcBorders>
              <w:top w:val="nil"/>
              <w:left w:val="nil"/>
              <w:bottom w:val="single" w:sz="4" w:space="0" w:color="auto"/>
              <w:right w:val="nil"/>
            </w:tcBorders>
            <w:noWrap/>
            <w:vAlign w:val="center"/>
            <w:hideMark/>
          </w:tcPr>
          <w:p w14:paraId="0F6D3037" w14:textId="77777777" w:rsidR="00CA780E" w:rsidRPr="00385822" w:rsidRDefault="00CA780E" w:rsidP="00DA5568">
            <w:pPr>
              <w:snapToGrid w:val="0"/>
              <w:spacing w:line="160" w:lineRule="exact"/>
              <w:jc w:val="center"/>
              <w:rPr>
                <w:rFonts w:ascii="Times New Roman" w:hAnsi="Times New Roman" w:cs="Times New Roman"/>
                <w:sz w:val="16"/>
                <w:szCs w:val="16"/>
              </w:rPr>
            </w:pPr>
            <w:r w:rsidRPr="00385822">
              <w:rPr>
                <w:rFonts w:ascii="Times New Roman" w:hAnsi="Times New Roman" w:cs="Times New Roman" w:hint="eastAsia"/>
                <w:sz w:val="16"/>
                <w:szCs w:val="16"/>
              </w:rPr>
              <w:t>0.09</w:t>
            </w:r>
          </w:p>
        </w:tc>
        <w:tc>
          <w:tcPr>
            <w:tcW w:w="915" w:type="dxa"/>
            <w:vMerge/>
            <w:tcBorders>
              <w:top w:val="nil"/>
              <w:left w:val="nil"/>
              <w:bottom w:val="single" w:sz="4" w:space="0" w:color="auto"/>
              <w:right w:val="nil"/>
            </w:tcBorders>
            <w:hideMark/>
          </w:tcPr>
          <w:p w14:paraId="6ADF69D9" w14:textId="77777777" w:rsidR="00CA780E" w:rsidRPr="00385822" w:rsidRDefault="00CA780E" w:rsidP="00DA5568">
            <w:pPr>
              <w:snapToGrid w:val="0"/>
              <w:spacing w:line="160" w:lineRule="exact"/>
              <w:jc w:val="center"/>
              <w:rPr>
                <w:rFonts w:ascii="Times New Roman" w:eastAsia="等线" w:hAnsi="Times New Roman" w:cs="Times New Roman"/>
                <w:kern w:val="0"/>
                <w:sz w:val="16"/>
                <w:szCs w:val="16"/>
              </w:rPr>
            </w:pPr>
          </w:p>
        </w:tc>
      </w:tr>
    </w:tbl>
    <w:p w14:paraId="6844C6A4" w14:textId="77777777" w:rsidR="00CA780E" w:rsidRPr="00385822" w:rsidRDefault="00CA780E" w:rsidP="00CA780E">
      <w:pPr>
        <w:jc w:val="center"/>
        <w:rPr>
          <w:rFonts w:hint="eastAsia"/>
        </w:rPr>
      </w:pPr>
    </w:p>
    <w:p w14:paraId="01C49AE5" w14:textId="77777777" w:rsidR="00CA780E" w:rsidRPr="00630C8A" w:rsidRDefault="00CA780E" w:rsidP="006D3E13">
      <w:pPr>
        <w:spacing w:beforeLines="50" w:before="156"/>
        <w:rPr>
          <w:rFonts w:ascii="Times New Roman" w:eastAsia="华文楷体" w:hAnsi="Times New Roman" w:cs="Times New Roman"/>
          <w:b/>
          <w:color w:val="A02B93" w:themeColor="accent5"/>
          <w:sz w:val="24"/>
          <w:szCs w:val="28"/>
        </w:rPr>
      </w:pPr>
    </w:p>
    <w:sectPr w:rsidR="00CA780E" w:rsidRPr="00630C8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D48D5" w14:textId="77777777" w:rsidR="00A90647" w:rsidRDefault="00A90647" w:rsidP="00973A05">
      <w:pPr>
        <w:rPr>
          <w:rFonts w:hint="eastAsia"/>
        </w:rPr>
      </w:pPr>
      <w:r>
        <w:separator/>
      </w:r>
    </w:p>
  </w:endnote>
  <w:endnote w:type="continuationSeparator" w:id="0">
    <w:p w14:paraId="01DE0479" w14:textId="77777777" w:rsidR="00A90647" w:rsidRDefault="00A90647" w:rsidP="00973A0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94523A" w14:textId="77777777" w:rsidR="00A90647" w:rsidRDefault="00A90647" w:rsidP="00973A05">
      <w:pPr>
        <w:rPr>
          <w:rFonts w:hint="eastAsia"/>
        </w:rPr>
      </w:pPr>
      <w:r>
        <w:separator/>
      </w:r>
    </w:p>
  </w:footnote>
  <w:footnote w:type="continuationSeparator" w:id="0">
    <w:p w14:paraId="56302657" w14:textId="77777777" w:rsidR="00A90647" w:rsidRDefault="00A90647" w:rsidP="00973A05">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BMC Canc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dpztrrzxzd5pev2elxte0j5wedfsd2vz0z&quot;&gt;我爱影像组学-Converted&lt;record-ids&gt;&lt;item&gt;811&lt;/item&gt;&lt;/record-ids&gt;&lt;/item&gt;&lt;/Libraries&gt;"/>
  </w:docVars>
  <w:rsids>
    <w:rsidRoot w:val="00927D4B"/>
    <w:rsid w:val="000016A6"/>
    <w:rsid w:val="000057E0"/>
    <w:rsid w:val="00010663"/>
    <w:rsid w:val="000312E7"/>
    <w:rsid w:val="00042F30"/>
    <w:rsid w:val="00060E3C"/>
    <w:rsid w:val="0007256E"/>
    <w:rsid w:val="0008068A"/>
    <w:rsid w:val="0008094B"/>
    <w:rsid w:val="00094017"/>
    <w:rsid w:val="00096969"/>
    <w:rsid w:val="000A1EC1"/>
    <w:rsid w:val="000B0D4B"/>
    <w:rsid w:val="000B1FF1"/>
    <w:rsid w:val="000C34BE"/>
    <w:rsid w:val="000C642A"/>
    <w:rsid w:val="000E6F4A"/>
    <w:rsid w:val="000F643D"/>
    <w:rsid w:val="00112D7C"/>
    <w:rsid w:val="00116BEE"/>
    <w:rsid w:val="001215CB"/>
    <w:rsid w:val="001230A8"/>
    <w:rsid w:val="001231D0"/>
    <w:rsid w:val="00125C65"/>
    <w:rsid w:val="00133121"/>
    <w:rsid w:val="00134488"/>
    <w:rsid w:val="00135B23"/>
    <w:rsid w:val="00170ED8"/>
    <w:rsid w:val="00173F72"/>
    <w:rsid w:val="0017700A"/>
    <w:rsid w:val="00184151"/>
    <w:rsid w:val="0018651B"/>
    <w:rsid w:val="001931F6"/>
    <w:rsid w:val="00193516"/>
    <w:rsid w:val="001A7ADA"/>
    <w:rsid w:val="001B424E"/>
    <w:rsid w:val="001C3BE0"/>
    <w:rsid w:val="001D18FC"/>
    <w:rsid w:val="001E5EE5"/>
    <w:rsid w:val="00205CAF"/>
    <w:rsid w:val="002247DB"/>
    <w:rsid w:val="0023058D"/>
    <w:rsid w:val="00230B2C"/>
    <w:rsid w:val="002327FE"/>
    <w:rsid w:val="00233D35"/>
    <w:rsid w:val="00241C48"/>
    <w:rsid w:val="002520CE"/>
    <w:rsid w:val="00277F34"/>
    <w:rsid w:val="002848E0"/>
    <w:rsid w:val="00296927"/>
    <w:rsid w:val="002A29FD"/>
    <w:rsid w:val="002A63AB"/>
    <w:rsid w:val="002D0F93"/>
    <w:rsid w:val="002D3FCE"/>
    <w:rsid w:val="002D42E3"/>
    <w:rsid w:val="002E4E5F"/>
    <w:rsid w:val="00305AB6"/>
    <w:rsid w:val="00311916"/>
    <w:rsid w:val="003156F0"/>
    <w:rsid w:val="00327862"/>
    <w:rsid w:val="0033055E"/>
    <w:rsid w:val="00340FB8"/>
    <w:rsid w:val="003469C4"/>
    <w:rsid w:val="00364B28"/>
    <w:rsid w:val="0037106D"/>
    <w:rsid w:val="00374EDC"/>
    <w:rsid w:val="00380CB7"/>
    <w:rsid w:val="0038185E"/>
    <w:rsid w:val="00393D43"/>
    <w:rsid w:val="003B09E0"/>
    <w:rsid w:val="003B47BE"/>
    <w:rsid w:val="003C7E15"/>
    <w:rsid w:val="003D2789"/>
    <w:rsid w:val="003E3753"/>
    <w:rsid w:val="003E544F"/>
    <w:rsid w:val="003F5378"/>
    <w:rsid w:val="004036BE"/>
    <w:rsid w:val="00405027"/>
    <w:rsid w:val="0041147E"/>
    <w:rsid w:val="0043563A"/>
    <w:rsid w:val="00453F20"/>
    <w:rsid w:val="004540C9"/>
    <w:rsid w:val="004611AF"/>
    <w:rsid w:val="00486C21"/>
    <w:rsid w:val="004931AB"/>
    <w:rsid w:val="004B35B8"/>
    <w:rsid w:val="004C7DFF"/>
    <w:rsid w:val="004D5891"/>
    <w:rsid w:val="004D77AA"/>
    <w:rsid w:val="004E3D62"/>
    <w:rsid w:val="004F2CC8"/>
    <w:rsid w:val="00517220"/>
    <w:rsid w:val="00527B5A"/>
    <w:rsid w:val="00555300"/>
    <w:rsid w:val="005624F3"/>
    <w:rsid w:val="005757DA"/>
    <w:rsid w:val="00586B71"/>
    <w:rsid w:val="005932BE"/>
    <w:rsid w:val="005A5F8F"/>
    <w:rsid w:val="005B7D27"/>
    <w:rsid w:val="005C65EC"/>
    <w:rsid w:val="005C69FC"/>
    <w:rsid w:val="00613CB0"/>
    <w:rsid w:val="00621977"/>
    <w:rsid w:val="00622700"/>
    <w:rsid w:val="00626B76"/>
    <w:rsid w:val="00630C8A"/>
    <w:rsid w:val="00640823"/>
    <w:rsid w:val="00661C3B"/>
    <w:rsid w:val="006746B7"/>
    <w:rsid w:val="006859D2"/>
    <w:rsid w:val="00690036"/>
    <w:rsid w:val="006C0E08"/>
    <w:rsid w:val="006D25AF"/>
    <w:rsid w:val="006D3E13"/>
    <w:rsid w:val="006F6F81"/>
    <w:rsid w:val="00715594"/>
    <w:rsid w:val="00732621"/>
    <w:rsid w:val="007350C6"/>
    <w:rsid w:val="00742826"/>
    <w:rsid w:val="00767D66"/>
    <w:rsid w:val="0077036F"/>
    <w:rsid w:val="00772053"/>
    <w:rsid w:val="00775682"/>
    <w:rsid w:val="00775FEF"/>
    <w:rsid w:val="007A0109"/>
    <w:rsid w:val="007A3256"/>
    <w:rsid w:val="007B28F3"/>
    <w:rsid w:val="007C37F7"/>
    <w:rsid w:val="007E33A9"/>
    <w:rsid w:val="007E3DEB"/>
    <w:rsid w:val="007E5324"/>
    <w:rsid w:val="007E718B"/>
    <w:rsid w:val="007F1FD2"/>
    <w:rsid w:val="00805C76"/>
    <w:rsid w:val="008166FF"/>
    <w:rsid w:val="008274A7"/>
    <w:rsid w:val="00830F36"/>
    <w:rsid w:val="00833ED0"/>
    <w:rsid w:val="008441F8"/>
    <w:rsid w:val="008451E6"/>
    <w:rsid w:val="00845BBA"/>
    <w:rsid w:val="008503C8"/>
    <w:rsid w:val="008508D4"/>
    <w:rsid w:val="008677E0"/>
    <w:rsid w:val="008735EE"/>
    <w:rsid w:val="00886071"/>
    <w:rsid w:val="0089324E"/>
    <w:rsid w:val="00894C92"/>
    <w:rsid w:val="0089583F"/>
    <w:rsid w:val="008A218C"/>
    <w:rsid w:val="008A28BD"/>
    <w:rsid w:val="008B1A6E"/>
    <w:rsid w:val="008B482E"/>
    <w:rsid w:val="008B5476"/>
    <w:rsid w:val="008C6761"/>
    <w:rsid w:val="008D2201"/>
    <w:rsid w:val="008E42B2"/>
    <w:rsid w:val="008E447A"/>
    <w:rsid w:val="008F0F3F"/>
    <w:rsid w:val="008F2DC5"/>
    <w:rsid w:val="00900F40"/>
    <w:rsid w:val="00902C75"/>
    <w:rsid w:val="009034EF"/>
    <w:rsid w:val="00903F53"/>
    <w:rsid w:val="009074FD"/>
    <w:rsid w:val="00910DF2"/>
    <w:rsid w:val="009254EE"/>
    <w:rsid w:val="00927D4B"/>
    <w:rsid w:val="00933D5F"/>
    <w:rsid w:val="009570DC"/>
    <w:rsid w:val="00960CB2"/>
    <w:rsid w:val="00973A05"/>
    <w:rsid w:val="00974CF9"/>
    <w:rsid w:val="009807BA"/>
    <w:rsid w:val="00980A50"/>
    <w:rsid w:val="0099483F"/>
    <w:rsid w:val="009B267E"/>
    <w:rsid w:val="009B42D7"/>
    <w:rsid w:val="009C78AE"/>
    <w:rsid w:val="009F13E0"/>
    <w:rsid w:val="00A11856"/>
    <w:rsid w:val="00A46C14"/>
    <w:rsid w:val="00A47AB7"/>
    <w:rsid w:val="00A66DF8"/>
    <w:rsid w:val="00A71E1B"/>
    <w:rsid w:val="00A7433A"/>
    <w:rsid w:val="00A90647"/>
    <w:rsid w:val="00AA07BB"/>
    <w:rsid w:val="00AA0EB5"/>
    <w:rsid w:val="00AA30C7"/>
    <w:rsid w:val="00AA3DD1"/>
    <w:rsid w:val="00AA4F89"/>
    <w:rsid w:val="00AA59EB"/>
    <w:rsid w:val="00AA703A"/>
    <w:rsid w:val="00AB104F"/>
    <w:rsid w:val="00AB4F86"/>
    <w:rsid w:val="00AB60A9"/>
    <w:rsid w:val="00AC7401"/>
    <w:rsid w:val="00AD01E0"/>
    <w:rsid w:val="00AD10E1"/>
    <w:rsid w:val="00AE49E3"/>
    <w:rsid w:val="00B05471"/>
    <w:rsid w:val="00B12D0D"/>
    <w:rsid w:val="00B1424F"/>
    <w:rsid w:val="00B26D30"/>
    <w:rsid w:val="00B35B8F"/>
    <w:rsid w:val="00B42F9F"/>
    <w:rsid w:val="00B566C8"/>
    <w:rsid w:val="00B60B01"/>
    <w:rsid w:val="00B809CF"/>
    <w:rsid w:val="00B80B29"/>
    <w:rsid w:val="00B87086"/>
    <w:rsid w:val="00BA1CCB"/>
    <w:rsid w:val="00BB236F"/>
    <w:rsid w:val="00BC2DA1"/>
    <w:rsid w:val="00BC3F5A"/>
    <w:rsid w:val="00BD2CB2"/>
    <w:rsid w:val="00BE3D05"/>
    <w:rsid w:val="00BE48FF"/>
    <w:rsid w:val="00C06CD5"/>
    <w:rsid w:val="00C25CE9"/>
    <w:rsid w:val="00C262E0"/>
    <w:rsid w:val="00C303A7"/>
    <w:rsid w:val="00C33CEA"/>
    <w:rsid w:val="00C353A2"/>
    <w:rsid w:val="00C55781"/>
    <w:rsid w:val="00C6153E"/>
    <w:rsid w:val="00C61E3F"/>
    <w:rsid w:val="00C64C4E"/>
    <w:rsid w:val="00C670B0"/>
    <w:rsid w:val="00C71F86"/>
    <w:rsid w:val="00C812A4"/>
    <w:rsid w:val="00C835AB"/>
    <w:rsid w:val="00C86175"/>
    <w:rsid w:val="00C97026"/>
    <w:rsid w:val="00CA26BB"/>
    <w:rsid w:val="00CA780E"/>
    <w:rsid w:val="00CB3D54"/>
    <w:rsid w:val="00CB737A"/>
    <w:rsid w:val="00CB740B"/>
    <w:rsid w:val="00CC4983"/>
    <w:rsid w:val="00CE2CD9"/>
    <w:rsid w:val="00CE67A7"/>
    <w:rsid w:val="00D00ABB"/>
    <w:rsid w:val="00D02254"/>
    <w:rsid w:val="00D02ECC"/>
    <w:rsid w:val="00D036D1"/>
    <w:rsid w:val="00D20BC9"/>
    <w:rsid w:val="00D50E8C"/>
    <w:rsid w:val="00D50EDB"/>
    <w:rsid w:val="00D7295A"/>
    <w:rsid w:val="00D7367B"/>
    <w:rsid w:val="00D77863"/>
    <w:rsid w:val="00D938C5"/>
    <w:rsid w:val="00DA14A9"/>
    <w:rsid w:val="00DA4EA1"/>
    <w:rsid w:val="00DA6B76"/>
    <w:rsid w:val="00DB3330"/>
    <w:rsid w:val="00DB4302"/>
    <w:rsid w:val="00DB50B4"/>
    <w:rsid w:val="00DB6863"/>
    <w:rsid w:val="00DD00CD"/>
    <w:rsid w:val="00DD5AD3"/>
    <w:rsid w:val="00DE19DC"/>
    <w:rsid w:val="00E0459C"/>
    <w:rsid w:val="00E101E9"/>
    <w:rsid w:val="00E13272"/>
    <w:rsid w:val="00E2579C"/>
    <w:rsid w:val="00E31060"/>
    <w:rsid w:val="00E52263"/>
    <w:rsid w:val="00E54977"/>
    <w:rsid w:val="00E569EA"/>
    <w:rsid w:val="00E670C1"/>
    <w:rsid w:val="00E670FA"/>
    <w:rsid w:val="00E71165"/>
    <w:rsid w:val="00E85672"/>
    <w:rsid w:val="00E86427"/>
    <w:rsid w:val="00E90392"/>
    <w:rsid w:val="00EA0FA2"/>
    <w:rsid w:val="00EA3AB9"/>
    <w:rsid w:val="00EB3C8E"/>
    <w:rsid w:val="00EB4896"/>
    <w:rsid w:val="00EC07C2"/>
    <w:rsid w:val="00ED0873"/>
    <w:rsid w:val="00ED18EE"/>
    <w:rsid w:val="00ED379A"/>
    <w:rsid w:val="00EE573F"/>
    <w:rsid w:val="00F013D6"/>
    <w:rsid w:val="00F07E5A"/>
    <w:rsid w:val="00F16871"/>
    <w:rsid w:val="00F20C74"/>
    <w:rsid w:val="00F2727B"/>
    <w:rsid w:val="00F34BED"/>
    <w:rsid w:val="00F36395"/>
    <w:rsid w:val="00F403C7"/>
    <w:rsid w:val="00F6453B"/>
    <w:rsid w:val="00F74F84"/>
    <w:rsid w:val="00F7679E"/>
    <w:rsid w:val="00F872BD"/>
    <w:rsid w:val="00F91218"/>
    <w:rsid w:val="00F92D2A"/>
    <w:rsid w:val="00F97B3D"/>
    <w:rsid w:val="00FA279A"/>
    <w:rsid w:val="00FA53C9"/>
    <w:rsid w:val="00FB00E2"/>
    <w:rsid w:val="00FC6C4B"/>
    <w:rsid w:val="00FE61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952EEB"/>
  <w15:chartTrackingRefBased/>
  <w15:docId w15:val="{41170E77-9A45-4777-A030-BD12792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3A05"/>
    <w:pPr>
      <w:spacing w:after="0" w:line="240" w:lineRule="auto"/>
      <w:jc w:val="both"/>
    </w:pPr>
    <w:rPr>
      <w:sz w:val="21"/>
      <w:szCs w:val="22"/>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A05"/>
    <w:pPr>
      <w:widowControl w:val="0"/>
      <w:tabs>
        <w:tab w:val="center" w:pos="4153"/>
        <w:tab w:val="right" w:pos="8306"/>
      </w:tabs>
      <w:snapToGrid w:val="0"/>
      <w:spacing w:after="160"/>
      <w:jc w:val="center"/>
    </w:pPr>
    <w:rPr>
      <w:sz w:val="18"/>
      <w:szCs w:val="18"/>
      <w14:ligatures w14:val="standardContextual"/>
    </w:rPr>
  </w:style>
  <w:style w:type="character" w:customStyle="1" w:styleId="a4">
    <w:name w:val="页眉 字符"/>
    <w:basedOn w:val="a0"/>
    <w:link w:val="a3"/>
    <w:uiPriority w:val="99"/>
    <w:rsid w:val="00973A05"/>
    <w:rPr>
      <w:sz w:val="18"/>
      <w:szCs w:val="18"/>
    </w:rPr>
  </w:style>
  <w:style w:type="paragraph" w:styleId="a5">
    <w:name w:val="footer"/>
    <w:basedOn w:val="a"/>
    <w:link w:val="a6"/>
    <w:uiPriority w:val="99"/>
    <w:unhideWhenUsed/>
    <w:rsid w:val="00973A05"/>
    <w:pPr>
      <w:widowControl w:val="0"/>
      <w:tabs>
        <w:tab w:val="center" w:pos="4153"/>
        <w:tab w:val="right" w:pos="8306"/>
      </w:tabs>
      <w:snapToGrid w:val="0"/>
      <w:spacing w:after="160"/>
      <w:jc w:val="left"/>
    </w:pPr>
    <w:rPr>
      <w:sz w:val="18"/>
      <w:szCs w:val="18"/>
      <w14:ligatures w14:val="standardContextual"/>
    </w:rPr>
  </w:style>
  <w:style w:type="character" w:customStyle="1" w:styleId="a6">
    <w:name w:val="页脚 字符"/>
    <w:basedOn w:val="a0"/>
    <w:link w:val="a5"/>
    <w:uiPriority w:val="99"/>
    <w:rsid w:val="00973A05"/>
    <w:rPr>
      <w:sz w:val="18"/>
      <w:szCs w:val="18"/>
    </w:rPr>
  </w:style>
  <w:style w:type="table" w:styleId="a7">
    <w:name w:val="Table Grid"/>
    <w:basedOn w:val="a1"/>
    <w:uiPriority w:val="39"/>
    <w:rsid w:val="002520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A5F8F"/>
    <w:pPr>
      <w:ind w:firstLineChars="200" w:firstLine="420"/>
    </w:pPr>
  </w:style>
  <w:style w:type="paragraph" w:customStyle="1" w:styleId="EndNoteBibliographyTitle">
    <w:name w:val="EndNote Bibliography Title"/>
    <w:basedOn w:val="a"/>
    <w:link w:val="EndNoteBibliographyTitle0"/>
    <w:rsid w:val="00C25CE9"/>
    <w:pPr>
      <w:jc w:val="center"/>
    </w:pPr>
    <w:rPr>
      <w:rFonts w:ascii="等线" w:eastAsia="等线" w:hAnsi="等线"/>
      <w:noProof/>
      <w:sz w:val="20"/>
    </w:rPr>
  </w:style>
  <w:style w:type="character" w:customStyle="1" w:styleId="EndNoteBibliographyTitle0">
    <w:name w:val="EndNote Bibliography Title 字符"/>
    <w:basedOn w:val="a0"/>
    <w:link w:val="EndNoteBibliographyTitle"/>
    <w:rsid w:val="00C25CE9"/>
    <w:rPr>
      <w:rFonts w:ascii="等线" w:eastAsia="等线" w:hAnsi="等线"/>
      <w:noProof/>
      <w:sz w:val="20"/>
      <w:szCs w:val="22"/>
      <w14:ligatures w14:val="none"/>
    </w:rPr>
  </w:style>
  <w:style w:type="paragraph" w:customStyle="1" w:styleId="EndNoteBibliography">
    <w:name w:val="EndNote Bibliography"/>
    <w:basedOn w:val="a"/>
    <w:link w:val="EndNoteBibliography0"/>
    <w:rsid w:val="00C25CE9"/>
    <w:rPr>
      <w:rFonts w:ascii="等线" w:eastAsia="等线" w:hAnsi="等线"/>
      <w:noProof/>
      <w:sz w:val="20"/>
    </w:rPr>
  </w:style>
  <w:style w:type="character" w:customStyle="1" w:styleId="EndNoteBibliography0">
    <w:name w:val="EndNote Bibliography 字符"/>
    <w:basedOn w:val="a0"/>
    <w:link w:val="EndNoteBibliography"/>
    <w:rsid w:val="00C25CE9"/>
    <w:rPr>
      <w:rFonts w:ascii="等线" w:eastAsia="等线" w:hAnsi="等线"/>
      <w:noProof/>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30633">
      <w:bodyDiv w:val="1"/>
      <w:marLeft w:val="0"/>
      <w:marRight w:val="0"/>
      <w:marTop w:val="0"/>
      <w:marBottom w:val="0"/>
      <w:divBdr>
        <w:top w:val="none" w:sz="0" w:space="0" w:color="auto"/>
        <w:left w:val="none" w:sz="0" w:space="0" w:color="auto"/>
        <w:bottom w:val="none" w:sz="0" w:space="0" w:color="auto"/>
        <w:right w:val="none" w:sz="0" w:space="0" w:color="auto"/>
      </w:divBdr>
    </w:div>
    <w:div w:id="50738208">
      <w:bodyDiv w:val="1"/>
      <w:marLeft w:val="0"/>
      <w:marRight w:val="0"/>
      <w:marTop w:val="0"/>
      <w:marBottom w:val="0"/>
      <w:divBdr>
        <w:top w:val="none" w:sz="0" w:space="0" w:color="auto"/>
        <w:left w:val="none" w:sz="0" w:space="0" w:color="auto"/>
        <w:bottom w:val="none" w:sz="0" w:space="0" w:color="auto"/>
        <w:right w:val="none" w:sz="0" w:space="0" w:color="auto"/>
      </w:divBdr>
    </w:div>
    <w:div w:id="95712376">
      <w:bodyDiv w:val="1"/>
      <w:marLeft w:val="0"/>
      <w:marRight w:val="0"/>
      <w:marTop w:val="0"/>
      <w:marBottom w:val="0"/>
      <w:divBdr>
        <w:top w:val="none" w:sz="0" w:space="0" w:color="auto"/>
        <w:left w:val="none" w:sz="0" w:space="0" w:color="auto"/>
        <w:bottom w:val="none" w:sz="0" w:space="0" w:color="auto"/>
        <w:right w:val="none" w:sz="0" w:space="0" w:color="auto"/>
      </w:divBdr>
    </w:div>
    <w:div w:id="122696514">
      <w:bodyDiv w:val="1"/>
      <w:marLeft w:val="0"/>
      <w:marRight w:val="0"/>
      <w:marTop w:val="0"/>
      <w:marBottom w:val="0"/>
      <w:divBdr>
        <w:top w:val="none" w:sz="0" w:space="0" w:color="auto"/>
        <w:left w:val="none" w:sz="0" w:space="0" w:color="auto"/>
        <w:bottom w:val="none" w:sz="0" w:space="0" w:color="auto"/>
        <w:right w:val="none" w:sz="0" w:space="0" w:color="auto"/>
      </w:divBdr>
    </w:div>
    <w:div w:id="127477840">
      <w:bodyDiv w:val="1"/>
      <w:marLeft w:val="0"/>
      <w:marRight w:val="0"/>
      <w:marTop w:val="0"/>
      <w:marBottom w:val="0"/>
      <w:divBdr>
        <w:top w:val="none" w:sz="0" w:space="0" w:color="auto"/>
        <w:left w:val="none" w:sz="0" w:space="0" w:color="auto"/>
        <w:bottom w:val="none" w:sz="0" w:space="0" w:color="auto"/>
        <w:right w:val="none" w:sz="0" w:space="0" w:color="auto"/>
      </w:divBdr>
    </w:div>
    <w:div w:id="127750248">
      <w:bodyDiv w:val="1"/>
      <w:marLeft w:val="0"/>
      <w:marRight w:val="0"/>
      <w:marTop w:val="0"/>
      <w:marBottom w:val="0"/>
      <w:divBdr>
        <w:top w:val="none" w:sz="0" w:space="0" w:color="auto"/>
        <w:left w:val="none" w:sz="0" w:space="0" w:color="auto"/>
        <w:bottom w:val="none" w:sz="0" w:space="0" w:color="auto"/>
        <w:right w:val="none" w:sz="0" w:space="0" w:color="auto"/>
      </w:divBdr>
    </w:div>
    <w:div w:id="163134430">
      <w:bodyDiv w:val="1"/>
      <w:marLeft w:val="0"/>
      <w:marRight w:val="0"/>
      <w:marTop w:val="0"/>
      <w:marBottom w:val="0"/>
      <w:divBdr>
        <w:top w:val="none" w:sz="0" w:space="0" w:color="auto"/>
        <w:left w:val="none" w:sz="0" w:space="0" w:color="auto"/>
        <w:bottom w:val="none" w:sz="0" w:space="0" w:color="auto"/>
        <w:right w:val="none" w:sz="0" w:space="0" w:color="auto"/>
      </w:divBdr>
    </w:div>
    <w:div w:id="174075306">
      <w:bodyDiv w:val="1"/>
      <w:marLeft w:val="0"/>
      <w:marRight w:val="0"/>
      <w:marTop w:val="0"/>
      <w:marBottom w:val="0"/>
      <w:divBdr>
        <w:top w:val="none" w:sz="0" w:space="0" w:color="auto"/>
        <w:left w:val="none" w:sz="0" w:space="0" w:color="auto"/>
        <w:bottom w:val="none" w:sz="0" w:space="0" w:color="auto"/>
        <w:right w:val="none" w:sz="0" w:space="0" w:color="auto"/>
      </w:divBdr>
    </w:div>
    <w:div w:id="174345639">
      <w:bodyDiv w:val="1"/>
      <w:marLeft w:val="0"/>
      <w:marRight w:val="0"/>
      <w:marTop w:val="0"/>
      <w:marBottom w:val="0"/>
      <w:divBdr>
        <w:top w:val="none" w:sz="0" w:space="0" w:color="auto"/>
        <w:left w:val="none" w:sz="0" w:space="0" w:color="auto"/>
        <w:bottom w:val="none" w:sz="0" w:space="0" w:color="auto"/>
        <w:right w:val="none" w:sz="0" w:space="0" w:color="auto"/>
      </w:divBdr>
    </w:div>
    <w:div w:id="191697602">
      <w:bodyDiv w:val="1"/>
      <w:marLeft w:val="0"/>
      <w:marRight w:val="0"/>
      <w:marTop w:val="0"/>
      <w:marBottom w:val="0"/>
      <w:divBdr>
        <w:top w:val="none" w:sz="0" w:space="0" w:color="auto"/>
        <w:left w:val="none" w:sz="0" w:space="0" w:color="auto"/>
        <w:bottom w:val="none" w:sz="0" w:space="0" w:color="auto"/>
        <w:right w:val="none" w:sz="0" w:space="0" w:color="auto"/>
      </w:divBdr>
    </w:div>
    <w:div w:id="202789655">
      <w:bodyDiv w:val="1"/>
      <w:marLeft w:val="0"/>
      <w:marRight w:val="0"/>
      <w:marTop w:val="0"/>
      <w:marBottom w:val="0"/>
      <w:divBdr>
        <w:top w:val="none" w:sz="0" w:space="0" w:color="auto"/>
        <w:left w:val="none" w:sz="0" w:space="0" w:color="auto"/>
        <w:bottom w:val="none" w:sz="0" w:space="0" w:color="auto"/>
        <w:right w:val="none" w:sz="0" w:space="0" w:color="auto"/>
      </w:divBdr>
    </w:div>
    <w:div w:id="212422266">
      <w:bodyDiv w:val="1"/>
      <w:marLeft w:val="0"/>
      <w:marRight w:val="0"/>
      <w:marTop w:val="0"/>
      <w:marBottom w:val="0"/>
      <w:divBdr>
        <w:top w:val="none" w:sz="0" w:space="0" w:color="auto"/>
        <w:left w:val="none" w:sz="0" w:space="0" w:color="auto"/>
        <w:bottom w:val="none" w:sz="0" w:space="0" w:color="auto"/>
        <w:right w:val="none" w:sz="0" w:space="0" w:color="auto"/>
      </w:divBdr>
    </w:div>
    <w:div w:id="236325946">
      <w:bodyDiv w:val="1"/>
      <w:marLeft w:val="0"/>
      <w:marRight w:val="0"/>
      <w:marTop w:val="0"/>
      <w:marBottom w:val="0"/>
      <w:divBdr>
        <w:top w:val="none" w:sz="0" w:space="0" w:color="auto"/>
        <w:left w:val="none" w:sz="0" w:space="0" w:color="auto"/>
        <w:bottom w:val="none" w:sz="0" w:space="0" w:color="auto"/>
        <w:right w:val="none" w:sz="0" w:space="0" w:color="auto"/>
      </w:divBdr>
    </w:div>
    <w:div w:id="289746895">
      <w:bodyDiv w:val="1"/>
      <w:marLeft w:val="0"/>
      <w:marRight w:val="0"/>
      <w:marTop w:val="0"/>
      <w:marBottom w:val="0"/>
      <w:divBdr>
        <w:top w:val="none" w:sz="0" w:space="0" w:color="auto"/>
        <w:left w:val="none" w:sz="0" w:space="0" w:color="auto"/>
        <w:bottom w:val="none" w:sz="0" w:space="0" w:color="auto"/>
        <w:right w:val="none" w:sz="0" w:space="0" w:color="auto"/>
      </w:divBdr>
    </w:div>
    <w:div w:id="296758920">
      <w:bodyDiv w:val="1"/>
      <w:marLeft w:val="0"/>
      <w:marRight w:val="0"/>
      <w:marTop w:val="0"/>
      <w:marBottom w:val="0"/>
      <w:divBdr>
        <w:top w:val="none" w:sz="0" w:space="0" w:color="auto"/>
        <w:left w:val="none" w:sz="0" w:space="0" w:color="auto"/>
        <w:bottom w:val="none" w:sz="0" w:space="0" w:color="auto"/>
        <w:right w:val="none" w:sz="0" w:space="0" w:color="auto"/>
      </w:divBdr>
    </w:div>
    <w:div w:id="299530833">
      <w:bodyDiv w:val="1"/>
      <w:marLeft w:val="0"/>
      <w:marRight w:val="0"/>
      <w:marTop w:val="0"/>
      <w:marBottom w:val="0"/>
      <w:divBdr>
        <w:top w:val="none" w:sz="0" w:space="0" w:color="auto"/>
        <w:left w:val="none" w:sz="0" w:space="0" w:color="auto"/>
        <w:bottom w:val="none" w:sz="0" w:space="0" w:color="auto"/>
        <w:right w:val="none" w:sz="0" w:space="0" w:color="auto"/>
      </w:divBdr>
    </w:div>
    <w:div w:id="329215174">
      <w:bodyDiv w:val="1"/>
      <w:marLeft w:val="0"/>
      <w:marRight w:val="0"/>
      <w:marTop w:val="0"/>
      <w:marBottom w:val="0"/>
      <w:divBdr>
        <w:top w:val="none" w:sz="0" w:space="0" w:color="auto"/>
        <w:left w:val="none" w:sz="0" w:space="0" w:color="auto"/>
        <w:bottom w:val="none" w:sz="0" w:space="0" w:color="auto"/>
        <w:right w:val="none" w:sz="0" w:space="0" w:color="auto"/>
      </w:divBdr>
    </w:div>
    <w:div w:id="338431445">
      <w:bodyDiv w:val="1"/>
      <w:marLeft w:val="0"/>
      <w:marRight w:val="0"/>
      <w:marTop w:val="0"/>
      <w:marBottom w:val="0"/>
      <w:divBdr>
        <w:top w:val="none" w:sz="0" w:space="0" w:color="auto"/>
        <w:left w:val="none" w:sz="0" w:space="0" w:color="auto"/>
        <w:bottom w:val="none" w:sz="0" w:space="0" w:color="auto"/>
        <w:right w:val="none" w:sz="0" w:space="0" w:color="auto"/>
      </w:divBdr>
    </w:div>
    <w:div w:id="359748481">
      <w:bodyDiv w:val="1"/>
      <w:marLeft w:val="0"/>
      <w:marRight w:val="0"/>
      <w:marTop w:val="0"/>
      <w:marBottom w:val="0"/>
      <w:divBdr>
        <w:top w:val="none" w:sz="0" w:space="0" w:color="auto"/>
        <w:left w:val="none" w:sz="0" w:space="0" w:color="auto"/>
        <w:bottom w:val="none" w:sz="0" w:space="0" w:color="auto"/>
        <w:right w:val="none" w:sz="0" w:space="0" w:color="auto"/>
      </w:divBdr>
    </w:div>
    <w:div w:id="369261372">
      <w:bodyDiv w:val="1"/>
      <w:marLeft w:val="0"/>
      <w:marRight w:val="0"/>
      <w:marTop w:val="0"/>
      <w:marBottom w:val="0"/>
      <w:divBdr>
        <w:top w:val="none" w:sz="0" w:space="0" w:color="auto"/>
        <w:left w:val="none" w:sz="0" w:space="0" w:color="auto"/>
        <w:bottom w:val="none" w:sz="0" w:space="0" w:color="auto"/>
        <w:right w:val="none" w:sz="0" w:space="0" w:color="auto"/>
      </w:divBdr>
    </w:div>
    <w:div w:id="386681249">
      <w:bodyDiv w:val="1"/>
      <w:marLeft w:val="0"/>
      <w:marRight w:val="0"/>
      <w:marTop w:val="0"/>
      <w:marBottom w:val="0"/>
      <w:divBdr>
        <w:top w:val="none" w:sz="0" w:space="0" w:color="auto"/>
        <w:left w:val="none" w:sz="0" w:space="0" w:color="auto"/>
        <w:bottom w:val="none" w:sz="0" w:space="0" w:color="auto"/>
        <w:right w:val="none" w:sz="0" w:space="0" w:color="auto"/>
      </w:divBdr>
    </w:div>
    <w:div w:id="398988288">
      <w:bodyDiv w:val="1"/>
      <w:marLeft w:val="0"/>
      <w:marRight w:val="0"/>
      <w:marTop w:val="0"/>
      <w:marBottom w:val="0"/>
      <w:divBdr>
        <w:top w:val="none" w:sz="0" w:space="0" w:color="auto"/>
        <w:left w:val="none" w:sz="0" w:space="0" w:color="auto"/>
        <w:bottom w:val="none" w:sz="0" w:space="0" w:color="auto"/>
        <w:right w:val="none" w:sz="0" w:space="0" w:color="auto"/>
      </w:divBdr>
    </w:div>
    <w:div w:id="408386700">
      <w:bodyDiv w:val="1"/>
      <w:marLeft w:val="0"/>
      <w:marRight w:val="0"/>
      <w:marTop w:val="0"/>
      <w:marBottom w:val="0"/>
      <w:divBdr>
        <w:top w:val="none" w:sz="0" w:space="0" w:color="auto"/>
        <w:left w:val="none" w:sz="0" w:space="0" w:color="auto"/>
        <w:bottom w:val="none" w:sz="0" w:space="0" w:color="auto"/>
        <w:right w:val="none" w:sz="0" w:space="0" w:color="auto"/>
      </w:divBdr>
    </w:div>
    <w:div w:id="418407495">
      <w:bodyDiv w:val="1"/>
      <w:marLeft w:val="0"/>
      <w:marRight w:val="0"/>
      <w:marTop w:val="0"/>
      <w:marBottom w:val="0"/>
      <w:divBdr>
        <w:top w:val="none" w:sz="0" w:space="0" w:color="auto"/>
        <w:left w:val="none" w:sz="0" w:space="0" w:color="auto"/>
        <w:bottom w:val="none" w:sz="0" w:space="0" w:color="auto"/>
        <w:right w:val="none" w:sz="0" w:space="0" w:color="auto"/>
      </w:divBdr>
    </w:div>
    <w:div w:id="435366462">
      <w:bodyDiv w:val="1"/>
      <w:marLeft w:val="0"/>
      <w:marRight w:val="0"/>
      <w:marTop w:val="0"/>
      <w:marBottom w:val="0"/>
      <w:divBdr>
        <w:top w:val="none" w:sz="0" w:space="0" w:color="auto"/>
        <w:left w:val="none" w:sz="0" w:space="0" w:color="auto"/>
        <w:bottom w:val="none" w:sz="0" w:space="0" w:color="auto"/>
        <w:right w:val="none" w:sz="0" w:space="0" w:color="auto"/>
      </w:divBdr>
    </w:div>
    <w:div w:id="471168304">
      <w:bodyDiv w:val="1"/>
      <w:marLeft w:val="0"/>
      <w:marRight w:val="0"/>
      <w:marTop w:val="0"/>
      <w:marBottom w:val="0"/>
      <w:divBdr>
        <w:top w:val="none" w:sz="0" w:space="0" w:color="auto"/>
        <w:left w:val="none" w:sz="0" w:space="0" w:color="auto"/>
        <w:bottom w:val="none" w:sz="0" w:space="0" w:color="auto"/>
        <w:right w:val="none" w:sz="0" w:space="0" w:color="auto"/>
      </w:divBdr>
    </w:div>
    <w:div w:id="505487645">
      <w:bodyDiv w:val="1"/>
      <w:marLeft w:val="0"/>
      <w:marRight w:val="0"/>
      <w:marTop w:val="0"/>
      <w:marBottom w:val="0"/>
      <w:divBdr>
        <w:top w:val="none" w:sz="0" w:space="0" w:color="auto"/>
        <w:left w:val="none" w:sz="0" w:space="0" w:color="auto"/>
        <w:bottom w:val="none" w:sz="0" w:space="0" w:color="auto"/>
        <w:right w:val="none" w:sz="0" w:space="0" w:color="auto"/>
      </w:divBdr>
    </w:div>
    <w:div w:id="514807190">
      <w:bodyDiv w:val="1"/>
      <w:marLeft w:val="0"/>
      <w:marRight w:val="0"/>
      <w:marTop w:val="0"/>
      <w:marBottom w:val="0"/>
      <w:divBdr>
        <w:top w:val="none" w:sz="0" w:space="0" w:color="auto"/>
        <w:left w:val="none" w:sz="0" w:space="0" w:color="auto"/>
        <w:bottom w:val="none" w:sz="0" w:space="0" w:color="auto"/>
        <w:right w:val="none" w:sz="0" w:space="0" w:color="auto"/>
      </w:divBdr>
    </w:div>
    <w:div w:id="522088392">
      <w:bodyDiv w:val="1"/>
      <w:marLeft w:val="0"/>
      <w:marRight w:val="0"/>
      <w:marTop w:val="0"/>
      <w:marBottom w:val="0"/>
      <w:divBdr>
        <w:top w:val="none" w:sz="0" w:space="0" w:color="auto"/>
        <w:left w:val="none" w:sz="0" w:space="0" w:color="auto"/>
        <w:bottom w:val="none" w:sz="0" w:space="0" w:color="auto"/>
        <w:right w:val="none" w:sz="0" w:space="0" w:color="auto"/>
      </w:divBdr>
    </w:div>
    <w:div w:id="551158586">
      <w:bodyDiv w:val="1"/>
      <w:marLeft w:val="0"/>
      <w:marRight w:val="0"/>
      <w:marTop w:val="0"/>
      <w:marBottom w:val="0"/>
      <w:divBdr>
        <w:top w:val="none" w:sz="0" w:space="0" w:color="auto"/>
        <w:left w:val="none" w:sz="0" w:space="0" w:color="auto"/>
        <w:bottom w:val="none" w:sz="0" w:space="0" w:color="auto"/>
        <w:right w:val="none" w:sz="0" w:space="0" w:color="auto"/>
      </w:divBdr>
    </w:div>
    <w:div w:id="570700032">
      <w:bodyDiv w:val="1"/>
      <w:marLeft w:val="0"/>
      <w:marRight w:val="0"/>
      <w:marTop w:val="0"/>
      <w:marBottom w:val="0"/>
      <w:divBdr>
        <w:top w:val="none" w:sz="0" w:space="0" w:color="auto"/>
        <w:left w:val="none" w:sz="0" w:space="0" w:color="auto"/>
        <w:bottom w:val="none" w:sz="0" w:space="0" w:color="auto"/>
        <w:right w:val="none" w:sz="0" w:space="0" w:color="auto"/>
      </w:divBdr>
    </w:div>
    <w:div w:id="572278544">
      <w:bodyDiv w:val="1"/>
      <w:marLeft w:val="0"/>
      <w:marRight w:val="0"/>
      <w:marTop w:val="0"/>
      <w:marBottom w:val="0"/>
      <w:divBdr>
        <w:top w:val="none" w:sz="0" w:space="0" w:color="auto"/>
        <w:left w:val="none" w:sz="0" w:space="0" w:color="auto"/>
        <w:bottom w:val="none" w:sz="0" w:space="0" w:color="auto"/>
        <w:right w:val="none" w:sz="0" w:space="0" w:color="auto"/>
      </w:divBdr>
    </w:div>
    <w:div w:id="574507780">
      <w:bodyDiv w:val="1"/>
      <w:marLeft w:val="0"/>
      <w:marRight w:val="0"/>
      <w:marTop w:val="0"/>
      <w:marBottom w:val="0"/>
      <w:divBdr>
        <w:top w:val="none" w:sz="0" w:space="0" w:color="auto"/>
        <w:left w:val="none" w:sz="0" w:space="0" w:color="auto"/>
        <w:bottom w:val="none" w:sz="0" w:space="0" w:color="auto"/>
        <w:right w:val="none" w:sz="0" w:space="0" w:color="auto"/>
      </w:divBdr>
    </w:div>
    <w:div w:id="581450274">
      <w:bodyDiv w:val="1"/>
      <w:marLeft w:val="0"/>
      <w:marRight w:val="0"/>
      <w:marTop w:val="0"/>
      <w:marBottom w:val="0"/>
      <w:divBdr>
        <w:top w:val="none" w:sz="0" w:space="0" w:color="auto"/>
        <w:left w:val="none" w:sz="0" w:space="0" w:color="auto"/>
        <w:bottom w:val="none" w:sz="0" w:space="0" w:color="auto"/>
        <w:right w:val="none" w:sz="0" w:space="0" w:color="auto"/>
      </w:divBdr>
    </w:div>
    <w:div w:id="582764607">
      <w:bodyDiv w:val="1"/>
      <w:marLeft w:val="0"/>
      <w:marRight w:val="0"/>
      <w:marTop w:val="0"/>
      <w:marBottom w:val="0"/>
      <w:divBdr>
        <w:top w:val="none" w:sz="0" w:space="0" w:color="auto"/>
        <w:left w:val="none" w:sz="0" w:space="0" w:color="auto"/>
        <w:bottom w:val="none" w:sz="0" w:space="0" w:color="auto"/>
        <w:right w:val="none" w:sz="0" w:space="0" w:color="auto"/>
      </w:divBdr>
    </w:div>
    <w:div w:id="606157229">
      <w:bodyDiv w:val="1"/>
      <w:marLeft w:val="0"/>
      <w:marRight w:val="0"/>
      <w:marTop w:val="0"/>
      <w:marBottom w:val="0"/>
      <w:divBdr>
        <w:top w:val="none" w:sz="0" w:space="0" w:color="auto"/>
        <w:left w:val="none" w:sz="0" w:space="0" w:color="auto"/>
        <w:bottom w:val="none" w:sz="0" w:space="0" w:color="auto"/>
        <w:right w:val="none" w:sz="0" w:space="0" w:color="auto"/>
      </w:divBdr>
    </w:div>
    <w:div w:id="612829573">
      <w:bodyDiv w:val="1"/>
      <w:marLeft w:val="0"/>
      <w:marRight w:val="0"/>
      <w:marTop w:val="0"/>
      <w:marBottom w:val="0"/>
      <w:divBdr>
        <w:top w:val="none" w:sz="0" w:space="0" w:color="auto"/>
        <w:left w:val="none" w:sz="0" w:space="0" w:color="auto"/>
        <w:bottom w:val="none" w:sz="0" w:space="0" w:color="auto"/>
        <w:right w:val="none" w:sz="0" w:space="0" w:color="auto"/>
      </w:divBdr>
    </w:div>
    <w:div w:id="624628895">
      <w:bodyDiv w:val="1"/>
      <w:marLeft w:val="0"/>
      <w:marRight w:val="0"/>
      <w:marTop w:val="0"/>
      <w:marBottom w:val="0"/>
      <w:divBdr>
        <w:top w:val="none" w:sz="0" w:space="0" w:color="auto"/>
        <w:left w:val="none" w:sz="0" w:space="0" w:color="auto"/>
        <w:bottom w:val="none" w:sz="0" w:space="0" w:color="auto"/>
        <w:right w:val="none" w:sz="0" w:space="0" w:color="auto"/>
      </w:divBdr>
    </w:div>
    <w:div w:id="649676318">
      <w:bodyDiv w:val="1"/>
      <w:marLeft w:val="0"/>
      <w:marRight w:val="0"/>
      <w:marTop w:val="0"/>
      <w:marBottom w:val="0"/>
      <w:divBdr>
        <w:top w:val="none" w:sz="0" w:space="0" w:color="auto"/>
        <w:left w:val="none" w:sz="0" w:space="0" w:color="auto"/>
        <w:bottom w:val="none" w:sz="0" w:space="0" w:color="auto"/>
        <w:right w:val="none" w:sz="0" w:space="0" w:color="auto"/>
      </w:divBdr>
    </w:div>
    <w:div w:id="686102822">
      <w:bodyDiv w:val="1"/>
      <w:marLeft w:val="0"/>
      <w:marRight w:val="0"/>
      <w:marTop w:val="0"/>
      <w:marBottom w:val="0"/>
      <w:divBdr>
        <w:top w:val="none" w:sz="0" w:space="0" w:color="auto"/>
        <w:left w:val="none" w:sz="0" w:space="0" w:color="auto"/>
        <w:bottom w:val="none" w:sz="0" w:space="0" w:color="auto"/>
        <w:right w:val="none" w:sz="0" w:space="0" w:color="auto"/>
      </w:divBdr>
    </w:div>
    <w:div w:id="731581855">
      <w:bodyDiv w:val="1"/>
      <w:marLeft w:val="0"/>
      <w:marRight w:val="0"/>
      <w:marTop w:val="0"/>
      <w:marBottom w:val="0"/>
      <w:divBdr>
        <w:top w:val="none" w:sz="0" w:space="0" w:color="auto"/>
        <w:left w:val="none" w:sz="0" w:space="0" w:color="auto"/>
        <w:bottom w:val="none" w:sz="0" w:space="0" w:color="auto"/>
        <w:right w:val="none" w:sz="0" w:space="0" w:color="auto"/>
      </w:divBdr>
    </w:div>
    <w:div w:id="739909538">
      <w:bodyDiv w:val="1"/>
      <w:marLeft w:val="0"/>
      <w:marRight w:val="0"/>
      <w:marTop w:val="0"/>
      <w:marBottom w:val="0"/>
      <w:divBdr>
        <w:top w:val="none" w:sz="0" w:space="0" w:color="auto"/>
        <w:left w:val="none" w:sz="0" w:space="0" w:color="auto"/>
        <w:bottom w:val="none" w:sz="0" w:space="0" w:color="auto"/>
        <w:right w:val="none" w:sz="0" w:space="0" w:color="auto"/>
      </w:divBdr>
    </w:div>
    <w:div w:id="755827700">
      <w:bodyDiv w:val="1"/>
      <w:marLeft w:val="0"/>
      <w:marRight w:val="0"/>
      <w:marTop w:val="0"/>
      <w:marBottom w:val="0"/>
      <w:divBdr>
        <w:top w:val="none" w:sz="0" w:space="0" w:color="auto"/>
        <w:left w:val="none" w:sz="0" w:space="0" w:color="auto"/>
        <w:bottom w:val="none" w:sz="0" w:space="0" w:color="auto"/>
        <w:right w:val="none" w:sz="0" w:space="0" w:color="auto"/>
      </w:divBdr>
    </w:div>
    <w:div w:id="762342561">
      <w:bodyDiv w:val="1"/>
      <w:marLeft w:val="0"/>
      <w:marRight w:val="0"/>
      <w:marTop w:val="0"/>
      <w:marBottom w:val="0"/>
      <w:divBdr>
        <w:top w:val="none" w:sz="0" w:space="0" w:color="auto"/>
        <w:left w:val="none" w:sz="0" w:space="0" w:color="auto"/>
        <w:bottom w:val="none" w:sz="0" w:space="0" w:color="auto"/>
        <w:right w:val="none" w:sz="0" w:space="0" w:color="auto"/>
      </w:divBdr>
    </w:div>
    <w:div w:id="762847882">
      <w:bodyDiv w:val="1"/>
      <w:marLeft w:val="0"/>
      <w:marRight w:val="0"/>
      <w:marTop w:val="0"/>
      <w:marBottom w:val="0"/>
      <w:divBdr>
        <w:top w:val="none" w:sz="0" w:space="0" w:color="auto"/>
        <w:left w:val="none" w:sz="0" w:space="0" w:color="auto"/>
        <w:bottom w:val="none" w:sz="0" w:space="0" w:color="auto"/>
        <w:right w:val="none" w:sz="0" w:space="0" w:color="auto"/>
      </w:divBdr>
    </w:div>
    <w:div w:id="785849592">
      <w:bodyDiv w:val="1"/>
      <w:marLeft w:val="0"/>
      <w:marRight w:val="0"/>
      <w:marTop w:val="0"/>
      <w:marBottom w:val="0"/>
      <w:divBdr>
        <w:top w:val="none" w:sz="0" w:space="0" w:color="auto"/>
        <w:left w:val="none" w:sz="0" w:space="0" w:color="auto"/>
        <w:bottom w:val="none" w:sz="0" w:space="0" w:color="auto"/>
        <w:right w:val="none" w:sz="0" w:space="0" w:color="auto"/>
      </w:divBdr>
    </w:div>
    <w:div w:id="809518920">
      <w:bodyDiv w:val="1"/>
      <w:marLeft w:val="0"/>
      <w:marRight w:val="0"/>
      <w:marTop w:val="0"/>
      <w:marBottom w:val="0"/>
      <w:divBdr>
        <w:top w:val="none" w:sz="0" w:space="0" w:color="auto"/>
        <w:left w:val="none" w:sz="0" w:space="0" w:color="auto"/>
        <w:bottom w:val="none" w:sz="0" w:space="0" w:color="auto"/>
        <w:right w:val="none" w:sz="0" w:space="0" w:color="auto"/>
      </w:divBdr>
    </w:div>
    <w:div w:id="834802614">
      <w:bodyDiv w:val="1"/>
      <w:marLeft w:val="0"/>
      <w:marRight w:val="0"/>
      <w:marTop w:val="0"/>
      <w:marBottom w:val="0"/>
      <w:divBdr>
        <w:top w:val="none" w:sz="0" w:space="0" w:color="auto"/>
        <w:left w:val="none" w:sz="0" w:space="0" w:color="auto"/>
        <w:bottom w:val="none" w:sz="0" w:space="0" w:color="auto"/>
        <w:right w:val="none" w:sz="0" w:space="0" w:color="auto"/>
      </w:divBdr>
    </w:div>
    <w:div w:id="847524651">
      <w:bodyDiv w:val="1"/>
      <w:marLeft w:val="0"/>
      <w:marRight w:val="0"/>
      <w:marTop w:val="0"/>
      <w:marBottom w:val="0"/>
      <w:divBdr>
        <w:top w:val="none" w:sz="0" w:space="0" w:color="auto"/>
        <w:left w:val="none" w:sz="0" w:space="0" w:color="auto"/>
        <w:bottom w:val="none" w:sz="0" w:space="0" w:color="auto"/>
        <w:right w:val="none" w:sz="0" w:space="0" w:color="auto"/>
      </w:divBdr>
    </w:div>
    <w:div w:id="863982691">
      <w:bodyDiv w:val="1"/>
      <w:marLeft w:val="0"/>
      <w:marRight w:val="0"/>
      <w:marTop w:val="0"/>
      <w:marBottom w:val="0"/>
      <w:divBdr>
        <w:top w:val="none" w:sz="0" w:space="0" w:color="auto"/>
        <w:left w:val="none" w:sz="0" w:space="0" w:color="auto"/>
        <w:bottom w:val="none" w:sz="0" w:space="0" w:color="auto"/>
        <w:right w:val="none" w:sz="0" w:space="0" w:color="auto"/>
      </w:divBdr>
    </w:div>
    <w:div w:id="890388814">
      <w:bodyDiv w:val="1"/>
      <w:marLeft w:val="0"/>
      <w:marRight w:val="0"/>
      <w:marTop w:val="0"/>
      <w:marBottom w:val="0"/>
      <w:divBdr>
        <w:top w:val="none" w:sz="0" w:space="0" w:color="auto"/>
        <w:left w:val="none" w:sz="0" w:space="0" w:color="auto"/>
        <w:bottom w:val="none" w:sz="0" w:space="0" w:color="auto"/>
        <w:right w:val="none" w:sz="0" w:space="0" w:color="auto"/>
      </w:divBdr>
    </w:div>
    <w:div w:id="919749089">
      <w:bodyDiv w:val="1"/>
      <w:marLeft w:val="0"/>
      <w:marRight w:val="0"/>
      <w:marTop w:val="0"/>
      <w:marBottom w:val="0"/>
      <w:divBdr>
        <w:top w:val="none" w:sz="0" w:space="0" w:color="auto"/>
        <w:left w:val="none" w:sz="0" w:space="0" w:color="auto"/>
        <w:bottom w:val="none" w:sz="0" w:space="0" w:color="auto"/>
        <w:right w:val="none" w:sz="0" w:space="0" w:color="auto"/>
      </w:divBdr>
    </w:div>
    <w:div w:id="923958728">
      <w:bodyDiv w:val="1"/>
      <w:marLeft w:val="0"/>
      <w:marRight w:val="0"/>
      <w:marTop w:val="0"/>
      <w:marBottom w:val="0"/>
      <w:divBdr>
        <w:top w:val="none" w:sz="0" w:space="0" w:color="auto"/>
        <w:left w:val="none" w:sz="0" w:space="0" w:color="auto"/>
        <w:bottom w:val="none" w:sz="0" w:space="0" w:color="auto"/>
        <w:right w:val="none" w:sz="0" w:space="0" w:color="auto"/>
      </w:divBdr>
    </w:div>
    <w:div w:id="928192695">
      <w:bodyDiv w:val="1"/>
      <w:marLeft w:val="0"/>
      <w:marRight w:val="0"/>
      <w:marTop w:val="0"/>
      <w:marBottom w:val="0"/>
      <w:divBdr>
        <w:top w:val="none" w:sz="0" w:space="0" w:color="auto"/>
        <w:left w:val="none" w:sz="0" w:space="0" w:color="auto"/>
        <w:bottom w:val="none" w:sz="0" w:space="0" w:color="auto"/>
        <w:right w:val="none" w:sz="0" w:space="0" w:color="auto"/>
      </w:divBdr>
    </w:div>
    <w:div w:id="929656800">
      <w:bodyDiv w:val="1"/>
      <w:marLeft w:val="0"/>
      <w:marRight w:val="0"/>
      <w:marTop w:val="0"/>
      <w:marBottom w:val="0"/>
      <w:divBdr>
        <w:top w:val="none" w:sz="0" w:space="0" w:color="auto"/>
        <w:left w:val="none" w:sz="0" w:space="0" w:color="auto"/>
        <w:bottom w:val="none" w:sz="0" w:space="0" w:color="auto"/>
        <w:right w:val="none" w:sz="0" w:space="0" w:color="auto"/>
      </w:divBdr>
    </w:div>
    <w:div w:id="943731255">
      <w:bodyDiv w:val="1"/>
      <w:marLeft w:val="0"/>
      <w:marRight w:val="0"/>
      <w:marTop w:val="0"/>
      <w:marBottom w:val="0"/>
      <w:divBdr>
        <w:top w:val="none" w:sz="0" w:space="0" w:color="auto"/>
        <w:left w:val="none" w:sz="0" w:space="0" w:color="auto"/>
        <w:bottom w:val="none" w:sz="0" w:space="0" w:color="auto"/>
        <w:right w:val="none" w:sz="0" w:space="0" w:color="auto"/>
      </w:divBdr>
    </w:div>
    <w:div w:id="965086262">
      <w:bodyDiv w:val="1"/>
      <w:marLeft w:val="0"/>
      <w:marRight w:val="0"/>
      <w:marTop w:val="0"/>
      <w:marBottom w:val="0"/>
      <w:divBdr>
        <w:top w:val="none" w:sz="0" w:space="0" w:color="auto"/>
        <w:left w:val="none" w:sz="0" w:space="0" w:color="auto"/>
        <w:bottom w:val="none" w:sz="0" w:space="0" w:color="auto"/>
        <w:right w:val="none" w:sz="0" w:space="0" w:color="auto"/>
      </w:divBdr>
    </w:div>
    <w:div w:id="1010446895">
      <w:bodyDiv w:val="1"/>
      <w:marLeft w:val="0"/>
      <w:marRight w:val="0"/>
      <w:marTop w:val="0"/>
      <w:marBottom w:val="0"/>
      <w:divBdr>
        <w:top w:val="none" w:sz="0" w:space="0" w:color="auto"/>
        <w:left w:val="none" w:sz="0" w:space="0" w:color="auto"/>
        <w:bottom w:val="none" w:sz="0" w:space="0" w:color="auto"/>
        <w:right w:val="none" w:sz="0" w:space="0" w:color="auto"/>
      </w:divBdr>
    </w:div>
    <w:div w:id="1011296923">
      <w:bodyDiv w:val="1"/>
      <w:marLeft w:val="0"/>
      <w:marRight w:val="0"/>
      <w:marTop w:val="0"/>
      <w:marBottom w:val="0"/>
      <w:divBdr>
        <w:top w:val="none" w:sz="0" w:space="0" w:color="auto"/>
        <w:left w:val="none" w:sz="0" w:space="0" w:color="auto"/>
        <w:bottom w:val="none" w:sz="0" w:space="0" w:color="auto"/>
        <w:right w:val="none" w:sz="0" w:space="0" w:color="auto"/>
      </w:divBdr>
    </w:div>
    <w:div w:id="1051853077">
      <w:bodyDiv w:val="1"/>
      <w:marLeft w:val="0"/>
      <w:marRight w:val="0"/>
      <w:marTop w:val="0"/>
      <w:marBottom w:val="0"/>
      <w:divBdr>
        <w:top w:val="none" w:sz="0" w:space="0" w:color="auto"/>
        <w:left w:val="none" w:sz="0" w:space="0" w:color="auto"/>
        <w:bottom w:val="none" w:sz="0" w:space="0" w:color="auto"/>
        <w:right w:val="none" w:sz="0" w:space="0" w:color="auto"/>
      </w:divBdr>
    </w:div>
    <w:div w:id="1081564334">
      <w:bodyDiv w:val="1"/>
      <w:marLeft w:val="0"/>
      <w:marRight w:val="0"/>
      <w:marTop w:val="0"/>
      <w:marBottom w:val="0"/>
      <w:divBdr>
        <w:top w:val="none" w:sz="0" w:space="0" w:color="auto"/>
        <w:left w:val="none" w:sz="0" w:space="0" w:color="auto"/>
        <w:bottom w:val="none" w:sz="0" w:space="0" w:color="auto"/>
        <w:right w:val="none" w:sz="0" w:space="0" w:color="auto"/>
      </w:divBdr>
    </w:div>
    <w:div w:id="1083144097">
      <w:bodyDiv w:val="1"/>
      <w:marLeft w:val="0"/>
      <w:marRight w:val="0"/>
      <w:marTop w:val="0"/>
      <w:marBottom w:val="0"/>
      <w:divBdr>
        <w:top w:val="none" w:sz="0" w:space="0" w:color="auto"/>
        <w:left w:val="none" w:sz="0" w:space="0" w:color="auto"/>
        <w:bottom w:val="none" w:sz="0" w:space="0" w:color="auto"/>
        <w:right w:val="none" w:sz="0" w:space="0" w:color="auto"/>
      </w:divBdr>
    </w:div>
    <w:div w:id="1093014792">
      <w:bodyDiv w:val="1"/>
      <w:marLeft w:val="0"/>
      <w:marRight w:val="0"/>
      <w:marTop w:val="0"/>
      <w:marBottom w:val="0"/>
      <w:divBdr>
        <w:top w:val="none" w:sz="0" w:space="0" w:color="auto"/>
        <w:left w:val="none" w:sz="0" w:space="0" w:color="auto"/>
        <w:bottom w:val="none" w:sz="0" w:space="0" w:color="auto"/>
        <w:right w:val="none" w:sz="0" w:space="0" w:color="auto"/>
      </w:divBdr>
    </w:div>
    <w:div w:id="1110398059">
      <w:bodyDiv w:val="1"/>
      <w:marLeft w:val="0"/>
      <w:marRight w:val="0"/>
      <w:marTop w:val="0"/>
      <w:marBottom w:val="0"/>
      <w:divBdr>
        <w:top w:val="none" w:sz="0" w:space="0" w:color="auto"/>
        <w:left w:val="none" w:sz="0" w:space="0" w:color="auto"/>
        <w:bottom w:val="none" w:sz="0" w:space="0" w:color="auto"/>
        <w:right w:val="none" w:sz="0" w:space="0" w:color="auto"/>
      </w:divBdr>
    </w:div>
    <w:div w:id="1113092396">
      <w:bodyDiv w:val="1"/>
      <w:marLeft w:val="0"/>
      <w:marRight w:val="0"/>
      <w:marTop w:val="0"/>
      <w:marBottom w:val="0"/>
      <w:divBdr>
        <w:top w:val="none" w:sz="0" w:space="0" w:color="auto"/>
        <w:left w:val="none" w:sz="0" w:space="0" w:color="auto"/>
        <w:bottom w:val="none" w:sz="0" w:space="0" w:color="auto"/>
        <w:right w:val="none" w:sz="0" w:space="0" w:color="auto"/>
      </w:divBdr>
    </w:div>
    <w:div w:id="1117913168">
      <w:bodyDiv w:val="1"/>
      <w:marLeft w:val="0"/>
      <w:marRight w:val="0"/>
      <w:marTop w:val="0"/>
      <w:marBottom w:val="0"/>
      <w:divBdr>
        <w:top w:val="none" w:sz="0" w:space="0" w:color="auto"/>
        <w:left w:val="none" w:sz="0" w:space="0" w:color="auto"/>
        <w:bottom w:val="none" w:sz="0" w:space="0" w:color="auto"/>
        <w:right w:val="none" w:sz="0" w:space="0" w:color="auto"/>
      </w:divBdr>
    </w:div>
    <w:div w:id="1127629780">
      <w:bodyDiv w:val="1"/>
      <w:marLeft w:val="0"/>
      <w:marRight w:val="0"/>
      <w:marTop w:val="0"/>
      <w:marBottom w:val="0"/>
      <w:divBdr>
        <w:top w:val="none" w:sz="0" w:space="0" w:color="auto"/>
        <w:left w:val="none" w:sz="0" w:space="0" w:color="auto"/>
        <w:bottom w:val="none" w:sz="0" w:space="0" w:color="auto"/>
        <w:right w:val="none" w:sz="0" w:space="0" w:color="auto"/>
      </w:divBdr>
    </w:div>
    <w:div w:id="1131677789">
      <w:bodyDiv w:val="1"/>
      <w:marLeft w:val="0"/>
      <w:marRight w:val="0"/>
      <w:marTop w:val="0"/>
      <w:marBottom w:val="0"/>
      <w:divBdr>
        <w:top w:val="none" w:sz="0" w:space="0" w:color="auto"/>
        <w:left w:val="none" w:sz="0" w:space="0" w:color="auto"/>
        <w:bottom w:val="none" w:sz="0" w:space="0" w:color="auto"/>
        <w:right w:val="none" w:sz="0" w:space="0" w:color="auto"/>
      </w:divBdr>
    </w:div>
    <w:div w:id="1142847255">
      <w:bodyDiv w:val="1"/>
      <w:marLeft w:val="0"/>
      <w:marRight w:val="0"/>
      <w:marTop w:val="0"/>
      <w:marBottom w:val="0"/>
      <w:divBdr>
        <w:top w:val="none" w:sz="0" w:space="0" w:color="auto"/>
        <w:left w:val="none" w:sz="0" w:space="0" w:color="auto"/>
        <w:bottom w:val="none" w:sz="0" w:space="0" w:color="auto"/>
        <w:right w:val="none" w:sz="0" w:space="0" w:color="auto"/>
      </w:divBdr>
    </w:div>
    <w:div w:id="1144465986">
      <w:bodyDiv w:val="1"/>
      <w:marLeft w:val="0"/>
      <w:marRight w:val="0"/>
      <w:marTop w:val="0"/>
      <w:marBottom w:val="0"/>
      <w:divBdr>
        <w:top w:val="none" w:sz="0" w:space="0" w:color="auto"/>
        <w:left w:val="none" w:sz="0" w:space="0" w:color="auto"/>
        <w:bottom w:val="none" w:sz="0" w:space="0" w:color="auto"/>
        <w:right w:val="none" w:sz="0" w:space="0" w:color="auto"/>
      </w:divBdr>
    </w:div>
    <w:div w:id="1158499941">
      <w:bodyDiv w:val="1"/>
      <w:marLeft w:val="0"/>
      <w:marRight w:val="0"/>
      <w:marTop w:val="0"/>
      <w:marBottom w:val="0"/>
      <w:divBdr>
        <w:top w:val="none" w:sz="0" w:space="0" w:color="auto"/>
        <w:left w:val="none" w:sz="0" w:space="0" w:color="auto"/>
        <w:bottom w:val="none" w:sz="0" w:space="0" w:color="auto"/>
        <w:right w:val="none" w:sz="0" w:space="0" w:color="auto"/>
      </w:divBdr>
    </w:div>
    <w:div w:id="1253977595">
      <w:bodyDiv w:val="1"/>
      <w:marLeft w:val="0"/>
      <w:marRight w:val="0"/>
      <w:marTop w:val="0"/>
      <w:marBottom w:val="0"/>
      <w:divBdr>
        <w:top w:val="none" w:sz="0" w:space="0" w:color="auto"/>
        <w:left w:val="none" w:sz="0" w:space="0" w:color="auto"/>
        <w:bottom w:val="none" w:sz="0" w:space="0" w:color="auto"/>
        <w:right w:val="none" w:sz="0" w:space="0" w:color="auto"/>
      </w:divBdr>
    </w:div>
    <w:div w:id="1256354692">
      <w:bodyDiv w:val="1"/>
      <w:marLeft w:val="0"/>
      <w:marRight w:val="0"/>
      <w:marTop w:val="0"/>
      <w:marBottom w:val="0"/>
      <w:divBdr>
        <w:top w:val="none" w:sz="0" w:space="0" w:color="auto"/>
        <w:left w:val="none" w:sz="0" w:space="0" w:color="auto"/>
        <w:bottom w:val="none" w:sz="0" w:space="0" w:color="auto"/>
        <w:right w:val="none" w:sz="0" w:space="0" w:color="auto"/>
      </w:divBdr>
    </w:div>
    <w:div w:id="1268345223">
      <w:bodyDiv w:val="1"/>
      <w:marLeft w:val="0"/>
      <w:marRight w:val="0"/>
      <w:marTop w:val="0"/>
      <w:marBottom w:val="0"/>
      <w:divBdr>
        <w:top w:val="none" w:sz="0" w:space="0" w:color="auto"/>
        <w:left w:val="none" w:sz="0" w:space="0" w:color="auto"/>
        <w:bottom w:val="none" w:sz="0" w:space="0" w:color="auto"/>
        <w:right w:val="none" w:sz="0" w:space="0" w:color="auto"/>
      </w:divBdr>
    </w:div>
    <w:div w:id="1290473415">
      <w:bodyDiv w:val="1"/>
      <w:marLeft w:val="0"/>
      <w:marRight w:val="0"/>
      <w:marTop w:val="0"/>
      <w:marBottom w:val="0"/>
      <w:divBdr>
        <w:top w:val="none" w:sz="0" w:space="0" w:color="auto"/>
        <w:left w:val="none" w:sz="0" w:space="0" w:color="auto"/>
        <w:bottom w:val="none" w:sz="0" w:space="0" w:color="auto"/>
        <w:right w:val="none" w:sz="0" w:space="0" w:color="auto"/>
      </w:divBdr>
    </w:div>
    <w:div w:id="1355231771">
      <w:bodyDiv w:val="1"/>
      <w:marLeft w:val="0"/>
      <w:marRight w:val="0"/>
      <w:marTop w:val="0"/>
      <w:marBottom w:val="0"/>
      <w:divBdr>
        <w:top w:val="none" w:sz="0" w:space="0" w:color="auto"/>
        <w:left w:val="none" w:sz="0" w:space="0" w:color="auto"/>
        <w:bottom w:val="none" w:sz="0" w:space="0" w:color="auto"/>
        <w:right w:val="none" w:sz="0" w:space="0" w:color="auto"/>
      </w:divBdr>
    </w:div>
    <w:div w:id="1408114315">
      <w:bodyDiv w:val="1"/>
      <w:marLeft w:val="0"/>
      <w:marRight w:val="0"/>
      <w:marTop w:val="0"/>
      <w:marBottom w:val="0"/>
      <w:divBdr>
        <w:top w:val="none" w:sz="0" w:space="0" w:color="auto"/>
        <w:left w:val="none" w:sz="0" w:space="0" w:color="auto"/>
        <w:bottom w:val="none" w:sz="0" w:space="0" w:color="auto"/>
        <w:right w:val="none" w:sz="0" w:space="0" w:color="auto"/>
      </w:divBdr>
    </w:div>
    <w:div w:id="1408578242">
      <w:bodyDiv w:val="1"/>
      <w:marLeft w:val="0"/>
      <w:marRight w:val="0"/>
      <w:marTop w:val="0"/>
      <w:marBottom w:val="0"/>
      <w:divBdr>
        <w:top w:val="none" w:sz="0" w:space="0" w:color="auto"/>
        <w:left w:val="none" w:sz="0" w:space="0" w:color="auto"/>
        <w:bottom w:val="none" w:sz="0" w:space="0" w:color="auto"/>
        <w:right w:val="none" w:sz="0" w:space="0" w:color="auto"/>
      </w:divBdr>
    </w:div>
    <w:div w:id="1442645971">
      <w:bodyDiv w:val="1"/>
      <w:marLeft w:val="0"/>
      <w:marRight w:val="0"/>
      <w:marTop w:val="0"/>
      <w:marBottom w:val="0"/>
      <w:divBdr>
        <w:top w:val="none" w:sz="0" w:space="0" w:color="auto"/>
        <w:left w:val="none" w:sz="0" w:space="0" w:color="auto"/>
        <w:bottom w:val="none" w:sz="0" w:space="0" w:color="auto"/>
        <w:right w:val="none" w:sz="0" w:space="0" w:color="auto"/>
      </w:divBdr>
    </w:div>
    <w:div w:id="1447383784">
      <w:bodyDiv w:val="1"/>
      <w:marLeft w:val="0"/>
      <w:marRight w:val="0"/>
      <w:marTop w:val="0"/>
      <w:marBottom w:val="0"/>
      <w:divBdr>
        <w:top w:val="none" w:sz="0" w:space="0" w:color="auto"/>
        <w:left w:val="none" w:sz="0" w:space="0" w:color="auto"/>
        <w:bottom w:val="none" w:sz="0" w:space="0" w:color="auto"/>
        <w:right w:val="none" w:sz="0" w:space="0" w:color="auto"/>
      </w:divBdr>
    </w:div>
    <w:div w:id="1450903289">
      <w:bodyDiv w:val="1"/>
      <w:marLeft w:val="0"/>
      <w:marRight w:val="0"/>
      <w:marTop w:val="0"/>
      <w:marBottom w:val="0"/>
      <w:divBdr>
        <w:top w:val="none" w:sz="0" w:space="0" w:color="auto"/>
        <w:left w:val="none" w:sz="0" w:space="0" w:color="auto"/>
        <w:bottom w:val="none" w:sz="0" w:space="0" w:color="auto"/>
        <w:right w:val="none" w:sz="0" w:space="0" w:color="auto"/>
      </w:divBdr>
    </w:div>
    <w:div w:id="1479760571">
      <w:bodyDiv w:val="1"/>
      <w:marLeft w:val="0"/>
      <w:marRight w:val="0"/>
      <w:marTop w:val="0"/>
      <w:marBottom w:val="0"/>
      <w:divBdr>
        <w:top w:val="none" w:sz="0" w:space="0" w:color="auto"/>
        <w:left w:val="none" w:sz="0" w:space="0" w:color="auto"/>
        <w:bottom w:val="none" w:sz="0" w:space="0" w:color="auto"/>
        <w:right w:val="none" w:sz="0" w:space="0" w:color="auto"/>
      </w:divBdr>
    </w:div>
    <w:div w:id="1503083128">
      <w:bodyDiv w:val="1"/>
      <w:marLeft w:val="0"/>
      <w:marRight w:val="0"/>
      <w:marTop w:val="0"/>
      <w:marBottom w:val="0"/>
      <w:divBdr>
        <w:top w:val="none" w:sz="0" w:space="0" w:color="auto"/>
        <w:left w:val="none" w:sz="0" w:space="0" w:color="auto"/>
        <w:bottom w:val="none" w:sz="0" w:space="0" w:color="auto"/>
        <w:right w:val="none" w:sz="0" w:space="0" w:color="auto"/>
      </w:divBdr>
    </w:div>
    <w:div w:id="1503928150">
      <w:bodyDiv w:val="1"/>
      <w:marLeft w:val="0"/>
      <w:marRight w:val="0"/>
      <w:marTop w:val="0"/>
      <w:marBottom w:val="0"/>
      <w:divBdr>
        <w:top w:val="none" w:sz="0" w:space="0" w:color="auto"/>
        <w:left w:val="none" w:sz="0" w:space="0" w:color="auto"/>
        <w:bottom w:val="none" w:sz="0" w:space="0" w:color="auto"/>
        <w:right w:val="none" w:sz="0" w:space="0" w:color="auto"/>
      </w:divBdr>
    </w:div>
    <w:div w:id="1511986193">
      <w:bodyDiv w:val="1"/>
      <w:marLeft w:val="0"/>
      <w:marRight w:val="0"/>
      <w:marTop w:val="0"/>
      <w:marBottom w:val="0"/>
      <w:divBdr>
        <w:top w:val="none" w:sz="0" w:space="0" w:color="auto"/>
        <w:left w:val="none" w:sz="0" w:space="0" w:color="auto"/>
        <w:bottom w:val="none" w:sz="0" w:space="0" w:color="auto"/>
        <w:right w:val="none" w:sz="0" w:space="0" w:color="auto"/>
      </w:divBdr>
    </w:div>
    <w:div w:id="1547643310">
      <w:bodyDiv w:val="1"/>
      <w:marLeft w:val="0"/>
      <w:marRight w:val="0"/>
      <w:marTop w:val="0"/>
      <w:marBottom w:val="0"/>
      <w:divBdr>
        <w:top w:val="none" w:sz="0" w:space="0" w:color="auto"/>
        <w:left w:val="none" w:sz="0" w:space="0" w:color="auto"/>
        <w:bottom w:val="none" w:sz="0" w:space="0" w:color="auto"/>
        <w:right w:val="none" w:sz="0" w:space="0" w:color="auto"/>
      </w:divBdr>
    </w:div>
    <w:div w:id="1614701230">
      <w:bodyDiv w:val="1"/>
      <w:marLeft w:val="0"/>
      <w:marRight w:val="0"/>
      <w:marTop w:val="0"/>
      <w:marBottom w:val="0"/>
      <w:divBdr>
        <w:top w:val="none" w:sz="0" w:space="0" w:color="auto"/>
        <w:left w:val="none" w:sz="0" w:space="0" w:color="auto"/>
        <w:bottom w:val="none" w:sz="0" w:space="0" w:color="auto"/>
        <w:right w:val="none" w:sz="0" w:space="0" w:color="auto"/>
      </w:divBdr>
    </w:div>
    <w:div w:id="1618948406">
      <w:bodyDiv w:val="1"/>
      <w:marLeft w:val="0"/>
      <w:marRight w:val="0"/>
      <w:marTop w:val="0"/>
      <w:marBottom w:val="0"/>
      <w:divBdr>
        <w:top w:val="none" w:sz="0" w:space="0" w:color="auto"/>
        <w:left w:val="none" w:sz="0" w:space="0" w:color="auto"/>
        <w:bottom w:val="none" w:sz="0" w:space="0" w:color="auto"/>
        <w:right w:val="none" w:sz="0" w:space="0" w:color="auto"/>
      </w:divBdr>
    </w:div>
    <w:div w:id="1620523262">
      <w:bodyDiv w:val="1"/>
      <w:marLeft w:val="0"/>
      <w:marRight w:val="0"/>
      <w:marTop w:val="0"/>
      <w:marBottom w:val="0"/>
      <w:divBdr>
        <w:top w:val="none" w:sz="0" w:space="0" w:color="auto"/>
        <w:left w:val="none" w:sz="0" w:space="0" w:color="auto"/>
        <w:bottom w:val="none" w:sz="0" w:space="0" w:color="auto"/>
        <w:right w:val="none" w:sz="0" w:space="0" w:color="auto"/>
      </w:divBdr>
    </w:div>
    <w:div w:id="1622111224">
      <w:bodyDiv w:val="1"/>
      <w:marLeft w:val="0"/>
      <w:marRight w:val="0"/>
      <w:marTop w:val="0"/>
      <w:marBottom w:val="0"/>
      <w:divBdr>
        <w:top w:val="none" w:sz="0" w:space="0" w:color="auto"/>
        <w:left w:val="none" w:sz="0" w:space="0" w:color="auto"/>
        <w:bottom w:val="none" w:sz="0" w:space="0" w:color="auto"/>
        <w:right w:val="none" w:sz="0" w:space="0" w:color="auto"/>
      </w:divBdr>
    </w:div>
    <w:div w:id="1622230001">
      <w:bodyDiv w:val="1"/>
      <w:marLeft w:val="0"/>
      <w:marRight w:val="0"/>
      <w:marTop w:val="0"/>
      <w:marBottom w:val="0"/>
      <w:divBdr>
        <w:top w:val="none" w:sz="0" w:space="0" w:color="auto"/>
        <w:left w:val="none" w:sz="0" w:space="0" w:color="auto"/>
        <w:bottom w:val="none" w:sz="0" w:space="0" w:color="auto"/>
        <w:right w:val="none" w:sz="0" w:space="0" w:color="auto"/>
      </w:divBdr>
    </w:div>
    <w:div w:id="1624268654">
      <w:bodyDiv w:val="1"/>
      <w:marLeft w:val="0"/>
      <w:marRight w:val="0"/>
      <w:marTop w:val="0"/>
      <w:marBottom w:val="0"/>
      <w:divBdr>
        <w:top w:val="none" w:sz="0" w:space="0" w:color="auto"/>
        <w:left w:val="none" w:sz="0" w:space="0" w:color="auto"/>
        <w:bottom w:val="none" w:sz="0" w:space="0" w:color="auto"/>
        <w:right w:val="none" w:sz="0" w:space="0" w:color="auto"/>
      </w:divBdr>
    </w:div>
    <w:div w:id="1652632979">
      <w:bodyDiv w:val="1"/>
      <w:marLeft w:val="0"/>
      <w:marRight w:val="0"/>
      <w:marTop w:val="0"/>
      <w:marBottom w:val="0"/>
      <w:divBdr>
        <w:top w:val="none" w:sz="0" w:space="0" w:color="auto"/>
        <w:left w:val="none" w:sz="0" w:space="0" w:color="auto"/>
        <w:bottom w:val="none" w:sz="0" w:space="0" w:color="auto"/>
        <w:right w:val="none" w:sz="0" w:space="0" w:color="auto"/>
      </w:divBdr>
    </w:div>
    <w:div w:id="1754424627">
      <w:bodyDiv w:val="1"/>
      <w:marLeft w:val="0"/>
      <w:marRight w:val="0"/>
      <w:marTop w:val="0"/>
      <w:marBottom w:val="0"/>
      <w:divBdr>
        <w:top w:val="none" w:sz="0" w:space="0" w:color="auto"/>
        <w:left w:val="none" w:sz="0" w:space="0" w:color="auto"/>
        <w:bottom w:val="none" w:sz="0" w:space="0" w:color="auto"/>
        <w:right w:val="none" w:sz="0" w:space="0" w:color="auto"/>
      </w:divBdr>
    </w:div>
    <w:div w:id="1763335892">
      <w:bodyDiv w:val="1"/>
      <w:marLeft w:val="0"/>
      <w:marRight w:val="0"/>
      <w:marTop w:val="0"/>
      <w:marBottom w:val="0"/>
      <w:divBdr>
        <w:top w:val="none" w:sz="0" w:space="0" w:color="auto"/>
        <w:left w:val="none" w:sz="0" w:space="0" w:color="auto"/>
        <w:bottom w:val="none" w:sz="0" w:space="0" w:color="auto"/>
        <w:right w:val="none" w:sz="0" w:space="0" w:color="auto"/>
      </w:divBdr>
    </w:div>
    <w:div w:id="1822846330">
      <w:bodyDiv w:val="1"/>
      <w:marLeft w:val="0"/>
      <w:marRight w:val="0"/>
      <w:marTop w:val="0"/>
      <w:marBottom w:val="0"/>
      <w:divBdr>
        <w:top w:val="none" w:sz="0" w:space="0" w:color="auto"/>
        <w:left w:val="none" w:sz="0" w:space="0" w:color="auto"/>
        <w:bottom w:val="none" w:sz="0" w:space="0" w:color="auto"/>
        <w:right w:val="none" w:sz="0" w:space="0" w:color="auto"/>
      </w:divBdr>
    </w:div>
    <w:div w:id="1834560571">
      <w:bodyDiv w:val="1"/>
      <w:marLeft w:val="0"/>
      <w:marRight w:val="0"/>
      <w:marTop w:val="0"/>
      <w:marBottom w:val="0"/>
      <w:divBdr>
        <w:top w:val="none" w:sz="0" w:space="0" w:color="auto"/>
        <w:left w:val="none" w:sz="0" w:space="0" w:color="auto"/>
        <w:bottom w:val="none" w:sz="0" w:space="0" w:color="auto"/>
        <w:right w:val="none" w:sz="0" w:space="0" w:color="auto"/>
      </w:divBdr>
    </w:div>
    <w:div w:id="1835533987">
      <w:bodyDiv w:val="1"/>
      <w:marLeft w:val="0"/>
      <w:marRight w:val="0"/>
      <w:marTop w:val="0"/>
      <w:marBottom w:val="0"/>
      <w:divBdr>
        <w:top w:val="none" w:sz="0" w:space="0" w:color="auto"/>
        <w:left w:val="none" w:sz="0" w:space="0" w:color="auto"/>
        <w:bottom w:val="none" w:sz="0" w:space="0" w:color="auto"/>
        <w:right w:val="none" w:sz="0" w:space="0" w:color="auto"/>
      </w:divBdr>
    </w:div>
    <w:div w:id="1850362909">
      <w:bodyDiv w:val="1"/>
      <w:marLeft w:val="0"/>
      <w:marRight w:val="0"/>
      <w:marTop w:val="0"/>
      <w:marBottom w:val="0"/>
      <w:divBdr>
        <w:top w:val="none" w:sz="0" w:space="0" w:color="auto"/>
        <w:left w:val="none" w:sz="0" w:space="0" w:color="auto"/>
        <w:bottom w:val="none" w:sz="0" w:space="0" w:color="auto"/>
        <w:right w:val="none" w:sz="0" w:space="0" w:color="auto"/>
      </w:divBdr>
    </w:div>
    <w:div w:id="1863854707">
      <w:bodyDiv w:val="1"/>
      <w:marLeft w:val="0"/>
      <w:marRight w:val="0"/>
      <w:marTop w:val="0"/>
      <w:marBottom w:val="0"/>
      <w:divBdr>
        <w:top w:val="none" w:sz="0" w:space="0" w:color="auto"/>
        <w:left w:val="none" w:sz="0" w:space="0" w:color="auto"/>
        <w:bottom w:val="none" w:sz="0" w:space="0" w:color="auto"/>
        <w:right w:val="none" w:sz="0" w:space="0" w:color="auto"/>
      </w:divBdr>
    </w:div>
    <w:div w:id="1871409034">
      <w:bodyDiv w:val="1"/>
      <w:marLeft w:val="0"/>
      <w:marRight w:val="0"/>
      <w:marTop w:val="0"/>
      <w:marBottom w:val="0"/>
      <w:divBdr>
        <w:top w:val="none" w:sz="0" w:space="0" w:color="auto"/>
        <w:left w:val="none" w:sz="0" w:space="0" w:color="auto"/>
        <w:bottom w:val="none" w:sz="0" w:space="0" w:color="auto"/>
        <w:right w:val="none" w:sz="0" w:space="0" w:color="auto"/>
      </w:divBdr>
    </w:div>
    <w:div w:id="1875851073">
      <w:bodyDiv w:val="1"/>
      <w:marLeft w:val="0"/>
      <w:marRight w:val="0"/>
      <w:marTop w:val="0"/>
      <w:marBottom w:val="0"/>
      <w:divBdr>
        <w:top w:val="none" w:sz="0" w:space="0" w:color="auto"/>
        <w:left w:val="none" w:sz="0" w:space="0" w:color="auto"/>
        <w:bottom w:val="none" w:sz="0" w:space="0" w:color="auto"/>
        <w:right w:val="none" w:sz="0" w:space="0" w:color="auto"/>
      </w:divBdr>
    </w:div>
    <w:div w:id="1897156260">
      <w:bodyDiv w:val="1"/>
      <w:marLeft w:val="0"/>
      <w:marRight w:val="0"/>
      <w:marTop w:val="0"/>
      <w:marBottom w:val="0"/>
      <w:divBdr>
        <w:top w:val="none" w:sz="0" w:space="0" w:color="auto"/>
        <w:left w:val="none" w:sz="0" w:space="0" w:color="auto"/>
        <w:bottom w:val="none" w:sz="0" w:space="0" w:color="auto"/>
        <w:right w:val="none" w:sz="0" w:space="0" w:color="auto"/>
      </w:divBdr>
    </w:div>
    <w:div w:id="1912347273">
      <w:bodyDiv w:val="1"/>
      <w:marLeft w:val="0"/>
      <w:marRight w:val="0"/>
      <w:marTop w:val="0"/>
      <w:marBottom w:val="0"/>
      <w:divBdr>
        <w:top w:val="none" w:sz="0" w:space="0" w:color="auto"/>
        <w:left w:val="none" w:sz="0" w:space="0" w:color="auto"/>
        <w:bottom w:val="none" w:sz="0" w:space="0" w:color="auto"/>
        <w:right w:val="none" w:sz="0" w:space="0" w:color="auto"/>
      </w:divBdr>
    </w:div>
    <w:div w:id="1913079250">
      <w:bodyDiv w:val="1"/>
      <w:marLeft w:val="0"/>
      <w:marRight w:val="0"/>
      <w:marTop w:val="0"/>
      <w:marBottom w:val="0"/>
      <w:divBdr>
        <w:top w:val="none" w:sz="0" w:space="0" w:color="auto"/>
        <w:left w:val="none" w:sz="0" w:space="0" w:color="auto"/>
        <w:bottom w:val="none" w:sz="0" w:space="0" w:color="auto"/>
        <w:right w:val="none" w:sz="0" w:space="0" w:color="auto"/>
      </w:divBdr>
    </w:div>
    <w:div w:id="1941525754">
      <w:bodyDiv w:val="1"/>
      <w:marLeft w:val="0"/>
      <w:marRight w:val="0"/>
      <w:marTop w:val="0"/>
      <w:marBottom w:val="0"/>
      <w:divBdr>
        <w:top w:val="none" w:sz="0" w:space="0" w:color="auto"/>
        <w:left w:val="none" w:sz="0" w:space="0" w:color="auto"/>
        <w:bottom w:val="none" w:sz="0" w:space="0" w:color="auto"/>
        <w:right w:val="none" w:sz="0" w:space="0" w:color="auto"/>
      </w:divBdr>
    </w:div>
    <w:div w:id="1953634512">
      <w:bodyDiv w:val="1"/>
      <w:marLeft w:val="0"/>
      <w:marRight w:val="0"/>
      <w:marTop w:val="0"/>
      <w:marBottom w:val="0"/>
      <w:divBdr>
        <w:top w:val="none" w:sz="0" w:space="0" w:color="auto"/>
        <w:left w:val="none" w:sz="0" w:space="0" w:color="auto"/>
        <w:bottom w:val="none" w:sz="0" w:space="0" w:color="auto"/>
        <w:right w:val="none" w:sz="0" w:space="0" w:color="auto"/>
      </w:divBdr>
    </w:div>
    <w:div w:id="1987784517">
      <w:bodyDiv w:val="1"/>
      <w:marLeft w:val="0"/>
      <w:marRight w:val="0"/>
      <w:marTop w:val="0"/>
      <w:marBottom w:val="0"/>
      <w:divBdr>
        <w:top w:val="none" w:sz="0" w:space="0" w:color="auto"/>
        <w:left w:val="none" w:sz="0" w:space="0" w:color="auto"/>
        <w:bottom w:val="none" w:sz="0" w:space="0" w:color="auto"/>
        <w:right w:val="none" w:sz="0" w:space="0" w:color="auto"/>
      </w:divBdr>
    </w:div>
    <w:div w:id="1991253283">
      <w:bodyDiv w:val="1"/>
      <w:marLeft w:val="0"/>
      <w:marRight w:val="0"/>
      <w:marTop w:val="0"/>
      <w:marBottom w:val="0"/>
      <w:divBdr>
        <w:top w:val="none" w:sz="0" w:space="0" w:color="auto"/>
        <w:left w:val="none" w:sz="0" w:space="0" w:color="auto"/>
        <w:bottom w:val="none" w:sz="0" w:space="0" w:color="auto"/>
        <w:right w:val="none" w:sz="0" w:space="0" w:color="auto"/>
      </w:divBdr>
    </w:div>
    <w:div w:id="2023239995">
      <w:bodyDiv w:val="1"/>
      <w:marLeft w:val="0"/>
      <w:marRight w:val="0"/>
      <w:marTop w:val="0"/>
      <w:marBottom w:val="0"/>
      <w:divBdr>
        <w:top w:val="none" w:sz="0" w:space="0" w:color="auto"/>
        <w:left w:val="none" w:sz="0" w:space="0" w:color="auto"/>
        <w:bottom w:val="none" w:sz="0" w:space="0" w:color="auto"/>
        <w:right w:val="none" w:sz="0" w:space="0" w:color="auto"/>
      </w:divBdr>
    </w:div>
    <w:div w:id="2049453469">
      <w:bodyDiv w:val="1"/>
      <w:marLeft w:val="0"/>
      <w:marRight w:val="0"/>
      <w:marTop w:val="0"/>
      <w:marBottom w:val="0"/>
      <w:divBdr>
        <w:top w:val="none" w:sz="0" w:space="0" w:color="auto"/>
        <w:left w:val="none" w:sz="0" w:space="0" w:color="auto"/>
        <w:bottom w:val="none" w:sz="0" w:space="0" w:color="auto"/>
        <w:right w:val="none" w:sz="0" w:space="0" w:color="auto"/>
      </w:divBdr>
    </w:div>
    <w:div w:id="2054884268">
      <w:bodyDiv w:val="1"/>
      <w:marLeft w:val="0"/>
      <w:marRight w:val="0"/>
      <w:marTop w:val="0"/>
      <w:marBottom w:val="0"/>
      <w:divBdr>
        <w:top w:val="none" w:sz="0" w:space="0" w:color="auto"/>
        <w:left w:val="none" w:sz="0" w:space="0" w:color="auto"/>
        <w:bottom w:val="none" w:sz="0" w:space="0" w:color="auto"/>
        <w:right w:val="none" w:sz="0" w:space="0" w:color="auto"/>
      </w:divBdr>
    </w:div>
    <w:div w:id="2076582577">
      <w:bodyDiv w:val="1"/>
      <w:marLeft w:val="0"/>
      <w:marRight w:val="0"/>
      <w:marTop w:val="0"/>
      <w:marBottom w:val="0"/>
      <w:divBdr>
        <w:top w:val="none" w:sz="0" w:space="0" w:color="auto"/>
        <w:left w:val="none" w:sz="0" w:space="0" w:color="auto"/>
        <w:bottom w:val="none" w:sz="0" w:space="0" w:color="auto"/>
        <w:right w:val="none" w:sz="0" w:space="0" w:color="auto"/>
      </w:divBdr>
    </w:div>
    <w:div w:id="2131361910">
      <w:bodyDiv w:val="1"/>
      <w:marLeft w:val="0"/>
      <w:marRight w:val="0"/>
      <w:marTop w:val="0"/>
      <w:marBottom w:val="0"/>
      <w:divBdr>
        <w:top w:val="none" w:sz="0" w:space="0" w:color="auto"/>
        <w:left w:val="none" w:sz="0" w:space="0" w:color="auto"/>
        <w:bottom w:val="none" w:sz="0" w:space="0" w:color="auto"/>
        <w:right w:val="none" w:sz="0" w:space="0" w:color="auto"/>
      </w:divBdr>
    </w:div>
    <w:div w:id="213440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2784</TotalTime>
  <Pages>17</Pages>
  <Words>3263</Words>
  <Characters>19972</Characters>
  <Application>Microsoft Office Word</Application>
  <DocSecurity>0</DocSecurity>
  <Lines>289</Lines>
  <Paragraphs>64</Paragraphs>
  <ScaleCrop>false</ScaleCrop>
  <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毅欣 王</dc:creator>
  <cp:keywords/>
  <dc:description/>
  <cp:lastModifiedBy>毅欣 王</cp:lastModifiedBy>
  <cp:revision>189</cp:revision>
  <dcterms:created xsi:type="dcterms:W3CDTF">2024-05-18T02:05:00Z</dcterms:created>
  <dcterms:modified xsi:type="dcterms:W3CDTF">2025-09-02T07:44:00Z</dcterms:modified>
</cp:coreProperties>
</file>