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B2536" w14:textId="49EDDCCC" w:rsidR="0020777B" w:rsidRPr="00A44D61" w:rsidRDefault="000205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Table S1 </w:t>
      </w:r>
      <w:r w:rsidR="0053093F" w:rsidRPr="00A44D61">
        <w:rPr>
          <w:rFonts w:ascii="Times New Roman" w:hAnsi="Times New Roman" w:cs="Times New Roman"/>
          <w:sz w:val="24"/>
          <w:szCs w:val="24"/>
        </w:rPr>
        <w:t>Patient Basic Information</w:t>
      </w:r>
    </w:p>
    <w:tbl>
      <w:tblPr>
        <w:tblStyle w:val="af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53093F" w:rsidRPr="00A44D61" w14:paraId="112516E3" w14:textId="77777777" w:rsidTr="0053093F">
        <w:tc>
          <w:tcPr>
            <w:tcW w:w="2074" w:type="dxa"/>
            <w:tcBorders>
              <w:bottom w:val="single" w:sz="4" w:space="0" w:color="auto"/>
            </w:tcBorders>
          </w:tcPr>
          <w:p w14:paraId="7796300D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57BE6CD0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Benign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3F615EC6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Malignant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157DAB66" w14:textId="77777777" w:rsidR="0053093F" w:rsidRPr="00A44D61" w:rsidRDefault="0053093F" w:rsidP="00180D9D">
            <w:pPr>
              <w:rPr>
                <w:rFonts w:ascii="Times New Roman" w:hAnsi="Times New Roman" w:cs="Times New Roman"/>
                <w:i/>
                <w:iCs/>
                <w:szCs w:val="21"/>
              </w:rPr>
            </w:pPr>
            <w:r w:rsidRPr="00A44D61">
              <w:rPr>
                <w:rFonts w:ascii="Times New Roman" w:hAnsi="Times New Roman" w:cs="Times New Roman"/>
                <w:i/>
                <w:iCs/>
                <w:szCs w:val="21"/>
              </w:rPr>
              <w:t>P</w:t>
            </w:r>
          </w:p>
        </w:tc>
      </w:tr>
      <w:tr w:rsidR="0053093F" w:rsidRPr="00A44D61" w14:paraId="329A1DCA" w14:textId="77777777" w:rsidTr="0053093F">
        <w:tc>
          <w:tcPr>
            <w:tcW w:w="2074" w:type="dxa"/>
            <w:tcBorders>
              <w:top w:val="single" w:sz="4" w:space="0" w:color="auto"/>
            </w:tcBorders>
          </w:tcPr>
          <w:p w14:paraId="56EBCA18" w14:textId="5163251D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Age(year)</w:t>
            </w:r>
          </w:p>
        </w:tc>
        <w:tc>
          <w:tcPr>
            <w:tcW w:w="2074" w:type="dxa"/>
            <w:tcBorders>
              <w:top w:val="single" w:sz="4" w:space="0" w:color="auto"/>
            </w:tcBorders>
          </w:tcPr>
          <w:p w14:paraId="2EB4ED6F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40±12</w:t>
            </w:r>
          </w:p>
        </w:tc>
        <w:tc>
          <w:tcPr>
            <w:tcW w:w="2074" w:type="dxa"/>
            <w:tcBorders>
              <w:top w:val="single" w:sz="4" w:space="0" w:color="auto"/>
            </w:tcBorders>
          </w:tcPr>
          <w:p w14:paraId="6E0598AF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60±13</w:t>
            </w:r>
          </w:p>
        </w:tc>
        <w:tc>
          <w:tcPr>
            <w:tcW w:w="2074" w:type="dxa"/>
            <w:tcBorders>
              <w:top w:val="single" w:sz="4" w:space="0" w:color="auto"/>
            </w:tcBorders>
          </w:tcPr>
          <w:p w14:paraId="67BF57D9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＜</w:t>
            </w:r>
            <w:r w:rsidRPr="00A44D61"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:rsidR="0053093F" w:rsidRPr="00A44D61" w14:paraId="78B47925" w14:textId="77777777" w:rsidTr="0053093F">
        <w:tc>
          <w:tcPr>
            <w:tcW w:w="2074" w:type="dxa"/>
          </w:tcPr>
          <w:p w14:paraId="5D758ED2" w14:textId="22B79640" w:rsidR="0053093F" w:rsidRPr="00A44D61" w:rsidRDefault="00A44D61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 xml:space="preserve">Menarche </w:t>
            </w:r>
            <w:r w:rsidR="0053093F" w:rsidRPr="00A44D61">
              <w:rPr>
                <w:rFonts w:ascii="Times New Roman" w:hAnsi="Times New Roman" w:cs="Times New Roman"/>
                <w:szCs w:val="21"/>
              </w:rPr>
              <w:t>(year)</w:t>
            </w:r>
          </w:p>
        </w:tc>
        <w:tc>
          <w:tcPr>
            <w:tcW w:w="2074" w:type="dxa"/>
          </w:tcPr>
          <w:p w14:paraId="01F4F039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14±2</w:t>
            </w:r>
          </w:p>
        </w:tc>
        <w:tc>
          <w:tcPr>
            <w:tcW w:w="2074" w:type="dxa"/>
          </w:tcPr>
          <w:p w14:paraId="2CB07DB2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14±2</w:t>
            </w:r>
          </w:p>
        </w:tc>
        <w:tc>
          <w:tcPr>
            <w:tcW w:w="2074" w:type="dxa"/>
          </w:tcPr>
          <w:p w14:paraId="09D2D7FB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＜</w:t>
            </w:r>
            <w:r w:rsidRPr="00A44D61"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:rsidR="0053093F" w:rsidRPr="00A44D61" w14:paraId="1FD727C5" w14:textId="77777777" w:rsidTr="0053093F">
        <w:tc>
          <w:tcPr>
            <w:tcW w:w="2074" w:type="dxa"/>
          </w:tcPr>
          <w:p w14:paraId="3E986CCA" w14:textId="3BAE0E2C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Menopause (year)</w:t>
            </w:r>
          </w:p>
        </w:tc>
        <w:tc>
          <w:tcPr>
            <w:tcW w:w="2074" w:type="dxa"/>
          </w:tcPr>
          <w:p w14:paraId="78924E08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50±3</w:t>
            </w:r>
          </w:p>
        </w:tc>
        <w:tc>
          <w:tcPr>
            <w:tcW w:w="2074" w:type="dxa"/>
          </w:tcPr>
          <w:p w14:paraId="1FC88224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51±4</w:t>
            </w:r>
          </w:p>
        </w:tc>
        <w:tc>
          <w:tcPr>
            <w:tcW w:w="2074" w:type="dxa"/>
          </w:tcPr>
          <w:p w14:paraId="6A357505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:rsidR="0053093F" w:rsidRPr="00A44D61" w14:paraId="132ABF2B" w14:textId="77777777" w:rsidTr="0053093F">
        <w:tc>
          <w:tcPr>
            <w:tcW w:w="2074" w:type="dxa"/>
          </w:tcPr>
          <w:p w14:paraId="1C1D7A13" w14:textId="20EAA7DF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Childbearing (year)</w:t>
            </w:r>
          </w:p>
        </w:tc>
        <w:tc>
          <w:tcPr>
            <w:tcW w:w="2074" w:type="dxa"/>
          </w:tcPr>
          <w:p w14:paraId="31E0E5A6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25±7</w:t>
            </w:r>
          </w:p>
        </w:tc>
        <w:tc>
          <w:tcPr>
            <w:tcW w:w="2074" w:type="dxa"/>
          </w:tcPr>
          <w:p w14:paraId="1BD6D45E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25±6</w:t>
            </w:r>
          </w:p>
        </w:tc>
        <w:tc>
          <w:tcPr>
            <w:tcW w:w="2074" w:type="dxa"/>
          </w:tcPr>
          <w:p w14:paraId="1B9DE36E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＜</w:t>
            </w:r>
            <w:r w:rsidRPr="00A44D61"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:rsidR="0053093F" w:rsidRPr="00A44D61" w14:paraId="520489D1" w14:textId="77777777" w:rsidTr="0053093F">
        <w:tc>
          <w:tcPr>
            <w:tcW w:w="2074" w:type="dxa"/>
          </w:tcPr>
          <w:p w14:paraId="69F47DAE" w14:textId="0F1F74A3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Diameter (mm)</w:t>
            </w:r>
          </w:p>
        </w:tc>
        <w:tc>
          <w:tcPr>
            <w:tcW w:w="2074" w:type="dxa"/>
          </w:tcPr>
          <w:p w14:paraId="63866ABA" w14:textId="77777777" w:rsidR="0053093F" w:rsidRPr="00A44D61" w:rsidRDefault="0053093F" w:rsidP="00180D9D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44D61">
              <w:rPr>
                <w:rFonts w:ascii="Times New Roman" w:eastAsia="等线" w:hAnsi="Times New Roman" w:cs="Times New Roman"/>
                <w:color w:val="000000"/>
                <w:szCs w:val="21"/>
              </w:rPr>
              <w:t>14.7±5.2</w:t>
            </w:r>
          </w:p>
        </w:tc>
        <w:tc>
          <w:tcPr>
            <w:tcW w:w="2074" w:type="dxa"/>
          </w:tcPr>
          <w:p w14:paraId="36B95EB4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22.9±8.8</w:t>
            </w:r>
          </w:p>
        </w:tc>
        <w:tc>
          <w:tcPr>
            <w:tcW w:w="2074" w:type="dxa"/>
          </w:tcPr>
          <w:p w14:paraId="0072DFE8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＜</w:t>
            </w:r>
            <w:r w:rsidRPr="00A44D61"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:rsidR="0053093F" w:rsidRPr="00A44D61" w14:paraId="186A97B0" w14:textId="77777777" w:rsidTr="0053093F">
        <w:tc>
          <w:tcPr>
            <w:tcW w:w="2074" w:type="dxa"/>
          </w:tcPr>
          <w:p w14:paraId="1327FC28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1-Emean (kPa)</w:t>
            </w:r>
          </w:p>
        </w:tc>
        <w:tc>
          <w:tcPr>
            <w:tcW w:w="2074" w:type="dxa"/>
          </w:tcPr>
          <w:p w14:paraId="000158B0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19.4±12.0</w:t>
            </w:r>
          </w:p>
        </w:tc>
        <w:tc>
          <w:tcPr>
            <w:tcW w:w="2074" w:type="dxa"/>
          </w:tcPr>
          <w:p w14:paraId="4EB3F65C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21.9±12.0</w:t>
            </w:r>
          </w:p>
        </w:tc>
        <w:tc>
          <w:tcPr>
            <w:tcW w:w="2074" w:type="dxa"/>
          </w:tcPr>
          <w:p w14:paraId="68FEF785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0.032</w:t>
            </w:r>
          </w:p>
        </w:tc>
      </w:tr>
      <w:tr w:rsidR="0053093F" w:rsidRPr="00A44D61" w14:paraId="7AEC5D66" w14:textId="77777777" w:rsidTr="0053093F">
        <w:tc>
          <w:tcPr>
            <w:tcW w:w="2074" w:type="dxa"/>
          </w:tcPr>
          <w:p w14:paraId="4C4A03C4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1-Emax (kPa)</w:t>
            </w:r>
          </w:p>
        </w:tc>
        <w:tc>
          <w:tcPr>
            <w:tcW w:w="2074" w:type="dxa"/>
          </w:tcPr>
          <w:p w14:paraId="4E7F6552" w14:textId="77777777" w:rsidR="0053093F" w:rsidRPr="00A44D61" w:rsidRDefault="0053093F" w:rsidP="00180D9D">
            <w:pPr>
              <w:widowControl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A44D61">
              <w:rPr>
                <w:rFonts w:ascii="Times New Roman" w:eastAsia="等线" w:hAnsi="Times New Roman" w:cs="Times New Roman"/>
                <w:color w:val="000000"/>
                <w:szCs w:val="21"/>
              </w:rPr>
              <w:t>71.4±54.3</w:t>
            </w:r>
          </w:p>
        </w:tc>
        <w:tc>
          <w:tcPr>
            <w:tcW w:w="2074" w:type="dxa"/>
          </w:tcPr>
          <w:p w14:paraId="085EE2F1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135.5±76.2</w:t>
            </w:r>
          </w:p>
        </w:tc>
        <w:tc>
          <w:tcPr>
            <w:tcW w:w="2074" w:type="dxa"/>
          </w:tcPr>
          <w:p w14:paraId="3B34FD76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＜</w:t>
            </w:r>
            <w:r w:rsidRPr="00A44D61"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:rsidR="0053093F" w:rsidRPr="00A44D61" w14:paraId="6AD3A220" w14:textId="77777777" w:rsidTr="0053093F">
        <w:tc>
          <w:tcPr>
            <w:tcW w:w="2074" w:type="dxa"/>
          </w:tcPr>
          <w:p w14:paraId="58C80179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1-Emin (kPa)</w:t>
            </w:r>
          </w:p>
        </w:tc>
        <w:tc>
          <w:tcPr>
            <w:tcW w:w="2074" w:type="dxa"/>
          </w:tcPr>
          <w:p w14:paraId="0BED5CB2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5.1±3.5</w:t>
            </w:r>
          </w:p>
        </w:tc>
        <w:tc>
          <w:tcPr>
            <w:tcW w:w="2074" w:type="dxa"/>
          </w:tcPr>
          <w:p w14:paraId="2C09D50F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2.2±3.3</w:t>
            </w:r>
          </w:p>
        </w:tc>
        <w:tc>
          <w:tcPr>
            <w:tcW w:w="2074" w:type="dxa"/>
          </w:tcPr>
          <w:p w14:paraId="103F635D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＜</w:t>
            </w:r>
            <w:r w:rsidRPr="00A44D61"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:rsidR="0053093F" w:rsidRPr="00A44D61" w14:paraId="3A52BA69" w14:textId="77777777" w:rsidTr="0053093F">
        <w:tc>
          <w:tcPr>
            <w:tcW w:w="2074" w:type="dxa"/>
          </w:tcPr>
          <w:p w14:paraId="53FFA06E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1-ESD (kPa)</w:t>
            </w:r>
          </w:p>
        </w:tc>
        <w:tc>
          <w:tcPr>
            <w:tcW w:w="2074" w:type="dxa"/>
          </w:tcPr>
          <w:p w14:paraId="10BA9114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10.3±3.5</w:t>
            </w:r>
          </w:p>
        </w:tc>
        <w:tc>
          <w:tcPr>
            <w:tcW w:w="2074" w:type="dxa"/>
          </w:tcPr>
          <w:p w14:paraId="605C5C11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17.8±18.0</w:t>
            </w:r>
          </w:p>
        </w:tc>
        <w:tc>
          <w:tcPr>
            <w:tcW w:w="2074" w:type="dxa"/>
          </w:tcPr>
          <w:p w14:paraId="5244F408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＜</w:t>
            </w:r>
            <w:r w:rsidRPr="00A44D61"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:rsidR="0053093F" w:rsidRPr="00A44D61" w14:paraId="320F90C3" w14:textId="77777777" w:rsidTr="0053093F">
        <w:tc>
          <w:tcPr>
            <w:tcW w:w="2074" w:type="dxa"/>
          </w:tcPr>
          <w:p w14:paraId="12C63061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2-Emean (kPa)</w:t>
            </w:r>
          </w:p>
        </w:tc>
        <w:tc>
          <w:tcPr>
            <w:tcW w:w="2074" w:type="dxa"/>
          </w:tcPr>
          <w:p w14:paraId="583AB1BC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15.4±8.4</w:t>
            </w:r>
          </w:p>
        </w:tc>
        <w:tc>
          <w:tcPr>
            <w:tcW w:w="2074" w:type="dxa"/>
          </w:tcPr>
          <w:p w14:paraId="5EC1517C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65.4±79.6</w:t>
            </w:r>
          </w:p>
        </w:tc>
        <w:tc>
          <w:tcPr>
            <w:tcW w:w="2074" w:type="dxa"/>
          </w:tcPr>
          <w:p w14:paraId="395FFA3C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＜</w:t>
            </w:r>
            <w:r w:rsidRPr="00A44D61"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:rsidR="0053093F" w:rsidRPr="00A44D61" w14:paraId="019AEFF9" w14:textId="77777777" w:rsidTr="0053093F">
        <w:tc>
          <w:tcPr>
            <w:tcW w:w="2074" w:type="dxa"/>
          </w:tcPr>
          <w:p w14:paraId="1A314ED3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2-Emax (kPa)</w:t>
            </w:r>
          </w:p>
        </w:tc>
        <w:tc>
          <w:tcPr>
            <w:tcW w:w="2074" w:type="dxa"/>
          </w:tcPr>
          <w:p w14:paraId="70A9C127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19.5±14.0</w:t>
            </w:r>
          </w:p>
        </w:tc>
        <w:tc>
          <w:tcPr>
            <w:tcW w:w="2074" w:type="dxa"/>
          </w:tcPr>
          <w:p w14:paraId="3B63E077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80.4±60.4</w:t>
            </w:r>
          </w:p>
        </w:tc>
        <w:tc>
          <w:tcPr>
            <w:tcW w:w="2074" w:type="dxa"/>
          </w:tcPr>
          <w:p w14:paraId="01A71345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＜</w:t>
            </w:r>
            <w:r w:rsidRPr="00A44D61"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:rsidR="0053093F" w:rsidRPr="00A44D61" w14:paraId="2615D469" w14:textId="77777777" w:rsidTr="0053093F">
        <w:tc>
          <w:tcPr>
            <w:tcW w:w="2074" w:type="dxa"/>
          </w:tcPr>
          <w:p w14:paraId="2FF4D5E3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2-Emin (kPa)</w:t>
            </w:r>
          </w:p>
        </w:tc>
        <w:tc>
          <w:tcPr>
            <w:tcW w:w="2074" w:type="dxa"/>
          </w:tcPr>
          <w:p w14:paraId="5EBE2DCE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12.1±17.4</w:t>
            </w:r>
          </w:p>
        </w:tc>
        <w:tc>
          <w:tcPr>
            <w:tcW w:w="2074" w:type="dxa"/>
          </w:tcPr>
          <w:p w14:paraId="40F01C34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39.0±33.8</w:t>
            </w:r>
          </w:p>
        </w:tc>
        <w:tc>
          <w:tcPr>
            <w:tcW w:w="2074" w:type="dxa"/>
          </w:tcPr>
          <w:p w14:paraId="5676C950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＜</w:t>
            </w:r>
            <w:r w:rsidRPr="00A44D61"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:rsidR="0053093F" w:rsidRPr="00A44D61" w14:paraId="03260B4C" w14:textId="77777777" w:rsidTr="0053093F">
        <w:tc>
          <w:tcPr>
            <w:tcW w:w="2074" w:type="dxa"/>
          </w:tcPr>
          <w:p w14:paraId="2E828B86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2-ESD (kPa)</w:t>
            </w:r>
          </w:p>
        </w:tc>
        <w:tc>
          <w:tcPr>
            <w:tcW w:w="2074" w:type="dxa"/>
          </w:tcPr>
          <w:p w14:paraId="612F632D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2.2±11.2</w:t>
            </w:r>
          </w:p>
        </w:tc>
        <w:tc>
          <w:tcPr>
            <w:tcW w:w="2074" w:type="dxa"/>
          </w:tcPr>
          <w:p w14:paraId="71FCAAD5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12.5±13.7</w:t>
            </w:r>
          </w:p>
        </w:tc>
        <w:tc>
          <w:tcPr>
            <w:tcW w:w="2074" w:type="dxa"/>
          </w:tcPr>
          <w:p w14:paraId="0532A664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＜</w:t>
            </w:r>
            <w:r w:rsidRPr="00A44D61"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:rsidR="0053093F" w:rsidRPr="00A44D61" w14:paraId="24473C4F" w14:textId="77777777" w:rsidTr="0053093F">
        <w:tc>
          <w:tcPr>
            <w:tcW w:w="2074" w:type="dxa"/>
          </w:tcPr>
          <w:p w14:paraId="658C023A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3-Emean (kPa)</w:t>
            </w:r>
          </w:p>
        </w:tc>
        <w:tc>
          <w:tcPr>
            <w:tcW w:w="2074" w:type="dxa"/>
          </w:tcPr>
          <w:p w14:paraId="473E5DF0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12.9±4.5</w:t>
            </w:r>
          </w:p>
        </w:tc>
        <w:tc>
          <w:tcPr>
            <w:tcW w:w="2074" w:type="dxa"/>
          </w:tcPr>
          <w:p w14:paraId="3EA69C20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16.6±12.9</w:t>
            </w:r>
          </w:p>
        </w:tc>
        <w:tc>
          <w:tcPr>
            <w:tcW w:w="2074" w:type="dxa"/>
          </w:tcPr>
          <w:p w14:paraId="18C04C99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0.044</w:t>
            </w:r>
          </w:p>
        </w:tc>
      </w:tr>
      <w:tr w:rsidR="0053093F" w:rsidRPr="00A44D61" w14:paraId="3F5FA292" w14:textId="77777777" w:rsidTr="0053093F">
        <w:tc>
          <w:tcPr>
            <w:tcW w:w="2074" w:type="dxa"/>
          </w:tcPr>
          <w:p w14:paraId="5BE17B6A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3-Emax (kPa)</w:t>
            </w:r>
          </w:p>
        </w:tc>
        <w:tc>
          <w:tcPr>
            <w:tcW w:w="2074" w:type="dxa"/>
          </w:tcPr>
          <w:p w14:paraId="74486DBE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15.5±9.8</w:t>
            </w:r>
          </w:p>
        </w:tc>
        <w:tc>
          <w:tcPr>
            <w:tcW w:w="2074" w:type="dxa"/>
          </w:tcPr>
          <w:p w14:paraId="19A702DE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21.7±18.9</w:t>
            </w:r>
          </w:p>
        </w:tc>
        <w:tc>
          <w:tcPr>
            <w:tcW w:w="2074" w:type="dxa"/>
          </w:tcPr>
          <w:p w14:paraId="3725C768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0.032</w:t>
            </w:r>
          </w:p>
        </w:tc>
      </w:tr>
      <w:tr w:rsidR="0053093F" w:rsidRPr="00A44D61" w14:paraId="44E09963" w14:textId="77777777" w:rsidTr="0053093F">
        <w:tc>
          <w:tcPr>
            <w:tcW w:w="2074" w:type="dxa"/>
          </w:tcPr>
          <w:p w14:paraId="52EC80F2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3-Emin (kPa)</w:t>
            </w:r>
          </w:p>
        </w:tc>
        <w:tc>
          <w:tcPr>
            <w:tcW w:w="2074" w:type="dxa"/>
          </w:tcPr>
          <w:p w14:paraId="561BAFCF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10.4±10.1</w:t>
            </w:r>
          </w:p>
        </w:tc>
        <w:tc>
          <w:tcPr>
            <w:tcW w:w="2074" w:type="dxa"/>
          </w:tcPr>
          <w:p w14:paraId="7F34879D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12.8±9.6</w:t>
            </w:r>
          </w:p>
        </w:tc>
        <w:tc>
          <w:tcPr>
            <w:tcW w:w="2074" w:type="dxa"/>
          </w:tcPr>
          <w:p w14:paraId="1D439610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0.105</w:t>
            </w:r>
          </w:p>
        </w:tc>
      </w:tr>
      <w:tr w:rsidR="0053093F" w:rsidRPr="00A44D61" w14:paraId="082417CA" w14:textId="77777777" w:rsidTr="0053093F">
        <w:tc>
          <w:tcPr>
            <w:tcW w:w="2074" w:type="dxa"/>
          </w:tcPr>
          <w:p w14:paraId="77693FEE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3-ESD (kPa)</w:t>
            </w:r>
          </w:p>
        </w:tc>
        <w:tc>
          <w:tcPr>
            <w:tcW w:w="2074" w:type="dxa"/>
          </w:tcPr>
          <w:p w14:paraId="1BC68CEB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1.4±6.7</w:t>
            </w:r>
          </w:p>
        </w:tc>
        <w:tc>
          <w:tcPr>
            <w:tcW w:w="2074" w:type="dxa"/>
          </w:tcPr>
          <w:p w14:paraId="2B18C5CD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2.5±3.6</w:t>
            </w:r>
          </w:p>
        </w:tc>
        <w:tc>
          <w:tcPr>
            <w:tcW w:w="2074" w:type="dxa"/>
          </w:tcPr>
          <w:p w14:paraId="70690650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0.043</w:t>
            </w:r>
          </w:p>
        </w:tc>
      </w:tr>
      <w:tr w:rsidR="0053093F" w:rsidRPr="00A44D61" w14:paraId="7E27AA6E" w14:textId="77777777" w:rsidTr="0053093F">
        <w:tc>
          <w:tcPr>
            <w:tcW w:w="2074" w:type="dxa"/>
          </w:tcPr>
          <w:p w14:paraId="6BB14313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1-Vmean (</w:t>
            </w:r>
            <w:proofErr w:type="spellStart"/>
            <w:r w:rsidRPr="00A44D61">
              <w:rPr>
                <w:rFonts w:ascii="Times New Roman" w:hAnsi="Times New Roman" w:cs="Times New Roman"/>
                <w:szCs w:val="21"/>
              </w:rPr>
              <w:t>Pa.s</w:t>
            </w:r>
            <w:proofErr w:type="spellEnd"/>
            <w:r w:rsidRPr="00A44D6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074" w:type="dxa"/>
          </w:tcPr>
          <w:p w14:paraId="0A670D91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2.2±1.0</w:t>
            </w:r>
          </w:p>
        </w:tc>
        <w:tc>
          <w:tcPr>
            <w:tcW w:w="2074" w:type="dxa"/>
          </w:tcPr>
          <w:p w14:paraId="2E802940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3.1±2.9</w:t>
            </w:r>
          </w:p>
        </w:tc>
        <w:tc>
          <w:tcPr>
            <w:tcW w:w="2074" w:type="dxa"/>
          </w:tcPr>
          <w:p w14:paraId="05BB5139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0.003</w:t>
            </w:r>
          </w:p>
        </w:tc>
      </w:tr>
      <w:tr w:rsidR="0053093F" w:rsidRPr="00A44D61" w14:paraId="3EBF6211" w14:textId="77777777" w:rsidTr="0053093F">
        <w:tc>
          <w:tcPr>
            <w:tcW w:w="2074" w:type="dxa"/>
          </w:tcPr>
          <w:p w14:paraId="52C23D0A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1-Vmax (</w:t>
            </w:r>
            <w:proofErr w:type="spellStart"/>
            <w:r w:rsidRPr="00A44D61">
              <w:rPr>
                <w:rFonts w:ascii="Times New Roman" w:hAnsi="Times New Roman" w:cs="Times New Roman"/>
                <w:szCs w:val="21"/>
              </w:rPr>
              <w:t>Pa.s</w:t>
            </w:r>
            <w:proofErr w:type="spellEnd"/>
            <w:r w:rsidRPr="00A44D6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074" w:type="dxa"/>
          </w:tcPr>
          <w:p w14:paraId="00AC84E0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7.5±7.0</w:t>
            </w:r>
          </w:p>
        </w:tc>
        <w:tc>
          <w:tcPr>
            <w:tcW w:w="2074" w:type="dxa"/>
          </w:tcPr>
          <w:p w14:paraId="7572297D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13.4±10.2</w:t>
            </w:r>
          </w:p>
        </w:tc>
        <w:tc>
          <w:tcPr>
            <w:tcW w:w="2074" w:type="dxa"/>
          </w:tcPr>
          <w:p w14:paraId="37AE8F62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＜</w:t>
            </w:r>
            <w:r w:rsidRPr="00A44D61"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:rsidR="0053093F" w:rsidRPr="00A44D61" w14:paraId="4D3726A0" w14:textId="77777777" w:rsidTr="0053093F">
        <w:tc>
          <w:tcPr>
            <w:tcW w:w="2074" w:type="dxa"/>
          </w:tcPr>
          <w:p w14:paraId="4F21FA3F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1-Vmin (</w:t>
            </w:r>
            <w:proofErr w:type="spellStart"/>
            <w:r w:rsidRPr="00A44D61">
              <w:rPr>
                <w:rFonts w:ascii="Times New Roman" w:hAnsi="Times New Roman" w:cs="Times New Roman"/>
                <w:szCs w:val="21"/>
              </w:rPr>
              <w:t>Pa.s</w:t>
            </w:r>
            <w:proofErr w:type="spellEnd"/>
            <w:r w:rsidRPr="00A44D6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074" w:type="dxa"/>
          </w:tcPr>
          <w:p w14:paraId="658A1515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0.3±0.4</w:t>
            </w:r>
          </w:p>
        </w:tc>
        <w:tc>
          <w:tcPr>
            <w:tcW w:w="2074" w:type="dxa"/>
          </w:tcPr>
          <w:p w14:paraId="7D57AA6E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0.6±0.9</w:t>
            </w:r>
          </w:p>
        </w:tc>
        <w:tc>
          <w:tcPr>
            <w:tcW w:w="2074" w:type="dxa"/>
          </w:tcPr>
          <w:p w14:paraId="27323C11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＜</w:t>
            </w:r>
            <w:r w:rsidRPr="00A44D61"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:rsidR="0053093F" w:rsidRPr="00A44D61" w14:paraId="68307900" w14:textId="77777777" w:rsidTr="0053093F">
        <w:tc>
          <w:tcPr>
            <w:tcW w:w="2074" w:type="dxa"/>
          </w:tcPr>
          <w:p w14:paraId="57D1A8C8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1-VSD (</w:t>
            </w:r>
            <w:proofErr w:type="spellStart"/>
            <w:r w:rsidRPr="00A44D61">
              <w:rPr>
                <w:rFonts w:ascii="Times New Roman" w:hAnsi="Times New Roman" w:cs="Times New Roman"/>
                <w:szCs w:val="21"/>
              </w:rPr>
              <w:t>Pa.s</w:t>
            </w:r>
            <w:proofErr w:type="spellEnd"/>
            <w:r w:rsidRPr="00A44D6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074" w:type="dxa"/>
          </w:tcPr>
          <w:p w14:paraId="2144E6A3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1.2±0.7</w:t>
            </w:r>
          </w:p>
        </w:tc>
        <w:tc>
          <w:tcPr>
            <w:tcW w:w="2074" w:type="dxa"/>
          </w:tcPr>
          <w:p w14:paraId="6B50B6DB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1.9±4.1</w:t>
            </w:r>
          </w:p>
        </w:tc>
        <w:tc>
          <w:tcPr>
            <w:tcW w:w="2074" w:type="dxa"/>
          </w:tcPr>
          <w:p w14:paraId="1283DFE1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＜</w:t>
            </w:r>
            <w:r w:rsidRPr="00A44D61"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:rsidR="0053093F" w:rsidRPr="00A44D61" w14:paraId="7D0A0486" w14:textId="77777777" w:rsidTr="0053093F">
        <w:tc>
          <w:tcPr>
            <w:tcW w:w="2074" w:type="dxa"/>
          </w:tcPr>
          <w:p w14:paraId="269EF308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2-Vmean (</w:t>
            </w:r>
            <w:proofErr w:type="spellStart"/>
            <w:r w:rsidRPr="00A44D61">
              <w:rPr>
                <w:rFonts w:ascii="Times New Roman" w:hAnsi="Times New Roman" w:cs="Times New Roman"/>
                <w:szCs w:val="21"/>
              </w:rPr>
              <w:t>Pa.s</w:t>
            </w:r>
            <w:proofErr w:type="spellEnd"/>
            <w:r w:rsidRPr="00A44D6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074" w:type="dxa"/>
          </w:tcPr>
          <w:p w14:paraId="3ADE4150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1.6±1.5</w:t>
            </w:r>
          </w:p>
        </w:tc>
        <w:tc>
          <w:tcPr>
            <w:tcW w:w="2074" w:type="dxa"/>
          </w:tcPr>
          <w:p w14:paraId="7B7C77DF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5.4±4.1</w:t>
            </w:r>
          </w:p>
        </w:tc>
        <w:tc>
          <w:tcPr>
            <w:tcW w:w="2074" w:type="dxa"/>
          </w:tcPr>
          <w:p w14:paraId="710F8FBC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＜</w:t>
            </w:r>
            <w:r w:rsidRPr="00A44D61"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:rsidR="0053093F" w:rsidRPr="00A44D61" w14:paraId="31FC2FD5" w14:textId="77777777" w:rsidTr="0053093F">
        <w:tc>
          <w:tcPr>
            <w:tcW w:w="2074" w:type="dxa"/>
          </w:tcPr>
          <w:p w14:paraId="045C71CF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2-Vmax (</w:t>
            </w:r>
            <w:proofErr w:type="spellStart"/>
            <w:r w:rsidRPr="00A44D61">
              <w:rPr>
                <w:rFonts w:ascii="Times New Roman" w:hAnsi="Times New Roman" w:cs="Times New Roman"/>
                <w:szCs w:val="21"/>
              </w:rPr>
              <w:t>Pa.s</w:t>
            </w:r>
            <w:proofErr w:type="spellEnd"/>
            <w:r w:rsidRPr="00A44D6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074" w:type="dxa"/>
          </w:tcPr>
          <w:p w14:paraId="6986BFAE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2.1±1.9</w:t>
            </w:r>
          </w:p>
        </w:tc>
        <w:tc>
          <w:tcPr>
            <w:tcW w:w="2074" w:type="dxa"/>
          </w:tcPr>
          <w:p w14:paraId="717459DD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7.4±5.2</w:t>
            </w:r>
          </w:p>
        </w:tc>
        <w:tc>
          <w:tcPr>
            <w:tcW w:w="2074" w:type="dxa"/>
          </w:tcPr>
          <w:p w14:paraId="17A86375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＜</w:t>
            </w:r>
            <w:r w:rsidRPr="00A44D61"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:rsidR="0053093F" w:rsidRPr="00A44D61" w14:paraId="5A1A814E" w14:textId="77777777" w:rsidTr="0053093F">
        <w:tc>
          <w:tcPr>
            <w:tcW w:w="2074" w:type="dxa"/>
          </w:tcPr>
          <w:p w14:paraId="32C3DE4A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2-Vmin (</w:t>
            </w:r>
            <w:proofErr w:type="spellStart"/>
            <w:r w:rsidRPr="00A44D61">
              <w:rPr>
                <w:rFonts w:ascii="Times New Roman" w:hAnsi="Times New Roman" w:cs="Times New Roman"/>
                <w:szCs w:val="21"/>
              </w:rPr>
              <w:t>Pa.s</w:t>
            </w:r>
            <w:proofErr w:type="spellEnd"/>
            <w:r w:rsidRPr="00A44D6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074" w:type="dxa"/>
          </w:tcPr>
          <w:p w14:paraId="1F33838B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1.2±1.2</w:t>
            </w:r>
          </w:p>
        </w:tc>
        <w:tc>
          <w:tcPr>
            <w:tcW w:w="2074" w:type="dxa"/>
          </w:tcPr>
          <w:p w14:paraId="164A29FD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3.4±3.1</w:t>
            </w:r>
          </w:p>
        </w:tc>
        <w:tc>
          <w:tcPr>
            <w:tcW w:w="2074" w:type="dxa"/>
          </w:tcPr>
          <w:p w14:paraId="3639951E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＜</w:t>
            </w:r>
            <w:r w:rsidRPr="00A44D61"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:rsidR="0053093F" w:rsidRPr="00A44D61" w14:paraId="0513DA88" w14:textId="77777777" w:rsidTr="0053093F">
        <w:tc>
          <w:tcPr>
            <w:tcW w:w="2074" w:type="dxa"/>
          </w:tcPr>
          <w:p w14:paraId="45DF6C45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2-VSD (</w:t>
            </w:r>
            <w:proofErr w:type="spellStart"/>
            <w:r w:rsidRPr="00A44D61">
              <w:rPr>
                <w:rFonts w:ascii="Times New Roman" w:hAnsi="Times New Roman" w:cs="Times New Roman"/>
                <w:szCs w:val="21"/>
              </w:rPr>
              <w:t>Pa.s</w:t>
            </w:r>
            <w:proofErr w:type="spellEnd"/>
            <w:r w:rsidRPr="00A44D6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074" w:type="dxa"/>
          </w:tcPr>
          <w:p w14:paraId="2749723A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0.2±0.3</w:t>
            </w:r>
          </w:p>
        </w:tc>
        <w:tc>
          <w:tcPr>
            <w:tcW w:w="2074" w:type="dxa"/>
          </w:tcPr>
          <w:p w14:paraId="47AFE8C5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1.1±1.0</w:t>
            </w:r>
          </w:p>
        </w:tc>
        <w:tc>
          <w:tcPr>
            <w:tcW w:w="2074" w:type="dxa"/>
          </w:tcPr>
          <w:p w14:paraId="4281B544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＜</w:t>
            </w:r>
            <w:r w:rsidRPr="00A44D61"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:rsidR="0053093F" w:rsidRPr="00A44D61" w14:paraId="4D87BDFA" w14:textId="77777777" w:rsidTr="0053093F">
        <w:tc>
          <w:tcPr>
            <w:tcW w:w="2074" w:type="dxa"/>
          </w:tcPr>
          <w:p w14:paraId="65B34B4D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3-Vmean (</w:t>
            </w:r>
            <w:proofErr w:type="spellStart"/>
            <w:r w:rsidRPr="00A44D61">
              <w:rPr>
                <w:rFonts w:ascii="Times New Roman" w:hAnsi="Times New Roman" w:cs="Times New Roman"/>
                <w:szCs w:val="21"/>
              </w:rPr>
              <w:t>Pa.s</w:t>
            </w:r>
            <w:proofErr w:type="spellEnd"/>
            <w:r w:rsidRPr="00A44D6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074" w:type="dxa"/>
          </w:tcPr>
          <w:p w14:paraId="2A5CB625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1.1±1.1</w:t>
            </w:r>
          </w:p>
        </w:tc>
        <w:tc>
          <w:tcPr>
            <w:tcW w:w="2074" w:type="dxa"/>
          </w:tcPr>
          <w:p w14:paraId="41C475DE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1.7±1.6</w:t>
            </w:r>
          </w:p>
        </w:tc>
        <w:tc>
          <w:tcPr>
            <w:tcW w:w="2074" w:type="dxa"/>
          </w:tcPr>
          <w:p w14:paraId="28EAA9FB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＜</w:t>
            </w:r>
            <w:r w:rsidRPr="00A44D61"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:rsidR="0053093F" w:rsidRPr="00A44D61" w14:paraId="139C413B" w14:textId="77777777" w:rsidTr="0053093F">
        <w:tc>
          <w:tcPr>
            <w:tcW w:w="2074" w:type="dxa"/>
          </w:tcPr>
          <w:p w14:paraId="6B8FF7B5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3-Vmax (</w:t>
            </w:r>
            <w:proofErr w:type="spellStart"/>
            <w:r w:rsidRPr="00A44D61">
              <w:rPr>
                <w:rFonts w:ascii="Times New Roman" w:hAnsi="Times New Roman" w:cs="Times New Roman"/>
                <w:szCs w:val="21"/>
              </w:rPr>
              <w:t>Pa.s</w:t>
            </w:r>
            <w:proofErr w:type="spellEnd"/>
            <w:r w:rsidRPr="00A44D6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074" w:type="dxa"/>
          </w:tcPr>
          <w:p w14:paraId="0D1EDD6F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1.4±1.3</w:t>
            </w:r>
          </w:p>
        </w:tc>
        <w:tc>
          <w:tcPr>
            <w:tcW w:w="2074" w:type="dxa"/>
          </w:tcPr>
          <w:p w14:paraId="74219668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2.3±2.5</w:t>
            </w:r>
          </w:p>
        </w:tc>
        <w:tc>
          <w:tcPr>
            <w:tcW w:w="2074" w:type="dxa"/>
          </w:tcPr>
          <w:p w14:paraId="4793FEA1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＜</w:t>
            </w:r>
            <w:r w:rsidRPr="00A44D61"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:rsidR="0053093F" w:rsidRPr="00A44D61" w14:paraId="246ABF8A" w14:textId="77777777" w:rsidTr="0053093F">
        <w:tc>
          <w:tcPr>
            <w:tcW w:w="2074" w:type="dxa"/>
          </w:tcPr>
          <w:p w14:paraId="6C7F26A2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3-Vmin (</w:t>
            </w:r>
            <w:proofErr w:type="spellStart"/>
            <w:r w:rsidRPr="00A44D61">
              <w:rPr>
                <w:rFonts w:ascii="Times New Roman" w:hAnsi="Times New Roman" w:cs="Times New Roman"/>
                <w:szCs w:val="21"/>
              </w:rPr>
              <w:t>Pa.s</w:t>
            </w:r>
            <w:proofErr w:type="spellEnd"/>
            <w:r w:rsidRPr="00A44D6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074" w:type="dxa"/>
          </w:tcPr>
          <w:p w14:paraId="64FA0983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0.8±0.9</w:t>
            </w:r>
          </w:p>
        </w:tc>
        <w:tc>
          <w:tcPr>
            <w:tcW w:w="2074" w:type="dxa"/>
          </w:tcPr>
          <w:p w14:paraId="674BDFBF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1.3±1.2</w:t>
            </w:r>
          </w:p>
        </w:tc>
        <w:tc>
          <w:tcPr>
            <w:tcW w:w="2074" w:type="dxa"/>
          </w:tcPr>
          <w:p w14:paraId="64D39793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＜</w:t>
            </w:r>
            <w:r w:rsidRPr="00A44D61"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:rsidR="0053093F" w:rsidRPr="00A44D61" w14:paraId="1821424A" w14:textId="77777777" w:rsidTr="0053093F">
        <w:tc>
          <w:tcPr>
            <w:tcW w:w="2074" w:type="dxa"/>
          </w:tcPr>
          <w:p w14:paraId="2E42E282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3-VSD (</w:t>
            </w:r>
            <w:proofErr w:type="spellStart"/>
            <w:r w:rsidRPr="00A44D61">
              <w:rPr>
                <w:rFonts w:ascii="Times New Roman" w:hAnsi="Times New Roman" w:cs="Times New Roman"/>
                <w:szCs w:val="21"/>
              </w:rPr>
              <w:t>Pa.s</w:t>
            </w:r>
            <w:proofErr w:type="spellEnd"/>
            <w:r w:rsidRPr="00A44D61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2074" w:type="dxa"/>
          </w:tcPr>
          <w:p w14:paraId="56F852BE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0.1±0.1</w:t>
            </w:r>
          </w:p>
        </w:tc>
        <w:tc>
          <w:tcPr>
            <w:tcW w:w="2074" w:type="dxa"/>
          </w:tcPr>
          <w:p w14:paraId="0F8B21BC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0.3±0.6</w:t>
            </w:r>
          </w:p>
        </w:tc>
        <w:tc>
          <w:tcPr>
            <w:tcW w:w="2074" w:type="dxa"/>
          </w:tcPr>
          <w:p w14:paraId="6799F38C" w14:textId="77777777" w:rsidR="0053093F" w:rsidRPr="00A44D61" w:rsidRDefault="0053093F" w:rsidP="00180D9D">
            <w:pPr>
              <w:rPr>
                <w:rFonts w:ascii="Times New Roman" w:hAnsi="Times New Roman" w:cs="Times New Roman"/>
                <w:szCs w:val="21"/>
              </w:rPr>
            </w:pPr>
            <w:r w:rsidRPr="00A44D61">
              <w:rPr>
                <w:rFonts w:ascii="Times New Roman" w:hAnsi="Times New Roman" w:cs="Times New Roman"/>
                <w:szCs w:val="21"/>
              </w:rPr>
              <w:t>＜</w:t>
            </w:r>
            <w:r w:rsidRPr="00A44D61"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</w:tbl>
    <w:p w14:paraId="54AFCE9D" w14:textId="77777777" w:rsidR="0053093F" w:rsidRDefault="0053093F">
      <w:pPr>
        <w:rPr>
          <w:rFonts w:hint="eastAsia"/>
        </w:rPr>
      </w:pPr>
    </w:p>
    <w:p w14:paraId="2D733C80" w14:textId="60733216" w:rsidR="00A44D61" w:rsidRPr="00FC48CF" w:rsidRDefault="005F1F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Table S2 </w:t>
      </w:r>
      <w:r w:rsidR="00A44D61" w:rsidRPr="00FC48CF">
        <w:rPr>
          <w:rFonts w:ascii="Times New Roman" w:hAnsi="Times New Roman" w:cs="Times New Roman"/>
          <w:sz w:val="24"/>
          <w:szCs w:val="24"/>
        </w:rPr>
        <w:t>pathology classification</w:t>
      </w:r>
    </w:p>
    <w:tbl>
      <w:tblPr>
        <w:tblStyle w:val="af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A44D61" w:rsidRPr="00FC48CF" w14:paraId="32991D74" w14:textId="77777777" w:rsidTr="00FC48CF">
        <w:tc>
          <w:tcPr>
            <w:tcW w:w="4148" w:type="dxa"/>
            <w:tcBorders>
              <w:bottom w:val="single" w:sz="4" w:space="0" w:color="auto"/>
            </w:tcBorders>
          </w:tcPr>
          <w:p w14:paraId="250DF482" w14:textId="1AA7A89D" w:rsidR="00A44D61" w:rsidRPr="00FC48CF" w:rsidRDefault="00A44D61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8CF">
              <w:rPr>
                <w:rFonts w:ascii="Times New Roman" w:hAnsi="Times New Roman" w:cs="Times New Roman"/>
                <w:sz w:val="24"/>
                <w:szCs w:val="24"/>
              </w:rPr>
              <w:t>Benign</w:t>
            </w:r>
            <w:r w:rsidRPr="00FC48CF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FC48CF">
              <w:rPr>
                <w:rFonts w:ascii="Times New Roman" w:hAnsi="Times New Roman" w:cs="Times New Roman"/>
                <w:sz w:val="24"/>
                <w:szCs w:val="24"/>
              </w:rPr>
              <w:t>n=234</w:t>
            </w:r>
            <w:r w:rsidRPr="00FC48CF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4148" w:type="dxa"/>
            <w:tcBorders>
              <w:bottom w:val="single" w:sz="4" w:space="0" w:color="auto"/>
            </w:tcBorders>
          </w:tcPr>
          <w:p w14:paraId="2369F2EC" w14:textId="77777777" w:rsidR="00A44D61" w:rsidRPr="00FC48CF" w:rsidRDefault="00A44D61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D61" w:rsidRPr="00FC48CF" w14:paraId="50298052" w14:textId="77777777" w:rsidTr="00FC48CF">
        <w:tc>
          <w:tcPr>
            <w:tcW w:w="4148" w:type="dxa"/>
            <w:tcBorders>
              <w:top w:val="single" w:sz="4" w:space="0" w:color="auto"/>
            </w:tcBorders>
          </w:tcPr>
          <w:p w14:paraId="370BBD30" w14:textId="24206261" w:rsidR="00A44D61" w:rsidRPr="00FC48CF" w:rsidRDefault="00A44D61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8CF">
              <w:rPr>
                <w:rFonts w:ascii="Times New Roman" w:hAnsi="Times New Roman" w:cs="Times New Roman"/>
                <w:sz w:val="24"/>
                <w:szCs w:val="24"/>
              </w:rPr>
              <w:t>Fibroadenoma</w:t>
            </w:r>
          </w:p>
        </w:tc>
        <w:tc>
          <w:tcPr>
            <w:tcW w:w="4148" w:type="dxa"/>
            <w:tcBorders>
              <w:top w:val="single" w:sz="4" w:space="0" w:color="auto"/>
            </w:tcBorders>
          </w:tcPr>
          <w:p w14:paraId="5865B04E" w14:textId="77777777" w:rsidR="00A44D61" w:rsidRPr="00FC48CF" w:rsidRDefault="00A44D61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8CF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</w:tr>
      <w:tr w:rsidR="00A44D61" w:rsidRPr="00FC48CF" w14:paraId="2BF8771C" w14:textId="77777777" w:rsidTr="00FC48CF">
        <w:tc>
          <w:tcPr>
            <w:tcW w:w="4148" w:type="dxa"/>
          </w:tcPr>
          <w:p w14:paraId="632C976A" w14:textId="209714BA" w:rsidR="00A44D61" w:rsidRPr="00FC48CF" w:rsidRDefault="00FC48CF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8CF">
              <w:rPr>
                <w:rFonts w:ascii="Times New Roman" w:hAnsi="Times New Roman" w:cs="Times New Roman"/>
                <w:sz w:val="24"/>
                <w:szCs w:val="24"/>
              </w:rPr>
              <w:t>Fibrocystic Breast Changes</w:t>
            </w:r>
          </w:p>
        </w:tc>
        <w:tc>
          <w:tcPr>
            <w:tcW w:w="4148" w:type="dxa"/>
          </w:tcPr>
          <w:p w14:paraId="40B99E3E" w14:textId="77777777" w:rsidR="00A44D61" w:rsidRPr="00FC48CF" w:rsidRDefault="00A44D61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8CF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</w:tr>
      <w:tr w:rsidR="00A44D61" w:rsidRPr="00FC48CF" w14:paraId="752B134D" w14:textId="77777777" w:rsidTr="00FC48CF">
        <w:tc>
          <w:tcPr>
            <w:tcW w:w="4148" w:type="dxa"/>
          </w:tcPr>
          <w:p w14:paraId="75FE24B1" w14:textId="04D52453" w:rsidR="00A44D61" w:rsidRPr="00FC48CF" w:rsidRDefault="00A44D61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8CF">
              <w:rPr>
                <w:rFonts w:ascii="Times New Roman" w:hAnsi="Times New Roman" w:cs="Times New Roman"/>
                <w:sz w:val="24"/>
                <w:szCs w:val="24"/>
              </w:rPr>
              <w:t>Adenosis</w:t>
            </w:r>
          </w:p>
        </w:tc>
        <w:tc>
          <w:tcPr>
            <w:tcW w:w="4148" w:type="dxa"/>
          </w:tcPr>
          <w:p w14:paraId="31D28AFE" w14:textId="77777777" w:rsidR="00A44D61" w:rsidRPr="00FC48CF" w:rsidRDefault="00A44D61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8C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A44D61" w:rsidRPr="00FC48CF" w14:paraId="5605F35F" w14:textId="77777777" w:rsidTr="00FC48CF">
        <w:tc>
          <w:tcPr>
            <w:tcW w:w="4148" w:type="dxa"/>
          </w:tcPr>
          <w:p w14:paraId="109079CC" w14:textId="730856C3" w:rsidR="00A44D61" w:rsidRPr="00FC48CF" w:rsidRDefault="00A44D61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8CF">
              <w:rPr>
                <w:rFonts w:ascii="Times New Roman" w:hAnsi="Times New Roman" w:cs="Times New Roman"/>
                <w:sz w:val="24"/>
                <w:szCs w:val="24"/>
              </w:rPr>
              <w:t>Intraductal Papilloma</w:t>
            </w:r>
          </w:p>
        </w:tc>
        <w:tc>
          <w:tcPr>
            <w:tcW w:w="4148" w:type="dxa"/>
          </w:tcPr>
          <w:p w14:paraId="119D2E4D" w14:textId="77777777" w:rsidR="00A44D61" w:rsidRPr="00FC48CF" w:rsidRDefault="00A44D61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8C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44D61" w:rsidRPr="00FC48CF" w14:paraId="32F984A5" w14:textId="77777777" w:rsidTr="00FC48CF">
        <w:tc>
          <w:tcPr>
            <w:tcW w:w="4148" w:type="dxa"/>
          </w:tcPr>
          <w:p w14:paraId="3D567494" w14:textId="248E78D3" w:rsidR="00A44D61" w:rsidRPr="00FC48CF" w:rsidRDefault="00A44D61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8CF">
              <w:rPr>
                <w:rFonts w:ascii="Times New Roman" w:hAnsi="Times New Roman" w:cs="Times New Roman"/>
                <w:sz w:val="24"/>
                <w:szCs w:val="24"/>
              </w:rPr>
              <w:t>Tubular Adenoma</w:t>
            </w:r>
          </w:p>
        </w:tc>
        <w:tc>
          <w:tcPr>
            <w:tcW w:w="4148" w:type="dxa"/>
          </w:tcPr>
          <w:p w14:paraId="38C32F47" w14:textId="77777777" w:rsidR="00A44D61" w:rsidRPr="00FC48CF" w:rsidRDefault="00A44D61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44D61" w:rsidRPr="00FC48CF" w14:paraId="0BDF7E53" w14:textId="77777777" w:rsidTr="00FC48CF">
        <w:tc>
          <w:tcPr>
            <w:tcW w:w="4148" w:type="dxa"/>
          </w:tcPr>
          <w:p w14:paraId="29627D38" w14:textId="3898C7ED" w:rsidR="00A44D61" w:rsidRPr="00FC48CF" w:rsidRDefault="00A44D61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8CF">
              <w:rPr>
                <w:rFonts w:ascii="Times New Roman" w:hAnsi="Times New Roman" w:cs="Times New Roman"/>
                <w:sz w:val="24"/>
                <w:szCs w:val="24"/>
              </w:rPr>
              <w:t>Papillary Adenoma</w:t>
            </w:r>
          </w:p>
        </w:tc>
        <w:tc>
          <w:tcPr>
            <w:tcW w:w="4148" w:type="dxa"/>
          </w:tcPr>
          <w:p w14:paraId="426A8790" w14:textId="77777777" w:rsidR="00A44D61" w:rsidRPr="00FC48CF" w:rsidRDefault="00A44D61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44D61" w:rsidRPr="00FC48CF" w14:paraId="3AE7AF5A" w14:textId="77777777" w:rsidTr="00FC48CF">
        <w:tc>
          <w:tcPr>
            <w:tcW w:w="4148" w:type="dxa"/>
          </w:tcPr>
          <w:p w14:paraId="17FDF5EB" w14:textId="5025EC71" w:rsidR="00A44D61" w:rsidRPr="00FC48CF" w:rsidRDefault="00A44D61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8CF">
              <w:rPr>
                <w:rFonts w:ascii="Times New Roman" w:hAnsi="Times New Roman" w:cs="Times New Roman"/>
                <w:sz w:val="24"/>
                <w:szCs w:val="24"/>
              </w:rPr>
              <w:t>Benign Phyllodes Tumor</w:t>
            </w:r>
          </w:p>
        </w:tc>
        <w:tc>
          <w:tcPr>
            <w:tcW w:w="4148" w:type="dxa"/>
          </w:tcPr>
          <w:p w14:paraId="04D001F4" w14:textId="77777777" w:rsidR="00A44D61" w:rsidRPr="00FC48CF" w:rsidRDefault="00A44D61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44D61" w:rsidRPr="00FC48CF" w14:paraId="18F057B7" w14:textId="77777777" w:rsidTr="00FC48CF">
        <w:tc>
          <w:tcPr>
            <w:tcW w:w="4148" w:type="dxa"/>
          </w:tcPr>
          <w:p w14:paraId="653EF4FF" w14:textId="12DD7D53" w:rsidR="00A44D61" w:rsidRPr="00FC48CF" w:rsidRDefault="00A44D61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8CF">
              <w:rPr>
                <w:rFonts w:ascii="Times New Roman" w:hAnsi="Times New Roman" w:cs="Times New Roman"/>
                <w:sz w:val="24"/>
                <w:szCs w:val="24"/>
              </w:rPr>
              <w:t>Malignant</w:t>
            </w:r>
            <w:r w:rsidRPr="00FC48CF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FC48CF">
              <w:rPr>
                <w:rFonts w:ascii="Times New Roman" w:hAnsi="Times New Roman" w:cs="Times New Roman"/>
                <w:sz w:val="24"/>
                <w:szCs w:val="24"/>
              </w:rPr>
              <w:t>n=90</w:t>
            </w:r>
            <w:r w:rsidRPr="00FC48CF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4148" w:type="dxa"/>
          </w:tcPr>
          <w:p w14:paraId="3B49CAA8" w14:textId="77777777" w:rsidR="00A44D61" w:rsidRPr="00FC48CF" w:rsidRDefault="00A44D61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D61" w:rsidRPr="00FC48CF" w14:paraId="1556C186" w14:textId="77777777" w:rsidTr="00FC48CF">
        <w:tc>
          <w:tcPr>
            <w:tcW w:w="4148" w:type="dxa"/>
          </w:tcPr>
          <w:p w14:paraId="5761C24C" w14:textId="679E56DF" w:rsidR="00A44D61" w:rsidRPr="00FC48CF" w:rsidRDefault="00A44D61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8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Invasive Breast Cancer</w:t>
            </w:r>
          </w:p>
        </w:tc>
        <w:tc>
          <w:tcPr>
            <w:tcW w:w="4148" w:type="dxa"/>
          </w:tcPr>
          <w:p w14:paraId="5C67CE00" w14:textId="77777777" w:rsidR="00A44D61" w:rsidRPr="00FC48CF" w:rsidRDefault="00A44D61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8CF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  <w:tr w:rsidR="00A44D61" w:rsidRPr="00FC48CF" w14:paraId="06CD92A8" w14:textId="77777777" w:rsidTr="00FC48CF">
        <w:tc>
          <w:tcPr>
            <w:tcW w:w="4148" w:type="dxa"/>
          </w:tcPr>
          <w:p w14:paraId="3C4AFE42" w14:textId="7AEE7163" w:rsidR="00A44D61" w:rsidRPr="00FC48CF" w:rsidRDefault="00A44D61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8CF">
              <w:rPr>
                <w:rFonts w:ascii="Times New Roman" w:hAnsi="Times New Roman" w:cs="Times New Roman"/>
                <w:sz w:val="24"/>
                <w:szCs w:val="24"/>
              </w:rPr>
              <w:t>Ductal Carcinoma In Situ (DCIS)</w:t>
            </w:r>
          </w:p>
        </w:tc>
        <w:tc>
          <w:tcPr>
            <w:tcW w:w="4148" w:type="dxa"/>
          </w:tcPr>
          <w:p w14:paraId="2408F5E2" w14:textId="77777777" w:rsidR="00A44D61" w:rsidRPr="00FC48CF" w:rsidRDefault="00A44D61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8C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44D61" w:rsidRPr="00FC48CF" w14:paraId="55FD08B1" w14:textId="77777777" w:rsidTr="00FC48CF">
        <w:tc>
          <w:tcPr>
            <w:tcW w:w="4148" w:type="dxa"/>
          </w:tcPr>
          <w:p w14:paraId="177FE950" w14:textId="24116EFA" w:rsidR="00A44D61" w:rsidRPr="00FC48CF" w:rsidRDefault="00A44D61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8CF">
              <w:rPr>
                <w:rFonts w:ascii="Times New Roman" w:hAnsi="Times New Roman" w:cs="Times New Roman"/>
                <w:sz w:val="24"/>
                <w:szCs w:val="24"/>
              </w:rPr>
              <w:t>Lobular Carcinoma In Situ (LCIS)</w:t>
            </w:r>
          </w:p>
        </w:tc>
        <w:tc>
          <w:tcPr>
            <w:tcW w:w="4148" w:type="dxa"/>
          </w:tcPr>
          <w:p w14:paraId="212650F8" w14:textId="77777777" w:rsidR="00A44D61" w:rsidRPr="00FC48CF" w:rsidRDefault="00A44D61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44D61" w:rsidRPr="00FC48CF" w14:paraId="6EF758DA" w14:textId="77777777" w:rsidTr="00FC48CF">
        <w:tc>
          <w:tcPr>
            <w:tcW w:w="4148" w:type="dxa"/>
          </w:tcPr>
          <w:p w14:paraId="67435CE5" w14:textId="1BC27745" w:rsidR="00A44D61" w:rsidRPr="00FC48CF" w:rsidRDefault="00A44D61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8CF">
              <w:rPr>
                <w:rFonts w:ascii="Times New Roman" w:hAnsi="Times New Roman" w:cs="Times New Roman"/>
                <w:sz w:val="24"/>
                <w:szCs w:val="24"/>
              </w:rPr>
              <w:t>Intraductal Papillary Carcinoma</w:t>
            </w:r>
          </w:p>
        </w:tc>
        <w:tc>
          <w:tcPr>
            <w:tcW w:w="4148" w:type="dxa"/>
          </w:tcPr>
          <w:p w14:paraId="1E4F9AEE" w14:textId="77777777" w:rsidR="00A44D61" w:rsidRPr="00FC48CF" w:rsidRDefault="00A44D61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8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44D61" w:rsidRPr="00FC48CF" w14:paraId="62C17349" w14:textId="77777777" w:rsidTr="00FC48CF">
        <w:tc>
          <w:tcPr>
            <w:tcW w:w="4148" w:type="dxa"/>
          </w:tcPr>
          <w:p w14:paraId="22188C79" w14:textId="3B006D15" w:rsidR="00A44D61" w:rsidRPr="00FC48CF" w:rsidRDefault="00A44D61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8CF">
              <w:rPr>
                <w:rFonts w:ascii="Times New Roman" w:hAnsi="Times New Roman" w:cs="Times New Roman"/>
                <w:sz w:val="24"/>
                <w:szCs w:val="24"/>
              </w:rPr>
              <w:t>Solid Papillary Carcinoma</w:t>
            </w:r>
          </w:p>
        </w:tc>
        <w:tc>
          <w:tcPr>
            <w:tcW w:w="4148" w:type="dxa"/>
          </w:tcPr>
          <w:p w14:paraId="22D1B961" w14:textId="77777777" w:rsidR="00A44D61" w:rsidRPr="00FC48CF" w:rsidRDefault="00A44D61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8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44D61" w:rsidRPr="00FC48CF" w14:paraId="77E3006E" w14:textId="77777777" w:rsidTr="00FC48CF">
        <w:tc>
          <w:tcPr>
            <w:tcW w:w="4148" w:type="dxa"/>
          </w:tcPr>
          <w:p w14:paraId="3270A870" w14:textId="1B8AC1F0" w:rsidR="00A44D61" w:rsidRPr="00FC48CF" w:rsidRDefault="00A44D61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8CF">
              <w:rPr>
                <w:rFonts w:ascii="Times New Roman" w:hAnsi="Times New Roman" w:cs="Times New Roman"/>
                <w:sz w:val="24"/>
                <w:szCs w:val="24"/>
              </w:rPr>
              <w:t>Intraductal Solid Papillary Carcinoma</w:t>
            </w:r>
          </w:p>
        </w:tc>
        <w:tc>
          <w:tcPr>
            <w:tcW w:w="4148" w:type="dxa"/>
          </w:tcPr>
          <w:p w14:paraId="26FAA043" w14:textId="77777777" w:rsidR="00A44D61" w:rsidRPr="00FC48CF" w:rsidRDefault="00A44D61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44D61" w:rsidRPr="00FC48CF" w14:paraId="7DE2965B" w14:textId="77777777" w:rsidTr="00FC48CF">
        <w:tc>
          <w:tcPr>
            <w:tcW w:w="4148" w:type="dxa"/>
          </w:tcPr>
          <w:p w14:paraId="5A9470D9" w14:textId="02667CA8" w:rsidR="00A44D61" w:rsidRPr="00FC48CF" w:rsidRDefault="00A44D61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8CF">
              <w:rPr>
                <w:rFonts w:ascii="Times New Roman" w:hAnsi="Times New Roman" w:cs="Times New Roman"/>
                <w:sz w:val="24"/>
                <w:szCs w:val="24"/>
              </w:rPr>
              <w:t>Papillary Carcinoma</w:t>
            </w:r>
          </w:p>
        </w:tc>
        <w:tc>
          <w:tcPr>
            <w:tcW w:w="4148" w:type="dxa"/>
          </w:tcPr>
          <w:p w14:paraId="0BBA1C76" w14:textId="77777777" w:rsidR="00A44D61" w:rsidRPr="00FC48CF" w:rsidRDefault="00A44D61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8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44D61" w:rsidRPr="00FC48CF" w14:paraId="1E3F28F7" w14:textId="77777777" w:rsidTr="00FC48CF">
        <w:tc>
          <w:tcPr>
            <w:tcW w:w="4148" w:type="dxa"/>
          </w:tcPr>
          <w:p w14:paraId="78AF29CD" w14:textId="77777777" w:rsidR="00A44D61" w:rsidRPr="00FC48CF" w:rsidRDefault="00A44D61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8CF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4148" w:type="dxa"/>
          </w:tcPr>
          <w:p w14:paraId="72E38A57" w14:textId="77777777" w:rsidR="00A44D61" w:rsidRPr="00FC48CF" w:rsidRDefault="00A44D61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8CF"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</w:p>
        </w:tc>
      </w:tr>
    </w:tbl>
    <w:p w14:paraId="143E0EEF" w14:textId="77777777" w:rsidR="00A44D61" w:rsidRDefault="00A44D61">
      <w:pPr>
        <w:rPr>
          <w:rFonts w:hint="eastAsia"/>
        </w:rPr>
      </w:pPr>
    </w:p>
    <w:p w14:paraId="79A4EB9E" w14:textId="61298E59" w:rsidR="00FC48CF" w:rsidRPr="0087065C" w:rsidRDefault="005F1F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Table S</w:t>
      </w:r>
      <w:r>
        <w:rPr>
          <w:rFonts w:ascii="Times New Roman" w:hAnsi="Times New Roman" w:cs="Times New Roman" w:hint="eastAsia"/>
          <w:sz w:val="24"/>
          <w:szCs w:val="24"/>
        </w:rPr>
        <w:t xml:space="preserve">3 </w:t>
      </w:r>
      <w:r w:rsidR="0087065C" w:rsidRPr="0087065C">
        <w:rPr>
          <w:rFonts w:ascii="Times New Roman" w:hAnsi="Times New Roman" w:cs="Times New Roman"/>
          <w:sz w:val="24"/>
          <w:szCs w:val="24"/>
        </w:rPr>
        <w:t xml:space="preserve">Molecular Subtypes </w:t>
      </w:r>
      <w:r w:rsidR="0087065C">
        <w:rPr>
          <w:rFonts w:ascii="Times New Roman" w:hAnsi="Times New Roman" w:cs="Times New Roman" w:hint="eastAsia"/>
          <w:sz w:val="24"/>
          <w:szCs w:val="24"/>
        </w:rPr>
        <w:t>o</w:t>
      </w:r>
      <w:r w:rsidR="0087065C" w:rsidRPr="0087065C">
        <w:rPr>
          <w:rFonts w:ascii="Times New Roman" w:hAnsi="Times New Roman" w:cs="Times New Roman"/>
          <w:sz w:val="24"/>
          <w:szCs w:val="24"/>
        </w:rPr>
        <w:t>f Malignant Lesion</w:t>
      </w:r>
    </w:p>
    <w:tbl>
      <w:tblPr>
        <w:tblStyle w:val="af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FC48CF" w:rsidRPr="0087065C" w14:paraId="50B0030A" w14:textId="77777777" w:rsidTr="0087065C">
        <w:tc>
          <w:tcPr>
            <w:tcW w:w="4148" w:type="dxa"/>
            <w:tcBorders>
              <w:bottom w:val="single" w:sz="4" w:space="0" w:color="auto"/>
            </w:tcBorders>
          </w:tcPr>
          <w:p w14:paraId="5A505204" w14:textId="50AA45D4" w:rsidR="00FC48CF" w:rsidRPr="0087065C" w:rsidRDefault="0087065C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65C">
              <w:rPr>
                <w:rFonts w:ascii="Times New Roman" w:hAnsi="Times New Roman" w:cs="Times New Roman"/>
                <w:sz w:val="24"/>
                <w:szCs w:val="24"/>
              </w:rPr>
              <w:t>Molecular Subtypes</w:t>
            </w:r>
          </w:p>
        </w:tc>
        <w:tc>
          <w:tcPr>
            <w:tcW w:w="4148" w:type="dxa"/>
            <w:tcBorders>
              <w:bottom w:val="single" w:sz="4" w:space="0" w:color="auto"/>
            </w:tcBorders>
          </w:tcPr>
          <w:p w14:paraId="566736D9" w14:textId="0CC13D8A" w:rsidR="00FC48CF" w:rsidRPr="0087065C" w:rsidRDefault="0087065C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</w:p>
        </w:tc>
      </w:tr>
      <w:tr w:rsidR="00FC48CF" w:rsidRPr="0087065C" w14:paraId="511E2C32" w14:textId="77777777" w:rsidTr="0087065C">
        <w:tc>
          <w:tcPr>
            <w:tcW w:w="4148" w:type="dxa"/>
            <w:tcBorders>
              <w:top w:val="single" w:sz="4" w:space="0" w:color="auto"/>
            </w:tcBorders>
          </w:tcPr>
          <w:p w14:paraId="0B71792B" w14:textId="71AC5969" w:rsidR="00FC48CF" w:rsidRPr="0087065C" w:rsidRDefault="0087065C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65C">
              <w:rPr>
                <w:rFonts w:ascii="Times New Roman" w:hAnsi="Times New Roman" w:cs="Times New Roman"/>
                <w:sz w:val="24"/>
                <w:szCs w:val="24"/>
              </w:rPr>
              <w:t>Luminal A</w:t>
            </w:r>
          </w:p>
        </w:tc>
        <w:tc>
          <w:tcPr>
            <w:tcW w:w="4148" w:type="dxa"/>
            <w:tcBorders>
              <w:top w:val="single" w:sz="4" w:space="0" w:color="auto"/>
            </w:tcBorders>
          </w:tcPr>
          <w:p w14:paraId="1B4214A1" w14:textId="77777777" w:rsidR="00FC48CF" w:rsidRPr="0087065C" w:rsidRDefault="00FC48CF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65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FC48CF" w:rsidRPr="0087065C" w14:paraId="3D8E422C" w14:textId="77777777" w:rsidTr="0087065C">
        <w:tc>
          <w:tcPr>
            <w:tcW w:w="4148" w:type="dxa"/>
          </w:tcPr>
          <w:p w14:paraId="0D924D7D" w14:textId="5F578E14" w:rsidR="00FC48CF" w:rsidRPr="0087065C" w:rsidRDefault="0087065C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65C">
              <w:rPr>
                <w:rFonts w:ascii="Times New Roman" w:hAnsi="Times New Roman" w:cs="Times New Roman"/>
                <w:sz w:val="24"/>
                <w:szCs w:val="24"/>
              </w:rPr>
              <w:t>Luminal B</w:t>
            </w:r>
          </w:p>
        </w:tc>
        <w:tc>
          <w:tcPr>
            <w:tcW w:w="4148" w:type="dxa"/>
          </w:tcPr>
          <w:p w14:paraId="40B36749" w14:textId="77777777" w:rsidR="00FC48CF" w:rsidRPr="0087065C" w:rsidRDefault="00FC48CF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65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FC48CF" w:rsidRPr="0087065C" w14:paraId="2271B912" w14:textId="77777777" w:rsidTr="0087065C">
        <w:tc>
          <w:tcPr>
            <w:tcW w:w="4148" w:type="dxa"/>
          </w:tcPr>
          <w:p w14:paraId="158D65FB" w14:textId="1F565642" w:rsidR="00FC48CF" w:rsidRPr="0087065C" w:rsidRDefault="0087065C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65C">
              <w:rPr>
                <w:rFonts w:ascii="Times New Roman" w:hAnsi="Times New Roman" w:cs="Times New Roman"/>
                <w:sz w:val="24"/>
                <w:szCs w:val="24"/>
              </w:rPr>
              <w:t>HER2-Positive</w:t>
            </w:r>
          </w:p>
        </w:tc>
        <w:tc>
          <w:tcPr>
            <w:tcW w:w="4148" w:type="dxa"/>
          </w:tcPr>
          <w:p w14:paraId="6C8E1969" w14:textId="77777777" w:rsidR="00FC48CF" w:rsidRPr="0087065C" w:rsidRDefault="00FC48CF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65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C48CF" w:rsidRPr="0087065C" w14:paraId="67FFC2AE" w14:textId="77777777" w:rsidTr="0087065C">
        <w:tc>
          <w:tcPr>
            <w:tcW w:w="4148" w:type="dxa"/>
          </w:tcPr>
          <w:p w14:paraId="7FD5BEFA" w14:textId="7C533E39" w:rsidR="00FC48CF" w:rsidRPr="0087065C" w:rsidRDefault="0087065C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65C">
              <w:rPr>
                <w:rFonts w:ascii="Times New Roman" w:hAnsi="Times New Roman" w:cs="Times New Roman"/>
                <w:sz w:val="24"/>
                <w:szCs w:val="24"/>
              </w:rPr>
              <w:t>Triple-Negative Breast Cancer (TNBC)</w:t>
            </w:r>
          </w:p>
        </w:tc>
        <w:tc>
          <w:tcPr>
            <w:tcW w:w="4148" w:type="dxa"/>
          </w:tcPr>
          <w:p w14:paraId="460C7C0C" w14:textId="77777777" w:rsidR="00FC48CF" w:rsidRPr="0087065C" w:rsidRDefault="00FC48CF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65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FC48CF" w:rsidRPr="0087065C" w14:paraId="3B017B35" w14:textId="77777777" w:rsidTr="0087065C">
        <w:tc>
          <w:tcPr>
            <w:tcW w:w="4148" w:type="dxa"/>
          </w:tcPr>
          <w:p w14:paraId="59DC83BF" w14:textId="77777777" w:rsidR="00FC48CF" w:rsidRPr="0087065C" w:rsidRDefault="00FC48CF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65C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4148" w:type="dxa"/>
          </w:tcPr>
          <w:p w14:paraId="7BB71DDC" w14:textId="77777777" w:rsidR="00FC48CF" w:rsidRPr="0087065C" w:rsidRDefault="00FC48CF" w:rsidP="00180D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65C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</w:tbl>
    <w:p w14:paraId="0006B9CE" w14:textId="77777777" w:rsidR="00FC48CF" w:rsidRDefault="00FC48CF">
      <w:pPr>
        <w:rPr>
          <w:rFonts w:hint="eastAsia"/>
        </w:rPr>
      </w:pPr>
    </w:p>
    <w:sectPr w:rsidR="00FC48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10447" w14:textId="77777777" w:rsidR="00AA55D2" w:rsidRDefault="00AA55D2" w:rsidP="0053093F">
      <w:pPr>
        <w:rPr>
          <w:rFonts w:hint="eastAsia"/>
        </w:rPr>
      </w:pPr>
      <w:r>
        <w:separator/>
      </w:r>
    </w:p>
  </w:endnote>
  <w:endnote w:type="continuationSeparator" w:id="0">
    <w:p w14:paraId="023657C3" w14:textId="77777777" w:rsidR="00AA55D2" w:rsidRDefault="00AA55D2" w:rsidP="0053093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6BD6C" w14:textId="77777777" w:rsidR="00AA55D2" w:rsidRDefault="00AA55D2" w:rsidP="0053093F">
      <w:pPr>
        <w:rPr>
          <w:rFonts w:hint="eastAsia"/>
        </w:rPr>
      </w:pPr>
      <w:r>
        <w:separator/>
      </w:r>
    </w:p>
  </w:footnote>
  <w:footnote w:type="continuationSeparator" w:id="0">
    <w:p w14:paraId="6FA52F36" w14:textId="77777777" w:rsidR="00AA55D2" w:rsidRDefault="00AA55D2" w:rsidP="0053093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087"/>
    <w:rsid w:val="000205AD"/>
    <w:rsid w:val="000C38B0"/>
    <w:rsid w:val="0020777B"/>
    <w:rsid w:val="002608E3"/>
    <w:rsid w:val="002A0A96"/>
    <w:rsid w:val="002E08A1"/>
    <w:rsid w:val="004C12B8"/>
    <w:rsid w:val="00505222"/>
    <w:rsid w:val="0053093F"/>
    <w:rsid w:val="005F1F8F"/>
    <w:rsid w:val="00634287"/>
    <w:rsid w:val="008263F0"/>
    <w:rsid w:val="0087065C"/>
    <w:rsid w:val="008D5548"/>
    <w:rsid w:val="00A44D61"/>
    <w:rsid w:val="00AA55D2"/>
    <w:rsid w:val="00BE2087"/>
    <w:rsid w:val="00F20D8A"/>
    <w:rsid w:val="00FC4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FF58B4"/>
  <w15:chartTrackingRefBased/>
  <w15:docId w15:val="{04D57F0A-B8A5-47F8-9ABF-533FBB4ED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093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E208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2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208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208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2087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2087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208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208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208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E208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E20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E20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E208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E2087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BE208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E208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E208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E208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E208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E2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208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E208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E208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E208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E208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E208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E20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E208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E2087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3093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3093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309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3093F"/>
    <w:rPr>
      <w:sz w:val="18"/>
      <w:szCs w:val="18"/>
    </w:rPr>
  </w:style>
  <w:style w:type="table" w:styleId="af2">
    <w:name w:val="Table Grid"/>
    <w:basedOn w:val="a1"/>
    <w:uiPriority w:val="39"/>
    <w:rsid w:val="00530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266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白热 凌</dc:creator>
  <cp:keywords/>
  <dc:description/>
  <cp:lastModifiedBy>白热 凌</cp:lastModifiedBy>
  <cp:revision>4</cp:revision>
  <dcterms:created xsi:type="dcterms:W3CDTF">2025-03-12T14:48:00Z</dcterms:created>
  <dcterms:modified xsi:type="dcterms:W3CDTF">2025-05-04T01:35:00Z</dcterms:modified>
</cp:coreProperties>
</file>