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F0541C">
      <w:pPr>
        <w:pStyle w:val="2"/>
        <w:spacing w:before="64" w:line="194" w:lineRule="auto"/>
        <w:ind w:right="6"/>
        <w:jc w:val="right"/>
        <w:outlineLvl w:val="0"/>
        <w:rPr>
          <w:sz w:val="31"/>
          <w:szCs w:val="31"/>
        </w:rPr>
      </w:pPr>
      <w:r>
        <w:rPr>
          <w:b/>
          <w:bCs/>
          <w:spacing w:val="6"/>
          <w:sz w:val="35"/>
          <w:szCs w:val="35"/>
        </w:rPr>
        <w:t>Appendix:</w:t>
      </w:r>
      <w:r>
        <w:rPr>
          <w:b/>
          <w:bCs/>
          <w:spacing w:val="6"/>
          <w:sz w:val="31"/>
          <w:szCs w:val="31"/>
        </w:rPr>
        <w:t>Comparative Diagnostic Performanc</w:t>
      </w:r>
      <w:r>
        <w:rPr>
          <w:b/>
          <w:bCs/>
          <w:spacing w:val="5"/>
          <w:sz w:val="31"/>
          <w:szCs w:val="31"/>
        </w:rPr>
        <w:t>e of</w:t>
      </w:r>
      <w:r>
        <w:rPr>
          <w:b/>
          <w:bCs/>
          <w:spacing w:val="-14"/>
          <w:sz w:val="31"/>
          <w:szCs w:val="31"/>
        </w:rPr>
        <w:t xml:space="preserve"> </w:t>
      </w:r>
      <w:r>
        <w:rPr>
          <w:b/>
          <w:bCs/>
          <w:spacing w:val="5"/>
          <w:sz w:val="31"/>
          <w:szCs w:val="31"/>
        </w:rPr>
        <w:t>Endoscopic Ultrasound,</w:t>
      </w:r>
    </w:p>
    <w:p w14:paraId="7E44FAB1">
      <w:pPr>
        <w:spacing w:line="346" w:lineRule="auto"/>
        <w:rPr>
          <w:rFonts w:ascii="Arial"/>
          <w:sz w:val="21"/>
        </w:rPr>
      </w:pPr>
    </w:p>
    <w:p w14:paraId="570CCD4A">
      <w:pPr>
        <w:pStyle w:val="2"/>
        <w:spacing w:before="89" w:line="194" w:lineRule="auto"/>
        <w:ind w:left="102"/>
        <w:rPr>
          <w:sz w:val="31"/>
          <w:szCs w:val="31"/>
        </w:rPr>
      </w:pPr>
      <w:r>
        <w:rPr>
          <w:b/>
          <w:bCs/>
          <w:spacing w:val="4"/>
          <w:sz w:val="31"/>
          <w:szCs w:val="31"/>
        </w:rPr>
        <w:t>MRI, and CT for Preoperative</w:t>
      </w:r>
      <w:r>
        <w:rPr>
          <w:b/>
          <w:bCs/>
          <w:spacing w:val="-15"/>
          <w:sz w:val="31"/>
          <w:szCs w:val="31"/>
        </w:rPr>
        <w:t xml:space="preserve"> </w:t>
      </w:r>
      <w:r>
        <w:rPr>
          <w:b/>
          <w:bCs/>
          <w:spacing w:val="4"/>
          <w:sz w:val="31"/>
          <w:szCs w:val="31"/>
        </w:rPr>
        <w:t>Assessment of</w:t>
      </w:r>
      <w:r>
        <w:rPr>
          <w:b/>
          <w:bCs/>
          <w:spacing w:val="-14"/>
          <w:sz w:val="31"/>
          <w:szCs w:val="31"/>
        </w:rPr>
        <w:t xml:space="preserve"> </w:t>
      </w:r>
      <w:r>
        <w:rPr>
          <w:b/>
          <w:bCs/>
          <w:spacing w:val="4"/>
          <w:sz w:val="31"/>
          <w:szCs w:val="31"/>
        </w:rPr>
        <w:t>Pancreatic Cancer: A Ba</w:t>
      </w:r>
      <w:r>
        <w:rPr>
          <w:b/>
          <w:bCs/>
          <w:spacing w:val="3"/>
          <w:sz w:val="31"/>
          <w:szCs w:val="31"/>
        </w:rPr>
        <w:t>yesian</w:t>
      </w:r>
    </w:p>
    <w:p w14:paraId="752FE20D">
      <w:pPr>
        <w:spacing w:line="369" w:lineRule="auto"/>
        <w:rPr>
          <w:rFonts w:ascii="Arial"/>
          <w:sz w:val="21"/>
        </w:rPr>
      </w:pPr>
    </w:p>
    <w:p w14:paraId="1617C23D">
      <w:pPr>
        <w:pStyle w:val="2"/>
        <w:spacing w:before="89" w:line="194" w:lineRule="auto"/>
        <w:ind w:left="1166"/>
        <w:rPr>
          <w:sz w:val="31"/>
          <w:szCs w:val="31"/>
        </w:rPr>
      </w:pPr>
      <w:r>
        <w:rPr>
          <w:b/>
          <w:bCs/>
          <w:spacing w:val="5"/>
          <w:sz w:val="31"/>
          <w:szCs w:val="31"/>
        </w:rPr>
        <w:t>Network Meta-Analys</w:t>
      </w:r>
      <w:r>
        <w:rPr>
          <w:b/>
          <w:bCs/>
          <w:spacing w:val="4"/>
          <w:sz w:val="31"/>
          <w:szCs w:val="31"/>
        </w:rPr>
        <w:t>is under a Graded Reference Standard</w:t>
      </w:r>
    </w:p>
    <w:p w14:paraId="10D642C5">
      <w:pPr>
        <w:spacing w:line="326" w:lineRule="auto"/>
        <w:rPr>
          <w:rFonts w:ascii="Arial"/>
          <w:sz w:val="21"/>
        </w:rPr>
      </w:pPr>
    </w:p>
    <w:p w14:paraId="133BACFF">
      <w:pPr>
        <w:spacing w:line="326" w:lineRule="auto"/>
        <w:rPr>
          <w:rFonts w:ascii="Arial"/>
          <w:sz w:val="21"/>
        </w:rPr>
      </w:pPr>
    </w:p>
    <w:p w14:paraId="71776DAF">
      <w:pPr>
        <w:pStyle w:val="2"/>
        <w:spacing w:before="115" w:line="189" w:lineRule="auto"/>
        <w:ind w:left="2241"/>
        <w:outlineLvl w:val="0"/>
        <w:rPr>
          <w:sz w:val="40"/>
          <w:szCs w:val="40"/>
        </w:rPr>
      </w:pPr>
      <w:r>
        <w:rPr>
          <w:b/>
          <w:bCs/>
          <w:sz w:val="40"/>
          <w:szCs w:val="40"/>
        </w:rPr>
        <w:t>Certainty</w:t>
      </w:r>
      <w:r>
        <w:rPr>
          <w:b/>
          <w:bCs/>
          <w:spacing w:val="1"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of</w:t>
      </w:r>
      <w:r>
        <w:rPr>
          <w:b/>
          <w:bCs/>
          <w:spacing w:val="-22"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the</w:t>
      </w:r>
      <w:r>
        <w:rPr>
          <w:b/>
          <w:bCs/>
          <w:spacing w:val="1"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Evidence</w:t>
      </w:r>
      <w:r>
        <w:rPr>
          <w:b/>
          <w:bCs/>
          <w:spacing w:val="1"/>
          <w:sz w:val="40"/>
          <w:szCs w:val="40"/>
        </w:rPr>
        <w:t xml:space="preserve"> (</w:t>
      </w:r>
      <w:r>
        <w:rPr>
          <w:b/>
          <w:bCs/>
          <w:sz w:val="40"/>
          <w:szCs w:val="40"/>
        </w:rPr>
        <w:t>GRADE</w:t>
      </w:r>
      <w:r>
        <w:rPr>
          <w:b/>
          <w:bCs/>
          <w:spacing w:val="1"/>
          <w:sz w:val="40"/>
          <w:szCs w:val="40"/>
        </w:rPr>
        <w:t>)</w:t>
      </w:r>
    </w:p>
    <w:p w14:paraId="20AAE001">
      <w:pPr>
        <w:rPr>
          <w:rFonts w:ascii="Arial"/>
          <w:sz w:val="21"/>
        </w:rPr>
      </w:pPr>
    </w:p>
    <w:p w14:paraId="216FCF05">
      <w:pPr>
        <w:rPr>
          <w:rFonts w:ascii="Arial"/>
          <w:sz w:val="21"/>
        </w:rPr>
      </w:pPr>
    </w:p>
    <w:p w14:paraId="6A05988E">
      <w:pPr>
        <w:pStyle w:val="2"/>
        <w:spacing w:before="69" w:line="189" w:lineRule="auto"/>
        <w:ind w:left="98"/>
      </w:pPr>
      <w:r>
        <w:rPr>
          <w:b/>
          <w:bCs/>
          <w:spacing w:val="-4"/>
        </w:rPr>
        <w:t>1.</w:t>
      </w:r>
      <w:r>
        <w:rPr>
          <w:b/>
          <w:bCs/>
          <w:spacing w:val="19"/>
        </w:rPr>
        <w:t xml:space="preserve"> </w:t>
      </w:r>
      <w:r>
        <w:rPr>
          <w:b/>
          <w:bCs/>
          <w:spacing w:val="-4"/>
        </w:rPr>
        <w:t>Setting</w:t>
      </w:r>
    </w:p>
    <w:p w14:paraId="1E218488">
      <w:pPr>
        <w:pStyle w:val="2"/>
        <w:spacing w:before="91" w:line="192" w:lineRule="auto"/>
        <w:ind w:left="89"/>
      </w:pPr>
      <w:r>
        <w:t>Tertiary hospital diagnostic imaging setting; preoperative assessment pathway fo</w:t>
      </w:r>
      <w:r>
        <w:rPr>
          <w:spacing w:val="-1"/>
        </w:rPr>
        <w:t>r pancreatic</w:t>
      </w:r>
      <w:r>
        <w:rPr>
          <w:spacing w:val="10"/>
        </w:rPr>
        <w:t xml:space="preserve"> </w:t>
      </w:r>
      <w:r>
        <w:rPr>
          <w:spacing w:val="-1"/>
        </w:rPr>
        <w:t>cancer.</w:t>
      </w:r>
    </w:p>
    <w:p w14:paraId="595E73E7">
      <w:pPr>
        <w:spacing w:line="305" w:lineRule="auto"/>
        <w:rPr>
          <w:rFonts w:ascii="Arial"/>
          <w:sz w:val="21"/>
        </w:rPr>
      </w:pPr>
    </w:p>
    <w:p w14:paraId="65643C2A">
      <w:pPr>
        <w:pStyle w:val="2"/>
        <w:spacing w:before="69" w:line="188" w:lineRule="auto"/>
        <w:ind w:left="87"/>
      </w:pPr>
      <w:r>
        <w:rPr>
          <w:b/>
          <w:bCs/>
          <w:spacing w:val="-1"/>
        </w:rPr>
        <w:t>2. Threshold for reference</w:t>
      </w:r>
      <w:r>
        <w:rPr>
          <w:b/>
          <w:bCs/>
          <w:spacing w:val="27"/>
        </w:rPr>
        <w:t xml:space="preserve"> </w:t>
      </w:r>
      <w:r>
        <w:rPr>
          <w:b/>
          <w:bCs/>
          <w:spacing w:val="-1"/>
        </w:rPr>
        <w:t>standard</w:t>
      </w:r>
    </w:p>
    <w:p w14:paraId="2BBA2EB0">
      <w:pPr>
        <w:pStyle w:val="2"/>
        <w:spacing w:before="93" w:line="255" w:lineRule="auto"/>
        <w:ind w:left="88" w:right="203" w:hanging="2"/>
      </w:pPr>
      <w:r>
        <w:t>Disease-positive: histopathology confirming PDAC on resected specimen (Level</w:t>
      </w:r>
      <w:r>
        <w:rPr>
          <w:spacing w:val="29"/>
          <w:w w:val="101"/>
        </w:rPr>
        <w:t xml:space="preserve"> </w:t>
      </w:r>
      <w:r>
        <w:t>1);</w:t>
      </w:r>
      <w:r>
        <w:rPr>
          <w:spacing w:val="7"/>
        </w:rPr>
        <w:t xml:space="preserve"> </w:t>
      </w:r>
      <w:r>
        <w:t>if</w:t>
      </w:r>
      <w:r>
        <w:rPr>
          <w:spacing w:val="-25"/>
        </w:rPr>
        <w:t xml:space="preserve"> </w:t>
      </w:r>
      <w:r>
        <w:t>unav</w:t>
      </w:r>
      <w:r>
        <w:rPr>
          <w:spacing w:val="-1"/>
        </w:rPr>
        <w:t>ailable, positive</w:t>
      </w:r>
      <w:r>
        <w:t xml:space="preserve"> invasive histology/cytology (Level 2); if</w:t>
      </w:r>
      <w:r>
        <w:rPr>
          <w:spacing w:val="-16"/>
        </w:rPr>
        <w:t xml:space="preserve"> </w:t>
      </w:r>
      <w:r>
        <w:t>neither available, composite clinical reference</w:t>
      </w:r>
      <w:r>
        <w:rPr>
          <w:spacing w:val="3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typical</w:t>
      </w:r>
    </w:p>
    <w:p w14:paraId="4F39616A">
      <w:pPr>
        <w:pStyle w:val="2"/>
        <w:spacing w:before="36" w:line="192" w:lineRule="auto"/>
        <w:ind w:left="83"/>
      </w:pPr>
      <w:r>
        <w:t>radiologic progression or metastasis and ≥12-month follow-up (Level 3).</w:t>
      </w:r>
    </w:p>
    <w:p w14:paraId="5389BC11">
      <w:pPr>
        <w:pStyle w:val="2"/>
        <w:spacing w:before="91" w:line="192" w:lineRule="auto"/>
        <w:ind w:left="86"/>
      </w:pPr>
      <w:r>
        <w:t>Disease-negative: negative histology/cytology and no progression during ≥12-month fol</w:t>
      </w:r>
      <w:r>
        <w:rPr>
          <w:spacing w:val="-1"/>
        </w:rPr>
        <w:t>low-up.</w:t>
      </w:r>
    </w:p>
    <w:p w14:paraId="2EC18D55">
      <w:pPr>
        <w:spacing w:line="303" w:lineRule="auto"/>
        <w:rPr>
          <w:rFonts w:ascii="Arial"/>
          <w:sz w:val="21"/>
        </w:rPr>
      </w:pPr>
    </w:p>
    <w:p w14:paraId="7C78DDA0">
      <w:pPr>
        <w:pStyle w:val="2"/>
        <w:spacing w:before="70" w:line="188" w:lineRule="auto"/>
        <w:ind w:left="86"/>
      </w:pPr>
      <w:r>
        <w:rPr>
          <w:b/>
          <w:bCs/>
          <w:spacing w:val="-1"/>
        </w:rPr>
        <w:t>3. Reference standard</w:t>
      </w:r>
    </w:p>
    <w:p w14:paraId="78817553">
      <w:pPr>
        <w:pStyle w:val="2"/>
        <w:spacing w:before="92" w:line="255" w:lineRule="auto"/>
        <w:ind w:left="89" w:right="1087" w:hanging="3"/>
      </w:pPr>
      <w:r>
        <w:t>Histopathology (resected specimen) ± invasive tissue/cytology ± composite clinical</w:t>
      </w:r>
      <w:r>
        <w:rPr>
          <w:spacing w:val="2"/>
        </w:rPr>
        <w:t xml:space="preserve"> </w:t>
      </w:r>
      <w:r>
        <w:t>re</w:t>
      </w:r>
      <w:r>
        <w:rPr>
          <w:spacing w:val="-1"/>
        </w:rPr>
        <w:t>ference</w:t>
      </w:r>
      <w:r>
        <w:rPr>
          <w:spacing w:val="4"/>
        </w:rPr>
        <w:t xml:space="preserve"> </w:t>
      </w:r>
      <w:r>
        <w:rPr>
          <w:spacing w:val="-1"/>
        </w:rPr>
        <w:t>with</w:t>
      </w:r>
      <w:r>
        <w:t xml:space="preserve"> long-term follow-up (L1/L2/L3).</w:t>
      </w:r>
    </w:p>
    <w:p w14:paraId="2A92CE70">
      <w:pPr>
        <w:spacing w:line="251" w:lineRule="auto"/>
        <w:rPr>
          <w:rFonts w:ascii="Arial"/>
          <w:sz w:val="21"/>
        </w:rPr>
      </w:pPr>
    </w:p>
    <w:p w14:paraId="10F5BC5B">
      <w:pPr>
        <w:pStyle w:val="2"/>
        <w:spacing w:before="69" w:line="188" w:lineRule="auto"/>
        <w:ind w:left="88"/>
      </w:pPr>
      <w:r>
        <w:rPr>
          <w:b/>
          <w:bCs/>
          <w:spacing w:val="-1"/>
        </w:rPr>
        <w:t>4. Short name</w:t>
      </w:r>
      <w:r>
        <w:rPr>
          <w:b/>
          <w:bCs/>
          <w:spacing w:val="21"/>
        </w:rPr>
        <w:t xml:space="preserve"> </w:t>
      </w:r>
      <w:r>
        <w:rPr>
          <w:b/>
          <w:bCs/>
          <w:spacing w:val="-1"/>
        </w:rPr>
        <w:t>of reference test</w:t>
      </w:r>
    </w:p>
    <w:p w14:paraId="5C63CB47">
      <w:pPr>
        <w:pStyle w:val="2"/>
        <w:spacing w:before="92" w:line="192" w:lineRule="auto"/>
        <w:ind w:left="90"/>
      </w:pPr>
      <w:r>
        <w:t>Gold standard</w:t>
      </w:r>
      <w:r>
        <w:rPr>
          <w:spacing w:val="12"/>
        </w:rPr>
        <w:t xml:space="preserve"> </w:t>
      </w:r>
      <w:r>
        <w:t>(L1/L2</w:t>
      </w:r>
      <w:r>
        <w:rPr>
          <w:spacing w:val="-1"/>
        </w:rPr>
        <w:t>/L3).</w:t>
      </w:r>
    </w:p>
    <w:p w14:paraId="103BC4BC">
      <w:pPr>
        <w:spacing w:line="305" w:lineRule="auto"/>
        <w:rPr>
          <w:rFonts w:ascii="Arial"/>
          <w:sz w:val="21"/>
        </w:rPr>
      </w:pPr>
    </w:p>
    <w:p w14:paraId="280DF648">
      <w:pPr>
        <w:pStyle w:val="2"/>
        <w:spacing w:before="69" w:line="188" w:lineRule="auto"/>
        <w:ind w:left="90"/>
      </w:pPr>
      <w:r>
        <w:rPr>
          <w:b/>
          <w:bCs/>
          <w:spacing w:val="-1"/>
        </w:rPr>
        <w:t>5. Threshold for reference</w:t>
      </w:r>
      <w:r>
        <w:rPr>
          <w:b/>
          <w:bCs/>
          <w:spacing w:val="25"/>
        </w:rPr>
        <w:t xml:space="preserve"> </w:t>
      </w:r>
      <w:r>
        <w:rPr>
          <w:b/>
          <w:bCs/>
          <w:spacing w:val="-1"/>
        </w:rPr>
        <w:t>standard</w:t>
      </w:r>
    </w:p>
    <w:p w14:paraId="6F0BAD49">
      <w:pPr>
        <w:pStyle w:val="2"/>
        <w:spacing w:before="93" w:line="255" w:lineRule="auto"/>
        <w:ind w:left="85" w:right="962" w:firstLine="1"/>
      </w:pPr>
      <w:r>
        <w:t>L1: surgical histopathology; L2: positive invasive histology/cytology; L3: composite referenc</w:t>
      </w:r>
      <w:r>
        <w:rPr>
          <w:spacing w:val="-1"/>
        </w:rPr>
        <w:t>e with</w:t>
      </w:r>
      <w:r>
        <w:t xml:space="preserve"> </w:t>
      </w:r>
      <w:r>
        <w:rPr>
          <w:spacing w:val="-1"/>
        </w:rPr>
        <w:t>≥12-month follow-up.</w:t>
      </w:r>
    </w:p>
    <w:p w14:paraId="51043A0B">
      <w:pPr>
        <w:spacing w:line="249" w:lineRule="auto"/>
        <w:rPr>
          <w:rFonts w:ascii="Arial"/>
          <w:sz w:val="21"/>
        </w:rPr>
      </w:pPr>
    </w:p>
    <w:p w14:paraId="322B6E9E">
      <w:pPr>
        <w:spacing w:line="331" w:lineRule="auto"/>
        <w:rPr>
          <w:rFonts w:ascii="Arial"/>
          <w:sz w:val="21"/>
        </w:rPr>
      </w:pPr>
      <w:bookmarkStart w:id="0" w:name="_GoBack"/>
      <w:bookmarkEnd w:id="0"/>
    </w:p>
    <w:p w14:paraId="48916FC5">
      <w:pPr>
        <w:spacing w:line="332" w:lineRule="auto"/>
        <w:rPr>
          <w:rFonts w:ascii="Arial"/>
          <w:sz w:val="21"/>
        </w:rPr>
      </w:pPr>
    </w:p>
    <w:p w14:paraId="54B51071">
      <w:pPr>
        <w:pStyle w:val="2"/>
        <w:spacing w:before="46" w:line="190" w:lineRule="auto"/>
        <w:ind w:left="85"/>
        <w:rPr>
          <w:sz w:val="16"/>
          <w:szCs w:val="16"/>
        </w:rPr>
      </w:pPr>
      <w:r>
        <w:rPr>
          <w:b/>
          <w:bCs/>
          <w:sz w:val="16"/>
          <w:szCs w:val="16"/>
        </w:rPr>
        <w:t>MRI-MRCP for the diagnosis of</w:t>
      </w:r>
      <w:r>
        <w:rPr>
          <w:b/>
          <w:bCs/>
          <w:spacing w:val="-7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preoperative staging and resectability</w:t>
      </w:r>
      <w:r>
        <w:rPr>
          <w:b/>
          <w:bCs/>
          <w:spacing w:val="5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of</w:t>
      </w:r>
      <w:r>
        <w:rPr>
          <w:b/>
          <w:bCs/>
          <w:spacing w:val="-11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pancreatic</w:t>
      </w:r>
      <w:r>
        <w:rPr>
          <w:b/>
          <w:bCs/>
          <w:spacing w:val="3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ductal</w:t>
      </w:r>
      <w:r>
        <w:rPr>
          <w:b/>
          <w:bCs/>
          <w:spacing w:val="7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adenocarcinoma</w:t>
      </w:r>
      <w:r>
        <w:rPr>
          <w:b/>
          <w:bCs/>
          <w:spacing w:val="8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(PDAC)</w:t>
      </w:r>
      <w:r>
        <w:rPr>
          <w:sz w:val="16"/>
          <w:szCs w:val="16"/>
        </w:rPr>
        <w:t>.</w:t>
      </w:r>
    </w:p>
    <w:p w14:paraId="20D6EFD2">
      <w:pPr>
        <w:spacing w:line="64" w:lineRule="exact"/>
      </w:pPr>
    </w:p>
    <w:tbl>
      <w:tblPr>
        <w:tblStyle w:val="5"/>
        <w:tblW w:w="10482" w:type="dxa"/>
        <w:tblInd w:w="84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1"/>
        <w:gridCol w:w="4339"/>
        <w:gridCol w:w="239"/>
        <w:gridCol w:w="810"/>
        <w:gridCol w:w="703"/>
        <w:gridCol w:w="702"/>
        <w:gridCol w:w="704"/>
        <w:gridCol w:w="1054"/>
      </w:tblGrid>
      <w:tr w14:paraId="1B177016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6270" w:type="dxa"/>
            <w:gridSpan w:val="2"/>
            <w:tcBorders>
              <w:top w:val="single" w:color="FFFFFF" w:sz="2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9611051">
            <w:pPr>
              <w:rPr>
                <w:rFonts w:ascii="Arial"/>
                <w:sz w:val="21"/>
              </w:rPr>
            </w:pPr>
          </w:p>
        </w:tc>
        <w:tc>
          <w:tcPr>
            <w:tcW w:w="239" w:type="dxa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5B5AC1B8">
            <w:pPr>
              <w:rPr>
                <w:rFonts w:ascii="Arial"/>
                <w:sz w:val="21"/>
              </w:rPr>
            </w:pPr>
          </w:p>
        </w:tc>
        <w:tc>
          <w:tcPr>
            <w:tcW w:w="2919" w:type="dxa"/>
            <w:gridSpan w:val="4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4C7AED4F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01091114">
            <w:pPr>
              <w:rPr>
                <w:rFonts w:ascii="Arial"/>
                <w:sz w:val="21"/>
              </w:rPr>
            </w:pPr>
          </w:p>
        </w:tc>
      </w:tr>
      <w:tr w14:paraId="04DD61E6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931" w:type="dxa"/>
            <w:vMerge w:val="restart"/>
            <w:tcBorders>
              <w:bottom w:val="nil"/>
            </w:tcBorders>
            <w:shd w:val="clear" w:color="auto" w:fill="E9E9E9"/>
            <w:vAlign w:val="top"/>
          </w:tcPr>
          <w:p w14:paraId="29A70E19">
            <w:pPr>
              <w:pStyle w:val="6"/>
              <w:spacing w:before="178" w:line="204" w:lineRule="auto"/>
              <w:ind w:left="85"/>
            </w:pPr>
            <w:r>
              <w:rPr>
                <w:spacing w:val="2"/>
              </w:rPr>
              <w:t>Sensitivity</w:t>
            </w:r>
          </w:p>
        </w:tc>
        <w:tc>
          <w:tcPr>
            <w:tcW w:w="4339" w:type="dxa"/>
            <w:vMerge w:val="restart"/>
            <w:tcBorders>
              <w:bottom w:val="nil"/>
            </w:tcBorders>
            <w:vAlign w:val="top"/>
          </w:tcPr>
          <w:p w14:paraId="7AB60B25">
            <w:pPr>
              <w:pStyle w:val="6"/>
              <w:spacing w:before="178" w:line="204" w:lineRule="auto"/>
              <w:ind w:left="65"/>
            </w:pPr>
            <w:r>
              <w:rPr>
                <w:spacing w:val="3"/>
              </w:rPr>
              <w:t>0.91 (95%</w:t>
            </w:r>
            <w:r>
              <w:rPr>
                <w:spacing w:val="21"/>
                <w:w w:val="102"/>
              </w:rPr>
              <w:t xml:space="preserve"> </w:t>
            </w:r>
            <w:r>
              <w:t>CI</w:t>
            </w:r>
            <w:r>
              <w:rPr>
                <w:spacing w:val="3"/>
              </w:rPr>
              <w:t>: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3"/>
              </w:rPr>
              <w:t xml:space="preserve">0.82 </w:t>
            </w:r>
            <w:r>
              <w:t>to</w:t>
            </w:r>
            <w:r>
              <w:rPr>
                <w:spacing w:val="8"/>
                <w:w w:val="102"/>
              </w:rPr>
              <w:t xml:space="preserve"> </w:t>
            </w:r>
            <w:r>
              <w:rPr>
                <w:spacing w:val="3"/>
              </w:rPr>
              <w:t>0.97)</w:t>
            </w:r>
          </w:p>
        </w:tc>
        <w:tc>
          <w:tcPr>
            <w:tcW w:w="23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1C326115">
            <w:pPr>
              <w:rPr>
                <w:rFonts w:ascii="Arial"/>
                <w:sz w:val="21"/>
              </w:rPr>
            </w:pPr>
          </w:p>
        </w:tc>
        <w:tc>
          <w:tcPr>
            <w:tcW w:w="2919" w:type="dxa"/>
            <w:gridSpan w:val="4"/>
            <w:vMerge w:val="continue"/>
            <w:tcBorders>
              <w:top w:val="nil"/>
              <w:left w:val="single" w:color="FFFFFF" w:sz="2" w:space="0"/>
              <w:right w:val="single" w:color="FFFFFF" w:sz="2" w:space="0"/>
            </w:tcBorders>
            <w:vAlign w:val="top"/>
          </w:tcPr>
          <w:p w14:paraId="27314417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7EF42A80">
            <w:pPr>
              <w:rPr>
                <w:rFonts w:ascii="Arial"/>
                <w:sz w:val="21"/>
              </w:rPr>
            </w:pPr>
          </w:p>
        </w:tc>
      </w:tr>
      <w:tr w14:paraId="332DAEFC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1931" w:type="dxa"/>
            <w:vMerge w:val="continue"/>
            <w:tcBorders>
              <w:top w:val="nil"/>
            </w:tcBorders>
            <w:vAlign w:val="top"/>
          </w:tcPr>
          <w:p w14:paraId="05FFB2F7">
            <w:pPr>
              <w:rPr>
                <w:rFonts w:ascii="Arial"/>
                <w:sz w:val="21"/>
              </w:rPr>
            </w:pPr>
          </w:p>
        </w:tc>
        <w:tc>
          <w:tcPr>
            <w:tcW w:w="4339" w:type="dxa"/>
            <w:vMerge w:val="continue"/>
            <w:tcBorders>
              <w:top w:val="nil"/>
            </w:tcBorders>
            <w:vAlign w:val="top"/>
          </w:tcPr>
          <w:p w14:paraId="24D83FA1">
            <w:pPr>
              <w:rPr>
                <w:rFonts w:ascii="Arial"/>
                <w:sz w:val="21"/>
              </w:rPr>
            </w:pPr>
          </w:p>
        </w:tc>
        <w:tc>
          <w:tcPr>
            <w:tcW w:w="23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57782B7E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Merge w:val="restart"/>
            <w:tcBorders>
              <w:left w:val="single" w:color="BFBFBF" w:sz="2" w:space="0"/>
              <w:bottom w:val="nil"/>
            </w:tcBorders>
            <w:shd w:val="clear" w:color="auto" w:fill="E9E9E9"/>
            <w:vAlign w:val="top"/>
          </w:tcPr>
          <w:p w14:paraId="75909BC6">
            <w:pPr>
              <w:pStyle w:val="6"/>
              <w:spacing w:before="180" w:line="202" w:lineRule="auto"/>
              <w:ind w:left="76"/>
            </w:pPr>
            <w:r>
              <w:rPr>
                <w:spacing w:val="3"/>
              </w:rPr>
              <w:t>Prevalence</w:t>
            </w:r>
          </w:p>
        </w:tc>
        <w:tc>
          <w:tcPr>
            <w:tcW w:w="703" w:type="dxa"/>
            <w:vMerge w:val="restart"/>
            <w:tcBorders>
              <w:bottom w:val="nil"/>
            </w:tcBorders>
            <w:vAlign w:val="top"/>
          </w:tcPr>
          <w:p w14:paraId="4E00F52E">
            <w:pPr>
              <w:pStyle w:val="6"/>
              <w:spacing w:before="183" w:line="198" w:lineRule="auto"/>
              <w:ind w:left="210"/>
            </w:pPr>
            <w:r>
              <w:rPr>
                <w:spacing w:val="4"/>
              </w:rPr>
              <w:t>20%</w:t>
            </w:r>
          </w:p>
        </w:tc>
        <w:tc>
          <w:tcPr>
            <w:tcW w:w="702" w:type="dxa"/>
            <w:vMerge w:val="restart"/>
            <w:tcBorders>
              <w:bottom w:val="nil"/>
            </w:tcBorders>
            <w:vAlign w:val="top"/>
          </w:tcPr>
          <w:p w14:paraId="66DF148C">
            <w:pPr>
              <w:pStyle w:val="6"/>
              <w:spacing w:before="183" w:line="198" w:lineRule="auto"/>
              <w:ind w:left="211"/>
            </w:pPr>
            <w:r>
              <w:rPr>
                <w:spacing w:val="3"/>
              </w:rPr>
              <w:t>50%</w:t>
            </w:r>
          </w:p>
        </w:tc>
        <w:tc>
          <w:tcPr>
            <w:tcW w:w="704" w:type="dxa"/>
            <w:vMerge w:val="restart"/>
            <w:tcBorders>
              <w:bottom w:val="nil"/>
              <w:right w:val="single" w:color="BFBFBF" w:sz="2" w:space="0"/>
            </w:tcBorders>
            <w:vAlign w:val="top"/>
          </w:tcPr>
          <w:p w14:paraId="02E0334E">
            <w:pPr>
              <w:pStyle w:val="6"/>
              <w:spacing w:before="183" w:line="198" w:lineRule="auto"/>
              <w:ind w:left="212"/>
            </w:pPr>
            <w:r>
              <w:rPr>
                <w:spacing w:val="2"/>
              </w:rPr>
              <w:t>80%</w:t>
            </w:r>
          </w:p>
        </w:tc>
        <w:tc>
          <w:tcPr>
            <w:tcW w:w="1054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06AC0957">
            <w:pPr>
              <w:rPr>
                <w:rFonts w:ascii="Arial"/>
                <w:sz w:val="21"/>
              </w:rPr>
            </w:pPr>
          </w:p>
        </w:tc>
      </w:tr>
      <w:tr w14:paraId="7D9C9BA1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931" w:type="dxa"/>
            <w:vMerge w:val="restart"/>
            <w:tcBorders>
              <w:left w:val="single" w:color="BFBFBF" w:sz="2" w:space="0"/>
              <w:bottom w:val="nil"/>
            </w:tcBorders>
            <w:shd w:val="clear" w:color="auto" w:fill="E9E9E9"/>
            <w:vAlign w:val="top"/>
          </w:tcPr>
          <w:p w14:paraId="36CDC8E5">
            <w:pPr>
              <w:pStyle w:val="6"/>
              <w:spacing w:before="180" w:line="204" w:lineRule="auto"/>
              <w:ind w:left="88"/>
            </w:pPr>
            <w:r>
              <w:rPr>
                <w:spacing w:val="2"/>
              </w:rPr>
              <w:t>Specificity</w:t>
            </w:r>
          </w:p>
        </w:tc>
        <w:tc>
          <w:tcPr>
            <w:tcW w:w="4339" w:type="dxa"/>
            <w:vMerge w:val="restart"/>
            <w:tcBorders>
              <w:bottom w:val="nil"/>
              <w:right w:val="single" w:color="BFBFBF" w:sz="2" w:space="0"/>
            </w:tcBorders>
            <w:vAlign w:val="top"/>
          </w:tcPr>
          <w:p w14:paraId="3D9DF273">
            <w:pPr>
              <w:pStyle w:val="6"/>
              <w:spacing w:before="180" w:line="204" w:lineRule="auto"/>
              <w:ind w:left="65"/>
            </w:pPr>
            <w:r>
              <w:rPr>
                <w:spacing w:val="3"/>
              </w:rPr>
              <w:t>0.85 (95%</w:t>
            </w:r>
            <w:r>
              <w:rPr>
                <w:spacing w:val="21"/>
                <w:w w:val="102"/>
              </w:rPr>
              <w:t xml:space="preserve"> </w:t>
            </w:r>
            <w:r>
              <w:t>CI</w:t>
            </w:r>
            <w:r>
              <w:rPr>
                <w:spacing w:val="3"/>
              </w:rPr>
              <w:t>: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3"/>
              </w:rPr>
              <w:t xml:space="preserve">0.60 </w:t>
            </w:r>
            <w:r>
              <w:t>to</w:t>
            </w:r>
            <w:r>
              <w:rPr>
                <w:spacing w:val="8"/>
                <w:w w:val="102"/>
              </w:rPr>
              <w:t xml:space="preserve"> </w:t>
            </w:r>
            <w:r>
              <w:rPr>
                <w:spacing w:val="3"/>
              </w:rPr>
              <w:t>0.96)</w:t>
            </w:r>
          </w:p>
        </w:tc>
        <w:tc>
          <w:tcPr>
            <w:tcW w:w="23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6CB49AD2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Merge w:val="continue"/>
            <w:tcBorders>
              <w:top w:val="nil"/>
              <w:left w:val="single" w:color="BFBFBF" w:sz="2" w:space="0"/>
            </w:tcBorders>
            <w:vAlign w:val="top"/>
          </w:tcPr>
          <w:p w14:paraId="5B210E87">
            <w:pPr>
              <w:rPr>
                <w:rFonts w:ascii="Arial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</w:tcBorders>
            <w:vAlign w:val="top"/>
          </w:tcPr>
          <w:p w14:paraId="76623804"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vMerge w:val="continue"/>
            <w:tcBorders>
              <w:top w:val="nil"/>
            </w:tcBorders>
            <w:vAlign w:val="top"/>
          </w:tcPr>
          <w:p w14:paraId="2385821D">
            <w:pPr>
              <w:rPr>
                <w:rFonts w:ascii="Arial"/>
                <w:sz w:val="21"/>
              </w:rPr>
            </w:pPr>
          </w:p>
        </w:tc>
        <w:tc>
          <w:tcPr>
            <w:tcW w:w="704" w:type="dxa"/>
            <w:vMerge w:val="continue"/>
            <w:tcBorders>
              <w:top w:val="nil"/>
              <w:right w:val="single" w:color="BFBFBF" w:sz="2" w:space="0"/>
            </w:tcBorders>
            <w:vAlign w:val="top"/>
          </w:tcPr>
          <w:p w14:paraId="101A389C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20D9E492">
            <w:pPr>
              <w:rPr>
                <w:rFonts w:ascii="Arial"/>
                <w:sz w:val="21"/>
              </w:rPr>
            </w:pPr>
          </w:p>
        </w:tc>
      </w:tr>
      <w:tr w14:paraId="501B57E0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1931" w:type="dxa"/>
            <w:vMerge w:val="continue"/>
            <w:tcBorders>
              <w:top w:val="nil"/>
              <w:left w:val="single" w:color="BFBFBF" w:sz="2" w:space="0"/>
            </w:tcBorders>
            <w:vAlign w:val="top"/>
          </w:tcPr>
          <w:p w14:paraId="56ED2AE7">
            <w:pPr>
              <w:rPr>
                <w:rFonts w:ascii="Arial"/>
                <w:sz w:val="21"/>
              </w:rPr>
            </w:pPr>
          </w:p>
        </w:tc>
        <w:tc>
          <w:tcPr>
            <w:tcW w:w="4339" w:type="dxa"/>
            <w:vMerge w:val="continue"/>
            <w:tcBorders>
              <w:top w:val="nil"/>
              <w:right w:val="single" w:color="BFBFBF" w:sz="2" w:space="0"/>
            </w:tcBorders>
            <w:vAlign w:val="top"/>
          </w:tcPr>
          <w:p w14:paraId="7A402980">
            <w:pPr>
              <w:rPr>
                <w:rFonts w:ascii="Arial"/>
                <w:sz w:val="21"/>
              </w:rPr>
            </w:pPr>
          </w:p>
        </w:tc>
        <w:tc>
          <w:tcPr>
            <w:tcW w:w="23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597388A9">
            <w:pPr>
              <w:rPr>
                <w:rFonts w:ascii="Arial"/>
                <w:sz w:val="21"/>
              </w:rPr>
            </w:pPr>
          </w:p>
        </w:tc>
        <w:tc>
          <w:tcPr>
            <w:tcW w:w="2919" w:type="dxa"/>
            <w:gridSpan w:val="4"/>
            <w:vMerge w:val="restart"/>
            <w:tcBorders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75362742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19A89049">
            <w:pPr>
              <w:rPr>
                <w:rFonts w:ascii="Arial"/>
                <w:sz w:val="21"/>
              </w:rPr>
            </w:pPr>
          </w:p>
        </w:tc>
      </w:tr>
      <w:tr w14:paraId="5CB00784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6270" w:type="dxa"/>
            <w:gridSpan w:val="2"/>
            <w:tcBorders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446652F5">
            <w:pPr>
              <w:rPr>
                <w:rFonts w:ascii="Arial"/>
                <w:sz w:val="21"/>
              </w:rPr>
            </w:pPr>
          </w:p>
        </w:tc>
        <w:tc>
          <w:tcPr>
            <w:tcW w:w="239" w:type="dxa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3936B30A">
            <w:pPr>
              <w:rPr>
                <w:rFonts w:ascii="Arial"/>
                <w:sz w:val="21"/>
              </w:rPr>
            </w:pPr>
          </w:p>
        </w:tc>
        <w:tc>
          <w:tcPr>
            <w:tcW w:w="2919" w:type="dxa"/>
            <w:gridSpan w:val="4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4B5D9EA6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7499C385">
            <w:pPr>
              <w:rPr>
                <w:rFonts w:ascii="Arial"/>
                <w:sz w:val="21"/>
              </w:rPr>
            </w:pPr>
          </w:p>
        </w:tc>
      </w:tr>
    </w:tbl>
    <w:p w14:paraId="33FB68C7">
      <w:pPr>
        <w:spacing w:before="71"/>
      </w:pPr>
    </w:p>
    <w:tbl>
      <w:tblPr>
        <w:tblStyle w:val="5"/>
        <w:tblW w:w="10620" w:type="dxa"/>
        <w:tblInd w:w="5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0"/>
        <w:gridCol w:w="750"/>
        <w:gridCol w:w="1227"/>
        <w:gridCol w:w="594"/>
        <w:gridCol w:w="874"/>
        <w:gridCol w:w="974"/>
        <w:gridCol w:w="866"/>
        <w:gridCol w:w="851"/>
        <w:gridCol w:w="882"/>
        <w:gridCol w:w="882"/>
        <w:gridCol w:w="882"/>
        <w:gridCol w:w="808"/>
      </w:tblGrid>
      <w:tr w14:paraId="34276121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030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27B782BB">
            <w:pPr>
              <w:spacing w:line="345" w:lineRule="auto"/>
              <w:rPr>
                <w:rFonts w:ascii="Arial"/>
                <w:sz w:val="21"/>
              </w:rPr>
            </w:pPr>
          </w:p>
          <w:p w14:paraId="00C3C5AA">
            <w:pPr>
              <w:spacing w:line="346" w:lineRule="auto"/>
              <w:rPr>
                <w:rFonts w:ascii="Arial"/>
                <w:sz w:val="21"/>
              </w:rPr>
            </w:pPr>
          </w:p>
          <w:p w14:paraId="4F317A6C">
            <w:pPr>
              <w:pStyle w:val="6"/>
              <w:spacing w:before="41" w:line="198" w:lineRule="auto"/>
              <w:ind w:left="238"/>
            </w:pPr>
            <w:r>
              <w:rPr>
                <w:spacing w:val="4"/>
              </w:rPr>
              <w:t>Outcome</w:t>
            </w:r>
          </w:p>
        </w:tc>
        <w:tc>
          <w:tcPr>
            <w:tcW w:w="750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1A01C8DD">
            <w:pPr>
              <w:pStyle w:val="6"/>
              <w:spacing w:before="266" w:line="201" w:lineRule="auto"/>
              <w:ind w:left="173"/>
            </w:pPr>
            <w:r>
              <w:rPr>
                <w:spacing w:val="6"/>
              </w:rPr>
              <w:t>No.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6"/>
              </w:rPr>
              <w:t>of</w:t>
            </w:r>
          </w:p>
          <w:p w14:paraId="4EE1BEF8">
            <w:pPr>
              <w:pStyle w:val="6"/>
              <w:spacing w:before="176" w:line="202" w:lineRule="auto"/>
              <w:ind w:left="165"/>
            </w:pPr>
            <w:r>
              <w:rPr>
                <w:spacing w:val="2"/>
              </w:rPr>
              <w:t>studies</w:t>
            </w:r>
          </w:p>
          <w:p w14:paraId="7DC4B1CB">
            <w:pPr>
              <w:pStyle w:val="6"/>
              <w:spacing w:before="176" w:line="204" w:lineRule="auto"/>
              <w:ind w:left="157"/>
            </w:pPr>
            <w:r>
              <w:rPr>
                <w:spacing w:val="4"/>
              </w:rPr>
              <w:t>(No.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4"/>
              </w:rPr>
              <w:t>of</w:t>
            </w:r>
          </w:p>
          <w:p w14:paraId="5EF2DB66">
            <w:pPr>
              <w:pStyle w:val="6"/>
              <w:spacing w:before="175" w:line="204" w:lineRule="auto"/>
              <w:ind w:left="107"/>
            </w:pPr>
            <w:r>
              <w:rPr>
                <w:spacing w:val="3"/>
              </w:rPr>
              <w:t>patients)</w:t>
            </w:r>
          </w:p>
        </w:tc>
        <w:tc>
          <w:tcPr>
            <w:tcW w:w="1227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74CDF8A7">
            <w:pPr>
              <w:spacing w:line="344" w:lineRule="auto"/>
              <w:rPr>
                <w:rFonts w:ascii="Arial"/>
                <w:sz w:val="21"/>
              </w:rPr>
            </w:pPr>
          </w:p>
          <w:p w14:paraId="28F41E61">
            <w:pPr>
              <w:spacing w:line="345" w:lineRule="auto"/>
              <w:rPr>
                <w:rFonts w:ascii="Arial"/>
                <w:sz w:val="21"/>
              </w:rPr>
            </w:pPr>
          </w:p>
          <w:p w14:paraId="70F3032A">
            <w:pPr>
              <w:pStyle w:val="6"/>
              <w:spacing w:before="41" w:line="204" w:lineRule="auto"/>
              <w:ind w:left="226"/>
            </w:pPr>
            <w:r>
              <w:rPr>
                <w:spacing w:val="2"/>
              </w:rPr>
              <w:t>Study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design</w:t>
            </w:r>
          </w:p>
        </w:tc>
        <w:tc>
          <w:tcPr>
            <w:tcW w:w="4159" w:type="dxa"/>
            <w:gridSpan w:val="5"/>
            <w:shd w:val="clear" w:color="auto" w:fill="DDDDDD"/>
            <w:vAlign w:val="top"/>
          </w:tcPr>
          <w:p w14:paraId="75E4289A">
            <w:pPr>
              <w:pStyle w:val="6"/>
              <w:spacing w:before="184" w:line="204" w:lineRule="auto"/>
              <w:ind w:left="653"/>
            </w:pPr>
            <w:r>
              <w:rPr>
                <w:spacing w:val="4"/>
              </w:rPr>
              <w:t>Factors that may decrease certainty of</w:t>
            </w:r>
            <w:r>
              <w:rPr>
                <w:spacing w:val="-1"/>
              </w:rPr>
              <w:t xml:space="preserve"> </w:t>
            </w:r>
            <w:r>
              <w:rPr>
                <w:spacing w:val="4"/>
              </w:rPr>
              <w:t>evidence</w:t>
            </w:r>
          </w:p>
        </w:tc>
        <w:tc>
          <w:tcPr>
            <w:tcW w:w="2646" w:type="dxa"/>
            <w:gridSpan w:val="3"/>
            <w:shd w:val="clear" w:color="auto" w:fill="DDDDDD"/>
            <w:vAlign w:val="top"/>
          </w:tcPr>
          <w:p w14:paraId="6D2A26B2">
            <w:pPr>
              <w:pStyle w:val="6"/>
              <w:spacing w:before="184" w:line="204" w:lineRule="auto"/>
              <w:ind w:left="392"/>
            </w:pPr>
            <w:r>
              <w:t>Effect</w:t>
            </w:r>
            <w:r>
              <w:rPr>
                <w:spacing w:val="12"/>
              </w:rPr>
              <w:t xml:space="preserve"> </w:t>
            </w:r>
            <w:r>
              <w:t>per</w:t>
            </w:r>
            <w:r>
              <w:rPr>
                <w:spacing w:val="23"/>
              </w:rPr>
              <w:t xml:space="preserve"> </w:t>
            </w:r>
            <w:r>
              <w:rPr>
                <w:spacing w:val="12"/>
              </w:rPr>
              <w:t xml:space="preserve">1,000 </w:t>
            </w:r>
            <w:r>
              <w:t>patients</w:t>
            </w:r>
            <w:r>
              <w:rPr>
                <w:spacing w:val="12"/>
              </w:rPr>
              <w:t xml:space="preserve"> </w:t>
            </w:r>
            <w:r>
              <w:t>tested</w:t>
            </w:r>
          </w:p>
        </w:tc>
        <w:tc>
          <w:tcPr>
            <w:tcW w:w="808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291C8402">
            <w:pPr>
              <w:spacing w:line="384" w:lineRule="auto"/>
              <w:rPr>
                <w:rFonts w:ascii="Arial"/>
                <w:sz w:val="21"/>
              </w:rPr>
            </w:pPr>
          </w:p>
          <w:p w14:paraId="39045D53">
            <w:pPr>
              <w:pStyle w:val="6"/>
              <w:spacing w:before="40" w:line="194" w:lineRule="auto"/>
              <w:ind w:left="275"/>
            </w:pPr>
            <w:r>
              <w:rPr>
                <w:spacing w:val="3"/>
              </w:rPr>
              <w:t>Test</w:t>
            </w:r>
          </w:p>
          <w:p w14:paraId="070EDEDD">
            <w:pPr>
              <w:pStyle w:val="6"/>
              <w:spacing w:before="212" w:line="101" w:lineRule="exact"/>
              <w:ind w:left="139"/>
            </w:pPr>
            <w:r>
              <w:rPr>
                <w:spacing w:val="3"/>
                <w:position w:val="1"/>
              </w:rPr>
              <w:t>accuracy</w:t>
            </w:r>
          </w:p>
          <w:p w14:paraId="75AED3E6">
            <w:pPr>
              <w:pStyle w:val="6"/>
              <w:spacing w:before="177" w:line="198" w:lineRule="auto"/>
              <w:ind w:left="273"/>
            </w:pPr>
            <w:r>
              <w:rPr>
                <w:spacing w:val="3"/>
              </w:rPr>
              <w:t>CoE</w:t>
            </w:r>
          </w:p>
        </w:tc>
      </w:tr>
      <w:tr w14:paraId="5BE7CFD5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9" w:hRule="atLeast"/>
        </w:trPr>
        <w:tc>
          <w:tcPr>
            <w:tcW w:w="1030" w:type="dxa"/>
            <w:vMerge w:val="continue"/>
            <w:tcBorders>
              <w:top w:val="nil"/>
            </w:tcBorders>
            <w:vAlign w:val="top"/>
          </w:tcPr>
          <w:p w14:paraId="1F229E5B">
            <w:pPr>
              <w:rPr>
                <w:rFonts w:ascii="Arial"/>
                <w:sz w:val="21"/>
              </w:rPr>
            </w:pPr>
          </w:p>
        </w:tc>
        <w:tc>
          <w:tcPr>
            <w:tcW w:w="750" w:type="dxa"/>
            <w:vMerge w:val="continue"/>
            <w:tcBorders>
              <w:top w:val="nil"/>
            </w:tcBorders>
            <w:vAlign w:val="top"/>
          </w:tcPr>
          <w:p w14:paraId="7BFB722E"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</w:tcBorders>
            <w:vAlign w:val="top"/>
          </w:tcPr>
          <w:p w14:paraId="54898134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shd w:val="clear" w:color="auto" w:fill="DDDDDD"/>
            <w:vAlign w:val="top"/>
          </w:tcPr>
          <w:p w14:paraId="2EB7A5F8">
            <w:pPr>
              <w:spacing w:line="294" w:lineRule="auto"/>
              <w:rPr>
                <w:rFonts w:ascii="Arial"/>
                <w:sz w:val="21"/>
              </w:rPr>
            </w:pPr>
          </w:p>
          <w:p w14:paraId="6A813D8C">
            <w:pPr>
              <w:pStyle w:val="6"/>
              <w:spacing w:before="40" w:line="202" w:lineRule="auto"/>
              <w:ind w:left="72"/>
            </w:pPr>
            <w:r>
              <w:rPr>
                <w:spacing w:val="5"/>
              </w:rPr>
              <w:t>Risk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of</w:t>
            </w:r>
          </w:p>
          <w:p w14:paraId="402D806A">
            <w:pPr>
              <w:pStyle w:val="6"/>
              <w:spacing w:before="176" w:line="202" w:lineRule="auto"/>
              <w:ind w:left="168"/>
            </w:pPr>
            <w:r>
              <w:rPr>
                <w:spacing w:val="3"/>
              </w:rPr>
              <w:t>bias</w:t>
            </w:r>
          </w:p>
        </w:tc>
        <w:tc>
          <w:tcPr>
            <w:tcW w:w="874" w:type="dxa"/>
            <w:shd w:val="clear" w:color="auto" w:fill="DDDDDD"/>
            <w:vAlign w:val="top"/>
          </w:tcPr>
          <w:p w14:paraId="1054A5FF">
            <w:pPr>
              <w:spacing w:line="449" w:lineRule="auto"/>
              <w:rPr>
                <w:rFonts w:ascii="Arial"/>
                <w:sz w:val="21"/>
              </w:rPr>
            </w:pPr>
          </w:p>
          <w:p w14:paraId="0BE7BEC0">
            <w:pPr>
              <w:pStyle w:val="6"/>
              <w:spacing w:before="41" w:line="202" w:lineRule="auto"/>
              <w:ind w:left="72"/>
            </w:pPr>
            <w:r>
              <w:rPr>
                <w:spacing w:val="3"/>
              </w:rPr>
              <w:t>Indirectness</w:t>
            </w:r>
          </w:p>
        </w:tc>
        <w:tc>
          <w:tcPr>
            <w:tcW w:w="974" w:type="dxa"/>
            <w:shd w:val="clear" w:color="auto" w:fill="DDDDDD"/>
            <w:vAlign w:val="top"/>
          </w:tcPr>
          <w:p w14:paraId="2754AEDD">
            <w:pPr>
              <w:spacing w:line="450" w:lineRule="auto"/>
              <w:rPr>
                <w:rFonts w:ascii="Arial"/>
                <w:sz w:val="21"/>
              </w:rPr>
            </w:pPr>
          </w:p>
          <w:p w14:paraId="1E9E98C4">
            <w:pPr>
              <w:pStyle w:val="6"/>
              <w:spacing w:before="40" w:line="204" w:lineRule="auto"/>
              <w:ind w:left="72"/>
            </w:pPr>
            <w:r>
              <w:rPr>
                <w:spacing w:val="3"/>
              </w:rPr>
              <w:t>Inconsistency</w:t>
            </w:r>
          </w:p>
        </w:tc>
        <w:tc>
          <w:tcPr>
            <w:tcW w:w="866" w:type="dxa"/>
            <w:shd w:val="clear" w:color="auto" w:fill="DDDDDD"/>
            <w:vAlign w:val="top"/>
          </w:tcPr>
          <w:p w14:paraId="3CB7C495">
            <w:pPr>
              <w:spacing w:line="450" w:lineRule="auto"/>
              <w:rPr>
                <w:rFonts w:ascii="Arial"/>
                <w:sz w:val="21"/>
              </w:rPr>
            </w:pPr>
          </w:p>
          <w:p w14:paraId="5C5E9A44">
            <w:pPr>
              <w:pStyle w:val="6"/>
              <w:spacing w:before="40" w:line="204" w:lineRule="auto"/>
              <w:ind w:left="74"/>
            </w:pPr>
            <w:r>
              <w:rPr>
                <w:spacing w:val="3"/>
              </w:rPr>
              <w:t>Imprecision</w:t>
            </w:r>
          </w:p>
        </w:tc>
        <w:tc>
          <w:tcPr>
            <w:tcW w:w="851" w:type="dxa"/>
            <w:shd w:val="clear" w:color="auto" w:fill="DDDDDD"/>
            <w:vAlign w:val="top"/>
          </w:tcPr>
          <w:p w14:paraId="4AC84818">
            <w:pPr>
              <w:spacing w:line="294" w:lineRule="auto"/>
              <w:rPr>
                <w:rFonts w:ascii="Arial"/>
                <w:sz w:val="21"/>
              </w:rPr>
            </w:pPr>
          </w:p>
          <w:p w14:paraId="786F8C2A">
            <w:pPr>
              <w:pStyle w:val="6"/>
              <w:spacing w:before="40" w:line="202" w:lineRule="auto"/>
              <w:ind w:left="83"/>
            </w:pPr>
            <w:r>
              <w:rPr>
                <w:spacing w:val="3"/>
              </w:rPr>
              <w:t>Publication</w:t>
            </w:r>
          </w:p>
          <w:p w14:paraId="4AAB4638">
            <w:pPr>
              <w:pStyle w:val="6"/>
              <w:spacing w:before="176" w:line="202" w:lineRule="auto"/>
              <w:ind w:left="301"/>
            </w:pPr>
            <w:r>
              <w:rPr>
                <w:spacing w:val="3"/>
              </w:rPr>
              <w:t>bias</w:t>
            </w:r>
          </w:p>
        </w:tc>
        <w:tc>
          <w:tcPr>
            <w:tcW w:w="882" w:type="dxa"/>
            <w:shd w:val="clear" w:color="auto" w:fill="DDDDDD"/>
            <w:vAlign w:val="top"/>
          </w:tcPr>
          <w:p w14:paraId="79AF1B5D">
            <w:pPr>
              <w:pStyle w:val="6"/>
              <w:spacing w:before="186" w:line="194" w:lineRule="auto"/>
              <w:ind w:left="211"/>
            </w:pPr>
            <w:r>
              <w:rPr>
                <w:spacing w:val="3"/>
              </w:rPr>
              <w:t>Pre-test</w:t>
            </w:r>
          </w:p>
          <w:p w14:paraId="3B0A2208">
            <w:pPr>
              <w:pStyle w:val="6"/>
              <w:spacing w:before="176" w:line="204" w:lineRule="auto"/>
              <w:ind w:left="108"/>
            </w:pPr>
            <w:r>
              <w:rPr>
                <w:spacing w:val="3"/>
              </w:rPr>
              <w:t>probability</w:t>
            </w:r>
          </w:p>
          <w:p w14:paraId="0482F1AA">
            <w:pPr>
              <w:pStyle w:val="6"/>
              <w:spacing w:before="175" w:line="204" w:lineRule="auto"/>
              <w:ind w:left="130"/>
            </w:pPr>
            <w:r>
              <w:t>of</w:t>
            </w:r>
            <w:r>
              <w:rPr>
                <w:spacing w:val="-8"/>
              </w:rPr>
              <w:t xml:space="preserve"> </w:t>
            </w:r>
            <w:r>
              <w:rPr>
                <w:spacing w:val="7"/>
              </w:rPr>
              <w:t>__ 20%</w:t>
            </w:r>
          </w:p>
        </w:tc>
        <w:tc>
          <w:tcPr>
            <w:tcW w:w="882" w:type="dxa"/>
            <w:shd w:val="clear" w:color="auto" w:fill="DDDDDD"/>
            <w:vAlign w:val="top"/>
          </w:tcPr>
          <w:p w14:paraId="22BABF75">
            <w:pPr>
              <w:pStyle w:val="6"/>
              <w:spacing w:before="186" w:line="194" w:lineRule="auto"/>
              <w:ind w:left="213"/>
            </w:pPr>
            <w:r>
              <w:rPr>
                <w:spacing w:val="3"/>
              </w:rPr>
              <w:t>Pre-test</w:t>
            </w:r>
          </w:p>
          <w:p w14:paraId="735A9872">
            <w:pPr>
              <w:pStyle w:val="6"/>
              <w:spacing w:before="176" w:line="204" w:lineRule="auto"/>
              <w:ind w:left="109"/>
            </w:pPr>
            <w:r>
              <w:rPr>
                <w:spacing w:val="3"/>
              </w:rPr>
              <w:t>probability</w:t>
            </w:r>
          </w:p>
          <w:p w14:paraId="35288389">
            <w:pPr>
              <w:pStyle w:val="6"/>
              <w:spacing w:before="175" w:line="204" w:lineRule="auto"/>
              <w:ind w:left="131"/>
            </w:pPr>
            <w:r>
              <w:t>of</w:t>
            </w:r>
            <w:r>
              <w:rPr>
                <w:spacing w:val="-11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7"/>
              </w:rPr>
              <w:t>50%</w:t>
            </w:r>
          </w:p>
        </w:tc>
        <w:tc>
          <w:tcPr>
            <w:tcW w:w="882" w:type="dxa"/>
            <w:shd w:val="clear" w:color="auto" w:fill="DDDDDD"/>
            <w:vAlign w:val="top"/>
          </w:tcPr>
          <w:p w14:paraId="2187781C">
            <w:pPr>
              <w:pStyle w:val="6"/>
              <w:spacing w:before="186" w:line="194" w:lineRule="auto"/>
              <w:ind w:left="214"/>
            </w:pPr>
            <w:r>
              <w:rPr>
                <w:spacing w:val="3"/>
              </w:rPr>
              <w:t>Pre-test</w:t>
            </w:r>
          </w:p>
          <w:p w14:paraId="7E12E5FE">
            <w:pPr>
              <w:pStyle w:val="6"/>
              <w:spacing w:before="176" w:line="204" w:lineRule="auto"/>
              <w:ind w:left="110"/>
            </w:pPr>
            <w:r>
              <w:rPr>
                <w:spacing w:val="3"/>
              </w:rPr>
              <w:t>probability</w:t>
            </w:r>
          </w:p>
          <w:p w14:paraId="3738BF10">
            <w:pPr>
              <w:pStyle w:val="6"/>
              <w:spacing w:before="175" w:line="204" w:lineRule="auto"/>
              <w:ind w:left="132"/>
            </w:pPr>
            <w:r>
              <w:t>of</w:t>
            </w:r>
            <w:r>
              <w:rPr>
                <w:spacing w:val="-13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7"/>
              </w:rPr>
              <w:t>80%</w:t>
            </w:r>
          </w:p>
        </w:tc>
        <w:tc>
          <w:tcPr>
            <w:tcW w:w="808" w:type="dxa"/>
            <w:vMerge w:val="continue"/>
            <w:tcBorders>
              <w:top w:val="nil"/>
            </w:tcBorders>
            <w:vAlign w:val="top"/>
          </w:tcPr>
          <w:p w14:paraId="44D62935">
            <w:pPr>
              <w:rPr>
                <w:rFonts w:ascii="Arial"/>
                <w:sz w:val="21"/>
              </w:rPr>
            </w:pPr>
          </w:p>
        </w:tc>
      </w:tr>
    </w:tbl>
    <w:p w14:paraId="5B7FAE05">
      <w:pPr>
        <w:rPr>
          <w:rFonts w:ascii="Arial"/>
          <w:sz w:val="21"/>
        </w:rPr>
      </w:pPr>
    </w:p>
    <w:p w14:paraId="09C7F381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250" w:right="637" w:bottom="0" w:left="637" w:header="0" w:footer="0" w:gutter="0"/>
          <w:cols w:space="720" w:num="1"/>
        </w:sectPr>
      </w:pPr>
    </w:p>
    <w:tbl>
      <w:tblPr>
        <w:tblStyle w:val="5"/>
        <w:tblW w:w="10620" w:type="dxa"/>
        <w:tblInd w:w="5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0"/>
        <w:gridCol w:w="750"/>
        <w:gridCol w:w="1227"/>
        <w:gridCol w:w="594"/>
        <w:gridCol w:w="874"/>
        <w:gridCol w:w="974"/>
        <w:gridCol w:w="866"/>
        <w:gridCol w:w="851"/>
        <w:gridCol w:w="882"/>
        <w:gridCol w:w="882"/>
        <w:gridCol w:w="882"/>
        <w:gridCol w:w="808"/>
      </w:tblGrid>
      <w:tr w14:paraId="09CAA5EF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030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1A303F75">
            <w:pPr>
              <w:spacing w:line="345" w:lineRule="auto"/>
              <w:rPr>
                <w:rFonts w:ascii="Arial"/>
                <w:sz w:val="21"/>
              </w:rPr>
            </w:pPr>
          </w:p>
          <w:p w14:paraId="7B7C44E3">
            <w:pPr>
              <w:spacing w:line="346" w:lineRule="auto"/>
              <w:rPr>
                <w:rFonts w:ascii="Arial"/>
                <w:sz w:val="21"/>
              </w:rPr>
            </w:pPr>
          </w:p>
          <w:p w14:paraId="6E8199E3">
            <w:pPr>
              <w:pStyle w:val="6"/>
              <w:spacing w:before="40" w:line="198" w:lineRule="auto"/>
              <w:ind w:left="238"/>
            </w:pPr>
            <w:r>
              <w:rPr>
                <w:spacing w:val="4"/>
              </w:rPr>
              <w:t>Outcome</w:t>
            </w:r>
          </w:p>
        </w:tc>
        <w:tc>
          <w:tcPr>
            <w:tcW w:w="750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7F96E705">
            <w:pPr>
              <w:pStyle w:val="6"/>
              <w:spacing w:before="265" w:line="201" w:lineRule="auto"/>
              <w:ind w:left="173"/>
            </w:pPr>
            <w:r>
              <w:rPr>
                <w:spacing w:val="6"/>
              </w:rPr>
              <w:t>No.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6"/>
              </w:rPr>
              <w:t>of</w:t>
            </w:r>
          </w:p>
          <w:p w14:paraId="230F2482">
            <w:pPr>
              <w:pStyle w:val="6"/>
              <w:spacing w:before="176" w:line="202" w:lineRule="auto"/>
              <w:ind w:left="165"/>
            </w:pPr>
            <w:r>
              <w:rPr>
                <w:spacing w:val="2"/>
              </w:rPr>
              <w:t>studies</w:t>
            </w:r>
          </w:p>
          <w:p w14:paraId="482AC34B">
            <w:pPr>
              <w:pStyle w:val="6"/>
              <w:spacing w:before="176" w:line="204" w:lineRule="auto"/>
              <w:ind w:left="157"/>
            </w:pPr>
            <w:r>
              <w:rPr>
                <w:spacing w:val="4"/>
              </w:rPr>
              <w:t>(No.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4"/>
              </w:rPr>
              <w:t>of</w:t>
            </w:r>
          </w:p>
          <w:p w14:paraId="4B9407D0">
            <w:pPr>
              <w:pStyle w:val="6"/>
              <w:spacing w:before="175" w:line="204" w:lineRule="auto"/>
              <w:ind w:left="107"/>
            </w:pPr>
            <w:r>
              <w:rPr>
                <w:spacing w:val="3"/>
              </w:rPr>
              <w:t>patients)</w:t>
            </w:r>
          </w:p>
        </w:tc>
        <w:tc>
          <w:tcPr>
            <w:tcW w:w="1227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719A0040">
            <w:pPr>
              <w:spacing w:line="344" w:lineRule="auto"/>
              <w:rPr>
                <w:rFonts w:ascii="Arial"/>
                <w:sz w:val="21"/>
              </w:rPr>
            </w:pPr>
          </w:p>
          <w:p w14:paraId="69F3BE1C">
            <w:pPr>
              <w:spacing w:line="344" w:lineRule="auto"/>
              <w:rPr>
                <w:rFonts w:ascii="Arial"/>
                <w:sz w:val="21"/>
              </w:rPr>
            </w:pPr>
          </w:p>
          <w:p w14:paraId="17F2FBF4">
            <w:pPr>
              <w:pStyle w:val="6"/>
              <w:spacing w:before="41" w:line="204" w:lineRule="auto"/>
              <w:ind w:left="226"/>
            </w:pPr>
            <w:r>
              <w:rPr>
                <w:spacing w:val="2"/>
              </w:rPr>
              <w:t>Study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design</w:t>
            </w:r>
          </w:p>
        </w:tc>
        <w:tc>
          <w:tcPr>
            <w:tcW w:w="4159" w:type="dxa"/>
            <w:gridSpan w:val="5"/>
            <w:shd w:val="clear" w:color="auto" w:fill="DDDDDD"/>
            <w:vAlign w:val="top"/>
          </w:tcPr>
          <w:p w14:paraId="231AA161">
            <w:pPr>
              <w:pStyle w:val="6"/>
              <w:spacing w:before="183" w:line="204" w:lineRule="auto"/>
              <w:ind w:left="653"/>
            </w:pPr>
            <w:r>
              <w:rPr>
                <w:spacing w:val="4"/>
              </w:rPr>
              <w:t>Factors that may decrease certainty of</w:t>
            </w:r>
            <w:r>
              <w:rPr>
                <w:spacing w:val="-1"/>
              </w:rPr>
              <w:t xml:space="preserve"> </w:t>
            </w:r>
            <w:r>
              <w:rPr>
                <w:spacing w:val="4"/>
              </w:rPr>
              <w:t>evidence</w:t>
            </w:r>
          </w:p>
        </w:tc>
        <w:tc>
          <w:tcPr>
            <w:tcW w:w="2646" w:type="dxa"/>
            <w:gridSpan w:val="3"/>
            <w:shd w:val="clear" w:color="auto" w:fill="DDDDDD"/>
            <w:vAlign w:val="top"/>
          </w:tcPr>
          <w:p w14:paraId="2A6B6F6C">
            <w:pPr>
              <w:pStyle w:val="6"/>
              <w:spacing w:before="183" w:line="204" w:lineRule="auto"/>
              <w:ind w:left="392"/>
            </w:pPr>
            <w:r>
              <w:t>Effect</w:t>
            </w:r>
            <w:r>
              <w:rPr>
                <w:spacing w:val="12"/>
              </w:rPr>
              <w:t xml:space="preserve"> </w:t>
            </w:r>
            <w:r>
              <w:t>per</w:t>
            </w:r>
            <w:r>
              <w:rPr>
                <w:spacing w:val="23"/>
              </w:rPr>
              <w:t xml:space="preserve"> </w:t>
            </w:r>
            <w:r>
              <w:rPr>
                <w:spacing w:val="12"/>
              </w:rPr>
              <w:t xml:space="preserve">1,000 </w:t>
            </w:r>
            <w:r>
              <w:t>patients</w:t>
            </w:r>
            <w:r>
              <w:rPr>
                <w:spacing w:val="12"/>
              </w:rPr>
              <w:t xml:space="preserve"> </w:t>
            </w:r>
            <w:r>
              <w:t>tested</w:t>
            </w:r>
          </w:p>
        </w:tc>
        <w:tc>
          <w:tcPr>
            <w:tcW w:w="808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7BBFF874">
            <w:pPr>
              <w:spacing w:line="383" w:lineRule="auto"/>
              <w:rPr>
                <w:rFonts w:ascii="Arial"/>
                <w:sz w:val="21"/>
              </w:rPr>
            </w:pPr>
          </w:p>
          <w:p w14:paraId="35D99DA7">
            <w:pPr>
              <w:pStyle w:val="6"/>
              <w:spacing w:before="40" w:line="194" w:lineRule="auto"/>
              <w:ind w:left="275"/>
            </w:pPr>
            <w:r>
              <w:rPr>
                <w:spacing w:val="3"/>
              </w:rPr>
              <w:t>Test</w:t>
            </w:r>
          </w:p>
          <w:p w14:paraId="27283924">
            <w:pPr>
              <w:pStyle w:val="6"/>
              <w:spacing w:before="212" w:line="101" w:lineRule="exact"/>
              <w:ind w:left="139"/>
            </w:pPr>
            <w:r>
              <w:rPr>
                <w:spacing w:val="3"/>
                <w:position w:val="1"/>
              </w:rPr>
              <w:t>accuracy</w:t>
            </w:r>
          </w:p>
          <w:p w14:paraId="421566BF">
            <w:pPr>
              <w:pStyle w:val="6"/>
              <w:spacing w:before="177" w:line="198" w:lineRule="auto"/>
              <w:ind w:left="273"/>
            </w:pPr>
            <w:r>
              <w:rPr>
                <w:spacing w:val="3"/>
              </w:rPr>
              <w:t>CoE</w:t>
            </w:r>
          </w:p>
        </w:tc>
      </w:tr>
      <w:tr w14:paraId="2BD83FE6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</w:trPr>
        <w:tc>
          <w:tcPr>
            <w:tcW w:w="1030" w:type="dxa"/>
            <w:vMerge w:val="continue"/>
            <w:tcBorders>
              <w:top w:val="nil"/>
            </w:tcBorders>
            <w:vAlign w:val="top"/>
          </w:tcPr>
          <w:p w14:paraId="762F039B">
            <w:pPr>
              <w:rPr>
                <w:rFonts w:ascii="Arial"/>
                <w:sz w:val="21"/>
              </w:rPr>
            </w:pPr>
          </w:p>
        </w:tc>
        <w:tc>
          <w:tcPr>
            <w:tcW w:w="750" w:type="dxa"/>
            <w:vMerge w:val="continue"/>
            <w:tcBorders>
              <w:top w:val="nil"/>
            </w:tcBorders>
            <w:vAlign w:val="top"/>
          </w:tcPr>
          <w:p w14:paraId="68B87AFB"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</w:tcBorders>
            <w:vAlign w:val="top"/>
          </w:tcPr>
          <w:p w14:paraId="76C8E56E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shd w:val="clear" w:color="auto" w:fill="DDDDDD"/>
            <w:vAlign w:val="top"/>
          </w:tcPr>
          <w:p w14:paraId="4D04FF52">
            <w:pPr>
              <w:spacing w:line="291" w:lineRule="auto"/>
              <w:rPr>
                <w:rFonts w:ascii="Arial"/>
                <w:sz w:val="21"/>
              </w:rPr>
            </w:pPr>
          </w:p>
          <w:p w14:paraId="3275A1C2">
            <w:pPr>
              <w:pStyle w:val="6"/>
              <w:spacing w:before="41" w:line="202" w:lineRule="auto"/>
              <w:ind w:left="72"/>
            </w:pPr>
            <w:r>
              <w:rPr>
                <w:spacing w:val="5"/>
              </w:rPr>
              <w:t>Risk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of</w:t>
            </w:r>
          </w:p>
          <w:p w14:paraId="0ED2E9AA">
            <w:pPr>
              <w:pStyle w:val="6"/>
              <w:spacing w:before="176" w:line="202" w:lineRule="auto"/>
              <w:ind w:left="168"/>
            </w:pPr>
            <w:r>
              <w:rPr>
                <w:spacing w:val="3"/>
              </w:rPr>
              <w:t>bias</w:t>
            </w:r>
          </w:p>
        </w:tc>
        <w:tc>
          <w:tcPr>
            <w:tcW w:w="874" w:type="dxa"/>
            <w:shd w:val="clear" w:color="auto" w:fill="DDDDDD"/>
            <w:vAlign w:val="top"/>
          </w:tcPr>
          <w:p w14:paraId="4C6FFECD">
            <w:pPr>
              <w:spacing w:line="446" w:lineRule="auto"/>
              <w:rPr>
                <w:rFonts w:ascii="Arial"/>
                <w:sz w:val="21"/>
              </w:rPr>
            </w:pPr>
          </w:p>
          <w:p w14:paraId="476F84C8">
            <w:pPr>
              <w:pStyle w:val="6"/>
              <w:spacing w:before="41" w:line="202" w:lineRule="auto"/>
              <w:ind w:left="72"/>
            </w:pPr>
            <w:r>
              <w:rPr>
                <w:spacing w:val="3"/>
              </w:rPr>
              <w:t>Indirectness</w:t>
            </w:r>
          </w:p>
        </w:tc>
        <w:tc>
          <w:tcPr>
            <w:tcW w:w="974" w:type="dxa"/>
            <w:shd w:val="clear" w:color="auto" w:fill="DDDDDD"/>
            <w:vAlign w:val="top"/>
          </w:tcPr>
          <w:p w14:paraId="2C3B0352">
            <w:pPr>
              <w:spacing w:line="447" w:lineRule="auto"/>
              <w:rPr>
                <w:rFonts w:ascii="Arial"/>
                <w:sz w:val="21"/>
              </w:rPr>
            </w:pPr>
          </w:p>
          <w:p w14:paraId="156C612B">
            <w:pPr>
              <w:pStyle w:val="6"/>
              <w:spacing w:before="40" w:line="204" w:lineRule="auto"/>
              <w:ind w:left="72"/>
            </w:pPr>
            <w:r>
              <w:rPr>
                <w:spacing w:val="3"/>
              </w:rPr>
              <w:t>Inconsistency</w:t>
            </w:r>
          </w:p>
        </w:tc>
        <w:tc>
          <w:tcPr>
            <w:tcW w:w="866" w:type="dxa"/>
            <w:shd w:val="clear" w:color="auto" w:fill="DDDDDD"/>
            <w:vAlign w:val="top"/>
          </w:tcPr>
          <w:p w14:paraId="2210088A">
            <w:pPr>
              <w:spacing w:line="447" w:lineRule="auto"/>
              <w:rPr>
                <w:rFonts w:ascii="Arial"/>
                <w:sz w:val="21"/>
              </w:rPr>
            </w:pPr>
          </w:p>
          <w:p w14:paraId="499C6044">
            <w:pPr>
              <w:pStyle w:val="6"/>
              <w:spacing w:before="40" w:line="204" w:lineRule="auto"/>
              <w:ind w:left="74"/>
            </w:pPr>
            <w:r>
              <w:rPr>
                <w:spacing w:val="3"/>
              </w:rPr>
              <w:t>Imprecision</w:t>
            </w:r>
          </w:p>
        </w:tc>
        <w:tc>
          <w:tcPr>
            <w:tcW w:w="851" w:type="dxa"/>
            <w:shd w:val="clear" w:color="auto" w:fill="DDDDDD"/>
            <w:vAlign w:val="top"/>
          </w:tcPr>
          <w:p w14:paraId="6589EF86">
            <w:pPr>
              <w:spacing w:line="291" w:lineRule="auto"/>
              <w:rPr>
                <w:rFonts w:ascii="Arial"/>
                <w:sz w:val="21"/>
              </w:rPr>
            </w:pPr>
          </w:p>
          <w:p w14:paraId="183E7D36">
            <w:pPr>
              <w:pStyle w:val="6"/>
              <w:spacing w:before="41" w:line="202" w:lineRule="auto"/>
              <w:ind w:left="83"/>
            </w:pPr>
            <w:r>
              <w:rPr>
                <w:spacing w:val="3"/>
              </w:rPr>
              <w:t>Publication</w:t>
            </w:r>
          </w:p>
          <w:p w14:paraId="2BC5A963">
            <w:pPr>
              <w:pStyle w:val="6"/>
              <w:spacing w:before="176" w:line="202" w:lineRule="auto"/>
              <w:ind w:left="301"/>
            </w:pPr>
            <w:r>
              <w:rPr>
                <w:spacing w:val="3"/>
              </w:rPr>
              <w:t>bias</w:t>
            </w:r>
          </w:p>
        </w:tc>
        <w:tc>
          <w:tcPr>
            <w:tcW w:w="882" w:type="dxa"/>
            <w:shd w:val="clear" w:color="auto" w:fill="DDDDDD"/>
            <w:vAlign w:val="top"/>
          </w:tcPr>
          <w:p w14:paraId="7131B597">
            <w:pPr>
              <w:pStyle w:val="6"/>
              <w:spacing w:before="183" w:line="194" w:lineRule="auto"/>
              <w:ind w:left="211"/>
            </w:pPr>
            <w:r>
              <w:rPr>
                <w:spacing w:val="3"/>
              </w:rPr>
              <w:t>Pre-test</w:t>
            </w:r>
          </w:p>
          <w:p w14:paraId="69A0CF5C">
            <w:pPr>
              <w:pStyle w:val="6"/>
              <w:spacing w:before="176" w:line="204" w:lineRule="auto"/>
              <w:ind w:left="108"/>
            </w:pPr>
            <w:r>
              <w:rPr>
                <w:spacing w:val="3"/>
              </w:rPr>
              <w:t>probability</w:t>
            </w:r>
          </w:p>
          <w:p w14:paraId="6C5C2806">
            <w:pPr>
              <w:pStyle w:val="6"/>
              <w:spacing w:before="175" w:line="204" w:lineRule="auto"/>
              <w:ind w:left="130"/>
            </w:pPr>
            <w:r>
              <w:t>of</w:t>
            </w:r>
            <w:r>
              <w:rPr>
                <w:spacing w:val="-8"/>
              </w:rPr>
              <w:t xml:space="preserve"> </w:t>
            </w:r>
            <w:r>
              <w:rPr>
                <w:spacing w:val="7"/>
              </w:rPr>
              <w:t>__ 20%</w:t>
            </w:r>
          </w:p>
        </w:tc>
        <w:tc>
          <w:tcPr>
            <w:tcW w:w="882" w:type="dxa"/>
            <w:shd w:val="clear" w:color="auto" w:fill="DDDDDD"/>
            <w:vAlign w:val="top"/>
          </w:tcPr>
          <w:p w14:paraId="3CDA2461">
            <w:pPr>
              <w:pStyle w:val="6"/>
              <w:spacing w:before="183" w:line="194" w:lineRule="auto"/>
              <w:ind w:left="213"/>
            </w:pPr>
            <w:r>
              <w:rPr>
                <w:spacing w:val="3"/>
              </w:rPr>
              <w:t>Pre-test</w:t>
            </w:r>
          </w:p>
          <w:p w14:paraId="7E47C88C">
            <w:pPr>
              <w:pStyle w:val="6"/>
              <w:spacing w:before="176" w:line="204" w:lineRule="auto"/>
              <w:ind w:left="109"/>
            </w:pPr>
            <w:r>
              <w:rPr>
                <w:spacing w:val="3"/>
              </w:rPr>
              <w:t>probability</w:t>
            </w:r>
          </w:p>
          <w:p w14:paraId="65945AB2">
            <w:pPr>
              <w:pStyle w:val="6"/>
              <w:spacing w:before="175" w:line="204" w:lineRule="auto"/>
              <w:ind w:left="131"/>
            </w:pPr>
            <w:r>
              <w:t>of</w:t>
            </w:r>
            <w:r>
              <w:rPr>
                <w:spacing w:val="-11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7"/>
              </w:rPr>
              <w:t>50%</w:t>
            </w:r>
          </w:p>
        </w:tc>
        <w:tc>
          <w:tcPr>
            <w:tcW w:w="882" w:type="dxa"/>
            <w:shd w:val="clear" w:color="auto" w:fill="DDDDDD"/>
            <w:vAlign w:val="top"/>
          </w:tcPr>
          <w:p w14:paraId="57F98BF8">
            <w:pPr>
              <w:pStyle w:val="6"/>
              <w:spacing w:before="183" w:line="194" w:lineRule="auto"/>
              <w:ind w:left="214"/>
            </w:pPr>
            <w:r>
              <w:rPr>
                <w:spacing w:val="3"/>
              </w:rPr>
              <w:t>Pre-test</w:t>
            </w:r>
          </w:p>
          <w:p w14:paraId="2E831E67">
            <w:pPr>
              <w:pStyle w:val="6"/>
              <w:spacing w:before="176" w:line="204" w:lineRule="auto"/>
              <w:ind w:left="110"/>
            </w:pPr>
            <w:r>
              <w:rPr>
                <w:spacing w:val="3"/>
              </w:rPr>
              <w:t>probability</w:t>
            </w:r>
          </w:p>
          <w:p w14:paraId="17C2ECCC">
            <w:pPr>
              <w:pStyle w:val="6"/>
              <w:spacing w:before="175" w:line="204" w:lineRule="auto"/>
              <w:ind w:left="132"/>
            </w:pPr>
            <w:r>
              <w:t>of</w:t>
            </w:r>
            <w:r>
              <w:rPr>
                <w:spacing w:val="-13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7"/>
              </w:rPr>
              <w:t>80%</w:t>
            </w:r>
          </w:p>
        </w:tc>
        <w:tc>
          <w:tcPr>
            <w:tcW w:w="808" w:type="dxa"/>
            <w:vMerge w:val="continue"/>
            <w:tcBorders>
              <w:top w:val="nil"/>
            </w:tcBorders>
            <w:vAlign w:val="top"/>
          </w:tcPr>
          <w:p w14:paraId="6D82F96A">
            <w:pPr>
              <w:rPr>
                <w:rFonts w:ascii="Arial"/>
                <w:sz w:val="21"/>
              </w:rPr>
            </w:pPr>
          </w:p>
        </w:tc>
      </w:tr>
      <w:tr w14:paraId="4DBE1392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030" w:type="dxa"/>
            <w:shd w:val="clear" w:color="auto" w:fill="DDDDDD"/>
            <w:vAlign w:val="top"/>
          </w:tcPr>
          <w:p w14:paraId="1F0F2F68">
            <w:pPr>
              <w:pStyle w:val="6"/>
              <w:spacing w:before="184" w:line="194" w:lineRule="auto"/>
              <w:ind w:left="77"/>
            </w:pPr>
            <w:r>
              <w:rPr>
                <w:b/>
                <w:bCs/>
                <w:spacing w:val="3"/>
              </w:rPr>
              <w:t>True</w:t>
            </w:r>
          </w:p>
          <w:p w14:paraId="294E3AF3">
            <w:pPr>
              <w:pStyle w:val="6"/>
              <w:spacing w:before="178" w:line="201" w:lineRule="auto"/>
              <w:ind w:left="75"/>
            </w:pPr>
            <w:r>
              <w:rPr>
                <w:b/>
                <w:bCs/>
                <w:spacing w:val="3"/>
              </w:rPr>
              <w:t>positives</w:t>
            </w:r>
          </w:p>
          <w:p w14:paraId="52F8ADF6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31B4D968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correctly</w:t>
            </w:r>
          </w:p>
          <w:p w14:paraId="38E6E74D">
            <w:pPr>
              <w:pStyle w:val="6"/>
              <w:spacing w:before="174" w:line="202" w:lineRule="auto"/>
              <w:ind w:left="76"/>
            </w:pPr>
            <w:r>
              <w:rPr>
                <w:spacing w:val="3"/>
              </w:rPr>
              <w:t>identified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as</w:t>
            </w:r>
          </w:p>
          <w:p w14:paraId="0E64E349">
            <w:pPr>
              <w:pStyle w:val="6"/>
              <w:spacing w:before="177" w:line="204" w:lineRule="auto"/>
              <w:ind w:left="73"/>
            </w:pPr>
            <w:r>
              <w:rPr>
                <w:spacing w:val="3"/>
              </w:rPr>
              <w:t>having the</w:t>
            </w:r>
          </w:p>
          <w:p w14:paraId="62A921CC">
            <w:pPr>
              <w:pStyle w:val="6"/>
              <w:spacing w:before="176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0" w:type="dxa"/>
            <w:vMerge w:val="restart"/>
            <w:tcBorders>
              <w:bottom w:val="nil"/>
            </w:tcBorders>
            <w:vAlign w:val="top"/>
          </w:tcPr>
          <w:p w14:paraId="2D79CE34">
            <w:pPr>
              <w:pStyle w:val="6"/>
              <w:spacing w:before="180" w:line="465" w:lineRule="auto"/>
              <w:ind w:left="84" w:right="147" w:hanging="14"/>
            </w:pPr>
            <w:r>
              <w:rPr>
                <w:spacing w:val="20"/>
              </w:rPr>
              <w:t>2</w:t>
            </w:r>
            <w:r>
              <w:rPr>
                <w:spacing w:val="8"/>
              </w:rPr>
              <w:t xml:space="preserve"> </w:t>
            </w:r>
            <w:r>
              <w:t xml:space="preserve">studies </w:t>
            </w:r>
            <w:r>
              <w:rPr>
                <w:spacing w:val="-2"/>
              </w:rPr>
              <w:t>190</w:t>
            </w:r>
          </w:p>
          <w:p w14:paraId="0F5AA798">
            <w:pPr>
              <w:pStyle w:val="6"/>
              <w:spacing w:line="204" w:lineRule="auto"/>
              <w:ind w:left="66"/>
            </w:pPr>
            <w:r>
              <w:rPr>
                <w:spacing w:val="3"/>
              </w:rPr>
              <w:t>patients</w:t>
            </w:r>
          </w:p>
        </w:tc>
        <w:tc>
          <w:tcPr>
            <w:tcW w:w="1227" w:type="dxa"/>
            <w:vMerge w:val="restart"/>
            <w:tcBorders>
              <w:bottom w:val="nil"/>
            </w:tcBorders>
            <w:vAlign w:val="top"/>
          </w:tcPr>
          <w:p w14:paraId="2288CD7B">
            <w:pPr>
              <w:pStyle w:val="6"/>
              <w:spacing w:before="180" w:line="465" w:lineRule="auto"/>
              <w:ind w:left="73" w:right="226"/>
            </w:pPr>
            <w:r>
              <w:rPr>
                <w:spacing w:val="3"/>
              </w:rPr>
              <w:t>Cross-sectional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(cohort-type</w:t>
            </w:r>
          </w:p>
          <w:p w14:paraId="2FE0744F">
            <w:pPr>
              <w:pStyle w:val="6"/>
              <w:spacing w:line="204" w:lineRule="auto"/>
              <w:ind w:left="73"/>
            </w:pPr>
            <w:r>
              <w:rPr>
                <w:spacing w:val="3"/>
              </w:rPr>
              <w:t>diagnostic</w:t>
            </w:r>
          </w:p>
          <w:p w14:paraId="48E8E66E">
            <w:pPr>
              <w:pStyle w:val="6"/>
              <w:spacing w:before="175" w:line="204" w:lineRule="auto"/>
              <w:ind w:left="73"/>
            </w:pPr>
            <w:r>
              <w:rPr>
                <w:spacing w:val="2"/>
              </w:rPr>
              <w:t>accuracy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study)</w:t>
            </w:r>
          </w:p>
        </w:tc>
        <w:tc>
          <w:tcPr>
            <w:tcW w:w="594" w:type="dxa"/>
            <w:vMerge w:val="restart"/>
            <w:tcBorders>
              <w:bottom w:val="nil"/>
            </w:tcBorders>
            <w:vAlign w:val="top"/>
          </w:tcPr>
          <w:p w14:paraId="47C318E1">
            <w:pPr>
              <w:pStyle w:val="6"/>
              <w:spacing w:before="184" w:line="194" w:lineRule="auto"/>
              <w:ind w:left="65"/>
            </w:pPr>
            <w:r>
              <w:rPr>
                <w:spacing w:val="5"/>
              </w:rPr>
              <w:t>Not</w:t>
            </w:r>
          </w:p>
          <w:p w14:paraId="7B715E2C">
            <w:pPr>
              <w:pStyle w:val="6"/>
              <w:spacing w:before="176" w:line="202" w:lineRule="auto"/>
              <w:ind w:left="74"/>
            </w:pPr>
            <w:r>
              <w:rPr>
                <w:spacing w:val="2"/>
              </w:rPr>
              <w:t>serious</w:t>
            </w:r>
          </w:p>
        </w:tc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 w14:paraId="7B444685">
            <w:pPr>
              <w:pStyle w:val="6"/>
              <w:spacing w:before="179" w:line="202" w:lineRule="auto"/>
              <w:ind w:left="67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974" w:type="dxa"/>
            <w:vMerge w:val="restart"/>
            <w:tcBorders>
              <w:bottom w:val="nil"/>
            </w:tcBorders>
            <w:vAlign w:val="top"/>
          </w:tcPr>
          <w:p w14:paraId="25A0EFB5">
            <w:pPr>
              <w:pStyle w:val="6"/>
              <w:spacing w:before="179" w:line="202" w:lineRule="auto"/>
              <w:ind w:left="66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66" w:type="dxa"/>
            <w:vMerge w:val="restart"/>
            <w:tcBorders>
              <w:bottom w:val="nil"/>
            </w:tcBorders>
            <w:vAlign w:val="top"/>
          </w:tcPr>
          <w:p w14:paraId="37FD5AA9">
            <w:pPr>
              <w:pStyle w:val="6"/>
              <w:spacing w:before="179" w:line="202" w:lineRule="auto"/>
              <w:ind w:left="78"/>
              <w:rPr>
                <w:sz w:val="9"/>
                <w:szCs w:val="9"/>
              </w:rPr>
            </w:pPr>
            <w:r>
              <w:rPr>
                <w:spacing w:val="2"/>
              </w:rPr>
              <w:t>serious</w:t>
            </w:r>
            <w:r>
              <w:rPr>
                <w:spacing w:val="2"/>
                <w:position w:val="4"/>
                <w:sz w:val="9"/>
                <w:szCs w:val="9"/>
              </w:rPr>
              <w:t>a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top"/>
          </w:tcPr>
          <w:p w14:paraId="6F57CE2C">
            <w:pPr>
              <w:pStyle w:val="6"/>
              <w:spacing w:before="184" w:line="194" w:lineRule="auto"/>
              <w:ind w:left="69"/>
            </w:pPr>
            <w:r>
              <w:rPr>
                <w:spacing w:val="5"/>
              </w:rPr>
              <w:t>None</w:t>
            </w:r>
          </w:p>
        </w:tc>
        <w:tc>
          <w:tcPr>
            <w:tcW w:w="882" w:type="dxa"/>
            <w:vAlign w:val="top"/>
          </w:tcPr>
          <w:p w14:paraId="7EF1DA31">
            <w:pPr>
              <w:pStyle w:val="6"/>
              <w:spacing w:before="180" w:line="448" w:lineRule="auto"/>
              <w:ind w:left="90" w:right="110"/>
            </w:pPr>
            <w:r>
              <w:rPr>
                <w:spacing w:val="2"/>
              </w:rPr>
              <w:t>182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2"/>
              </w:rPr>
              <w:t xml:space="preserve">(163 </w:t>
            </w:r>
            <w:r>
              <w:t xml:space="preserve">to </w:t>
            </w:r>
            <w:r>
              <w:rPr>
                <w:spacing w:val="-1"/>
              </w:rPr>
              <w:t>194)</w:t>
            </w:r>
          </w:p>
        </w:tc>
        <w:tc>
          <w:tcPr>
            <w:tcW w:w="882" w:type="dxa"/>
            <w:vAlign w:val="top"/>
          </w:tcPr>
          <w:p w14:paraId="2541E210">
            <w:pPr>
              <w:pStyle w:val="6"/>
              <w:spacing w:before="180" w:line="448" w:lineRule="auto"/>
              <w:ind w:left="76" w:right="109"/>
            </w:pPr>
            <w:r>
              <w:rPr>
                <w:spacing w:val="3"/>
              </w:rPr>
              <w:t>456</w:t>
            </w:r>
            <w:r>
              <w:rPr>
                <w:spacing w:val="15"/>
                <w:w w:val="102"/>
              </w:rPr>
              <w:t xml:space="preserve"> </w:t>
            </w:r>
            <w:r>
              <w:rPr>
                <w:spacing w:val="3"/>
              </w:rPr>
              <w:t xml:space="preserve">(409 </w:t>
            </w:r>
            <w:r>
              <w:t xml:space="preserve">to </w:t>
            </w:r>
            <w:r>
              <w:rPr>
                <w:spacing w:val="3"/>
              </w:rPr>
              <w:t>486)</w:t>
            </w:r>
          </w:p>
        </w:tc>
        <w:tc>
          <w:tcPr>
            <w:tcW w:w="882" w:type="dxa"/>
            <w:vAlign w:val="top"/>
          </w:tcPr>
          <w:p w14:paraId="129A9C25">
            <w:pPr>
              <w:pStyle w:val="6"/>
              <w:spacing w:before="180" w:line="448" w:lineRule="auto"/>
              <w:ind w:left="80" w:right="108"/>
            </w:pPr>
            <w:r>
              <w:rPr>
                <w:spacing w:val="3"/>
              </w:rPr>
              <w:t>730</w:t>
            </w:r>
            <w:r>
              <w:rPr>
                <w:spacing w:val="12"/>
                <w:w w:val="102"/>
              </w:rPr>
              <w:t xml:space="preserve"> </w:t>
            </w:r>
            <w:r>
              <w:rPr>
                <w:spacing w:val="3"/>
              </w:rPr>
              <w:t xml:space="preserve">(654 </w:t>
            </w:r>
            <w:r>
              <w:t xml:space="preserve">to </w:t>
            </w:r>
            <w:r>
              <w:rPr>
                <w:spacing w:val="2"/>
              </w:rPr>
              <w:t>778)</w:t>
            </w:r>
          </w:p>
        </w:tc>
        <w:tc>
          <w:tcPr>
            <w:tcW w:w="808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7181AE05">
            <w:pPr>
              <w:spacing w:before="156" w:line="215" w:lineRule="auto"/>
              <w:ind w:left="116"/>
              <w:rPr>
                <w:rFonts w:ascii="MS PGothic" w:hAnsi="MS PGothic" w:eastAsia="MS PGothic" w:cs="MS PGothic"/>
                <w:sz w:val="14"/>
                <w:szCs w:val="14"/>
              </w:rPr>
            </w:pPr>
            <w:r>
              <w:rPr>
                <w:rFonts w:ascii="Segoe UI Symbol" w:hAnsi="Segoe UI Symbol" w:eastAsia="Segoe UI Symbol" w:cs="Segoe UI Symbol"/>
                <w:spacing w:val="10"/>
                <w:sz w:val="14"/>
                <w:szCs w:val="14"/>
              </w:rPr>
              <w:t>⨁⨁⨁</w:t>
            </w:r>
            <w:r>
              <w:rPr>
                <w:rFonts w:ascii="MS PGothic" w:hAnsi="MS PGothic" w:eastAsia="MS PGothic" w:cs="MS PGothic"/>
                <w:spacing w:val="10"/>
                <w:sz w:val="14"/>
                <w:szCs w:val="14"/>
              </w:rPr>
              <w:t>◯</w:t>
            </w:r>
          </w:p>
          <w:p w14:paraId="4F9D9AC4">
            <w:pPr>
              <w:pStyle w:val="6"/>
              <w:spacing w:before="162" w:line="202" w:lineRule="auto"/>
              <w:ind w:left="93"/>
              <w:rPr>
                <w:sz w:val="9"/>
                <w:szCs w:val="9"/>
              </w:rPr>
            </w:pPr>
            <w:r>
              <w:rPr>
                <w:spacing w:val="4"/>
              </w:rPr>
              <w:t>Moderate</w:t>
            </w:r>
            <w:r>
              <w:rPr>
                <w:spacing w:val="4"/>
                <w:position w:val="4"/>
                <w:sz w:val="9"/>
                <w:szCs w:val="9"/>
              </w:rPr>
              <w:t>a</w:t>
            </w:r>
          </w:p>
        </w:tc>
      </w:tr>
      <w:tr w14:paraId="4C07104C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030" w:type="dxa"/>
            <w:shd w:val="clear" w:color="auto" w:fill="DDDDDD"/>
            <w:vAlign w:val="top"/>
          </w:tcPr>
          <w:p w14:paraId="4723E53F">
            <w:pPr>
              <w:pStyle w:val="6"/>
              <w:spacing w:before="187" w:line="194" w:lineRule="auto"/>
              <w:ind w:left="75"/>
            </w:pPr>
            <w:r>
              <w:rPr>
                <w:b/>
                <w:bCs/>
                <w:spacing w:val="3"/>
              </w:rPr>
              <w:t>False</w:t>
            </w:r>
          </w:p>
          <w:p w14:paraId="109A5719">
            <w:pPr>
              <w:pStyle w:val="6"/>
              <w:spacing w:before="178" w:line="201" w:lineRule="auto"/>
              <w:ind w:left="77"/>
            </w:pPr>
            <w:r>
              <w:rPr>
                <w:b/>
                <w:bCs/>
                <w:spacing w:val="3"/>
              </w:rPr>
              <w:t>negatives</w:t>
            </w:r>
          </w:p>
          <w:p w14:paraId="263561B3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5A6B8816">
            <w:pPr>
              <w:pStyle w:val="6"/>
              <w:spacing w:before="175" w:line="204" w:lineRule="auto"/>
              <w:ind w:left="76"/>
            </w:pPr>
            <w:r>
              <w:rPr>
                <w:spacing w:val="3"/>
              </w:rPr>
              <w:t>incorrectly</w:t>
            </w:r>
          </w:p>
          <w:p w14:paraId="049D191B">
            <w:pPr>
              <w:pStyle w:val="6"/>
              <w:spacing w:before="174" w:line="202" w:lineRule="auto"/>
              <w:ind w:left="77"/>
            </w:pPr>
            <w:r>
              <w:rPr>
                <w:spacing w:val="2"/>
              </w:rPr>
              <w:t>classified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as</w:t>
            </w:r>
          </w:p>
          <w:p w14:paraId="10C4D480">
            <w:pPr>
              <w:pStyle w:val="6"/>
              <w:spacing w:before="177" w:line="204" w:lineRule="auto"/>
              <w:ind w:left="73"/>
            </w:pPr>
            <w:r>
              <w:t>having</w:t>
            </w:r>
            <w:r>
              <w:rPr>
                <w:spacing w:val="10"/>
              </w:rPr>
              <w:t xml:space="preserve"> ___</w:t>
            </w:r>
          </w:p>
          <w:p w14:paraId="61CBDBD4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0" w:type="dxa"/>
            <w:vMerge w:val="continue"/>
            <w:tcBorders>
              <w:top w:val="nil"/>
            </w:tcBorders>
            <w:vAlign w:val="top"/>
          </w:tcPr>
          <w:p w14:paraId="130BBF84"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</w:tcBorders>
            <w:vAlign w:val="top"/>
          </w:tcPr>
          <w:p w14:paraId="264A6DEC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vMerge w:val="continue"/>
            <w:tcBorders>
              <w:top w:val="nil"/>
            </w:tcBorders>
            <w:vAlign w:val="top"/>
          </w:tcPr>
          <w:p w14:paraId="79C1D080">
            <w:pPr>
              <w:rPr>
                <w:rFonts w:ascii="Arial"/>
                <w:sz w:val="21"/>
              </w:rPr>
            </w:pPr>
          </w:p>
        </w:tc>
        <w:tc>
          <w:tcPr>
            <w:tcW w:w="874" w:type="dxa"/>
            <w:vMerge w:val="continue"/>
            <w:tcBorders>
              <w:top w:val="nil"/>
            </w:tcBorders>
            <w:vAlign w:val="top"/>
          </w:tcPr>
          <w:p w14:paraId="2E09DE5E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Merge w:val="continue"/>
            <w:tcBorders>
              <w:top w:val="nil"/>
            </w:tcBorders>
            <w:vAlign w:val="top"/>
          </w:tcPr>
          <w:p w14:paraId="639A835E">
            <w:pPr>
              <w:rPr>
                <w:rFonts w:ascii="Arial"/>
                <w:sz w:val="21"/>
              </w:rPr>
            </w:pPr>
          </w:p>
        </w:tc>
        <w:tc>
          <w:tcPr>
            <w:tcW w:w="866" w:type="dxa"/>
            <w:vMerge w:val="continue"/>
            <w:tcBorders>
              <w:top w:val="nil"/>
            </w:tcBorders>
            <w:vAlign w:val="top"/>
          </w:tcPr>
          <w:p w14:paraId="03452D68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  <w:vAlign w:val="top"/>
          </w:tcPr>
          <w:p w14:paraId="36A00E30">
            <w:pPr>
              <w:rPr>
                <w:rFonts w:ascii="Arial"/>
                <w:sz w:val="21"/>
              </w:rPr>
            </w:pPr>
          </w:p>
        </w:tc>
        <w:tc>
          <w:tcPr>
            <w:tcW w:w="882" w:type="dxa"/>
            <w:vAlign w:val="top"/>
          </w:tcPr>
          <w:p w14:paraId="1C40C26D">
            <w:pPr>
              <w:pStyle w:val="6"/>
              <w:spacing w:before="182" w:line="204" w:lineRule="auto"/>
              <w:ind w:left="90"/>
            </w:pPr>
            <w:r>
              <w:t>18</w:t>
            </w:r>
            <w:r>
              <w:rPr>
                <w:spacing w:val="15"/>
              </w:rPr>
              <w:t xml:space="preserve"> </w:t>
            </w:r>
            <w:r>
              <w:t>(6 to</w:t>
            </w:r>
            <w:r>
              <w:rPr>
                <w:spacing w:val="11"/>
                <w:w w:val="102"/>
              </w:rPr>
              <w:t xml:space="preserve"> </w:t>
            </w:r>
            <w:r>
              <w:t>37)</w:t>
            </w:r>
          </w:p>
        </w:tc>
        <w:tc>
          <w:tcPr>
            <w:tcW w:w="882" w:type="dxa"/>
            <w:vAlign w:val="top"/>
          </w:tcPr>
          <w:p w14:paraId="44F23BA4">
            <w:pPr>
              <w:pStyle w:val="6"/>
              <w:spacing w:before="183" w:line="448" w:lineRule="auto"/>
              <w:ind w:left="79" w:right="260" w:hanging="3"/>
            </w:pPr>
            <w:r>
              <w:rPr>
                <w:spacing w:val="3"/>
              </w:rPr>
              <w:t>44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3"/>
              </w:rPr>
              <w:t xml:space="preserve">(14 </w:t>
            </w:r>
            <w:r>
              <w:t xml:space="preserve">to </w:t>
            </w:r>
            <w:r>
              <w:rPr>
                <w:spacing w:val="1"/>
              </w:rPr>
              <w:t>91)</w:t>
            </w:r>
          </w:p>
        </w:tc>
        <w:tc>
          <w:tcPr>
            <w:tcW w:w="882" w:type="dxa"/>
            <w:vAlign w:val="top"/>
          </w:tcPr>
          <w:p w14:paraId="5DEEAE6A">
            <w:pPr>
              <w:pStyle w:val="6"/>
              <w:spacing w:before="183" w:line="448" w:lineRule="auto"/>
              <w:ind w:left="91" w:right="259" w:hanging="11"/>
            </w:pPr>
            <w:r>
              <w:rPr>
                <w:spacing w:val="2"/>
              </w:rPr>
              <w:t>70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2"/>
              </w:rPr>
              <w:t xml:space="preserve">(22 </w:t>
            </w:r>
            <w:r>
              <w:t xml:space="preserve">to </w:t>
            </w:r>
            <w:r>
              <w:rPr>
                <w:spacing w:val="-1"/>
              </w:rPr>
              <w:t>146)</w:t>
            </w:r>
          </w:p>
        </w:tc>
        <w:tc>
          <w:tcPr>
            <w:tcW w:w="808" w:type="dxa"/>
            <w:vMerge w:val="continue"/>
            <w:tcBorders>
              <w:top w:val="nil"/>
            </w:tcBorders>
            <w:vAlign w:val="top"/>
          </w:tcPr>
          <w:p w14:paraId="06844CA0">
            <w:pPr>
              <w:rPr>
                <w:rFonts w:ascii="Arial"/>
                <w:sz w:val="21"/>
              </w:rPr>
            </w:pPr>
          </w:p>
        </w:tc>
      </w:tr>
      <w:tr w14:paraId="46CDA327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3" w:hRule="atLeast"/>
        </w:trPr>
        <w:tc>
          <w:tcPr>
            <w:tcW w:w="1030" w:type="dxa"/>
            <w:shd w:val="clear" w:color="auto" w:fill="DDDDDD"/>
            <w:vAlign w:val="top"/>
          </w:tcPr>
          <w:p w14:paraId="68C3869D">
            <w:pPr>
              <w:pStyle w:val="6"/>
              <w:spacing w:before="190" w:line="194" w:lineRule="auto"/>
              <w:ind w:left="77"/>
            </w:pPr>
            <w:r>
              <w:rPr>
                <w:b/>
                <w:bCs/>
                <w:spacing w:val="3"/>
              </w:rPr>
              <w:t>True</w:t>
            </w:r>
          </w:p>
          <w:p w14:paraId="313D1AD9">
            <w:pPr>
              <w:pStyle w:val="6"/>
              <w:spacing w:before="178" w:line="201" w:lineRule="auto"/>
              <w:ind w:left="77"/>
            </w:pPr>
            <w:r>
              <w:rPr>
                <w:b/>
                <w:bCs/>
                <w:spacing w:val="3"/>
              </w:rPr>
              <w:t>negatives</w:t>
            </w:r>
          </w:p>
          <w:p w14:paraId="201E53E5">
            <w:pPr>
              <w:pStyle w:val="6"/>
              <w:spacing w:before="175" w:line="204" w:lineRule="auto"/>
              <w:ind w:left="78"/>
            </w:pPr>
            <w:r>
              <w:rPr>
                <w:spacing w:val="3"/>
              </w:rPr>
              <w:t>(individuals</w:t>
            </w:r>
          </w:p>
          <w:p w14:paraId="60922186">
            <w:pPr>
              <w:pStyle w:val="6"/>
              <w:spacing w:before="174" w:line="434" w:lineRule="auto"/>
              <w:ind w:left="77" w:right="228" w:hanging="4"/>
            </w:pPr>
            <w:r>
              <w:t>without</w:t>
            </w:r>
            <w:r>
              <w:rPr>
                <w:spacing w:val="11"/>
              </w:rPr>
              <w:t xml:space="preserve"> ___</w:t>
            </w:r>
            <w:r>
              <w:t xml:space="preserve"> </w:t>
            </w:r>
            <w:r>
              <w:rPr>
                <w:spacing w:val="3"/>
              </w:rPr>
              <w:t>disease)</w:t>
            </w:r>
          </w:p>
        </w:tc>
        <w:tc>
          <w:tcPr>
            <w:tcW w:w="750" w:type="dxa"/>
            <w:vMerge w:val="restart"/>
            <w:tcBorders>
              <w:bottom w:val="nil"/>
            </w:tcBorders>
            <w:vAlign w:val="top"/>
          </w:tcPr>
          <w:p w14:paraId="78705025">
            <w:pPr>
              <w:pStyle w:val="6"/>
              <w:spacing w:before="185" w:line="465" w:lineRule="auto"/>
              <w:ind w:left="84" w:right="147" w:hanging="14"/>
            </w:pPr>
            <w:r>
              <w:rPr>
                <w:spacing w:val="20"/>
              </w:rPr>
              <w:t>2</w:t>
            </w:r>
            <w:r>
              <w:rPr>
                <w:spacing w:val="8"/>
              </w:rPr>
              <w:t xml:space="preserve"> </w:t>
            </w:r>
            <w:r>
              <w:t xml:space="preserve">studies </w:t>
            </w:r>
            <w:r>
              <w:rPr>
                <w:spacing w:val="-2"/>
              </w:rPr>
              <w:t>190</w:t>
            </w:r>
          </w:p>
          <w:p w14:paraId="5E199E8C">
            <w:pPr>
              <w:pStyle w:val="6"/>
              <w:spacing w:line="204" w:lineRule="auto"/>
              <w:ind w:left="66"/>
            </w:pPr>
            <w:r>
              <w:rPr>
                <w:spacing w:val="3"/>
              </w:rPr>
              <w:t>patients</w:t>
            </w:r>
          </w:p>
        </w:tc>
        <w:tc>
          <w:tcPr>
            <w:tcW w:w="1227" w:type="dxa"/>
            <w:vMerge w:val="restart"/>
            <w:tcBorders>
              <w:bottom w:val="nil"/>
            </w:tcBorders>
            <w:vAlign w:val="top"/>
          </w:tcPr>
          <w:p w14:paraId="52032123">
            <w:pPr>
              <w:pStyle w:val="6"/>
              <w:spacing w:before="185" w:line="465" w:lineRule="auto"/>
              <w:ind w:left="73" w:right="226"/>
            </w:pPr>
            <w:r>
              <w:rPr>
                <w:spacing w:val="3"/>
              </w:rPr>
              <w:t>Cross-sectional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(cohort-type</w:t>
            </w:r>
          </w:p>
          <w:p w14:paraId="47E47F7B">
            <w:pPr>
              <w:pStyle w:val="6"/>
              <w:spacing w:line="204" w:lineRule="auto"/>
              <w:ind w:left="73"/>
            </w:pPr>
            <w:r>
              <w:rPr>
                <w:spacing w:val="3"/>
              </w:rPr>
              <w:t>diagnostic</w:t>
            </w:r>
          </w:p>
          <w:p w14:paraId="477F7B8D">
            <w:pPr>
              <w:pStyle w:val="6"/>
              <w:spacing w:before="175" w:line="204" w:lineRule="auto"/>
              <w:ind w:left="73"/>
            </w:pPr>
            <w:r>
              <w:rPr>
                <w:spacing w:val="2"/>
              </w:rPr>
              <w:t>accuracy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study)</w:t>
            </w:r>
          </w:p>
        </w:tc>
        <w:tc>
          <w:tcPr>
            <w:tcW w:w="594" w:type="dxa"/>
            <w:vMerge w:val="restart"/>
            <w:tcBorders>
              <w:bottom w:val="nil"/>
            </w:tcBorders>
            <w:vAlign w:val="top"/>
          </w:tcPr>
          <w:p w14:paraId="53D1A4F1">
            <w:pPr>
              <w:pStyle w:val="6"/>
              <w:spacing w:before="190" w:line="194" w:lineRule="auto"/>
              <w:ind w:left="65"/>
            </w:pPr>
            <w:r>
              <w:rPr>
                <w:spacing w:val="5"/>
              </w:rPr>
              <w:t>Not</w:t>
            </w:r>
          </w:p>
          <w:p w14:paraId="1D9CA911">
            <w:pPr>
              <w:pStyle w:val="6"/>
              <w:spacing w:before="176" w:line="202" w:lineRule="auto"/>
              <w:ind w:left="74"/>
            </w:pPr>
            <w:r>
              <w:rPr>
                <w:spacing w:val="2"/>
              </w:rPr>
              <w:t>serious</w:t>
            </w:r>
          </w:p>
        </w:tc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 w14:paraId="2935E79A">
            <w:pPr>
              <w:pStyle w:val="6"/>
              <w:spacing w:before="184" w:line="202" w:lineRule="auto"/>
              <w:ind w:left="67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974" w:type="dxa"/>
            <w:vMerge w:val="restart"/>
            <w:tcBorders>
              <w:bottom w:val="nil"/>
            </w:tcBorders>
            <w:vAlign w:val="top"/>
          </w:tcPr>
          <w:p w14:paraId="493ED7E2">
            <w:pPr>
              <w:pStyle w:val="6"/>
              <w:spacing w:before="184" w:line="202" w:lineRule="auto"/>
              <w:ind w:left="66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66" w:type="dxa"/>
            <w:vMerge w:val="restart"/>
            <w:tcBorders>
              <w:bottom w:val="nil"/>
            </w:tcBorders>
            <w:vAlign w:val="top"/>
          </w:tcPr>
          <w:p w14:paraId="04ACF396">
            <w:pPr>
              <w:pStyle w:val="6"/>
              <w:spacing w:before="184" w:line="202" w:lineRule="auto"/>
              <w:ind w:left="78"/>
              <w:rPr>
                <w:sz w:val="9"/>
                <w:szCs w:val="9"/>
              </w:rPr>
            </w:pPr>
            <w:r>
              <w:rPr>
                <w:spacing w:val="2"/>
              </w:rPr>
              <w:t>serious</w:t>
            </w:r>
            <w:r>
              <w:rPr>
                <w:spacing w:val="2"/>
                <w:position w:val="4"/>
                <w:sz w:val="9"/>
                <w:szCs w:val="9"/>
              </w:rPr>
              <w:t>a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top"/>
          </w:tcPr>
          <w:p w14:paraId="6F9DC45D">
            <w:pPr>
              <w:pStyle w:val="6"/>
              <w:spacing w:before="190" w:line="194" w:lineRule="auto"/>
              <w:ind w:left="69"/>
            </w:pPr>
            <w:r>
              <w:rPr>
                <w:spacing w:val="5"/>
              </w:rPr>
              <w:t>None</w:t>
            </w:r>
          </w:p>
        </w:tc>
        <w:tc>
          <w:tcPr>
            <w:tcW w:w="882" w:type="dxa"/>
            <w:vAlign w:val="top"/>
          </w:tcPr>
          <w:p w14:paraId="4E71157F">
            <w:pPr>
              <w:pStyle w:val="6"/>
              <w:spacing w:before="185" w:line="448" w:lineRule="auto"/>
              <w:ind w:left="78" w:right="110"/>
            </w:pPr>
            <w:r>
              <w:rPr>
                <w:spacing w:val="3"/>
              </w:rPr>
              <w:t>680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3"/>
              </w:rPr>
              <w:t xml:space="preserve">(482 </w:t>
            </w:r>
            <w:r>
              <w:t xml:space="preserve">to </w:t>
            </w:r>
            <w:r>
              <w:rPr>
                <w:spacing w:val="2"/>
              </w:rPr>
              <w:t>768)</w:t>
            </w:r>
          </w:p>
        </w:tc>
        <w:tc>
          <w:tcPr>
            <w:tcW w:w="882" w:type="dxa"/>
            <w:vAlign w:val="top"/>
          </w:tcPr>
          <w:p w14:paraId="03593AC6">
            <w:pPr>
              <w:pStyle w:val="6"/>
              <w:spacing w:before="185" w:line="448" w:lineRule="auto"/>
              <w:ind w:left="76" w:right="109"/>
            </w:pPr>
            <w:r>
              <w:rPr>
                <w:spacing w:val="3"/>
              </w:rPr>
              <w:t>425</w:t>
            </w:r>
            <w:r>
              <w:rPr>
                <w:spacing w:val="15"/>
                <w:w w:val="102"/>
              </w:rPr>
              <w:t xml:space="preserve"> </w:t>
            </w:r>
            <w:r>
              <w:rPr>
                <w:spacing w:val="3"/>
              </w:rPr>
              <w:t xml:space="preserve">(302 </w:t>
            </w:r>
            <w:r>
              <w:t xml:space="preserve">to </w:t>
            </w:r>
            <w:r>
              <w:rPr>
                <w:spacing w:val="3"/>
              </w:rPr>
              <w:t>480)</w:t>
            </w:r>
          </w:p>
        </w:tc>
        <w:tc>
          <w:tcPr>
            <w:tcW w:w="882" w:type="dxa"/>
            <w:vAlign w:val="top"/>
          </w:tcPr>
          <w:p w14:paraId="5C2EAF96">
            <w:pPr>
              <w:pStyle w:val="6"/>
              <w:spacing w:before="185" w:line="448" w:lineRule="auto"/>
              <w:ind w:left="92" w:right="108"/>
            </w:pPr>
            <w:r>
              <w:rPr>
                <w:spacing w:val="2"/>
              </w:rPr>
              <w:t>170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2"/>
              </w:rPr>
              <w:t xml:space="preserve">(121 </w:t>
            </w:r>
            <w:r>
              <w:t xml:space="preserve">to </w:t>
            </w:r>
            <w:r>
              <w:rPr>
                <w:spacing w:val="-1"/>
              </w:rPr>
              <w:t>192)</w:t>
            </w:r>
          </w:p>
        </w:tc>
        <w:tc>
          <w:tcPr>
            <w:tcW w:w="808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7C6CE3B7">
            <w:pPr>
              <w:spacing w:before="161" w:line="215" w:lineRule="auto"/>
              <w:ind w:left="116"/>
              <w:rPr>
                <w:rFonts w:ascii="MS PGothic" w:hAnsi="MS PGothic" w:eastAsia="MS PGothic" w:cs="MS PGothic"/>
                <w:sz w:val="14"/>
                <w:szCs w:val="14"/>
              </w:rPr>
            </w:pPr>
            <w:r>
              <w:rPr>
                <w:rFonts w:ascii="Segoe UI Symbol" w:hAnsi="Segoe UI Symbol" w:eastAsia="Segoe UI Symbol" w:cs="Segoe UI Symbol"/>
                <w:spacing w:val="10"/>
                <w:sz w:val="14"/>
                <w:szCs w:val="14"/>
              </w:rPr>
              <w:t>⨁⨁⨁</w:t>
            </w:r>
            <w:r>
              <w:rPr>
                <w:rFonts w:ascii="MS PGothic" w:hAnsi="MS PGothic" w:eastAsia="MS PGothic" w:cs="MS PGothic"/>
                <w:spacing w:val="10"/>
                <w:sz w:val="14"/>
                <w:szCs w:val="14"/>
              </w:rPr>
              <w:t>◯</w:t>
            </w:r>
          </w:p>
          <w:p w14:paraId="3D65E17B">
            <w:pPr>
              <w:pStyle w:val="6"/>
              <w:spacing w:before="162" w:line="202" w:lineRule="auto"/>
              <w:ind w:left="93"/>
              <w:rPr>
                <w:sz w:val="9"/>
                <w:szCs w:val="9"/>
              </w:rPr>
            </w:pPr>
            <w:r>
              <w:rPr>
                <w:spacing w:val="4"/>
              </w:rPr>
              <w:t>Moderate</w:t>
            </w:r>
            <w:r>
              <w:rPr>
                <w:spacing w:val="4"/>
                <w:position w:val="4"/>
                <w:sz w:val="9"/>
                <w:szCs w:val="9"/>
              </w:rPr>
              <w:t>a</w:t>
            </w:r>
          </w:p>
        </w:tc>
      </w:tr>
      <w:tr w14:paraId="3CC69BFA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4" w:hRule="atLeast"/>
        </w:trPr>
        <w:tc>
          <w:tcPr>
            <w:tcW w:w="1030" w:type="dxa"/>
            <w:shd w:val="clear" w:color="auto" w:fill="DDDDDD"/>
            <w:vAlign w:val="top"/>
          </w:tcPr>
          <w:p w14:paraId="7CEB9911">
            <w:pPr>
              <w:pStyle w:val="6"/>
              <w:spacing w:before="190" w:line="194" w:lineRule="auto"/>
              <w:ind w:left="75"/>
            </w:pPr>
            <w:r>
              <w:rPr>
                <w:b/>
                <w:bCs/>
                <w:spacing w:val="3"/>
              </w:rPr>
              <w:t>False</w:t>
            </w:r>
          </w:p>
          <w:p w14:paraId="193D1460">
            <w:pPr>
              <w:pStyle w:val="6"/>
              <w:spacing w:before="178" w:line="201" w:lineRule="auto"/>
              <w:ind w:left="75"/>
            </w:pPr>
            <w:r>
              <w:rPr>
                <w:b/>
                <w:bCs/>
                <w:spacing w:val="3"/>
              </w:rPr>
              <w:t>positives</w:t>
            </w:r>
          </w:p>
          <w:p w14:paraId="27F5C4CD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7AB64C44">
            <w:pPr>
              <w:pStyle w:val="6"/>
              <w:spacing w:before="175" w:line="204" w:lineRule="auto"/>
              <w:ind w:left="76"/>
            </w:pPr>
            <w:r>
              <w:rPr>
                <w:spacing w:val="3"/>
              </w:rPr>
              <w:t>incorrectly</w:t>
            </w:r>
          </w:p>
          <w:p w14:paraId="53DA5DE2">
            <w:pPr>
              <w:pStyle w:val="6"/>
              <w:spacing w:before="174" w:line="202" w:lineRule="auto"/>
              <w:ind w:left="77"/>
            </w:pPr>
            <w:r>
              <w:rPr>
                <w:spacing w:val="2"/>
              </w:rPr>
              <w:t>classified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as</w:t>
            </w:r>
          </w:p>
          <w:p w14:paraId="2B225021">
            <w:pPr>
              <w:pStyle w:val="6"/>
              <w:spacing w:before="177" w:line="204" w:lineRule="auto"/>
              <w:ind w:left="73"/>
            </w:pPr>
            <w:r>
              <w:t>having</w:t>
            </w:r>
            <w:r>
              <w:rPr>
                <w:spacing w:val="10"/>
              </w:rPr>
              <w:t xml:space="preserve"> ___</w:t>
            </w:r>
          </w:p>
          <w:p w14:paraId="47892055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0" w:type="dxa"/>
            <w:vMerge w:val="continue"/>
            <w:tcBorders>
              <w:top w:val="nil"/>
            </w:tcBorders>
            <w:vAlign w:val="top"/>
          </w:tcPr>
          <w:p w14:paraId="3DD81E21"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</w:tcBorders>
            <w:vAlign w:val="top"/>
          </w:tcPr>
          <w:p w14:paraId="3DE57977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vMerge w:val="continue"/>
            <w:tcBorders>
              <w:top w:val="nil"/>
            </w:tcBorders>
            <w:vAlign w:val="top"/>
          </w:tcPr>
          <w:p w14:paraId="230F58AD">
            <w:pPr>
              <w:rPr>
                <w:rFonts w:ascii="Arial"/>
                <w:sz w:val="21"/>
              </w:rPr>
            </w:pPr>
          </w:p>
        </w:tc>
        <w:tc>
          <w:tcPr>
            <w:tcW w:w="874" w:type="dxa"/>
            <w:vMerge w:val="continue"/>
            <w:tcBorders>
              <w:top w:val="nil"/>
            </w:tcBorders>
            <w:vAlign w:val="top"/>
          </w:tcPr>
          <w:p w14:paraId="73575729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Merge w:val="continue"/>
            <w:tcBorders>
              <w:top w:val="nil"/>
            </w:tcBorders>
            <w:vAlign w:val="top"/>
          </w:tcPr>
          <w:p w14:paraId="1D9A0356">
            <w:pPr>
              <w:rPr>
                <w:rFonts w:ascii="Arial"/>
                <w:sz w:val="21"/>
              </w:rPr>
            </w:pPr>
          </w:p>
        </w:tc>
        <w:tc>
          <w:tcPr>
            <w:tcW w:w="866" w:type="dxa"/>
            <w:vMerge w:val="continue"/>
            <w:tcBorders>
              <w:top w:val="nil"/>
            </w:tcBorders>
            <w:vAlign w:val="top"/>
          </w:tcPr>
          <w:p w14:paraId="52C20257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  <w:vAlign w:val="top"/>
          </w:tcPr>
          <w:p w14:paraId="6944DEB2">
            <w:pPr>
              <w:rPr>
                <w:rFonts w:ascii="Arial"/>
                <w:sz w:val="21"/>
              </w:rPr>
            </w:pPr>
          </w:p>
        </w:tc>
        <w:tc>
          <w:tcPr>
            <w:tcW w:w="882" w:type="dxa"/>
            <w:vAlign w:val="top"/>
          </w:tcPr>
          <w:p w14:paraId="70C543B0">
            <w:pPr>
              <w:pStyle w:val="6"/>
              <w:spacing w:before="185" w:line="448" w:lineRule="auto"/>
              <w:ind w:left="78" w:right="184" w:firstLine="11"/>
            </w:pPr>
            <w:r>
              <w:rPr>
                <w:spacing w:val="1"/>
              </w:rPr>
              <w:t>120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1"/>
              </w:rPr>
              <w:t xml:space="preserve">(32 </w:t>
            </w:r>
            <w:r>
              <w:t xml:space="preserve">to </w:t>
            </w:r>
            <w:r>
              <w:rPr>
                <w:spacing w:val="2"/>
              </w:rPr>
              <w:t>318)</w:t>
            </w:r>
          </w:p>
        </w:tc>
        <w:tc>
          <w:tcPr>
            <w:tcW w:w="882" w:type="dxa"/>
            <w:vAlign w:val="top"/>
          </w:tcPr>
          <w:p w14:paraId="59C883A0">
            <w:pPr>
              <w:pStyle w:val="6"/>
              <w:spacing w:before="185" w:line="448" w:lineRule="auto"/>
              <w:ind w:left="90" w:right="260" w:hanging="11"/>
            </w:pPr>
            <w:r>
              <w:rPr>
                <w:spacing w:val="2"/>
              </w:rPr>
              <w:t>75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2"/>
              </w:rPr>
              <w:t xml:space="preserve">(20 </w:t>
            </w:r>
            <w:r>
              <w:t xml:space="preserve">to </w:t>
            </w:r>
            <w:r>
              <w:rPr>
                <w:spacing w:val="-1"/>
              </w:rPr>
              <w:t>198)</w:t>
            </w:r>
          </w:p>
        </w:tc>
        <w:tc>
          <w:tcPr>
            <w:tcW w:w="882" w:type="dxa"/>
            <w:vAlign w:val="top"/>
          </w:tcPr>
          <w:p w14:paraId="65FED1FC">
            <w:pPr>
              <w:pStyle w:val="6"/>
              <w:spacing w:before="185" w:line="204" w:lineRule="auto"/>
              <w:ind w:left="81"/>
            </w:pPr>
            <w:r>
              <w:rPr>
                <w:spacing w:val="2"/>
              </w:rPr>
              <w:t>30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2"/>
              </w:rPr>
              <w:t xml:space="preserve">(8 </w:t>
            </w:r>
            <w:r>
              <w:t>to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2"/>
              </w:rPr>
              <w:t>79)</w:t>
            </w:r>
          </w:p>
        </w:tc>
        <w:tc>
          <w:tcPr>
            <w:tcW w:w="808" w:type="dxa"/>
            <w:vMerge w:val="continue"/>
            <w:tcBorders>
              <w:top w:val="nil"/>
            </w:tcBorders>
            <w:vAlign w:val="top"/>
          </w:tcPr>
          <w:p w14:paraId="4FCE9BC3">
            <w:pPr>
              <w:rPr>
                <w:rFonts w:ascii="Arial"/>
                <w:sz w:val="21"/>
              </w:rPr>
            </w:pPr>
          </w:p>
        </w:tc>
      </w:tr>
    </w:tbl>
    <w:p w14:paraId="30545B28">
      <w:pPr>
        <w:spacing w:line="344" w:lineRule="auto"/>
        <w:rPr>
          <w:rFonts w:ascii="Arial"/>
          <w:sz w:val="21"/>
        </w:rPr>
      </w:pPr>
    </w:p>
    <w:p w14:paraId="685F5E82">
      <w:pPr>
        <w:pStyle w:val="2"/>
        <w:spacing w:before="40" w:line="201" w:lineRule="auto"/>
        <w:ind w:left="85"/>
        <w:outlineLvl w:val="1"/>
        <w:rPr>
          <w:sz w:val="14"/>
          <w:szCs w:val="14"/>
        </w:rPr>
      </w:pPr>
      <w:r>
        <w:rPr>
          <w:b/>
          <w:bCs/>
          <w:spacing w:val="4"/>
          <w:sz w:val="14"/>
          <w:szCs w:val="14"/>
        </w:rPr>
        <w:t>Explanations</w:t>
      </w:r>
    </w:p>
    <w:p w14:paraId="7BB76932">
      <w:pPr>
        <w:spacing w:line="413" w:lineRule="auto"/>
        <w:rPr>
          <w:rFonts w:ascii="Arial"/>
          <w:sz w:val="21"/>
        </w:rPr>
      </w:pPr>
    </w:p>
    <w:p w14:paraId="451EF735">
      <w:pPr>
        <w:pStyle w:val="2"/>
        <w:spacing w:before="40" w:line="204" w:lineRule="auto"/>
        <w:ind w:left="87"/>
        <w:rPr>
          <w:sz w:val="14"/>
          <w:szCs w:val="14"/>
        </w:rPr>
      </w:pPr>
      <w:r>
        <w:rPr>
          <w:spacing w:val="4"/>
          <w:sz w:val="14"/>
          <w:szCs w:val="14"/>
        </w:rPr>
        <w:t>a.  Limited sample size and wide</w:t>
      </w:r>
      <w:r>
        <w:rPr>
          <w:spacing w:val="10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confidence</w:t>
      </w:r>
      <w:r>
        <w:rPr>
          <w:spacing w:val="9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inter</w:t>
      </w:r>
      <w:r>
        <w:rPr>
          <w:spacing w:val="3"/>
          <w:sz w:val="14"/>
          <w:szCs w:val="14"/>
        </w:rPr>
        <w:t>vals</w:t>
      </w:r>
      <w:r>
        <w:rPr>
          <w:spacing w:val="12"/>
          <w:w w:val="102"/>
          <w:sz w:val="14"/>
          <w:szCs w:val="14"/>
        </w:rPr>
        <w:t xml:space="preserve"> </w:t>
      </w:r>
      <w:r>
        <w:rPr>
          <w:spacing w:val="3"/>
          <w:sz w:val="14"/>
          <w:szCs w:val="14"/>
        </w:rPr>
        <w:t>suggest imprecision.</w:t>
      </w:r>
    </w:p>
    <w:p w14:paraId="5954FE93">
      <w:pPr>
        <w:spacing w:line="278" w:lineRule="auto"/>
        <w:rPr>
          <w:rFonts w:ascii="Arial"/>
          <w:sz w:val="21"/>
        </w:rPr>
      </w:pPr>
    </w:p>
    <w:p w14:paraId="2202E8E2">
      <w:pPr>
        <w:spacing w:line="278" w:lineRule="auto"/>
        <w:rPr>
          <w:rFonts w:ascii="Arial"/>
          <w:sz w:val="21"/>
        </w:rPr>
      </w:pPr>
    </w:p>
    <w:p w14:paraId="78C14DD0">
      <w:pPr>
        <w:spacing w:line="279" w:lineRule="auto"/>
        <w:rPr>
          <w:rFonts w:ascii="Arial"/>
          <w:sz w:val="21"/>
        </w:rPr>
      </w:pPr>
    </w:p>
    <w:p w14:paraId="4543C1C1">
      <w:pPr>
        <w:spacing w:line="279" w:lineRule="auto"/>
        <w:rPr>
          <w:rFonts w:ascii="Arial"/>
          <w:sz w:val="21"/>
        </w:rPr>
      </w:pPr>
    </w:p>
    <w:p w14:paraId="7F150799">
      <w:pPr>
        <w:pStyle w:val="2"/>
        <w:spacing w:before="46" w:line="190" w:lineRule="auto"/>
        <w:ind w:left="126"/>
        <w:outlineLvl w:val="1"/>
        <w:rPr>
          <w:sz w:val="16"/>
          <w:szCs w:val="16"/>
        </w:rPr>
      </w:pPr>
      <w:r>
        <w:rPr>
          <w:b/>
          <w:bCs/>
          <w:sz w:val="16"/>
          <w:szCs w:val="16"/>
        </w:rPr>
        <w:t>EUS-B for the diagnosis of</w:t>
      </w:r>
      <w:r>
        <w:rPr>
          <w:b/>
          <w:bCs/>
          <w:spacing w:val="-9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preoperative staging and resectability of</w:t>
      </w:r>
      <w:r>
        <w:rPr>
          <w:b/>
          <w:bCs/>
          <w:spacing w:val="-8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pancreatic</w:t>
      </w:r>
      <w:r>
        <w:rPr>
          <w:b/>
          <w:bCs/>
          <w:spacing w:val="5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ductal</w:t>
      </w:r>
      <w:r>
        <w:rPr>
          <w:b/>
          <w:bCs/>
          <w:spacing w:val="7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adenocarcino</w:t>
      </w:r>
      <w:r>
        <w:rPr>
          <w:b/>
          <w:bCs/>
          <w:spacing w:val="-1"/>
          <w:sz w:val="16"/>
          <w:szCs w:val="16"/>
        </w:rPr>
        <w:t>ma</w:t>
      </w:r>
      <w:r>
        <w:rPr>
          <w:b/>
          <w:bCs/>
          <w:spacing w:val="8"/>
          <w:sz w:val="16"/>
          <w:szCs w:val="16"/>
        </w:rPr>
        <w:t xml:space="preserve"> </w:t>
      </w:r>
      <w:r>
        <w:rPr>
          <w:b/>
          <w:bCs/>
          <w:spacing w:val="-1"/>
          <w:sz w:val="16"/>
          <w:szCs w:val="16"/>
        </w:rPr>
        <w:t>(PDAC).</w:t>
      </w:r>
    </w:p>
    <w:p w14:paraId="3D2E2017">
      <w:pPr>
        <w:spacing w:before="196"/>
      </w:pPr>
    </w:p>
    <w:tbl>
      <w:tblPr>
        <w:tblStyle w:val="5"/>
        <w:tblW w:w="10469" w:type="dxa"/>
        <w:tblInd w:w="84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7"/>
        <w:gridCol w:w="4352"/>
        <w:gridCol w:w="209"/>
        <w:gridCol w:w="810"/>
        <w:gridCol w:w="702"/>
        <w:gridCol w:w="703"/>
        <w:gridCol w:w="703"/>
        <w:gridCol w:w="1053"/>
      </w:tblGrid>
      <w:tr w14:paraId="53D8E08C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289" w:type="dxa"/>
            <w:gridSpan w:val="2"/>
            <w:tcBorders>
              <w:top w:val="single" w:color="FFFFFF" w:sz="2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D36F4DE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54147CE7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10375F7A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561EE911">
            <w:pPr>
              <w:rPr>
                <w:rFonts w:ascii="Arial"/>
                <w:sz w:val="21"/>
              </w:rPr>
            </w:pPr>
          </w:p>
        </w:tc>
      </w:tr>
      <w:tr w14:paraId="3F877891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937" w:type="dxa"/>
            <w:vMerge w:val="restart"/>
            <w:tcBorders>
              <w:bottom w:val="nil"/>
            </w:tcBorders>
            <w:shd w:val="clear" w:color="auto" w:fill="E9E9E9"/>
            <w:vAlign w:val="top"/>
          </w:tcPr>
          <w:p w14:paraId="27F8666E">
            <w:pPr>
              <w:pStyle w:val="6"/>
              <w:spacing w:before="179" w:line="204" w:lineRule="auto"/>
              <w:ind w:left="85"/>
            </w:pPr>
            <w:r>
              <w:rPr>
                <w:spacing w:val="2"/>
              </w:rPr>
              <w:t>Sensitivity</w:t>
            </w:r>
          </w:p>
        </w:tc>
        <w:tc>
          <w:tcPr>
            <w:tcW w:w="4352" w:type="dxa"/>
            <w:vMerge w:val="restart"/>
            <w:tcBorders>
              <w:bottom w:val="nil"/>
            </w:tcBorders>
            <w:vAlign w:val="top"/>
          </w:tcPr>
          <w:p w14:paraId="32DFDF07">
            <w:pPr>
              <w:pStyle w:val="6"/>
              <w:spacing w:before="179" w:line="204" w:lineRule="auto"/>
              <w:ind w:left="64"/>
            </w:pPr>
            <w:r>
              <w:rPr>
                <w:spacing w:val="3"/>
              </w:rPr>
              <w:t>0.92 (95%</w:t>
            </w:r>
            <w:r>
              <w:rPr>
                <w:spacing w:val="21"/>
                <w:w w:val="102"/>
              </w:rPr>
              <w:t xml:space="preserve"> </w:t>
            </w:r>
            <w:r>
              <w:t>CI</w:t>
            </w:r>
            <w:r>
              <w:rPr>
                <w:spacing w:val="3"/>
              </w:rPr>
              <w:t>: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 xml:space="preserve">0.83 </w:t>
            </w:r>
            <w:r>
              <w:t>to</w:t>
            </w:r>
            <w:r>
              <w:rPr>
                <w:spacing w:val="8"/>
                <w:w w:val="102"/>
              </w:rPr>
              <w:t xml:space="preserve"> </w:t>
            </w:r>
            <w:r>
              <w:rPr>
                <w:spacing w:val="3"/>
              </w:rPr>
              <w:t>0.96)</w:t>
            </w: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53E85FEB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continue"/>
            <w:tcBorders>
              <w:top w:val="nil"/>
              <w:left w:val="single" w:color="FFFFFF" w:sz="2" w:space="0"/>
              <w:right w:val="single" w:color="FFFFFF" w:sz="2" w:space="0"/>
            </w:tcBorders>
            <w:vAlign w:val="top"/>
          </w:tcPr>
          <w:p w14:paraId="5919B0E7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56FBC576">
            <w:pPr>
              <w:rPr>
                <w:rFonts w:ascii="Arial"/>
                <w:sz w:val="21"/>
              </w:rPr>
            </w:pPr>
          </w:p>
        </w:tc>
      </w:tr>
      <w:tr w14:paraId="704F485F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1937" w:type="dxa"/>
            <w:vMerge w:val="continue"/>
            <w:tcBorders>
              <w:top w:val="nil"/>
            </w:tcBorders>
            <w:vAlign w:val="top"/>
          </w:tcPr>
          <w:p w14:paraId="4C229B93">
            <w:pPr>
              <w:rPr>
                <w:rFonts w:ascii="Arial"/>
                <w:sz w:val="21"/>
              </w:rPr>
            </w:pPr>
          </w:p>
        </w:tc>
        <w:tc>
          <w:tcPr>
            <w:tcW w:w="4352" w:type="dxa"/>
            <w:vMerge w:val="continue"/>
            <w:tcBorders>
              <w:top w:val="nil"/>
            </w:tcBorders>
            <w:vAlign w:val="top"/>
          </w:tcPr>
          <w:p w14:paraId="57CFA1A4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5263ACE5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Merge w:val="restart"/>
            <w:tcBorders>
              <w:left w:val="single" w:color="BFBFBF" w:sz="2" w:space="0"/>
              <w:bottom w:val="nil"/>
            </w:tcBorders>
            <w:shd w:val="clear" w:color="auto" w:fill="E9E9E9"/>
            <w:vAlign w:val="top"/>
          </w:tcPr>
          <w:p w14:paraId="7307B2EC">
            <w:pPr>
              <w:pStyle w:val="6"/>
              <w:spacing w:before="179" w:line="202" w:lineRule="auto"/>
              <w:ind w:left="75"/>
            </w:pPr>
            <w:r>
              <w:rPr>
                <w:spacing w:val="3"/>
              </w:rPr>
              <w:t>Prevalence</w:t>
            </w:r>
          </w:p>
        </w:tc>
        <w:tc>
          <w:tcPr>
            <w:tcW w:w="702" w:type="dxa"/>
            <w:vMerge w:val="restart"/>
            <w:tcBorders>
              <w:bottom w:val="nil"/>
            </w:tcBorders>
            <w:vAlign w:val="top"/>
          </w:tcPr>
          <w:p w14:paraId="51136F16">
            <w:pPr>
              <w:pStyle w:val="6"/>
              <w:spacing w:before="182" w:line="198" w:lineRule="auto"/>
              <w:ind w:left="211"/>
            </w:pPr>
            <w:r>
              <w:rPr>
                <w:spacing w:val="4"/>
              </w:rPr>
              <w:t>20%</w:t>
            </w:r>
          </w:p>
        </w:tc>
        <w:tc>
          <w:tcPr>
            <w:tcW w:w="703" w:type="dxa"/>
            <w:vMerge w:val="restart"/>
            <w:tcBorders>
              <w:bottom w:val="nil"/>
            </w:tcBorders>
            <w:vAlign w:val="top"/>
          </w:tcPr>
          <w:p w14:paraId="7657D5E7">
            <w:pPr>
              <w:pStyle w:val="6"/>
              <w:spacing w:before="182" w:line="198" w:lineRule="auto"/>
              <w:ind w:left="214"/>
            </w:pPr>
            <w:r>
              <w:rPr>
                <w:spacing w:val="3"/>
              </w:rPr>
              <w:t>50%</w:t>
            </w:r>
          </w:p>
        </w:tc>
        <w:tc>
          <w:tcPr>
            <w:tcW w:w="703" w:type="dxa"/>
            <w:vMerge w:val="restart"/>
            <w:tcBorders>
              <w:bottom w:val="nil"/>
              <w:right w:val="single" w:color="BFBFBF" w:sz="2" w:space="0"/>
            </w:tcBorders>
            <w:vAlign w:val="top"/>
          </w:tcPr>
          <w:p w14:paraId="096C0C12">
            <w:pPr>
              <w:pStyle w:val="6"/>
              <w:spacing w:before="182" w:line="198" w:lineRule="auto"/>
              <w:ind w:left="214"/>
            </w:pPr>
            <w:r>
              <w:rPr>
                <w:spacing w:val="2"/>
              </w:rPr>
              <w:t>80%</w:t>
            </w: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65A0D407">
            <w:pPr>
              <w:rPr>
                <w:rFonts w:ascii="Arial"/>
                <w:sz w:val="21"/>
              </w:rPr>
            </w:pPr>
          </w:p>
        </w:tc>
      </w:tr>
      <w:tr w14:paraId="5ECDBD6D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937" w:type="dxa"/>
            <w:vMerge w:val="restart"/>
            <w:tcBorders>
              <w:left w:val="single" w:color="BFBFBF" w:sz="2" w:space="0"/>
              <w:bottom w:val="nil"/>
            </w:tcBorders>
            <w:shd w:val="clear" w:color="auto" w:fill="E9E9E9"/>
            <w:vAlign w:val="top"/>
          </w:tcPr>
          <w:p w14:paraId="318F346C">
            <w:pPr>
              <w:pStyle w:val="6"/>
              <w:spacing w:before="180" w:line="204" w:lineRule="auto"/>
              <w:ind w:left="88"/>
            </w:pPr>
            <w:r>
              <w:rPr>
                <w:spacing w:val="2"/>
              </w:rPr>
              <w:t>Specificity</w:t>
            </w:r>
          </w:p>
        </w:tc>
        <w:tc>
          <w:tcPr>
            <w:tcW w:w="4352" w:type="dxa"/>
            <w:vMerge w:val="restart"/>
            <w:tcBorders>
              <w:bottom w:val="nil"/>
              <w:right w:val="single" w:color="BFBFBF" w:sz="2" w:space="0"/>
            </w:tcBorders>
            <w:vAlign w:val="top"/>
          </w:tcPr>
          <w:p w14:paraId="08B8F27D">
            <w:pPr>
              <w:pStyle w:val="6"/>
              <w:spacing w:before="180" w:line="204" w:lineRule="auto"/>
              <w:ind w:left="64"/>
            </w:pPr>
            <w:r>
              <w:rPr>
                <w:spacing w:val="3"/>
              </w:rPr>
              <w:t>0.84 (95%</w:t>
            </w:r>
            <w:r>
              <w:rPr>
                <w:spacing w:val="21"/>
                <w:w w:val="102"/>
              </w:rPr>
              <w:t xml:space="preserve"> </w:t>
            </w:r>
            <w:r>
              <w:t>CI</w:t>
            </w:r>
            <w:r>
              <w:rPr>
                <w:spacing w:val="3"/>
              </w:rPr>
              <w:t>: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 xml:space="preserve">0.63 </w:t>
            </w:r>
            <w:r>
              <w:t>to</w:t>
            </w:r>
            <w:r>
              <w:rPr>
                <w:spacing w:val="8"/>
                <w:w w:val="102"/>
              </w:rPr>
              <w:t xml:space="preserve"> </w:t>
            </w:r>
            <w:r>
              <w:rPr>
                <w:spacing w:val="3"/>
              </w:rPr>
              <w:t>0.94)</w:t>
            </w: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169C89FA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Merge w:val="continue"/>
            <w:tcBorders>
              <w:top w:val="nil"/>
              <w:left w:val="single" w:color="BFBFBF" w:sz="2" w:space="0"/>
            </w:tcBorders>
            <w:vAlign w:val="top"/>
          </w:tcPr>
          <w:p w14:paraId="3BC49CDD"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vMerge w:val="continue"/>
            <w:tcBorders>
              <w:top w:val="nil"/>
            </w:tcBorders>
            <w:vAlign w:val="top"/>
          </w:tcPr>
          <w:p w14:paraId="527DACBC">
            <w:pPr>
              <w:rPr>
                <w:rFonts w:ascii="Arial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</w:tcBorders>
            <w:vAlign w:val="top"/>
          </w:tcPr>
          <w:p w14:paraId="79C68691">
            <w:pPr>
              <w:rPr>
                <w:rFonts w:ascii="Arial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  <w:right w:val="single" w:color="BFBFBF" w:sz="2" w:space="0"/>
            </w:tcBorders>
            <w:vAlign w:val="top"/>
          </w:tcPr>
          <w:p w14:paraId="72F5F6EC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0BE75DE5">
            <w:pPr>
              <w:rPr>
                <w:rFonts w:ascii="Arial"/>
                <w:sz w:val="21"/>
              </w:rPr>
            </w:pPr>
          </w:p>
        </w:tc>
      </w:tr>
      <w:tr w14:paraId="18DCFD4F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1937" w:type="dxa"/>
            <w:vMerge w:val="continue"/>
            <w:tcBorders>
              <w:top w:val="nil"/>
              <w:left w:val="single" w:color="BFBFBF" w:sz="2" w:space="0"/>
            </w:tcBorders>
            <w:vAlign w:val="top"/>
          </w:tcPr>
          <w:p w14:paraId="40BB29E3">
            <w:pPr>
              <w:rPr>
                <w:rFonts w:ascii="Arial"/>
                <w:sz w:val="21"/>
              </w:rPr>
            </w:pPr>
          </w:p>
        </w:tc>
        <w:tc>
          <w:tcPr>
            <w:tcW w:w="4352" w:type="dxa"/>
            <w:vMerge w:val="continue"/>
            <w:tcBorders>
              <w:top w:val="nil"/>
              <w:right w:val="single" w:color="BFBFBF" w:sz="2" w:space="0"/>
            </w:tcBorders>
            <w:vAlign w:val="top"/>
          </w:tcPr>
          <w:p w14:paraId="41FB9CAC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25348881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restart"/>
            <w:tcBorders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4ADFD254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2A042E63">
            <w:pPr>
              <w:rPr>
                <w:rFonts w:ascii="Arial"/>
                <w:sz w:val="21"/>
              </w:rPr>
            </w:pPr>
          </w:p>
        </w:tc>
      </w:tr>
      <w:tr w14:paraId="577BE59A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6289" w:type="dxa"/>
            <w:gridSpan w:val="2"/>
            <w:tcBorders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4BF875C3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0B010787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569DE4AF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6FEFFC27">
            <w:pPr>
              <w:rPr>
                <w:rFonts w:ascii="Arial"/>
                <w:sz w:val="21"/>
              </w:rPr>
            </w:pPr>
          </w:p>
        </w:tc>
      </w:tr>
    </w:tbl>
    <w:p w14:paraId="5534CB1E">
      <w:pPr>
        <w:rPr>
          <w:rFonts w:ascii="Arial"/>
          <w:sz w:val="21"/>
        </w:rPr>
      </w:pPr>
    </w:p>
    <w:p w14:paraId="18512B40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720" w:right="637" w:bottom="0" w:left="637" w:header="0" w:footer="0" w:gutter="0"/>
          <w:cols w:space="720" w:num="1"/>
        </w:sectPr>
      </w:pPr>
    </w:p>
    <w:tbl>
      <w:tblPr>
        <w:tblStyle w:val="5"/>
        <w:tblW w:w="10620" w:type="dxa"/>
        <w:tblInd w:w="5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4"/>
        <w:gridCol w:w="754"/>
        <w:gridCol w:w="1231"/>
        <w:gridCol w:w="594"/>
        <w:gridCol w:w="874"/>
        <w:gridCol w:w="974"/>
        <w:gridCol w:w="866"/>
        <w:gridCol w:w="851"/>
        <w:gridCol w:w="883"/>
        <w:gridCol w:w="883"/>
        <w:gridCol w:w="883"/>
        <w:gridCol w:w="793"/>
      </w:tblGrid>
      <w:tr w14:paraId="06DFA04D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034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12336E60">
            <w:pPr>
              <w:spacing w:line="345" w:lineRule="auto"/>
              <w:rPr>
                <w:rFonts w:ascii="Arial"/>
                <w:sz w:val="21"/>
              </w:rPr>
            </w:pPr>
          </w:p>
          <w:p w14:paraId="4ADFD9F8">
            <w:pPr>
              <w:spacing w:line="346" w:lineRule="auto"/>
              <w:rPr>
                <w:rFonts w:ascii="Arial"/>
                <w:sz w:val="21"/>
              </w:rPr>
            </w:pPr>
          </w:p>
          <w:p w14:paraId="1B13D9EE">
            <w:pPr>
              <w:pStyle w:val="6"/>
              <w:spacing w:before="40" w:line="198" w:lineRule="auto"/>
              <w:ind w:left="240"/>
            </w:pPr>
            <w:r>
              <w:rPr>
                <w:spacing w:val="4"/>
              </w:rPr>
              <w:t>Outcome</w:t>
            </w:r>
          </w:p>
        </w:tc>
        <w:tc>
          <w:tcPr>
            <w:tcW w:w="754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4318E2BF">
            <w:pPr>
              <w:pStyle w:val="6"/>
              <w:spacing w:before="265" w:line="201" w:lineRule="auto"/>
              <w:ind w:left="176"/>
            </w:pPr>
            <w:r>
              <w:rPr>
                <w:spacing w:val="6"/>
              </w:rPr>
              <w:t>No.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of</w:t>
            </w:r>
          </w:p>
          <w:p w14:paraId="16752646">
            <w:pPr>
              <w:pStyle w:val="6"/>
              <w:spacing w:before="176" w:line="202" w:lineRule="auto"/>
              <w:ind w:left="166"/>
            </w:pPr>
            <w:r>
              <w:rPr>
                <w:spacing w:val="2"/>
              </w:rPr>
              <w:t>studies</w:t>
            </w:r>
          </w:p>
          <w:p w14:paraId="5EF5865D">
            <w:pPr>
              <w:pStyle w:val="6"/>
              <w:spacing w:before="176" w:line="204" w:lineRule="auto"/>
              <w:ind w:left="157"/>
            </w:pPr>
            <w:r>
              <w:rPr>
                <w:spacing w:val="4"/>
              </w:rPr>
              <w:t>(No.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4"/>
              </w:rPr>
              <w:t>of</w:t>
            </w:r>
          </w:p>
          <w:p w14:paraId="3F401EAC">
            <w:pPr>
              <w:pStyle w:val="6"/>
              <w:spacing w:before="175" w:line="204" w:lineRule="auto"/>
              <w:ind w:left="110"/>
            </w:pPr>
            <w:r>
              <w:rPr>
                <w:spacing w:val="3"/>
              </w:rPr>
              <w:t>patients)</w:t>
            </w:r>
          </w:p>
        </w:tc>
        <w:tc>
          <w:tcPr>
            <w:tcW w:w="1231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176D7A42">
            <w:pPr>
              <w:spacing w:line="344" w:lineRule="auto"/>
              <w:rPr>
                <w:rFonts w:ascii="Arial"/>
                <w:sz w:val="21"/>
              </w:rPr>
            </w:pPr>
          </w:p>
          <w:p w14:paraId="437192EE">
            <w:pPr>
              <w:spacing w:line="344" w:lineRule="auto"/>
              <w:rPr>
                <w:rFonts w:ascii="Arial"/>
                <w:sz w:val="21"/>
              </w:rPr>
            </w:pPr>
          </w:p>
          <w:p w14:paraId="50ADFD26">
            <w:pPr>
              <w:pStyle w:val="6"/>
              <w:spacing w:before="41" w:line="204" w:lineRule="auto"/>
              <w:ind w:left="227"/>
            </w:pPr>
            <w:r>
              <w:rPr>
                <w:spacing w:val="2"/>
              </w:rPr>
              <w:t>Study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design</w:t>
            </w:r>
          </w:p>
        </w:tc>
        <w:tc>
          <w:tcPr>
            <w:tcW w:w="4159" w:type="dxa"/>
            <w:gridSpan w:val="5"/>
            <w:shd w:val="clear" w:color="auto" w:fill="DDDDDD"/>
            <w:vAlign w:val="top"/>
          </w:tcPr>
          <w:p w14:paraId="0262EB9D">
            <w:pPr>
              <w:pStyle w:val="6"/>
              <w:spacing w:before="183" w:line="204" w:lineRule="auto"/>
              <w:ind w:left="653"/>
            </w:pPr>
            <w:r>
              <w:rPr>
                <w:spacing w:val="4"/>
              </w:rPr>
              <w:t>Factors that may decrease certainty of</w:t>
            </w:r>
            <w:r>
              <w:rPr>
                <w:spacing w:val="-1"/>
              </w:rPr>
              <w:t xml:space="preserve"> </w:t>
            </w:r>
            <w:r>
              <w:rPr>
                <w:spacing w:val="4"/>
              </w:rPr>
              <w:t>evidence</w:t>
            </w:r>
          </w:p>
        </w:tc>
        <w:tc>
          <w:tcPr>
            <w:tcW w:w="2649" w:type="dxa"/>
            <w:gridSpan w:val="3"/>
            <w:shd w:val="clear" w:color="auto" w:fill="DDDDDD"/>
            <w:vAlign w:val="top"/>
          </w:tcPr>
          <w:p w14:paraId="1D20F72A">
            <w:pPr>
              <w:pStyle w:val="6"/>
              <w:spacing w:before="183" w:line="204" w:lineRule="auto"/>
              <w:ind w:left="394"/>
            </w:pPr>
            <w:r>
              <w:t>Effect</w:t>
            </w:r>
            <w:r>
              <w:rPr>
                <w:spacing w:val="12"/>
              </w:rPr>
              <w:t xml:space="preserve"> </w:t>
            </w:r>
            <w:r>
              <w:t>per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12"/>
              </w:rPr>
              <w:t xml:space="preserve">1,000 </w:t>
            </w:r>
            <w:r>
              <w:t>patients</w:t>
            </w:r>
            <w:r>
              <w:rPr>
                <w:spacing w:val="12"/>
              </w:rPr>
              <w:t xml:space="preserve"> </w:t>
            </w:r>
            <w:r>
              <w:t>tested</w:t>
            </w:r>
          </w:p>
        </w:tc>
        <w:tc>
          <w:tcPr>
            <w:tcW w:w="793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458BC3BD">
            <w:pPr>
              <w:spacing w:line="383" w:lineRule="auto"/>
              <w:rPr>
                <w:rFonts w:ascii="Arial"/>
                <w:sz w:val="21"/>
              </w:rPr>
            </w:pPr>
          </w:p>
          <w:p w14:paraId="4AA1A1DA">
            <w:pPr>
              <w:pStyle w:val="6"/>
              <w:spacing w:before="40" w:line="194" w:lineRule="auto"/>
              <w:ind w:left="269"/>
            </w:pPr>
            <w:r>
              <w:rPr>
                <w:spacing w:val="2"/>
              </w:rPr>
              <w:t>Test</w:t>
            </w:r>
          </w:p>
          <w:p w14:paraId="2DDCA4C6">
            <w:pPr>
              <w:pStyle w:val="6"/>
              <w:spacing w:before="212" w:line="101" w:lineRule="exact"/>
              <w:ind w:left="131"/>
            </w:pPr>
            <w:r>
              <w:rPr>
                <w:spacing w:val="3"/>
                <w:position w:val="1"/>
              </w:rPr>
              <w:t>accuracy</w:t>
            </w:r>
          </w:p>
          <w:p w14:paraId="7062E04D">
            <w:pPr>
              <w:pStyle w:val="6"/>
              <w:spacing w:before="177" w:line="198" w:lineRule="auto"/>
              <w:ind w:left="263"/>
            </w:pPr>
            <w:r>
              <w:rPr>
                <w:spacing w:val="3"/>
              </w:rPr>
              <w:t>CoE</w:t>
            </w:r>
          </w:p>
        </w:tc>
      </w:tr>
      <w:tr w14:paraId="0C030973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</w:trPr>
        <w:tc>
          <w:tcPr>
            <w:tcW w:w="1034" w:type="dxa"/>
            <w:vMerge w:val="continue"/>
            <w:tcBorders>
              <w:top w:val="nil"/>
            </w:tcBorders>
            <w:vAlign w:val="top"/>
          </w:tcPr>
          <w:p w14:paraId="7715BFFF">
            <w:pPr>
              <w:rPr>
                <w:rFonts w:ascii="Arial"/>
                <w:sz w:val="21"/>
              </w:rPr>
            </w:pPr>
          </w:p>
        </w:tc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15D51521">
            <w:pPr>
              <w:rPr>
                <w:rFonts w:ascii="Arial"/>
                <w:sz w:val="21"/>
              </w:rPr>
            </w:pPr>
          </w:p>
        </w:tc>
        <w:tc>
          <w:tcPr>
            <w:tcW w:w="1231" w:type="dxa"/>
            <w:vMerge w:val="continue"/>
            <w:tcBorders>
              <w:top w:val="nil"/>
            </w:tcBorders>
            <w:vAlign w:val="top"/>
          </w:tcPr>
          <w:p w14:paraId="4113347A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shd w:val="clear" w:color="auto" w:fill="DDDDDD"/>
            <w:vAlign w:val="top"/>
          </w:tcPr>
          <w:p w14:paraId="0C10484D">
            <w:pPr>
              <w:spacing w:line="291" w:lineRule="auto"/>
              <w:rPr>
                <w:rFonts w:ascii="Arial"/>
                <w:sz w:val="21"/>
              </w:rPr>
            </w:pPr>
          </w:p>
          <w:p w14:paraId="14BB7C52">
            <w:pPr>
              <w:pStyle w:val="6"/>
              <w:spacing w:before="41" w:line="202" w:lineRule="auto"/>
              <w:ind w:left="72"/>
            </w:pPr>
            <w:r>
              <w:rPr>
                <w:spacing w:val="5"/>
              </w:rPr>
              <w:t>Risk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of</w:t>
            </w:r>
          </w:p>
          <w:p w14:paraId="4FADEF3B">
            <w:pPr>
              <w:pStyle w:val="6"/>
              <w:spacing w:before="176" w:line="202" w:lineRule="auto"/>
              <w:ind w:left="168"/>
            </w:pPr>
            <w:r>
              <w:rPr>
                <w:spacing w:val="3"/>
              </w:rPr>
              <w:t>bias</w:t>
            </w:r>
          </w:p>
        </w:tc>
        <w:tc>
          <w:tcPr>
            <w:tcW w:w="874" w:type="dxa"/>
            <w:shd w:val="clear" w:color="auto" w:fill="DDDDDD"/>
            <w:vAlign w:val="top"/>
          </w:tcPr>
          <w:p w14:paraId="700512F0">
            <w:pPr>
              <w:spacing w:line="446" w:lineRule="auto"/>
              <w:rPr>
                <w:rFonts w:ascii="Arial"/>
                <w:sz w:val="21"/>
              </w:rPr>
            </w:pPr>
          </w:p>
          <w:p w14:paraId="0E4A7A9B">
            <w:pPr>
              <w:pStyle w:val="6"/>
              <w:spacing w:before="41" w:line="202" w:lineRule="auto"/>
              <w:ind w:left="72"/>
            </w:pPr>
            <w:r>
              <w:rPr>
                <w:spacing w:val="3"/>
              </w:rPr>
              <w:t>Indirectness</w:t>
            </w:r>
          </w:p>
        </w:tc>
        <w:tc>
          <w:tcPr>
            <w:tcW w:w="974" w:type="dxa"/>
            <w:shd w:val="clear" w:color="auto" w:fill="DDDDDD"/>
            <w:vAlign w:val="top"/>
          </w:tcPr>
          <w:p w14:paraId="6650980E">
            <w:pPr>
              <w:spacing w:line="447" w:lineRule="auto"/>
              <w:rPr>
                <w:rFonts w:ascii="Arial"/>
                <w:sz w:val="21"/>
              </w:rPr>
            </w:pPr>
          </w:p>
          <w:p w14:paraId="08C8FE00">
            <w:pPr>
              <w:pStyle w:val="6"/>
              <w:spacing w:before="40" w:line="204" w:lineRule="auto"/>
              <w:ind w:left="72"/>
            </w:pPr>
            <w:r>
              <w:rPr>
                <w:spacing w:val="3"/>
              </w:rPr>
              <w:t>Inconsistency</w:t>
            </w:r>
          </w:p>
        </w:tc>
        <w:tc>
          <w:tcPr>
            <w:tcW w:w="866" w:type="dxa"/>
            <w:shd w:val="clear" w:color="auto" w:fill="DDDDDD"/>
            <w:vAlign w:val="top"/>
          </w:tcPr>
          <w:p w14:paraId="6EA3565F">
            <w:pPr>
              <w:spacing w:line="447" w:lineRule="auto"/>
              <w:rPr>
                <w:rFonts w:ascii="Arial"/>
                <w:sz w:val="21"/>
              </w:rPr>
            </w:pPr>
          </w:p>
          <w:p w14:paraId="3CAA1E6A">
            <w:pPr>
              <w:pStyle w:val="6"/>
              <w:spacing w:before="40" w:line="204" w:lineRule="auto"/>
              <w:ind w:left="74"/>
            </w:pPr>
            <w:r>
              <w:rPr>
                <w:spacing w:val="3"/>
              </w:rPr>
              <w:t>Imprecision</w:t>
            </w:r>
          </w:p>
        </w:tc>
        <w:tc>
          <w:tcPr>
            <w:tcW w:w="851" w:type="dxa"/>
            <w:shd w:val="clear" w:color="auto" w:fill="DDDDDD"/>
            <w:vAlign w:val="top"/>
          </w:tcPr>
          <w:p w14:paraId="433C6D5B">
            <w:pPr>
              <w:spacing w:line="291" w:lineRule="auto"/>
              <w:rPr>
                <w:rFonts w:ascii="Arial"/>
                <w:sz w:val="21"/>
              </w:rPr>
            </w:pPr>
          </w:p>
          <w:p w14:paraId="007C0D35">
            <w:pPr>
              <w:pStyle w:val="6"/>
              <w:spacing w:before="41" w:line="202" w:lineRule="auto"/>
              <w:ind w:left="83"/>
            </w:pPr>
            <w:r>
              <w:rPr>
                <w:spacing w:val="3"/>
              </w:rPr>
              <w:t>Publication</w:t>
            </w:r>
          </w:p>
          <w:p w14:paraId="4E4DCBC6">
            <w:pPr>
              <w:pStyle w:val="6"/>
              <w:spacing w:before="176" w:line="202" w:lineRule="auto"/>
              <w:ind w:left="301"/>
            </w:pPr>
            <w:r>
              <w:rPr>
                <w:spacing w:val="3"/>
              </w:rPr>
              <w:t>bias</w:t>
            </w:r>
          </w:p>
        </w:tc>
        <w:tc>
          <w:tcPr>
            <w:tcW w:w="883" w:type="dxa"/>
            <w:shd w:val="clear" w:color="auto" w:fill="DDDDDD"/>
            <w:vAlign w:val="top"/>
          </w:tcPr>
          <w:p w14:paraId="1D05122C">
            <w:pPr>
              <w:pStyle w:val="6"/>
              <w:spacing w:before="183" w:line="194" w:lineRule="auto"/>
              <w:ind w:left="211"/>
            </w:pPr>
            <w:r>
              <w:rPr>
                <w:spacing w:val="3"/>
              </w:rPr>
              <w:t>Pre-test</w:t>
            </w:r>
          </w:p>
          <w:p w14:paraId="16D66CAA">
            <w:pPr>
              <w:pStyle w:val="6"/>
              <w:spacing w:before="176" w:line="204" w:lineRule="auto"/>
              <w:ind w:left="110"/>
            </w:pPr>
            <w:r>
              <w:rPr>
                <w:spacing w:val="3"/>
              </w:rPr>
              <w:t>probability</w:t>
            </w:r>
          </w:p>
          <w:p w14:paraId="4DF2AA35">
            <w:pPr>
              <w:pStyle w:val="6"/>
              <w:spacing w:before="175" w:line="204" w:lineRule="auto"/>
              <w:ind w:left="130"/>
            </w:pPr>
            <w:r>
              <w:t>of</w:t>
            </w:r>
            <w:r>
              <w:rPr>
                <w:spacing w:val="-8"/>
              </w:rPr>
              <w:t xml:space="preserve"> </w:t>
            </w:r>
            <w:r>
              <w:rPr>
                <w:spacing w:val="7"/>
              </w:rPr>
              <w:t>__ 20%</w:t>
            </w:r>
          </w:p>
        </w:tc>
        <w:tc>
          <w:tcPr>
            <w:tcW w:w="883" w:type="dxa"/>
            <w:shd w:val="clear" w:color="auto" w:fill="DDDDDD"/>
            <w:vAlign w:val="top"/>
          </w:tcPr>
          <w:p w14:paraId="49D78BD0">
            <w:pPr>
              <w:pStyle w:val="6"/>
              <w:spacing w:before="183" w:line="194" w:lineRule="auto"/>
              <w:ind w:left="214"/>
            </w:pPr>
            <w:r>
              <w:rPr>
                <w:spacing w:val="3"/>
              </w:rPr>
              <w:t>Pre-test</w:t>
            </w:r>
          </w:p>
          <w:p w14:paraId="180F23DD">
            <w:pPr>
              <w:pStyle w:val="6"/>
              <w:spacing w:before="176" w:line="204" w:lineRule="auto"/>
              <w:ind w:left="110"/>
            </w:pPr>
            <w:r>
              <w:rPr>
                <w:spacing w:val="3"/>
              </w:rPr>
              <w:t>probability</w:t>
            </w:r>
          </w:p>
          <w:p w14:paraId="6BF9A165">
            <w:pPr>
              <w:pStyle w:val="6"/>
              <w:spacing w:before="175" w:line="204" w:lineRule="auto"/>
              <w:ind w:left="133"/>
            </w:pPr>
            <w:r>
              <w:t>of</w:t>
            </w:r>
            <w:r>
              <w:rPr>
                <w:spacing w:val="-13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7"/>
              </w:rPr>
              <w:t>50%</w:t>
            </w:r>
          </w:p>
        </w:tc>
        <w:tc>
          <w:tcPr>
            <w:tcW w:w="883" w:type="dxa"/>
            <w:shd w:val="clear" w:color="auto" w:fill="DDDDDD"/>
            <w:vAlign w:val="top"/>
          </w:tcPr>
          <w:p w14:paraId="359A3004">
            <w:pPr>
              <w:pStyle w:val="6"/>
              <w:spacing w:before="183" w:line="194" w:lineRule="auto"/>
              <w:ind w:left="214"/>
            </w:pPr>
            <w:r>
              <w:rPr>
                <w:spacing w:val="3"/>
              </w:rPr>
              <w:t>Pre-test</w:t>
            </w:r>
          </w:p>
          <w:p w14:paraId="7546C8D1">
            <w:pPr>
              <w:pStyle w:val="6"/>
              <w:spacing w:before="176" w:line="204" w:lineRule="auto"/>
              <w:ind w:left="111"/>
            </w:pPr>
            <w:r>
              <w:rPr>
                <w:spacing w:val="3"/>
              </w:rPr>
              <w:t>probability</w:t>
            </w:r>
          </w:p>
          <w:p w14:paraId="04C7090F">
            <w:pPr>
              <w:pStyle w:val="6"/>
              <w:spacing w:before="175" w:line="204" w:lineRule="auto"/>
              <w:ind w:left="133"/>
            </w:pPr>
            <w:r>
              <w:t>of</w:t>
            </w:r>
            <w:r>
              <w:rPr>
                <w:spacing w:val="-15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7"/>
              </w:rPr>
              <w:t>80%</w:t>
            </w:r>
          </w:p>
        </w:tc>
        <w:tc>
          <w:tcPr>
            <w:tcW w:w="793" w:type="dxa"/>
            <w:vMerge w:val="continue"/>
            <w:tcBorders>
              <w:top w:val="nil"/>
            </w:tcBorders>
            <w:vAlign w:val="top"/>
          </w:tcPr>
          <w:p w14:paraId="611B8B5D">
            <w:pPr>
              <w:rPr>
                <w:rFonts w:ascii="Arial"/>
                <w:sz w:val="21"/>
              </w:rPr>
            </w:pPr>
          </w:p>
        </w:tc>
      </w:tr>
      <w:tr w14:paraId="7E3280FF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034" w:type="dxa"/>
            <w:shd w:val="clear" w:color="auto" w:fill="DDDDDD"/>
            <w:vAlign w:val="top"/>
          </w:tcPr>
          <w:p w14:paraId="57AFB21D">
            <w:pPr>
              <w:pStyle w:val="6"/>
              <w:spacing w:before="184" w:line="194" w:lineRule="auto"/>
              <w:ind w:left="77"/>
            </w:pPr>
            <w:r>
              <w:rPr>
                <w:b/>
                <w:bCs/>
                <w:spacing w:val="3"/>
              </w:rPr>
              <w:t>True</w:t>
            </w:r>
          </w:p>
          <w:p w14:paraId="4BDC6F6A">
            <w:pPr>
              <w:pStyle w:val="6"/>
              <w:spacing w:before="178" w:line="201" w:lineRule="auto"/>
              <w:ind w:left="75"/>
            </w:pPr>
            <w:r>
              <w:rPr>
                <w:b/>
                <w:bCs/>
                <w:spacing w:val="3"/>
              </w:rPr>
              <w:t>positives</w:t>
            </w:r>
          </w:p>
          <w:p w14:paraId="30B1F55D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605752E8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correctly</w:t>
            </w:r>
          </w:p>
          <w:p w14:paraId="45EBBE80">
            <w:pPr>
              <w:pStyle w:val="6"/>
              <w:spacing w:before="174" w:line="202" w:lineRule="auto"/>
              <w:ind w:left="76"/>
            </w:pPr>
            <w:r>
              <w:rPr>
                <w:spacing w:val="3"/>
              </w:rPr>
              <w:t>identified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as</w:t>
            </w:r>
          </w:p>
          <w:p w14:paraId="470F46C4">
            <w:pPr>
              <w:pStyle w:val="6"/>
              <w:spacing w:before="177" w:line="204" w:lineRule="auto"/>
              <w:ind w:left="73"/>
            </w:pPr>
            <w:r>
              <w:rPr>
                <w:spacing w:val="3"/>
              </w:rPr>
              <w:t>having the</w:t>
            </w:r>
          </w:p>
          <w:p w14:paraId="1A597737">
            <w:pPr>
              <w:pStyle w:val="6"/>
              <w:spacing w:before="176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4C21C29E">
            <w:pPr>
              <w:pStyle w:val="6"/>
              <w:spacing w:before="180" w:line="465" w:lineRule="auto"/>
              <w:ind w:left="67" w:right="150"/>
            </w:pPr>
            <w:r>
              <w:rPr>
                <w:spacing w:val="2"/>
              </w:rPr>
              <w:t>4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studies</w:t>
            </w:r>
            <w:r>
              <w:t xml:space="preserve"> </w:t>
            </w:r>
            <w:r>
              <w:rPr>
                <w:spacing w:val="3"/>
              </w:rPr>
              <w:t>295</w:t>
            </w:r>
          </w:p>
          <w:p w14:paraId="64D609E1">
            <w:pPr>
              <w:pStyle w:val="6"/>
              <w:spacing w:line="204" w:lineRule="auto"/>
              <w:ind w:left="65"/>
            </w:pPr>
            <w:r>
              <w:rPr>
                <w:spacing w:val="3"/>
              </w:rPr>
              <w:t>patients</w:t>
            </w:r>
          </w:p>
        </w:tc>
        <w:tc>
          <w:tcPr>
            <w:tcW w:w="1231" w:type="dxa"/>
            <w:vMerge w:val="restart"/>
            <w:tcBorders>
              <w:bottom w:val="nil"/>
            </w:tcBorders>
            <w:vAlign w:val="top"/>
          </w:tcPr>
          <w:p w14:paraId="7C604337">
            <w:pPr>
              <w:pStyle w:val="6"/>
              <w:spacing w:before="180" w:line="465" w:lineRule="auto"/>
              <w:ind w:left="72" w:right="229"/>
            </w:pPr>
            <w:r>
              <w:rPr>
                <w:spacing w:val="3"/>
              </w:rPr>
              <w:t>Cross-sectional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3"/>
              </w:rPr>
              <w:t>(cohort-type</w:t>
            </w:r>
          </w:p>
          <w:p w14:paraId="2657B6A5">
            <w:pPr>
              <w:pStyle w:val="6"/>
              <w:spacing w:line="204" w:lineRule="auto"/>
              <w:ind w:left="72"/>
            </w:pPr>
            <w:r>
              <w:rPr>
                <w:spacing w:val="3"/>
              </w:rPr>
              <w:t>diagnostic</w:t>
            </w:r>
          </w:p>
          <w:p w14:paraId="1013FF81">
            <w:pPr>
              <w:pStyle w:val="6"/>
              <w:spacing w:before="175" w:line="204" w:lineRule="auto"/>
              <w:ind w:left="72"/>
            </w:pPr>
            <w:r>
              <w:rPr>
                <w:spacing w:val="2"/>
              </w:rPr>
              <w:t>accuracy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study)</w:t>
            </w:r>
          </w:p>
        </w:tc>
        <w:tc>
          <w:tcPr>
            <w:tcW w:w="594" w:type="dxa"/>
            <w:vMerge w:val="restart"/>
            <w:tcBorders>
              <w:bottom w:val="nil"/>
            </w:tcBorders>
            <w:vAlign w:val="top"/>
          </w:tcPr>
          <w:p w14:paraId="1E1171C9">
            <w:pPr>
              <w:pStyle w:val="6"/>
              <w:spacing w:before="184" w:line="194" w:lineRule="auto"/>
              <w:ind w:left="65"/>
            </w:pPr>
            <w:r>
              <w:rPr>
                <w:spacing w:val="5"/>
              </w:rPr>
              <w:t>Not</w:t>
            </w:r>
          </w:p>
          <w:p w14:paraId="31A8A64F">
            <w:pPr>
              <w:pStyle w:val="6"/>
              <w:spacing w:before="176" w:line="202" w:lineRule="auto"/>
              <w:ind w:left="74"/>
            </w:pPr>
            <w:r>
              <w:rPr>
                <w:spacing w:val="2"/>
              </w:rPr>
              <w:t>serious</w:t>
            </w:r>
          </w:p>
        </w:tc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 w14:paraId="4EB7678C">
            <w:pPr>
              <w:pStyle w:val="6"/>
              <w:spacing w:before="179" w:line="202" w:lineRule="auto"/>
              <w:ind w:left="67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974" w:type="dxa"/>
            <w:vMerge w:val="restart"/>
            <w:tcBorders>
              <w:bottom w:val="nil"/>
            </w:tcBorders>
            <w:vAlign w:val="top"/>
          </w:tcPr>
          <w:p w14:paraId="0A7A965C">
            <w:pPr>
              <w:pStyle w:val="6"/>
              <w:spacing w:before="179" w:line="202" w:lineRule="auto"/>
              <w:ind w:left="66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66" w:type="dxa"/>
            <w:vMerge w:val="restart"/>
            <w:tcBorders>
              <w:bottom w:val="nil"/>
            </w:tcBorders>
            <w:vAlign w:val="top"/>
          </w:tcPr>
          <w:p w14:paraId="05DE25B1">
            <w:pPr>
              <w:pStyle w:val="6"/>
              <w:spacing w:before="179" w:line="202" w:lineRule="auto"/>
              <w:ind w:left="69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top"/>
          </w:tcPr>
          <w:p w14:paraId="4DBC6FCC">
            <w:pPr>
              <w:pStyle w:val="6"/>
              <w:spacing w:before="184" w:line="194" w:lineRule="auto"/>
              <w:ind w:left="69"/>
            </w:pPr>
            <w:r>
              <w:rPr>
                <w:spacing w:val="5"/>
              </w:rPr>
              <w:t>None</w:t>
            </w:r>
          </w:p>
        </w:tc>
        <w:tc>
          <w:tcPr>
            <w:tcW w:w="883" w:type="dxa"/>
            <w:vAlign w:val="top"/>
          </w:tcPr>
          <w:p w14:paraId="0379BE7C">
            <w:pPr>
              <w:pStyle w:val="6"/>
              <w:spacing w:before="180" w:line="448" w:lineRule="auto"/>
              <w:ind w:left="90" w:right="111"/>
            </w:pPr>
            <w:r>
              <w:rPr>
                <w:spacing w:val="2"/>
              </w:rPr>
              <w:t>184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2"/>
              </w:rPr>
              <w:t xml:space="preserve">(167 </w:t>
            </w:r>
            <w:r>
              <w:t xml:space="preserve">to </w:t>
            </w:r>
            <w:r>
              <w:rPr>
                <w:spacing w:val="-1"/>
              </w:rPr>
              <w:t>193)</w:t>
            </w:r>
          </w:p>
        </w:tc>
        <w:tc>
          <w:tcPr>
            <w:tcW w:w="883" w:type="dxa"/>
            <w:vAlign w:val="top"/>
          </w:tcPr>
          <w:p w14:paraId="6DF1B683">
            <w:pPr>
              <w:pStyle w:val="6"/>
              <w:spacing w:before="180" w:line="448" w:lineRule="auto"/>
              <w:ind w:left="75" w:right="111"/>
            </w:pPr>
            <w:r>
              <w:rPr>
                <w:spacing w:val="3"/>
              </w:rPr>
              <w:t>460</w:t>
            </w:r>
            <w:r>
              <w:rPr>
                <w:spacing w:val="15"/>
                <w:w w:val="102"/>
              </w:rPr>
              <w:t xml:space="preserve"> </w:t>
            </w:r>
            <w:r>
              <w:rPr>
                <w:spacing w:val="3"/>
              </w:rPr>
              <w:t xml:space="preserve">(417 </w:t>
            </w:r>
            <w:r>
              <w:t xml:space="preserve">to </w:t>
            </w:r>
            <w:r>
              <w:rPr>
                <w:spacing w:val="3"/>
              </w:rPr>
              <w:t>482)</w:t>
            </w:r>
          </w:p>
        </w:tc>
        <w:tc>
          <w:tcPr>
            <w:tcW w:w="883" w:type="dxa"/>
            <w:vAlign w:val="top"/>
          </w:tcPr>
          <w:p w14:paraId="3CDD590A">
            <w:pPr>
              <w:pStyle w:val="6"/>
              <w:spacing w:before="180" w:line="448" w:lineRule="auto"/>
              <w:ind w:left="78" w:right="108"/>
            </w:pPr>
            <w:r>
              <w:rPr>
                <w:spacing w:val="3"/>
              </w:rPr>
              <w:t>735</w:t>
            </w:r>
            <w:r>
              <w:rPr>
                <w:spacing w:val="15"/>
              </w:rPr>
              <w:t xml:space="preserve"> </w:t>
            </w:r>
            <w:r>
              <w:rPr>
                <w:spacing w:val="3"/>
              </w:rPr>
              <w:t xml:space="preserve">(667 </w:t>
            </w:r>
            <w:r>
              <w:t xml:space="preserve">to </w:t>
            </w:r>
            <w:r>
              <w:rPr>
                <w:spacing w:val="2"/>
              </w:rPr>
              <w:t>771)</w:t>
            </w:r>
          </w:p>
        </w:tc>
        <w:tc>
          <w:tcPr>
            <w:tcW w:w="793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213674A0">
            <w:pPr>
              <w:spacing w:before="177" w:line="184" w:lineRule="auto"/>
              <w:ind w:left="109"/>
              <w:rPr>
                <w:rFonts w:ascii="Segoe UI Symbol" w:hAnsi="Segoe UI Symbol" w:eastAsia="Segoe UI Symbol" w:cs="Segoe UI Symbol"/>
                <w:sz w:val="14"/>
                <w:szCs w:val="14"/>
              </w:rPr>
            </w:pPr>
            <w:r>
              <w:rPr>
                <w:rFonts w:ascii="Segoe UI Symbol" w:hAnsi="Segoe UI Symbol" w:eastAsia="Segoe UI Symbol" w:cs="Segoe UI Symbol"/>
                <w:spacing w:val="9"/>
                <w:sz w:val="14"/>
                <w:szCs w:val="14"/>
              </w:rPr>
              <w:t>⨁⨁⨁⨁</w:t>
            </w:r>
          </w:p>
          <w:p w14:paraId="311C9814">
            <w:pPr>
              <w:pStyle w:val="6"/>
              <w:spacing w:before="172" w:line="204" w:lineRule="auto"/>
              <w:ind w:left="246"/>
            </w:pPr>
            <w:r>
              <w:rPr>
                <w:spacing w:val="3"/>
              </w:rPr>
              <w:t>High</w:t>
            </w:r>
          </w:p>
        </w:tc>
      </w:tr>
      <w:tr w14:paraId="6A02C274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034" w:type="dxa"/>
            <w:shd w:val="clear" w:color="auto" w:fill="DDDDDD"/>
            <w:vAlign w:val="top"/>
          </w:tcPr>
          <w:p w14:paraId="3A137A18">
            <w:pPr>
              <w:pStyle w:val="6"/>
              <w:spacing w:before="187" w:line="194" w:lineRule="auto"/>
              <w:ind w:left="75"/>
            </w:pPr>
            <w:r>
              <w:rPr>
                <w:b/>
                <w:bCs/>
                <w:spacing w:val="3"/>
              </w:rPr>
              <w:t>False</w:t>
            </w:r>
          </w:p>
          <w:p w14:paraId="024C3FB7">
            <w:pPr>
              <w:pStyle w:val="6"/>
              <w:spacing w:before="178" w:line="201" w:lineRule="auto"/>
              <w:ind w:left="77"/>
            </w:pPr>
            <w:r>
              <w:rPr>
                <w:b/>
                <w:bCs/>
                <w:spacing w:val="3"/>
              </w:rPr>
              <w:t>negatives</w:t>
            </w:r>
          </w:p>
          <w:p w14:paraId="426ED763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27BA1642">
            <w:pPr>
              <w:pStyle w:val="6"/>
              <w:spacing w:before="175" w:line="204" w:lineRule="auto"/>
              <w:ind w:left="76"/>
            </w:pPr>
            <w:r>
              <w:rPr>
                <w:spacing w:val="3"/>
              </w:rPr>
              <w:t>incorrectly</w:t>
            </w:r>
          </w:p>
          <w:p w14:paraId="1D0FF65C">
            <w:pPr>
              <w:pStyle w:val="6"/>
              <w:spacing w:before="174" w:line="202" w:lineRule="auto"/>
              <w:ind w:left="77"/>
            </w:pPr>
            <w:r>
              <w:rPr>
                <w:spacing w:val="2"/>
              </w:rPr>
              <w:t>classified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as</w:t>
            </w:r>
          </w:p>
          <w:p w14:paraId="01B010D8">
            <w:pPr>
              <w:pStyle w:val="6"/>
              <w:spacing w:before="177" w:line="204" w:lineRule="auto"/>
              <w:ind w:left="73"/>
            </w:pPr>
            <w:r>
              <w:t>having</w:t>
            </w:r>
            <w:r>
              <w:rPr>
                <w:spacing w:val="10"/>
              </w:rPr>
              <w:t xml:space="preserve"> ___</w:t>
            </w:r>
          </w:p>
          <w:p w14:paraId="7340C539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3BD9F64E">
            <w:pPr>
              <w:rPr>
                <w:rFonts w:ascii="Arial"/>
                <w:sz w:val="21"/>
              </w:rPr>
            </w:pPr>
          </w:p>
        </w:tc>
        <w:tc>
          <w:tcPr>
            <w:tcW w:w="1231" w:type="dxa"/>
            <w:vMerge w:val="continue"/>
            <w:tcBorders>
              <w:top w:val="nil"/>
            </w:tcBorders>
            <w:vAlign w:val="top"/>
          </w:tcPr>
          <w:p w14:paraId="65322ED5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vMerge w:val="continue"/>
            <w:tcBorders>
              <w:top w:val="nil"/>
            </w:tcBorders>
            <w:vAlign w:val="top"/>
          </w:tcPr>
          <w:p w14:paraId="41267BA5">
            <w:pPr>
              <w:rPr>
                <w:rFonts w:ascii="Arial"/>
                <w:sz w:val="21"/>
              </w:rPr>
            </w:pPr>
          </w:p>
        </w:tc>
        <w:tc>
          <w:tcPr>
            <w:tcW w:w="874" w:type="dxa"/>
            <w:vMerge w:val="continue"/>
            <w:tcBorders>
              <w:top w:val="nil"/>
            </w:tcBorders>
            <w:vAlign w:val="top"/>
          </w:tcPr>
          <w:p w14:paraId="7FB84A3B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Merge w:val="continue"/>
            <w:tcBorders>
              <w:top w:val="nil"/>
            </w:tcBorders>
            <w:vAlign w:val="top"/>
          </w:tcPr>
          <w:p w14:paraId="01DB9C83">
            <w:pPr>
              <w:rPr>
                <w:rFonts w:ascii="Arial"/>
                <w:sz w:val="21"/>
              </w:rPr>
            </w:pPr>
          </w:p>
        </w:tc>
        <w:tc>
          <w:tcPr>
            <w:tcW w:w="866" w:type="dxa"/>
            <w:vMerge w:val="continue"/>
            <w:tcBorders>
              <w:top w:val="nil"/>
            </w:tcBorders>
            <w:vAlign w:val="top"/>
          </w:tcPr>
          <w:p w14:paraId="093016CD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  <w:vAlign w:val="top"/>
          </w:tcPr>
          <w:p w14:paraId="18CB53A0">
            <w:pPr>
              <w:rPr>
                <w:rFonts w:ascii="Arial"/>
                <w:sz w:val="21"/>
              </w:rPr>
            </w:pPr>
          </w:p>
        </w:tc>
        <w:tc>
          <w:tcPr>
            <w:tcW w:w="883" w:type="dxa"/>
            <w:vAlign w:val="top"/>
          </w:tcPr>
          <w:p w14:paraId="4DA26C53">
            <w:pPr>
              <w:pStyle w:val="6"/>
              <w:spacing w:before="182" w:line="204" w:lineRule="auto"/>
              <w:ind w:left="90"/>
            </w:pPr>
            <w:r>
              <w:t>16</w:t>
            </w:r>
            <w:r>
              <w:rPr>
                <w:spacing w:val="15"/>
              </w:rPr>
              <w:t xml:space="preserve"> </w:t>
            </w:r>
            <w:r>
              <w:t>(7 to</w:t>
            </w:r>
            <w:r>
              <w:rPr>
                <w:spacing w:val="11"/>
                <w:w w:val="102"/>
              </w:rPr>
              <w:t xml:space="preserve"> </w:t>
            </w:r>
            <w:r>
              <w:t>33)</w:t>
            </w:r>
          </w:p>
        </w:tc>
        <w:tc>
          <w:tcPr>
            <w:tcW w:w="883" w:type="dxa"/>
            <w:vAlign w:val="top"/>
          </w:tcPr>
          <w:p w14:paraId="267A7B53">
            <w:pPr>
              <w:pStyle w:val="6"/>
              <w:spacing w:before="183" w:line="448" w:lineRule="auto"/>
              <w:ind w:left="81" w:right="260" w:hanging="6"/>
            </w:pPr>
            <w:r>
              <w:rPr>
                <w:spacing w:val="3"/>
              </w:rPr>
              <w:t>40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 xml:space="preserve">(18 </w:t>
            </w:r>
            <w:r>
              <w:t>to 83)</w:t>
            </w:r>
          </w:p>
        </w:tc>
        <w:tc>
          <w:tcPr>
            <w:tcW w:w="883" w:type="dxa"/>
            <w:vAlign w:val="top"/>
          </w:tcPr>
          <w:p w14:paraId="3844559C">
            <w:pPr>
              <w:pStyle w:val="6"/>
              <w:spacing w:before="183" w:line="448" w:lineRule="auto"/>
              <w:ind w:left="90" w:right="259" w:hanging="11"/>
            </w:pPr>
            <w:r>
              <w:rPr>
                <w:spacing w:val="3"/>
              </w:rPr>
              <w:t>65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3"/>
              </w:rPr>
              <w:t xml:space="preserve">(29 </w:t>
            </w:r>
            <w:r>
              <w:t xml:space="preserve">to </w:t>
            </w:r>
            <w:r>
              <w:rPr>
                <w:spacing w:val="-1"/>
              </w:rPr>
              <w:t>133)</w:t>
            </w:r>
          </w:p>
        </w:tc>
        <w:tc>
          <w:tcPr>
            <w:tcW w:w="793" w:type="dxa"/>
            <w:vMerge w:val="continue"/>
            <w:tcBorders>
              <w:top w:val="nil"/>
            </w:tcBorders>
            <w:vAlign w:val="top"/>
          </w:tcPr>
          <w:p w14:paraId="43FEE8D6">
            <w:pPr>
              <w:rPr>
                <w:rFonts w:ascii="Arial"/>
                <w:sz w:val="21"/>
              </w:rPr>
            </w:pPr>
          </w:p>
        </w:tc>
      </w:tr>
      <w:tr w14:paraId="3E694B73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3" w:hRule="atLeast"/>
        </w:trPr>
        <w:tc>
          <w:tcPr>
            <w:tcW w:w="1034" w:type="dxa"/>
            <w:shd w:val="clear" w:color="auto" w:fill="DDDDDD"/>
            <w:vAlign w:val="top"/>
          </w:tcPr>
          <w:p w14:paraId="138197C2">
            <w:pPr>
              <w:pStyle w:val="6"/>
              <w:spacing w:before="190" w:line="194" w:lineRule="auto"/>
              <w:ind w:left="77"/>
            </w:pPr>
            <w:r>
              <w:rPr>
                <w:b/>
                <w:bCs/>
                <w:spacing w:val="3"/>
              </w:rPr>
              <w:t>True</w:t>
            </w:r>
          </w:p>
          <w:p w14:paraId="7C2B416F">
            <w:pPr>
              <w:pStyle w:val="6"/>
              <w:spacing w:before="178" w:line="201" w:lineRule="auto"/>
              <w:ind w:left="77"/>
            </w:pPr>
            <w:r>
              <w:rPr>
                <w:b/>
                <w:bCs/>
                <w:spacing w:val="3"/>
              </w:rPr>
              <w:t>negatives</w:t>
            </w:r>
          </w:p>
          <w:p w14:paraId="3025A8EF">
            <w:pPr>
              <w:pStyle w:val="6"/>
              <w:spacing w:before="175" w:line="204" w:lineRule="auto"/>
              <w:ind w:left="78"/>
            </w:pPr>
            <w:r>
              <w:rPr>
                <w:spacing w:val="3"/>
              </w:rPr>
              <w:t>(individuals</w:t>
            </w:r>
          </w:p>
          <w:p w14:paraId="346AC3FF">
            <w:pPr>
              <w:pStyle w:val="6"/>
              <w:spacing w:before="174" w:line="434" w:lineRule="auto"/>
              <w:ind w:left="77" w:right="232" w:hanging="4"/>
            </w:pPr>
            <w:r>
              <w:t>without</w:t>
            </w:r>
            <w:r>
              <w:rPr>
                <w:spacing w:val="11"/>
              </w:rPr>
              <w:t xml:space="preserve"> ___</w:t>
            </w:r>
            <w:r>
              <w:t xml:space="preserve"> </w:t>
            </w:r>
            <w:r>
              <w:rPr>
                <w:spacing w:val="3"/>
              </w:rPr>
              <w:t>disease)</w:t>
            </w:r>
          </w:p>
        </w:tc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1CC1B522">
            <w:pPr>
              <w:pStyle w:val="6"/>
              <w:spacing w:before="185" w:line="465" w:lineRule="auto"/>
              <w:ind w:left="67" w:right="150"/>
            </w:pPr>
            <w:r>
              <w:rPr>
                <w:spacing w:val="2"/>
              </w:rPr>
              <w:t>4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studies</w:t>
            </w:r>
            <w:r>
              <w:t xml:space="preserve"> </w:t>
            </w:r>
            <w:r>
              <w:rPr>
                <w:spacing w:val="3"/>
              </w:rPr>
              <w:t>295</w:t>
            </w:r>
          </w:p>
          <w:p w14:paraId="58C81DB9">
            <w:pPr>
              <w:pStyle w:val="6"/>
              <w:spacing w:line="204" w:lineRule="auto"/>
              <w:ind w:left="65"/>
            </w:pPr>
            <w:r>
              <w:rPr>
                <w:spacing w:val="3"/>
              </w:rPr>
              <w:t>patients</w:t>
            </w:r>
          </w:p>
        </w:tc>
        <w:tc>
          <w:tcPr>
            <w:tcW w:w="1231" w:type="dxa"/>
            <w:vMerge w:val="restart"/>
            <w:tcBorders>
              <w:bottom w:val="nil"/>
            </w:tcBorders>
            <w:vAlign w:val="top"/>
          </w:tcPr>
          <w:p w14:paraId="6D83D7E5">
            <w:pPr>
              <w:pStyle w:val="6"/>
              <w:spacing w:before="185" w:line="465" w:lineRule="auto"/>
              <w:ind w:left="72" w:right="229"/>
            </w:pPr>
            <w:r>
              <w:rPr>
                <w:spacing w:val="3"/>
              </w:rPr>
              <w:t>Cross-sectional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3"/>
              </w:rPr>
              <w:t>(cohort-type</w:t>
            </w:r>
          </w:p>
          <w:p w14:paraId="036B620E">
            <w:pPr>
              <w:pStyle w:val="6"/>
              <w:spacing w:line="204" w:lineRule="auto"/>
              <w:ind w:left="72"/>
            </w:pPr>
            <w:r>
              <w:rPr>
                <w:spacing w:val="3"/>
              </w:rPr>
              <w:t>diagnostic</w:t>
            </w:r>
          </w:p>
          <w:p w14:paraId="77043B39">
            <w:pPr>
              <w:pStyle w:val="6"/>
              <w:spacing w:before="175" w:line="204" w:lineRule="auto"/>
              <w:ind w:left="72"/>
            </w:pPr>
            <w:r>
              <w:rPr>
                <w:spacing w:val="2"/>
              </w:rPr>
              <w:t>accuracy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study)</w:t>
            </w:r>
          </w:p>
        </w:tc>
        <w:tc>
          <w:tcPr>
            <w:tcW w:w="594" w:type="dxa"/>
            <w:vMerge w:val="restart"/>
            <w:tcBorders>
              <w:bottom w:val="nil"/>
            </w:tcBorders>
            <w:vAlign w:val="top"/>
          </w:tcPr>
          <w:p w14:paraId="0578B442">
            <w:pPr>
              <w:pStyle w:val="6"/>
              <w:spacing w:before="190" w:line="194" w:lineRule="auto"/>
              <w:ind w:left="65"/>
            </w:pPr>
            <w:r>
              <w:rPr>
                <w:spacing w:val="5"/>
              </w:rPr>
              <w:t>Not</w:t>
            </w:r>
          </w:p>
          <w:p w14:paraId="4F9773F1">
            <w:pPr>
              <w:pStyle w:val="6"/>
              <w:spacing w:before="176" w:line="202" w:lineRule="auto"/>
              <w:ind w:left="74"/>
            </w:pPr>
            <w:r>
              <w:rPr>
                <w:spacing w:val="2"/>
              </w:rPr>
              <w:t>serious</w:t>
            </w:r>
          </w:p>
        </w:tc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 w14:paraId="7CD66290">
            <w:pPr>
              <w:pStyle w:val="6"/>
              <w:spacing w:before="184" w:line="202" w:lineRule="auto"/>
              <w:ind w:left="67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974" w:type="dxa"/>
            <w:vMerge w:val="restart"/>
            <w:tcBorders>
              <w:bottom w:val="nil"/>
            </w:tcBorders>
            <w:vAlign w:val="top"/>
          </w:tcPr>
          <w:p w14:paraId="24B60072">
            <w:pPr>
              <w:pStyle w:val="6"/>
              <w:spacing w:before="184" w:line="202" w:lineRule="auto"/>
              <w:ind w:left="66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66" w:type="dxa"/>
            <w:vMerge w:val="restart"/>
            <w:tcBorders>
              <w:bottom w:val="nil"/>
            </w:tcBorders>
            <w:vAlign w:val="top"/>
          </w:tcPr>
          <w:p w14:paraId="51CCB604">
            <w:pPr>
              <w:pStyle w:val="6"/>
              <w:spacing w:before="184" w:line="202" w:lineRule="auto"/>
              <w:ind w:left="69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top"/>
          </w:tcPr>
          <w:p w14:paraId="232841D3">
            <w:pPr>
              <w:pStyle w:val="6"/>
              <w:spacing w:before="190" w:line="194" w:lineRule="auto"/>
              <w:ind w:left="69"/>
            </w:pPr>
            <w:r>
              <w:rPr>
                <w:spacing w:val="5"/>
              </w:rPr>
              <w:t>None</w:t>
            </w:r>
          </w:p>
        </w:tc>
        <w:tc>
          <w:tcPr>
            <w:tcW w:w="883" w:type="dxa"/>
            <w:vAlign w:val="top"/>
          </w:tcPr>
          <w:p w14:paraId="7734A219">
            <w:pPr>
              <w:pStyle w:val="6"/>
              <w:spacing w:before="185" w:line="448" w:lineRule="auto"/>
              <w:ind w:left="78" w:right="111"/>
            </w:pPr>
            <w:r>
              <w:rPr>
                <w:spacing w:val="3"/>
              </w:rPr>
              <w:t>670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3"/>
              </w:rPr>
              <w:t xml:space="preserve">(500 </w:t>
            </w:r>
            <w:r>
              <w:t xml:space="preserve">to </w:t>
            </w:r>
            <w:r>
              <w:rPr>
                <w:spacing w:val="2"/>
              </w:rPr>
              <w:t>753)</w:t>
            </w:r>
          </w:p>
        </w:tc>
        <w:tc>
          <w:tcPr>
            <w:tcW w:w="883" w:type="dxa"/>
            <w:vAlign w:val="top"/>
          </w:tcPr>
          <w:p w14:paraId="2E6194D5">
            <w:pPr>
              <w:pStyle w:val="6"/>
              <w:spacing w:before="185" w:line="448" w:lineRule="auto"/>
              <w:ind w:left="75" w:right="111"/>
            </w:pPr>
            <w:r>
              <w:rPr>
                <w:spacing w:val="3"/>
              </w:rPr>
              <w:t>419</w:t>
            </w:r>
            <w:r>
              <w:rPr>
                <w:spacing w:val="15"/>
                <w:w w:val="102"/>
              </w:rPr>
              <w:t xml:space="preserve"> </w:t>
            </w:r>
            <w:r>
              <w:rPr>
                <w:spacing w:val="3"/>
              </w:rPr>
              <w:t xml:space="preserve">(313 </w:t>
            </w:r>
            <w:r>
              <w:t xml:space="preserve">to </w:t>
            </w:r>
            <w:r>
              <w:rPr>
                <w:spacing w:val="3"/>
              </w:rPr>
              <w:t>471)</w:t>
            </w:r>
          </w:p>
        </w:tc>
        <w:tc>
          <w:tcPr>
            <w:tcW w:w="883" w:type="dxa"/>
            <w:vAlign w:val="top"/>
          </w:tcPr>
          <w:p w14:paraId="306B3A24">
            <w:pPr>
              <w:pStyle w:val="6"/>
              <w:spacing w:before="185" w:line="448" w:lineRule="auto"/>
              <w:ind w:left="90" w:right="108"/>
            </w:pPr>
            <w:r>
              <w:rPr>
                <w:spacing w:val="2"/>
              </w:rPr>
              <w:t>168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2"/>
              </w:rPr>
              <w:t xml:space="preserve">(125 </w:t>
            </w:r>
            <w:r>
              <w:t xml:space="preserve">to </w:t>
            </w:r>
            <w:r>
              <w:rPr>
                <w:spacing w:val="-1"/>
              </w:rPr>
              <w:t>188)</w:t>
            </w:r>
          </w:p>
        </w:tc>
        <w:tc>
          <w:tcPr>
            <w:tcW w:w="793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1D3433EB">
            <w:pPr>
              <w:spacing w:before="182" w:line="184" w:lineRule="auto"/>
              <w:ind w:left="109"/>
              <w:rPr>
                <w:rFonts w:ascii="Segoe UI Symbol" w:hAnsi="Segoe UI Symbol" w:eastAsia="Segoe UI Symbol" w:cs="Segoe UI Symbol"/>
                <w:sz w:val="14"/>
                <w:szCs w:val="14"/>
              </w:rPr>
            </w:pPr>
            <w:r>
              <w:rPr>
                <w:rFonts w:ascii="Segoe UI Symbol" w:hAnsi="Segoe UI Symbol" w:eastAsia="Segoe UI Symbol" w:cs="Segoe UI Symbol"/>
                <w:spacing w:val="9"/>
                <w:sz w:val="14"/>
                <w:szCs w:val="14"/>
              </w:rPr>
              <w:t>⨁⨁⨁⨁</w:t>
            </w:r>
          </w:p>
          <w:p w14:paraId="0B06315F">
            <w:pPr>
              <w:pStyle w:val="6"/>
              <w:spacing w:before="172" w:line="204" w:lineRule="auto"/>
              <w:ind w:left="246"/>
            </w:pPr>
            <w:r>
              <w:rPr>
                <w:spacing w:val="3"/>
              </w:rPr>
              <w:t>High</w:t>
            </w:r>
          </w:p>
        </w:tc>
      </w:tr>
      <w:tr w14:paraId="3FECF3DE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4" w:hRule="atLeast"/>
        </w:trPr>
        <w:tc>
          <w:tcPr>
            <w:tcW w:w="1034" w:type="dxa"/>
            <w:shd w:val="clear" w:color="auto" w:fill="DDDDDD"/>
            <w:vAlign w:val="top"/>
          </w:tcPr>
          <w:p w14:paraId="7D7FBF87">
            <w:pPr>
              <w:pStyle w:val="6"/>
              <w:spacing w:before="190" w:line="194" w:lineRule="auto"/>
              <w:ind w:left="75"/>
            </w:pPr>
            <w:r>
              <w:rPr>
                <w:b/>
                <w:bCs/>
                <w:spacing w:val="3"/>
              </w:rPr>
              <w:t>False</w:t>
            </w:r>
          </w:p>
          <w:p w14:paraId="36975A67">
            <w:pPr>
              <w:pStyle w:val="6"/>
              <w:spacing w:before="178" w:line="201" w:lineRule="auto"/>
              <w:ind w:left="75"/>
            </w:pPr>
            <w:r>
              <w:rPr>
                <w:b/>
                <w:bCs/>
                <w:spacing w:val="3"/>
              </w:rPr>
              <w:t>positives</w:t>
            </w:r>
          </w:p>
          <w:p w14:paraId="2E104C9A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7525B2D4">
            <w:pPr>
              <w:pStyle w:val="6"/>
              <w:spacing w:before="175" w:line="204" w:lineRule="auto"/>
              <w:ind w:left="76"/>
            </w:pPr>
            <w:r>
              <w:rPr>
                <w:spacing w:val="3"/>
              </w:rPr>
              <w:t>incorrectly</w:t>
            </w:r>
          </w:p>
          <w:p w14:paraId="10FB9738">
            <w:pPr>
              <w:pStyle w:val="6"/>
              <w:spacing w:before="174" w:line="202" w:lineRule="auto"/>
              <w:ind w:left="77"/>
            </w:pPr>
            <w:r>
              <w:rPr>
                <w:spacing w:val="2"/>
              </w:rPr>
              <w:t>classified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as</w:t>
            </w:r>
          </w:p>
          <w:p w14:paraId="1ADFD50D">
            <w:pPr>
              <w:pStyle w:val="6"/>
              <w:spacing w:before="177" w:line="204" w:lineRule="auto"/>
              <w:ind w:left="73"/>
            </w:pPr>
            <w:r>
              <w:t>having</w:t>
            </w:r>
            <w:r>
              <w:rPr>
                <w:spacing w:val="10"/>
              </w:rPr>
              <w:t xml:space="preserve"> ___</w:t>
            </w:r>
          </w:p>
          <w:p w14:paraId="7A56CD9D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747D7432">
            <w:pPr>
              <w:rPr>
                <w:rFonts w:ascii="Arial"/>
                <w:sz w:val="21"/>
              </w:rPr>
            </w:pPr>
          </w:p>
        </w:tc>
        <w:tc>
          <w:tcPr>
            <w:tcW w:w="1231" w:type="dxa"/>
            <w:vMerge w:val="continue"/>
            <w:tcBorders>
              <w:top w:val="nil"/>
            </w:tcBorders>
            <w:vAlign w:val="top"/>
          </w:tcPr>
          <w:p w14:paraId="42EF5442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vMerge w:val="continue"/>
            <w:tcBorders>
              <w:top w:val="nil"/>
            </w:tcBorders>
            <w:vAlign w:val="top"/>
          </w:tcPr>
          <w:p w14:paraId="1B7F33FC">
            <w:pPr>
              <w:rPr>
                <w:rFonts w:ascii="Arial"/>
                <w:sz w:val="21"/>
              </w:rPr>
            </w:pPr>
          </w:p>
        </w:tc>
        <w:tc>
          <w:tcPr>
            <w:tcW w:w="874" w:type="dxa"/>
            <w:vMerge w:val="continue"/>
            <w:tcBorders>
              <w:top w:val="nil"/>
            </w:tcBorders>
            <w:vAlign w:val="top"/>
          </w:tcPr>
          <w:p w14:paraId="20689A1C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Merge w:val="continue"/>
            <w:tcBorders>
              <w:top w:val="nil"/>
            </w:tcBorders>
            <w:vAlign w:val="top"/>
          </w:tcPr>
          <w:p w14:paraId="6E3BF381">
            <w:pPr>
              <w:rPr>
                <w:rFonts w:ascii="Arial"/>
                <w:sz w:val="21"/>
              </w:rPr>
            </w:pPr>
          </w:p>
        </w:tc>
        <w:tc>
          <w:tcPr>
            <w:tcW w:w="866" w:type="dxa"/>
            <w:vMerge w:val="continue"/>
            <w:tcBorders>
              <w:top w:val="nil"/>
            </w:tcBorders>
            <w:vAlign w:val="top"/>
          </w:tcPr>
          <w:p w14:paraId="560AF32C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  <w:vAlign w:val="top"/>
          </w:tcPr>
          <w:p w14:paraId="74E67553">
            <w:pPr>
              <w:rPr>
                <w:rFonts w:ascii="Arial"/>
                <w:sz w:val="21"/>
              </w:rPr>
            </w:pPr>
          </w:p>
        </w:tc>
        <w:tc>
          <w:tcPr>
            <w:tcW w:w="883" w:type="dxa"/>
            <w:vAlign w:val="top"/>
          </w:tcPr>
          <w:p w14:paraId="704D9CED">
            <w:pPr>
              <w:pStyle w:val="6"/>
              <w:spacing w:before="185" w:line="448" w:lineRule="auto"/>
              <w:ind w:left="78" w:right="185" w:firstLine="11"/>
            </w:pPr>
            <w:r>
              <w:rPr>
                <w:spacing w:val="1"/>
              </w:rPr>
              <w:t>130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1"/>
              </w:rPr>
              <w:t xml:space="preserve">(47 </w:t>
            </w:r>
            <w:r>
              <w:t xml:space="preserve">to </w:t>
            </w:r>
            <w:r>
              <w:rPr>
                <w:spacing w:val="2"/>
              </w:rPr>
              <w:t>300)</w:t>
            </w:r>
          </w:p>
        </w:tc>
        <w:tc>
          <w:tcPr>
            <w:tcW w:w="883" w:type="dxa"/>
            <w:vAlign w:val="top"/>
          </w:tcPr>
          <w:p w14:paraId="4C33F84E">
            <w:pPr>
              <w:pStyle w:val="6"/>
              <w:spacing w:before="185" w:line="448" w:lineRule="auto"/>
              <w:ind w:left="89" w:right="260" w:hanging="8"/>
            </w:pPr>
            <w:r>
              <w:rPr>
                <w:spacing w:val="2"/>
              </w:rPr>
              <w:t>81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2"/>
              </w:rPr>
              <w:t xml:space="preserve">(29 </w:t>
            </w:r>
            <w:r>
              <w:t xml:space="preserve">to </w:t>
            </w:r>
            <w:r>
              <w:rPr>
                <w:spacing w:val="-1"/>
              </w:rPr>
              <w:t>187)</w:t>
            </w:r>
          </w:p>
        </w:tc>
        <w:tc>
          <w:tcPr>
            <w:tcW w:w="883" w:type="dxa"/>
            <w:vAlign w:val="top"/>
          </w:tcPr>
          <w:p w14:paraId="5BD62744">
            <w:pPr>
              <w:pStyle w:val="6"/>
              <w:spacing w:before="185" w:line="448" w:lineRule="auto"/>
              <w:ind w:left="78" w:right="259"/>
            </w:pPr>
            <w:r>
              <w:rPr>
                <w:spacing w:val="3"/>
              </w:rPr>
              <w:t>32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3"/>
              </w:rPr>
              <w:t xml:space="preserve">(12 </w:t>
            </w:r>
            <w:r>
              <w:t xml:space="preserve">to </w:t>
            </w:r>
            <w:r>
              <w:rPr>
                <w:spacing w:val="2"/>
              </w:rPr>
              <w:t>75)</w:t>
            </w:r>
          </w:p>
        </w:tc>
        <w:tc>
          <w:tcPr>
            <w:tcW w:w="793" w:type="dxa"/>
            <w:vMerge w:val="continue"/>
            <w:tcBorders>
              <w:top w:val="nil"/>
            </w:tcBorders>
            <w:vAlign w:val="top"/>
          </w:tcPr>
          <w:p w14:paraId="0B056473">
            <w:pPr>
              <w:rPr>
                <w:rFonts w:ascii="Arial"/>
                <w:sz w:val="21"/>
              </w:rPr>
            </w:pPr>
          </w:p>
        </w:tc>
      </w:tr>
    </w:tbl>
    <w:p w14:paraId="7F53FA9D">
      <w:pPr>
        <w:spacing w:line="245" w:lineRule="auto"/>
        <w:rPr>
          <w:rFonts w:ascii="Arial"/>
          <w:sz w:val="21"/>
        </w:rPr>
      </w:pPr>
    </w:p>
    <w:p w14:paraId="25B21E75">
      <w:pPr>
        <w:spacing w:line="245" w:lineRule="auto"/>
        <w:rPr>
          <w:rFonts w:ascii="Arial"/>
          <w:sz w:val="21"/>
        </w:rPr>
      </w:pPr>
    </w:p>
    <w:p w14:paraId="74ED7EA9">
      <w:pPr>
        <w:spacing w:line="245" w:lineRule="auto"/>
        <w:rPr>
          <w:rFonts w:ascii="Arial"/>
          <w:sz w:val="21"/>
        </w:rPr>
      </w:pPr>
    </w:p>
    <w:p w14:paraId="0430E1A2">
      <w:pPr>
        <w:pStyle w:val="2"/>
        <w:spacing w:before="46" w:line="190" w:lineRule="auto"/>
        <w:ind w:left="126"/>
        <w:outlineLvl w:val="1"/>
        <w:rPr>
          <w:sz w:val="16"/>
          <w:szCs w:val="16"/>
        </w:rPr>
      </w:pPr>
      <w:r>
        <w:rPr>
          <w:b/>
          <w:bCs/>
          <w:sz w:val="16"/>
          <w:szCs w:val="16"/>
        </w:rPr>
        <w:t>EUS-CE for the diagnosis of</w:t>
      </w:r>
      <w:r>
        <w:rPr>
          <w:b/>
          <w:bCs/>
          <w:spacing w:val="-9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preoperative staging and resectability</w:t>
      </w:r>
      <w:r>
        <w:rPr>
          <w:b/>
          <w:bCs/>
          <w:spacing w:val="6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of</w:t>
      </w:r>
      <w:r>
        <w:rPr>
          <w:b/>
          <w:bCs/>
          <w:spacing w:val="-12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pancreatic</w:t>
      </w:r>
      <w:r>
        <w:rPr>
          <w:b/>
          <w:bCs/>
          <w:spacing w:val="6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ductal</w:t>
      </w:r>
      <w:r>
        <w:rPr>
          <w:b/>
          <w:bCs/>
          <w:spacing w:val="6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adenocarc</w:t>
      </w:r>
      <w:r>
        <w:rPr>
          <w:b/>
          <w:bCs/>
          <w:spacing w:val="-1"/>
          <w:sz w:val="16"/>
          <w:szCs w:val="16"/>
        </w:rPr>
        <w:t>inoma</w:t>
      </w:r>
      <w:r>
        <w:rPr>
          <w:b/>
          <w:bCs/>
          <w:spacing w:val="9"/>
          <w:sz w:val="16"/>
          <w:szCs w:val="16"/>
        </w:rPr>
        <w:t xml:space="preserve"> </w:t>
      </w:r>
      <w:r>
        <w:rPr>
          <w:b/>
          <w:bCs/>
          <w:spacing w:val="-1"/>
          <w:sz w:val="16"/>
          <w:szCs w:val="16"/>
        </w:rPr>
        <w:t>(PDAC).</w:t>
      </w:r>
    </w:p>
    <w:p w14:paraId="79A39A4D">
      <w:pPr>
        <w:spacing w:before="196"/>
      </w:pPr>
    </w:p>
    <w:tbl>
      <w:tblPr>
        <w:tblStyle w:val="5"/>
        <w:tblW w:w="10469" w:type="dxa"/>
        <w:tblInd w:w="84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7"/>
        <w:gridCol w:w="4352"/>
        <w:gridCol w:w="209"/>
        <w:gridCol w:w="810"/>
        <w:gridCol w:w="702"/>
        <w:gridCol w:w="703"/>
        <w:gridCol w:w="703"/>
        <w:gridCol w:w="1053"/>
      </w:tblGrid>
      <w:tr w14:paraId="1428C788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289" w:type="dxa"/>
            <w:gridSpan w:val="2"/>
            <w:tcBorders>
              <w:top w:val="single" w:color="FFFFFF" w:sz="2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EB4610A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5FABFD24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6D6F2D91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331B1B74">
            <w:pPr>
              <w:rPr>
                <w:rFonts w:ascii="Arial"/>
                <w:sz w:val="21"/>
              </w:rPr>
            </w:pPr>
          </w:p>
        </w:tc>
      </w:tr>
      <w:tr w14:paraId="49696029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937" w:type="dxa"/>
            <w:vMerge w:val="restart"/>
            <w:tcBorders>
              <w:bottom w:val="nil"/>
            </w:tcBorders>
            <w:shd w:val="clear" w:color="auto" w:fill="E9E9E9"/>
            <w:vAlign w:val="top"/>
          </w:tcPr>
          <w:p w14:paraId="024400E9">
            <w:pPr>
              <w:pStyle w:val="6"/>
              <w:spacing w:before="178" w:line="204" w:lineRule="auto"/>
              <w:ind w:left="85"/>
            </w:pPr>
            <w:r>
              <w:rPr>
                <w:spacing w:val="2"/>
              </w:rPr>
              <w:t>Sensitivity</w:t>
            </w:r>
          </w:p>
        </w:tc>
        <w:tc>
          <w:tcPr>
            <w:tcW w:w="4352" w:type="dxa"/>
            <w:vMerge w:val="restart"/>
            <w:tcBorders>
              <w:bottom w:val="nil"/>
            </w:tcBorders>
            <w:vAlign w:val="top"/>
          </w:tcPr>
          <w:p w14:paraId="54C10D08">
            <w:pPr>
              <w:pStyle w:val="6"/>
              <w:spacing w:before="178" w:line="204" w:lineRule="auto"/>
              <w:ind w:left="64"/>
            </w:pPr>
            <w:r>
              <w:rPr>
                <w:spacing w:val="3"/>
              </w:rPr>
              <w:t>0.89 (95%</w:t>
            </w:r>
            <w:r>
              <w:rPr>
                <w:spacing w:val="21"/>
                <w:w w:val="102"/>
              </w:rPr>
              <w:t xml:space="preserve"> </w:t>
            </w:r>
            <w:r>
              <w:t>CI</w:t>
            </w:r>
            <w:r>
              <w:rPr>
                <w:spacing w:val="3"/>
              </w:rPr>
              <w:t>: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 xml:space="preserve">0.72 </w:t>
            </w:r>
            <w:r>
              <w:t>to</w:t>
            </w:r>
            <w:r>
              <w:rPr>
                <w:spacing w:val="8"/>
                <w:w w:val="102"/>
              </w:rPr>
              <w:t xml:space="preserve"> </w:t>
            </w:r>
            <w:r>
              <w:rPr>
                <w:spacing w:val="3"/>
              </w:rPr>
              <w:t>0.98)</w:t>
            </w: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6A17E3CC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continue"/>
            <w:tcBorders>
              <w:top w:val="nil"/>
              <w:left w:val="single" w:color="FFFFFF" w:sz="2" w:space="0"/>
              <w:right w:val="single" w:color="FFFFFF" w:sz="2" w:space="0"/>
            </w:tcBorders>
            <w:vAlign w:val="top"/>
          </w:tcPr>
          <w:p w14:paraId="3765A88E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5A239ED4">
            <w:pPr>
              <w:rPr>
                <w:rFonts w:ascii="Arial"/>
                <w:sz w:val="21"/>
              </w:rPr>
            </w:pPr>
          </w:p>
        </w:tc>
      </w:tr>
      <w:tr w14:paraId="40DAD84A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1937" w:type="dxa"/>
            <w:vMerge w:val="continue"/>
            <w:tcBorders>
              <w:top w:val="nil"/>
            </w:tcBorders>
            <w:vAlign w:val="top"/>
          </w:tcPr>
          <w:p w14:paraId="7F652700">
            <w:pPr>
              <w:rPr>
                <w:rFonts w:ascii="Arial"/>
                <w:sz w:val="21"/>
              </w:rPr>
            </w:pPr>
          </w:p>
        </w:tc>
        <w:tc>
          <w:tcPr>
            <w:tcW w:w="4352" w:type="dxa"/>
            <w:vMerge w:val="continue"/>
            <w:tcBorders>
              <w:top w:val="nil"/>
            </w:tcBorders>
            <w:vAlign w:val="top"/>
          </w:tcPr>
          <w:p w14:paraId="52123BB0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3704B4DE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Merge w:val="restart"/>
            <w:tcBorders>
              <w:left w:val="single" w:color="BFBFBF" w:sz="2" w:space="0"/>
              <w:bottom w:val="nil"/>
            </w:tcBorders>
            <w:shd w:val="clear" w:color="auto" w:fill="E9E9E9"/>
            <w:vAlign w:val="top"/>
          </w:tcPr>
          <w:p w14:paraId="4E24E5A7">
            <w:pPr>
              <w:pStyle w:val="6"/>
              <w:spacing w:before="180" w:line="202" w:lineRule="auto"/>
              <w:ind w:left="75"/>
            </w:pPr>
            <w:r>
              <w:rPr>
                <w:spacing w:val="3"/>
              </w:rPr>
              <w:t>Prevalence</w:t>
            </w:r>
          </w:p>
        </w:tc>
        <w:tc>
          <w:tcPr>
            <w:tcW w:w="702" w:type="dxa"/>
            <w:vMerge w:val="restart"/>
            <w:tcBorders>
              <w:bottom w:val="nil"/>
            </w:tcBorders>
            <w:vAlign w:val="top"/>
          </w:tcPr>
          <w:p w14:paraId="6B3C3AFD">
            <w:pPr>
              <w:pStyle w:val="6"/>
              <w:spacing w:before="183" w:line="198" w:lineRule="auto"/>
              <w:ind w:left="211"/>
            </w:pPr>
            <w:r>
              <w:rPr>
                <w:spacing w:val="4"/>
              </w:rPr>
              <w:t>20%</w:t>
            </w:r>
          </w:p>
        </w:tc>
        <w:tc>
          <w:tcPr>
            <w:tcW w:w="703" w:type="dxa"/>
            <w:vMerge w:val="restart"/>
            <w:tcBorders>
              <w:bottom w:val="nil"/>
            </w:tcBorders>
            <w:vAlign w:val="top"/>
          </w:tcPr>
          <w:p w14:paraId="5CE5ADA0">
            <w:pPr>
              <w:pStyle w:val="6"/>
              <w:spacing w:before="183" w:line="198" w:lineRule="auto"/>
              <w:ind w:left="214"/>
            </w:pPr>
            <w:r>
              <w:rPr>
                <w:spacing w:val="3"/>
              </w:rPr>
              <w:t>50%</w:t>
            </w:r>
          </w:p>
        </w:tc>
        <w:tc>
          <w:tcPr>
            <w:tcW w:w="703" w:type="dxa"/>
            <w:vMerge w:val="restart"/>
            <w:tcBorders>
              <w:bottom w:val="nil"/>
              <w:right w:val="single" w:color="BFBFBF" w:sz="2" w:space="0"/>
            </w:tcBorders>
            <w:vAlign w:val="top"/>
          </w:tcPr>
          <w:p w14:paraId="5DBFB327">
            <w:pPr>
              <w:pStyle w:val="6"/>
              <w:spacing w:before="183" w:line="198" w:lineRule="auto"/>
              <w:ind w:left="214"/>
            </w:pPr>
            <w:r>
              <w:rPr>
                <w:spacing w:val="2"/>
              </w:rPr>
              <w:t>80%</w:t>
            </w: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6E3604FD">
            <w:pPr>
              <w:rPr>
                <w:rFonts w:ascii="Arial"/>
                <w:sz w:val="21"/>
              </w:rPr>
            </w:pPr>
          </w:p>
        </w:tc>
      </w:tr>
      <w:tr w14:paraId="66F1BEAD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937" w:type="dxa"/>
            <w:vMerge w:val="restart"/>
            <w:tcBorders>
              <w:left w:val="single" w:color="BFBFBF" w:sz="2" w:space="0"/>
              <w:bottom w:val="nil"/>
            </w:tcBorders>
            <w:shd w:val="clear" w:color="auto" w:fill="E9E9E9"/>
            <w:vAlign w:val="top"/>
          </w:tcPr>
          <w:p w14:paraId="634470BD">
            <w:pPr>
              <w:pStyle w:val="6"/>
              <w:spacing w:before="180" w:line="204" w:lineRule="auto"/>
              <w:ind w:left="88"/>
            </w:pPr>
            <w:r>
              <w:rPr>
                <w:spacing w:val="2"/>
              </w:rPr>
              <w:t>Specificity</w:t>
            </w:r>
          </w:p>
        </w:tc>
        <w:tc>
          <w:tcPr>
            <w:tcW w:w="4352" w:type="dxa"/>
            <w:vMerge w:val="restart"/>
            <w:tcBorders>
              <w:bottom w:val="nil"/>
              <w:right w:val="single" w:color="BFBFBF" w:sz="2" w:space="0"/>
            </w:tcBorders>
            <w:vAlign w:val="top"/>
          </w:tcPr>
          <w:p w14:paraId="47FC445B">
            <w:pPr>
              <w:pStyle w:val="6"/>
              <w:spacing w:before="180" w:line="204" w:lineRule="auto"/>
              <w:ind w:left="64"/>
            </w:pPr>
            <w:r>
              <w:rPr>
                <w:spacing w:val="3"/>
              </w:rPr>
              <w:t>0.93 (95%</w:t>
            </w:r>
            <w:r>
              <w:rPr>
                <w:spacing w:val="21"/>
                <w:w w:val="102"/>
              </w:rPr>
              <w:t xml:space="preserve"> </w:t>
            </w:r>
            <w:r>
              <w:t>CI</w:t>
            </w:r>
            <w:r>
              <w:rPr>
                <w:spacing w:val="3"/>
              </w:rPr>
              <w:t>: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 xml:space="preserve">0.77 </w:t>
            </w:r>
            <w:r>
              <w:t>to</w:t>
            </w:r>
            <w:r>
              <w:rPr>
                <w:spacing w:val="8"/>
                <w:w w:val="102"/>
              </w:rPr>
              <w:t xml:space="preserve"> </w:t>
            </w:r>
            <w:r>
              <w:rPr>
                <w:spacing w:val="3"/>
              </w:rPr>
              <w:t>0.99)</w:t>
            </w: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707312A4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Merge w:val="continue"/>
            <w:tcBorders>
              <w:top w:val="nil"/>
              <w:left w:val="single" w:color="BFBFBF" w:sz="2" w:space="0"/>
            </w:tcBorders>
            <w:vAlign w:val="top"/>
          </w:tcPr>
          <w:p w14:paraId="2E35D195"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vMerge w:val="continue"/>
            <w:tcBorders>
              <w:top w:val="nil"/>
            </w:tcBorders>
            <w:vAlign w:val="top"/>
          </w:tcPr>
          <w:p w14:paraId="0736CDD9">
            <w:pPr>
              <w:rPr>
                <w:rFonts w:ascii="Arial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</w:tcBorders>
            <w:vAlign w:val="top"/>
          </w:tcPr>
          <w:p w14:paraId="4610AD59">
            <w:pPr>
              <w:rPr>
                <w:rFonts w:ascii="Arial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  <w:right w:val="single" w:color="BFBFBF" w:sz="2" w:space="0"/>
            </w:tcBorders>
            <w:vAlign w:val="top"/>
          </w:tcPr>
          <w:p w14:paraId="7B8591F0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1367CD8D">
            <w:pPr>
              <w:rPr>
                <w:rFonts w:ascii="Arial"/>
                <w:sz w:val="21"/>
              </w:rPr>
            </w:pPr>
          </w:p>
        </w:tc>
      </w:tr>
      <w:tr w14:paraId="666C0396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1937" w:type="dxa"/>
            <w:vMerge w:val="continue"/>
            <w:tcBorders>
              <w:top w:val="nil"/>
              <w:left w:val="single" w:color="BFBFBF" w:sz="2" w:space="0"/>
            </w:tcBorders>
            <w:vAlign w:val="top"/>
          </w:tcPr>
          <w:p w14:paraId="752BA743">
            <w:pPr>
              <w:rPr>
                <w:rFonts w:ascii="Arial"/>
                <w:sz w:val="21"/>
              </w:rPr>
            </w:pPr>
          </w:p>
        </w:tc>
        <w:tc>
          <w:tcPr>
            <w:tcW w:w="4352" w:type="dxa"/>
            <w:vMerge w:val="continue"/>
            <w:tcBorders>
              <w:top w:val="nil"/>
              <w:right w:val="single" w:color="BFBFBF" w:sz="2" w:space="0"/>
            </w:tcBorders>
            <w:vAlign w:val="top"/>
          </w:tcPr>
          <w:p w14:paraId="7187BCC8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39F6688D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restart"/>
            <w:tcBorders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038B684A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349E107E">
            <w:pPr>
              <w:rPr>
                <w:rFonts w:ascii="Arial"/>
                <w:sz w:val="21"/>
              </w:rPr>
            </w:pPr>
          </w:p>
        </w:tc>
      </w:tr>
      <w:tr w14:paraId="7F32BFA3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6289" w:type="dxa"/>
            <w:gridSpan w:val="2"/>
            <w:tcBorders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53AD6DAD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7A504B0D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1539CE61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0C20ACF2">
            <w:pPr>
              <w:rPr>
                <w:rFonts w:ascii="Arial"/>
                <w:sz w:val="21"/>
              </w:rPr>
            </w:pPr>
          </w:p>
        </w:tc>
      </w:tr>
    </w:tbl>
    <w:p w14:paraId="7B02FBB2">
      <w:pPr>
        <w:spacing w:before="70"/>
      </w:pPr>
    </w:p>
    <w:tbl>
      <w:tblPr>
        <w:tblStyle w:val="5"/>
        <w:tblW w:w="10620" w:type="dxa"/>
        <w:tblInd w:w="5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0"/>
        <w:gridCol w:w="750"/>
        <w:gridCol w:w="1227"/>
        <w:gridCol w:w="594"/>
        <w:gridCol w:w="874"/>
        <w:gridCol w:w="974"/>
        <w:gridCol w:w="866"/>
        <w:gridCol w:w="851"/>
        <w:gridCol w:w="882"/>
        <w:gridCol w:w="882"/>
        <w:gridCol w:w="882"/>
        <w:gridCol w:w="808"/>
      </w:tblGrid>
      <w:tr w14:paraId="22253C4A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030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5E0F15A1">
            <w:pPr>
              <w:spacing w:line="345" w:lineRule="auto"/>
              <w:rPr>
                <w:rFonts w:ascii="Arial"/>
                <w:sz w:val="21"/>
              </w:rPr>
            </w:pPr>
          </w:p>
          <w:p w14:paraId="3E5EDBDB">
            <w:pPr>
              <w:spacing w:line="345" w:lineRule="auto"/>
              <w:rPr>
                <w:rFonts w:ascii="Arial"/>
                <w:sz w:val="21"/>
              </w:rPr>
            </w:pPr>
          </w:p>
          <w:p w14:paraId="400228C2">
            <w:pPr>
              <w:pStyle w:val="6"/>
              <w:spacing w:before="41" w:line="198" w:lineRule="auto"/>
              <w:ind w:left="238"/>
            </w:pPr>
            <w:r>
              <w:rPr>
                <w:spacing w:val="4"/>
              </w:rPr>
              <w:t>Outcome</w:t>
            </w:r>
          </w:p>
        </w:tc>
        <w:tc>
          <w:tcPr>
            <w:tcW w:w="750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468C7C3E">
            <w:pPr>
              <w:pStyle w:val="6"/>
              <w:spacing w:before="265" w:line="201" w:lineRule="auto"/>
              <w:ind w:left="173"/>
            </w:pPr>
            <w:r>
              <w:rPr>
                <w:spacing w:val="6"/>
              </w:rPr>
              <w:t>No.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6"/>
              </w:rPr>
              <w:t>of</w:t>
            </w:r>
          </w:p>
          <w:p w14:paraId="3BE0AC99">
            <w:pPr>
              <w:pStyle w:val="6"/>
              <w:spacing w:before="176" w:line="202" w:lineRule="auto"/>
              <w:ind w:left="165"/>
            </w:pPr>
            <w:r>
              <w:rPr>
                <w:spacing w:val="2"/>
              </w:rPr>
              <w:t>studies</w:t>
            </w:r>
          </w:p>
          <w:p w14:paraId="3B59E21E">
            <w:pPr>
              <w:pStyle w:val="6"/>
              <w:spacing w:before="176" w:line="204" w:lineRule="auto"/>
              <w:ind w:left="157"/>
            </w:pPr>
            <w:r>
              <w:rPr>
                <w:spacing w:val="4"/>
              </w:rPr>
              <w:t>(No.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4"/>
              </w:rPr>
              <w:t>of</w:t>
            </w:r>
          </w:p>
          <w:p w14:paraId="05271716">
            <w:pPr>
              <w:pStyle w:val="6"/>
              <w:spacing w:before="175" w:line="204" w:lineRule="auto"/>
              <w:ind w:left="107"/>
            </w:pPr>
            <w:r>
              <w:rPr>
                <w:spacing w:val="3"/>
              </w:rPr>
              <w:t>patients)</w:t>
            </w:r>
          </w:p>
        </w:tc>
        <w:tc>
          <w:tcPr>
            <w:tcW w:w="1227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55BC595B">
            <w:pPr>
              <w:spacing w:line="344" w:lineRule="auto"/>
              <w:rPr>
                <w:rFonts w:ascii="Arial"/>
                <w:sz w:val="21"/>
              </w:rPr>
            </w:pPr>
          </w:p>
          <w:p w14:paraId="4CE3E522">
            <w:pPr>
              <w:spacing w:line="344" w:lineRule="auto"/>
              <w:rPr>
                <w:rFonts w:ascii="Arial"/>
                <w:sz w:val="21"/>
              </w:rPr>
            </w:pPr>
          </w:p>
          <w:p w14:paraId="402DEB9D">
            <w:pPr>
              <w:pStyle w:val="6"/>
              <w:spacing w:before="41" w:line="204" w:lineRule="auto"/>
              <w:ind w:left="226"/>
            </w:pPr>
            <w:r>
              <w:rPr>
                <w:spacing w:val="2"/>
              </w:rPr>
              <w:t>Study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design</w:t>
            </w:r>
          </w:p>
        </w:tc>
        <w:tc>
          <w:tcPr>
            <w:tcW w:w="4159" w:type="dxa"/>
            <w:gridSpan w:val="5"/>
            <w:shd w:val="clear" w:color="auto" w:fill="DDDDDD"/>
            <w:vAlign w:val="top"/>
          </w:tcPr>
          <w:p w14:paraId="6F878C27">
            <w:pPr>
              <w:pStyle w:val="6"/>
              <w:spacing w:before="183" w:line="204" w:lineRule="auto"/>
              <w:ind w:left="653"/>
            </w:pPr>
            <w:r>
              <w:rPr>
                <w:spacing w:val="4"/>
              </w:rPr>
              <w:t>Factors that may decrease certainty of</w:t>
            </w:r>
            <w:r>
              <w:rPr>
                <w:spacing w:val="-1"/>
              </w:rPr>
              <w:t xml:space="preserve"> </w:t>
            </w:r>
            <w:r>
              <w:rPr>
                <w:spacing w:val="4"/>
              </w:rPr>
              <w:t>evidence</w:t>
            </w:r>
          </w:p>
        </w:tc>
        <w:tc>
          <w:tcPr>
            <w:tcW w:w="2646" w:type="dxa"/>
            <w:gridSpan w:val="3"/>
            <w:shd w:val="clear" w:color="auto" w:fill="DDDDDD"/>
            <w:vAlign w:val="top"/>
          </w:tcPr>
          <w:p w14:paraId="7B2612C3">
            <w:pPr>
              <w:pStyle w:val="6"/>
              <w:spacing w:before="183" w:line="204" w:lineRule="auto"/>
              <w:ind w:left="392"/>
            </w:pPr>
            <w:r>
              <w:t>Effect</w:t>
            </w:r>
            <w:r>
              <w:rPr>
                <w:spacing w:val="12"/>
              </w:rPr>
              <w:t xml:space="preserve"> </w:t>
            </w:r>
            <w:r>
              <w:t>per</w:t>
            </w:r>
            <w:r>
              <w:rPr>
                <w:spacing w:val="23"/>
              </w:rPr>
              <w:t xml:space="preserve"> </w:t>
            </w:r>
            <w:r>
              <w:rPr>
                <w:spacing w:val="12"/>
              </w:rPr>
              <w:t xml:space="preserve">1,000 </w:t>
            </w:r>
            <w:r>
              <w:t>patients</w:t>
            </w:r>
            <w:r>
              <w:rPr>
                <w:spacing w:val="12"/>
              </w:rPr>
              <w:t xml:space="preserve"> </w:t>
            </w:r>
            <w:r>
              <w:t>tested</w:t>
            </w:r>
          </w:p>
        </w:tc>
        <w:tc>
          <w:tcPr>
            <w:tcW w:w="808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18F101DF">
            <w:pPr>
              <w:spacing w:line="383" w:lineRule="auto"/>
              <w:rPr>
                <w:rFonts w:ascii="Arial"/>
                <w:sz w:val="21"/>
              </w:rPr>
            </w:pPr>
          </w:p>
          <w:p w14:paraId="692B4A6B">
            <w:pPr>
              <w:pStyle w:val="6"/>
              <w:spacing w:before="40" w:line="194" w:lineRule="auto"/>
              <w:ind w:left="275"/>
            </w:pPr>
            <w:r>
              <w:rPr>
                <w:spacing w:val="3"/>
              </w:rPr>
              <w:t>Test</w:t>
            </w:r>
          </w:p>
          <w:p w14:paraId="142BAA30">
            <w:pPr>
              <w:pStyle w:val="6"/>
              <w:spacing w:before="212" w:line="101" w:lineRule="exact"/>
              <w:ind w:left="139"/>
            </w:pPr>
            <w:r>
              <w:rPr>
                <w:spacing w:val="3"/>
                <w:position w:val="1"/>
              </w:rPr>
              <w:t>accuracy</w:t>
            </w:r>
          </w:p>
          <w:p w14:paraId="6C052313">
            <w:pPr>
              <w:pStyle w:val="6"/>
              <w:spacing w:before="177" w:line="198" w:lineRule="auto"/>
              <w:ind w:left="273"/>
            </w:pPr>
            <w:r>
              <w:rPr>
                <w:spacing w:val="3"/>
              </w:rPr>
              <w:t>CoE</w:t>
            </w:r>
          </w:p>
        </w:tc>
      </w:tr>
      <w:tr w14:paraId="17472FC7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9" w:hRule="atLeast"/>
        </w:trPr>
        <w:tc>
          <w:tcPr>
            <w:tcW w:w="1030" w:type="dxa"/>
            <w:vMerge w:val="continue"/>
            <w:tcBorders>
              <w:top w:val="nil"/>
            </w:tcBorders>
            <w:vAlign w:val="top"/>
          </w:tcPr>
          <w:p w14:paraId="4B40C461">
            <w:pPr>
              <w:rPr>
                <w:rFonts w:ascii="Arial"/>
                <w:sz w:val="21"/>
              </w:rPr>
            </w:pPr>
          </w:p>
        </w:tc>
        <w:tc>
          <w:tcPr>
            <w:tcW w:w="750" w:type="dxa"/>
            <w:vMerge w:val="continue"/>
            <w:tcBorders>
              <w:top w:val="nil"/>
            </w:tcBorders>
            <w:vAlign w:val="top"/>
          </w:tcPr>
          <w:p w14:paraId="0AEF0E7E"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</w:tcBorders>
            <w:vAlign w:val="top"/>
          </w:tcPr>
          <w:p w14:paraId="2FAA3619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shd w:val="clear" w:color="auto" w:fill="DDDDDD"/>
            <w:vAlign w:val="top"/>
          </w:tcPr>
          <w:p w14:paraId="20C01FC3">
            <w:pPr>
              <w:spacing w:line="293" w:lineRule="auto"/>
              <w:rPr>
                <w:rFonts w:ascii="Arial"/>
                <w:sz w:val="21"/>
              </w:rPr>
            </w:pPr>
          </w:p>
          <w:p w14:paraId="41C71C0F">
            <w:pPr>
              <w:pStyle w:val="6"/>
              <w:spacing w:before="41" w:line="202" w:lineRule="auto"/>
              <w:ind w:left="72"/>
            </w:pPr>
            <w:r>
              <w:rPr>
                <w:spacing w:val="5"/>
              </w:rPr>
              <w:t>Risk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of</w:t>
            </w:r>
          </w:p>
          <w:p w14:paraId="0ADF7970">
            <w:pPr>
              <w:pStyle w:val="6"/>
              <w:spacing w:before="176" w:line="202" w:lineRule="auto"/>
              <w:ind w:left="168"/>
            </w:pPr>
            <w:r>
              <w:rPr>
                <w:spacing w:val="3"/>
              </w:rPr>
              <w:t>bias</w:t>
            </w:r>
          </w:p>
        </w:tc>
        <w:tc>
          <w:tcPr>
            <w:tcW w:w="874" w:type="dxa"/>
            <w:shd w:val="clear" w:color="auto" w:fill="DDDDDD"/>
            <w:vAlign w:val="top"/>
          </w:tcPr>
          <w:p w14:paraId="75BC1A16">
            <w:pPr>
              <w:spacing w:line="448" w:lineRule="auto"/>
              <w:rPr>
                <w:rFonts w:ascii="Arial"/>
                <w:sz w:val="21"/>
              </w:rPr>
            </w:pPr>
          </w:p>
          <w:p w14:paraId="74505F25">
            <w:pPr>
              <w:pStyle w:val="6"/>
              <w:spacing w:before="41" w:line="202" w:lineRule="auto"/>
              <w:ind w:left="72"/>
            </w:pPr>
            <w:r>
              <w:rPr>
                <w:spacing w:val="3"/>
              </w:rPr>
              <w:t>Indirectness</w:t>
            </w:r>
          </w:p>
        </w:tc>
        <w:tc>
          <w:tcPr>
            <w:tcW w:w="974" w:type="dxa"/>
            <w:shd w:val="clear" w:color="auto" w:fill="DDDDDD"/>
            <w:vAlign w:val="top"/>
          </w:tcPr>
          <w:p w14:paraId="0B9F8B47">
            <w:pPr>
              <w:spacing w:line="449" w:lineRule="auto"/>
              <w:rPr>
                <w:rFonts w:ascii="Arial"/>
                <w:sz w:val="21"/>
              </w:rPr>
            </w:pPr>
          </w:p>
          <w:p w14:paraId="79358000">
            <w:pPr>
              <w:pStyle w:val="6"/>
              <w:spacing w:before="40" w:line="204" w:lineRule="auto"/>
              <w:ind w:left="72"/>
            </w:pPr>
            <w:r>
              <w:rPr>
                <w:spacing w:val="3"/>
              </w:rPr>
              <w:t>Inconsistency</w:t>
            </w:r>
          </w:p>
        </w:tc>
        <w:tc>
          <w:tcPr>
            <w:tcW w:w="866" w:type="dxa"/>
            <w:shd w:val="clear" w:color="auto" w:fill="DDDDDD"/>
            <w:vAlign w:val="top"/>
          </w:tcPr>
          <w:p w14:paraId="5A62D8DC">
            <w:pPr>
              <w:spacing w:line="449" w:lineRule="auto"/>
              <w:rPr>
                <w:rFonts w:ascii="Arial"/>
                <w:sz w:val="21"/>
              </w:rPr>
            </w:pPr>
          </w:p>
          <w:p w14:paraId="6301948E">
            <w:pPr>
              <w:pStyle w:val="6"/>
              <w:spacing w:before="40" w:line="204" w:lineRule="auto"/>
              <w:ind w:left="74"/>
            </w:pPr>
            <w:r>
              <w:rPr>
                <w:spacing w:val="3"/>
              </w:rPr>
              <w:t>Imprecision</w:t>
            </w:r>
          </w:p>
        </w:tc>
        <w:tc>
          <w:tcPr>
            <w:tcW w:w="851" w:type="dxa"/>
            <w:shd w:val="clear" w:color="auto" w:fill="DDDDDD"/>
            <w:vAlign w:val="top"/>
          </w:tcPr>
          <w:p w14:paraId="529C64D5">
            <w:pPr>
              <w:spacing w:line="293" w:lineRule="auto"/>
              <w:rPr>
                <w:rFonts w:ascii="Arial"/>
                <w:sz w:val="21"/>
              </w:rPr>
            </w:pPr>
          </w:p>
          <w:p w14:paraId="64D402D9">
            <w:pPr>
              <w:pStyle w:val="6"/>
              <w:spacing w:before="41" w:line="202" w:lineRule="auto"/>
              <w:ind w:left="83"/>
            </w:pPr>
            <w:r>
              <w:rPr>
                <w:spacing w:val="3"/>
              </w:rPr>
              <w:t>Publication</w:t>
            </w:r>
          </w:p>
          <w:p w14:paraId="0535D302">
            <w:pPr>
              <w:pStyle w:val="6"/>
              <w:spacing w:before="176" w:line="202" w:lineRule="auto"/>
              <w:ind w:left="301"/>
            </w:pPr>
            <w:r>
              <w:rPr>
                <w:spacing w:val="3"/>
              </w:rPr>
              <w:t>bias</w:t>
            </w:r>
          </w:p>
        </w:tc>
        <w:tc>
          <w:tcPr>
            <w:tcW w:w="882" w:type="dxa"/>
            <w:shd w:val="clear" w:color="auto" w:fill="DDDDDD"/>
            <w:vAlign w:val="top"/>
          </w:tcPr>
          <w:p w14:paraId="731CCE85">
            <w:pPr>
              <w:pStyle w:val="6"/>
              <w:spacing w:before="185" w:line="194" w:lineRule="auto"/>
              <w:ind w:left="211"/>
            </w:pPr>
            <w:r>
              <w:rPr>
                <w:spacing w:val="3"/>
              </w:rPr>
              <w:t>Pre-test</w:t>
            </w:r>
          </w:p>
          <w:p w14:paraId="45210218">
            <w:pPr>
              <w:pStyle w:val="6"/>
              <w:spacing w:before="176" w:line="204" w:lineRule="auto"/>
              <w:ind w:left="108"/>
            </w:pPr>
            <w:r>
              <w:rPr>
                <w:spacing w:val="3"/>
              </w:rPr>
              <w:t>probability</w:t>
            </w:r>
          </w:p>
          <w:p w14:paraId="3A8927A2">
            <w:pPr>
              <w:pStyle w:val="6"/>
              <w:spacing w:before="175" w:line="204" w:lineRule="auto"/>
              <w:ind w:left="130"/>
            </w:pPr>
            <w:r>
              <w:t>of</w:t>
            </w:r>
            <w:r>
              <w:rPr>
                <w:spacing w:val="-8"/>
              </w:rPr>
              <w:t xml:space="preserve"> </w:t>
            </w:r>
            <w:r>
              <w:rPr>
                <w:spacing w:val="7"/>
              </w:rPr>
              <w:t>__ 20%</w:t>
            </w:r>
          </w:p>
        </w:tc>
        <w:tc>
          <w:tcPr>
            <w:tcW w:w="882" w:type="dxa"/>
            <w:shd w:val="clear" w:color="auto" w:fill="DDDDDD"/>
            <w:vAlign w:val="top"/>
          </w:tcPr>
          <w:p w14:paraId="06D3B0F0">
            <w:pPr>
              <w:pStyle w:val="6"/>
              <w:spacing w:before="185" w:line="194" w:lineRule="auto"/>
              <w:ind w:left="213"/>
            </w:pPr>
            <w:r>
              <w:rPr>
                <w:spacing w:val="3"/>
              </w:rPr>
              <w:t>Pre-test</w:t>
            </w:r>
          </w:p>
          <w:p w14:paraId="42E9E493">
            <w:pPr>
              <w:pStyle w:val="6"/>
              <w:spacing w:before="176" w:line="204" w:lineRule="auto"/>
              <w:ind w:left="109"/>
            </w:pPr>
            <w:r>
              <w:rPr>
                <w:spacing w:val="3"/>
              </w:rPr>
              <w:t>probability</w:t>
            </w:r>
          </w:p>
          <w:p w14:paraId="2F26263D">
            <w:pPr>
              <w:pStyle w:val="6"/>
              <w:spacing w:before="175" w:line="204" w:lineRule="auto"/>
              <w:ind w:left="131"/>
            </w:pPr>
            <w:r>
              <w:t>of</w:t>
            </w:r>
            <w:r>
              <w:rPr>
                <w:spacing w:val="-11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7"/>
              </w:rPr>
              <w:t>50%</w:t>
            </w:r>
          </w:p>
        </w:tc>
        <w:tc>
          <w:tcPr>
            <w:tcW w:w="882" w:type="dxa"/>
            <w:shd w:val="clear" w:color="auto" w:fill="DDDDDD"/>
            <w:vAlign w:val="top"/>
          </w:tcPr>
          <w:p w14:paraId="10E7CCD1">
            <w:pPr>
              <w:pStyle w:val="6"/>
              <w:spacing w:before="185" w:line="194" w:lineRule="auto"/>
              <w:ind w:left="214"/>
            </w:pPr>
            <w:r>
              <w:rPr>
                <w:spacing w:val="3"/>
              </w:rPr>
              <w:t>Pre-test</w:t>
            </w:r>
          </w:p>
          <w:p w14:paraId="2F0E6E35">
            <w:pPr>
              <w:pStyle w:val="6"/>
              <w:spacing w:before="176" w:line="204" w:lineRule="auto"/>
              <w:ind w:left="110"/>
            </w:pPr>
            <w:r>
              <w:rPr>
                <w:spacing w:val="3"/>
              </w:rPr>
              <w:t>probability</w:t>
            </w:r>
          </w:p>
          <w:p w14:paraId="6950FF9C">
            <w:pPr>
              <w:pStyle w:val="6"/>
              <w:spacing w:before="175" w:line="204" w:lineRule="auto"/>
              <w:ind w:left="132"/>
            </w:pPr>
            <w:r>
              <w:t>of</w:t>
            </w:r>
            <w:r>
              <w:rPr>
                <w:spacing w:val="-13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7"/>
              </w:rPr>
              <w:t>80%</w:t>
            </w:r>
          </w:p>
        </w:tc>
        <w:tc>
          <w:tcPr>
            <w:tcW w:w="808" w:type="dxa"/>
            <w:vMerge w:val="continue"/>
            <w:tcBorders>
              <w:top w:val="nil"/>
            </w:tcBorders>
            <w:vAlign w:val="top"/>
          </w:tcPr>
          <w:p w14:paraId="4C9003DE">
            <w:pPr>
              <w:rPr>
                <w:rFonts w:ascii="Arial"/>
                <w:sz w:val="21"/>
              </w:rPr>
            </w:pPr>
          </w:p>
        </w:tc>
      </w:tr>
    </w:tbl>
    <w:p w14:paraId="7624FA96">
      <w:pPr>
        <w:rPr>
          <w:rFonts w:ascii="Arial"/>
          <w:sz w:val="21"/>
        </w:rPr>
      </w:pPr>
    </w:p>
    <w:p w14:paraId="62C2F348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720" w:right="637" w:bottom="0" w:left="637" w:header="0" w:footer="0" w:gutter="0"/>
          <w:cols w:space="720" w:num="1"/>
        </w:sectPr>
      </w:pPr>
    </w:p>
    <w:tbl>
      <w:tblPr>
        <w:tblStyle w:val="5"/>
        <w:tblW w:w="10620" w:type="dxa"/>
        <w:tblInd w:w="5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0"/>
        <w:gridCol w:w="750"/>
        <w:gridCol w:w="1227"/>
        <w:gridCol w:w="594"/>
        <w:gridCol w:w="874"/>
        <w:gridCol w:w="974"/>
        <w:gridCol w:w="866"/>
        <w:gridCol w:w="851"/>
        <w:gridCol w:w="882"/>
        <w:gridCol w:w="882"/>
        <w:gridCol w:w="882"/>
        <w:gridCol w:w="808"/>
      </w:tblGrid>
      <w:tr w14:paraId="34971DFB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030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16AA7F49">
            <w:pPr>
              <w:spacing w:line="345" w:lineRule="auto"/>
              <w:rPr>
                <w:rFonts w:ascii="Arial"/>
                <w:sz w:val="21"/>
              </w:rPr>
            </w:pPr>
          </w:p>
          <w:p w14:paraId="4B282234">
            <w:pPr>
              <w:spacing w:line="346" w:lineRule="auto"/>
              <w:rPr>
                <w:rFonts w:ascii="Arial"/>
                <w:sz w:val="21"/>
              </w:rPr>
            </w:pPr>
          </w:p>
          <w:p w14:paraId="1DDDB6FE">
            <w:pPr>
              <w:pStyle w:val="6"/>
              <w:spacing w:before="40" w:line="198" w:lineRule="auto"/>
              <w:ind w:left="238"/>
            </w:pPr>
            <w:r>
              <w:rPr>
                <w:spacing w:val="4"/>
              </w:rPr>
              <w:t>Outcome</w:t>
            </w:r>
          </w:p>
        </w:tc>
        <w:tc>
          <w:tcPr>
            <w:tcW w:w="750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7A1A11F2">
            <w:pPr>
              <w:pStyle w:val="6"/>
              <w:spacing w:before="265" w:line="201" w:lineRule="auto"/>
              <w:ind w:left="173"/>
            </w:pPr>
            <w:r>
              <w:rPr>
                <w:spacing w:val="6"/>
              </w:rPr>
              <w:t>No.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6"/>
              </w:rPr>
              <w:t>of</w:t>
            </w:r>
          </w:p>
          <w:p w14:paraId="65E270F8">
            <w:pPr>
              <w:pStyle w:val="6"/>
              <w:spacing w:before="176" w:line="202" w:lineRule="auto"/>
              <w:ind w:left="165"/>
            </w:pPr>
            <w:r>
              <w:rPr>
                <w:spacing w:val="2"/>
              </w:rPr>
              <w:t>studies</w:t>
            </w:r>
          </w:p>
          <w:p w14:paraId="553E0C30">
            <w:pPr>
              <w:pStyle w:val="6"/>
              <w:spacing w:before="176" w:line="204" w:lineRule="auto"/>
              <w:ind w:left="157"/>
            </w:pPr>
            <w:r>
              <w:rPr>
                <w:spacing w:val="4"/>
              </w:rPr>
              <w:t>(No.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4"/>
              </w:rPr>
              <w:t>of</w:t>
            </w:r>
          </w:p>
          <w:p w14:paraId="46047ACD">
            <w:pPr>
              <w:pStyle w:val="6"/>
              <w:spacing w:before="175" w:line="204" w:lineRule="auto"/>
              <w:ind w:left="107"/>
            </w:pPr>
            <w:r>
              <w:rPr>
                <w:spacing w:val="3"/>
              </w:rPr>
              <w:t>patients)</w:t>
            </w:r>
          </w:p>
        </w:tc>
        <w:tc>
          <w:tcPr>
            <w:tcW w:w="1227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34365291">
            <w:pPr>
              <w:spacing w:line="344" w:lineRule="auto"/>
              <w:rPr>
                <w:rFonts w:ascii="Arial"/>
                <w:sz w:val="21"/>
              </w:rPr>
            </w:pPr>
          </w:p>
          <w:p w14:paraId="44793BA3">
            <w:pPr>
              <w:spacing w:line="344" w:lineRule="auto"/>
              <w:rPr>
                <w:rFonts w:ascii="Arial"/>
                <w:sz w:val="21"/>
              </w:rPr>
            </w:pPr>
          </w:p>
          <w:p w14:paraId="674D7A5E">
            <w:pPr>
              <w:pStyle w:val="6"/>
              <w:spacing w:before="41" w:line="204" w:lineRule="auto"/>
              <w:ind w:left="226"/>
            </w:pPr>
            <w:r>
              <w:rPr>
                <w:spacing w:val="2"/>
              </w:rPr>
              <w:t>Study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design</w:t>
            </w:r>
          </w:p>
        </w:tc>
        <w:tc>
          <w:tcPr>
            <w:tcW w:w="4159" w:type="dxa"/>
            <w:gridSpan w:val="5"/>
            <w:shd w:val="clear" w:color="auto" w:fill="DDDDDD"/>
            <w:vAlign w:val="top"/>
          </w:tcPr>
          <w:p w14:paraId="06956EBC">
            <w:pPr>
              <w:pStyle w:val="6"/>
              <w:spacing w:before="183" w:line="204" w:lineRule="auto"/>
              <w:ind w:left="653"/>
            </w:pPr>
            <w:r>
              <w:rPr>
                <w:spacing w:val="4"/>
              </w:rPr>
              <w:t>Factors that may decrease certainty of</w:t>
            </w:r>
            <w:r>
              <w:rPr>
                <w:spacing w:val="-1"/>
              </w:rPr>
              <w:t xml:space="preserve"> </w:t>
            </w:r>
            <w:r>
              <w:rPr>
                <w:spacing w:val="4"/>
              </w:rPr>
              <w:t>evidence</w:t>
            </w:r>
          </w:p>
        </w:tc>
        <w:tc>
          <w:tcPr>
            <w:tcW w:w="2646" w:type="dxa"/>
            <w:gridSpan w:val="3"/>
            <w:shd w:val="clear" w:color="auto" w:fill="DDDDDD"/>
            <w:vAlign w:val="top"/>
          </w:tcPr>
          <w:p w14:paraId="686C9FFB">
            <w:pPr>
              <w:pStyle w:val="6"/>
              <w:spacing w:before="183" w:line="204" w:lineRule="auto"/>
              <w:ind w:left="392"/>
            </w:pPr>
            <w:r>
              <w:t>Effect</w:t>
            </w:r>
            <w:r>
              <w:rPr>
                <w:spacing w:val="12"/>
              </w:rPr>
              <w:t xml:space="preserve"> </w:t>
            </w:r>
            <w:r>
              <w:t>per</w:t>
            </w:r>
            <w:r>
              <w:rPr>
                <w:spacing w:val="23"/>
              </w:rPr>
              <w:t xml:space="preserve"> </w:t>
            </w:r>
            <w:r>
              <w:rPr>
                <w:spacing w:val="12"/>
              </w:rPr>
              <w:t xml:space="preserve">1,000 </w:t>
            </w:r>
            <w:r>
              <w:t>patients</w:t>
            </w:r>
            <w:r>
              <w:rPr>
                <w:spacing w:val="12"/>
              </w:rPr>
              <w:t xml:space="preserve"> </w:t>
            </w:r>
            <w:r>
              <w:t>tested</w:t>
            </w:r>
          </w:p>
        </w:tc>
        <w:tc>
          <w:tcPr>
            <w:tcW w:w="808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1520C52F">
            <w:pPr>
              <w:spacing w:line="383" w:lineRule="auto"/>
              <w:rPr>
                <w:rFonts w:ascii="Arial"/>
                <w:sz w:val="21"/>
              </w:rPr>
            </w:pPr>
          </w:p>
          <w:p w14:paraId="5BE6A052">
            <w:pPr>
              <w:pStyle w:val="6"/>
              <w:spacing w:before="40" w:line="194" w:lineRule="auto"/>
              <w:ind w:left="275"/>
            </w:pPr>
            <w:r>
              <w:rPr>
                <w:spacing w:val="3"/>
              </w:rPr>
              <w:t>Test</w:t>
            </w:r>
          </w:p>
          <w:p w14:paraId="0DDBDB44">
            <w:pPr>
              <w:pStyle w:val="6"/>
              <w:spacing w:before="212" w:line="101" w:lineRule="exact"/>
              <w:ind w:left="139"/>
            </w:pPr>
            <w:r>
              <w:rPr>
                <w:spacing w:val="3"/>
                <w:position w:val="1"/>
              </w:rPr>
              <w:t>accuracy</w:t>
            </w:r>
          </w:p>
          <w:p w14:paraId="67870E43">
            <w:pPr>
              <w:pStyle w:val="6"/>
              <w:spacing w:before="177" w:line="198" w:lineRule="auto"/>
              <w:ind w:left="273"/>
            </w:pPr>
            <w:r>
              <w:rPr>
                <w:spacing w:val="3"/>
              </w:rPr>
              <w:t>CoE</w:t>
            </w:r>
          </w:p>
        </w:tc>
      </w:tr>
      <w:tr w14:paraId="5455B1AB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</w:trPr>
        <w:tc>
          <w:tcPr>
            <w:tcW w:w="1030" w:type="dxa"/>
            <w:vMerge w:val="continue"/>
            <w:tcBorders>
              <w:top w:val="nil"/>
            </w:tcBorders>
            <w:vAlign w:val="top"/>
          </w:tcPr>
          <w:p w14:paraId="55EC3AE7">
            <w:pPr>
              <w:rPr>
                <w:rFonts w:ascii="Arial"/>
                <w:sz w:val="21"/>
              </w:rPr>
            </w:pPr>
          </w:p>
        </w:tc>
        <w:tc>
          <w:tcPr>
            <w:tcW w:w="750" w:type="dxa"/>
            <w:vMerge w:val="continue"/>
            <w:tcBorders>
              <w:top w:val="nil"/>
            </w:tcBorders>
            <w:vAlign w:val="top"/>
          </w:tcPr>
          <w:p w14:paraId="41A6089A"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</w:tcBorders>
            <w:vAlign w:val="top"/>
          </w:tcPr>
          <w:p w14:paraId="5F65F307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shd w:val="clear" w:color="auto" w:fill="DDDDDD"/>
            <w:vAlign w:val="top"/>
          </w:tcPr>
          <w:p w14:paraId="3729F9A3">
            <w:pPr>
              <w:spacing w:line="291" w:lineRule="auto"/>
              <w:rPr>
                <w:rFonts w:ascii="Arial"/>
                <w:sz w:val="21"/>
              </w:rPr>
            </w:pPr>
          </w:p>
          <w:p w14:paraId="3E9CCF9C">
            <w:pPr>
              <w:pStyle w:val="6"/>
              <w:spacing w:before="41" w:line="202" w:lineRule="auto"/>
              <w:ind w:left="72"/>
            </w:pPr>
            <w:r>
              <w:rPr>
                <w:spacing w:val="5"/>
              </w:rPr>
              <w:t>Risk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of</w:t>
            </w:r>
          </w:p>
          <w:p w14:paraId="7F4B7B98">
            <w:pPr>
              <w:pStyle w:val="6"/>
              <w:spacing w:before="176" w:line="202" w:lineRule="auto"/>
              <w:ind w:left="168"/>
            </w:pPr>
            <w:r>
              <w:rPr>
                <w:spacing w:val="3"/>
              </w:rPr>
              <w:t>bias</w:t>
            </w:r>
          </w:p>
        </w:tc>
        <w:tc>
          <w:tcPr>
            <w:tcW w:w="874" w:type="dxa"/>
            <w:shd w:val="clear" w:color="auto" w:fill="DDDDDD"/>
            <w:vAlign w:val="top"/>
          </w:tcPr>
          <w:p w14:paraId="22A92054">
            <w:pPr>
              <w:spacing w:line="446" w:lineRule="auto"/>
              <w:rPr>
                <w:rFonts w:ascii="Arial"/>
                <w:sz w:val="21"/>
              </w:rPr>
            </w:pPr>
          </w:p>
          <w:p w14:paraId="61AB4111">
            <w:pPr>
              <w:pStyle w:val="6"/>
              <w:spacing w:before="41" w:line="202" w:lineRule="auto"/>
              <w:ind w:left="72"/>
            </w:pPr>
            <w:r>
              <w:rPr>
                <w:spacing w:val="3"/>
              </w:rPr>
              <w:t>Indirectness</w:t>
            </w:r>
          </w:p>
        </w:tc>
        <w:tc>
          <w:tcPr>
            <w:tcW w:w="974" w:type="dxa"/>
            <w:shd w:val="clear" w:color="auto" w:fill="DDDDDD"/>
            <w:vAlign w:val="top"/>
          </w:tcPr>
          <w:p w14:paraId="5D26CE73">
            <w:pPr>
              <w:spacing w:line="447" w:lineRule="auto"/>
              <w:rPr>
                <w:rFonts w:ascii="Arial"/>
                <w:sz w:val="21"/>
              </w:rPr>
            </w:pPr>
          </w:p>
          <w:p w14:paraId="539E6CC6">
            <w:pPr>
              <w:pStyle w:val="6"/>
              <w:spacing w:before="40" w:line="204" w:lineRule="auto"/>
              <w:ind w:left="72"/>
            </w:pPr>
            <w:r>
              <w:rPr>
                <w:spacing w:val="3"/>
              </w:rPr>
              <w:t>Inconsistency</w:t>
            </w:r>
          </w:p>
        </w:tc>
        <w:tc>
          <w:tcPr>
            <w:tcW w:w="866" w:type="dxa"/>
            <w:shd w:val="clear" w:color="auto" w:fill="DDDDDD"/>
            <w:vAlign w:val="top"/>
          </w:tcPr>
          <w:p w14:paraId="7DBF5C0C">
            <w:pPr>
              <w:spacing w:line="447" w:lineRule="auto"/>
              <w:rPr>
                <w:rFonts w:ascii="Arial"/>
                <w:sz w:val="21"/>
              </w:rPr>
            </w:pPr>
          </w:p>
          <w:p w14:paraId="56CD2F6F">
            <w:pPr>
              <w:pStyle w:val="6"/>
              <w:spacing w:before="40" w:line="204" w:lineRule="auto"/>
              <w:ind w:left="74"/>
            </w:pPr>
            <w:r>
              <w:rPr>
                <w:spacing w:val="3"/>
              </w:rPr>
              <w:t>Imprecision</w:t>
            </w:r>
          </w:p>
        </w:tc>
        <w:tc>
          <w:tcPr>
            <w:tcW w:w="851" w:type="dxa"/>
            <w:shd w:val="clear" w:color="auto" w:fill="DDDDDD"/>
            <w:vAlign w:val="top"/>
          </w:tcPr>
          <w:p w14:paraId="1FABF02F">
            <w:pPr>
              <w:spacing w:line="291" w:lineRule="auto"/>
              <w:rPr>
                <w:rFonts w:ascii="Arial"/>
                <w:sz w:val="21"/>
              </w:rPr>
            </w:pPr>
          </w:p>
          <w:p w14:paraId="48EF3398">
            <w:pPr>
              <w:pStyle w:val="6"/>
              <w:spacing w:before="41" w:line="202" w:lineRule="auto"/>
              <w:ind w:left="83"/>
            </w:pPr>
            <w:r>
              <w:rPr>
                <w:spacing w:val="3"/>
              </w:rPr>
              <w:t>Publication</w:t>
            </w:r>
          </w:p>
          <w:p w14:paraId="371694A9">
            <w:pPr>
              <w:pStyle w:val="6"/>
              <w:spacing w:before="176" w:line="202" w:lineRule="auto"/>
              <w:ind w:left="301"/>
            </w:pPr>
            <w:r>
              <w:rPr>
                <w:spacing w:val="3"/>
              </w:rPr>
              <w:t>bias</w:t>
            </w:r>
          </w:p>
        </w:tc>
        <w:tc>
          <w:tcPr>
            <w:tcW w:w="882" w:type="dxa"/>
            <w:shd w:val="clear" w:color="auto" w:fill="DDDDDD"/>
            <w:vAlign w:val="top"/>
          </w:tcPr>
          <w:p w14:paraId="1334187E">
            <w:pPr>
              <w:pStyle w:val="6"/>
              <w:spacing w:before="183" w:line="194" w:lineRule="auto"/>
              <w:ind w:left="211"/>
            </w:pPr>
            <w:r>
              <w:rPr>
                <w:spacing w:val="3"/>
              </w:rPr>
              <w:t>Pre-test</w:t>
            </w:r>
          </w:p>
          <w:p w14:paraId="552BB5C3">
            <w:pPr>
              <w:pStyle w:val="6"/>
              <w:spacing w:before="176" w:line="204" w:lineRule="auto"/>
              <w:ind w:left="108"/>
            </w:pPr>
            <w:r>
              <w:rPr>
                <w:spacing w:val="3"/>
              </w:rPr>
              <w:t>probability</w:t>
            </w:r>
          </w:p>
          <w:p w14:paraId="606022D1">
            <w:pPr>
              <w:pStyle w:val="6"/>
              <w:spacing w:before="175" w:line="204" w:lineRule="auto"/>
              <w:ind w:left="130"/>
            </w:pPr>
            <w:r>
              <w:t>of</w:t>
            </w:r>
            <w:r>
              <w:rPr>
                <w:spacing w:val="-8"/>
              </w:rPr>
              <w:t xml:space="preserve"> </w:t>
            </w:r>
            <w:r>
              <w:rPr>
                <w:spacing w:val="7"/>
              </w:rPr>
              <w:t>__ 20%</w:t>
            </w:r>
          </w:p>
        </w:tc>
        <w:tc>
          <w:tcPr>
            <w:tcW w:w="882" w:type="dxa"/>
            <w:shd w:val="clear" w:color="auto" w:fill="DDDDDD"/>
            <w:vAlign w:val="top"/>
          </w:tcPr>
          <w:p w14:paraId="0C6D0EB0">
            <w:pPr>
              <w:pStyle w:val="6"/>
              <w:spacing w:before="183" w:line="194" w:lineRule="auto"/>
              <w:ind w:left="213"/>
            </w:pPr>
            <w:r>
              <w:rPr>
                <w:spacing w:val="3"/>
              </w:rPr>
              <w:t>Pre-test</w:t>
            </w:r>
          </w:p>
          <w:p w14:paraId="155F413E">
            <w:pPr>
              <w:pStyle w:val="6"/>
              <w:spacing w:before="176" w:line="204" w:lineRule="auto"/>
              <w:ind w:left="109"/>
            </w:pPr>
            <w:r>
              <w:rPr>
                <w:spacing w:val="3"/>
              </w:rPr>
              <w:t>probability</w:t>
            </w:r>
          </w:p>
          <w:p w14:paraId="46251B56">
            <w:pPr>
              <w:pStyle w:val="6"/>
              <w:spacing w:before="175" w:line="204" w:lineRule="auto"/>
              <w:ind w:left="131"/>
            </w:pPr>
            <w:r>
              <w:t>of</w:t>
            </w:r>
            <w:r>
              <w:rPr>
                <w:spacing w:val="-11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7"/>
              </w:rPr>
              <w:t>50%</w:t>
            </w:r>
          </w:p>
        </w:tc>
        <w:tc>
          <w:tcPr>
            <w:tcW w:w="882" w:type="dxa"/>
            <w:shd w:val="clear" w:color="auto" w:fill="DDDDDD"/>
            <w:vAlign w:val="top"/>
          </w:tcPr>
          <w:p w14:paraId="3D603EDF">
            <w:pPr>
              <w:pStyle w:val="6"/>
              <w:spacing w:before="183" w:line="194" w:lineRule="auto"/>
              <w:ind w:left="214"/>
            </w:pPr>
            <w:r>
              <w:rPr>
                <w:spacing w:val="3"/>
              </w:rPr>
              <w:t>Pre-test</w:t>
            </w:r>
          </w:p>
          <w:p w14:paraId="4D06D480">
            <w:pPr>
              <w:pStyle w:val="6"/>
              <w:spacing w:before="176" w:line="204" w:lineRule="auto"/>
              <w:ind w:left="110"/>
            </w:pPr>
            <w:r>
              <w:rPr>
                <w:spacing w:val="3"/>
              </w:rPr>
              <w:t>probability</w:t>
            </w:r>
          </w:p>
          <w:p w14:paraId="00472AD4">
            <w:pPr>
              <w:pStyle w:val="6"/>
              <w:spacing w:before="175" w:line="204" w:lineRule="auto"/>
              <w:ind w:left="132"/>
            </w:pPr>
            <w:r>
              <w:t>of</w:t>
            </w:r>
            <w:r>
              <w:rPr>
                <w:spacing w:val="-13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7"/>
              </w:rPr>
              <w:t>80%</w:t>
            </w:r>
          </w:p>
        </w:tc>
        <w:tc>
          <w:tcPr>
            <w:tcW w:w="808" w:type="dxa"/>
            <w:vMerge w:val="continue"/>
            <w:tcBorders>
              <w:top w:val="nil"/>
            </w:tcBorders>
            <w:vAlign w:val="top"/>
          </w:tcPr>
          <w:p w14:paraId="071FBE06">
            <w:pPr>
              <w:rPr>
                <w:rFonts w:ascii="Arial"/>
                <w:sz w:val="21"/>
              </w:rPr>
            </w:pPr>
          </w:p>
        </w:tc>
      </w:tr>
      <w:tr w14:paraId="30A99F0A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030" w:type="dxa"/>
            <w:shd w:val="clear" w:color="auto" w:fill="DDDDDD"/>
            <w:vAlign w:val="top"/>
          </w:tcPr>
          <w:p w14:paraId="4DFA4397">
            <w:pPr>
              <w:pStyle w:val="6"/>
              <w:spacing w:before="184" w:line="194" w:lineRule="auto"/>
              <w:ind w:left="77"/>
            </w:pPr>
            <w:r>
              <w:rPr>
                <w:b/>
                <w:bCs/>
                <w:spacing w:val="3"/>
              </w:rPr>
              <w:t>True</w:t>
            </w:r>
          </w:p>
          <w:p w14:paraId="5FD22AAA">
            <w:pPr>
              <w:pStyle w:val="6"/>
              <w:spacing w:before="178" w:line="201" w:lineRule="auto"/>
              <w:ind w:left="75"/>
            </w:pPr>
            <w:r>
              <w:rPr>
                <w:b/>
                <w:bCs/>
                <w:spacing w:val="3"/>
              </w:rPr>
              <w:t>positives</w:t>
            </w:r>
          </w:p>
          <w:p w14:paraId="3C5B5DAB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57B3EF8F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correctly</w:t>
            </w:r>
          </w:p>
          <w:p w14:paraId="38407F3D">
            <w:pPr>
              <w:pStyle w:val="6"/>
              <w:spacing w:before="174" w:line="202" w:lineRule="auto"/>
              <w:ind w:left="76"/>
            </w:pPr>
            <w:r>
              <w:rPr>
                <w:spacing w:val="3"/>
              </w:rPr>
              <w:t>identified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as</w:t>
            </w:r>
          </w:p>
          <w:p w14:paraId="05B237F7">
            <w:pPr>
              <w:pStyle w:val="6"/>
              <w:spacing w:before="177" w:line="204" w:lineRule="auto"/>
              <w:ind w:left="73"/>
            </w:pPr>
            <w:r>
              <w:rPr>
                <w:spacing w:val="3"/>
              </w:rPr>
              <w:t>having the</w:t>
            </w:r>
          </w:p>
          <w:p w14:paraId="2BC21DAB">
            <w:pPr>
              <w:pStyle w:val="6"/>
              <w:spacing w:before="176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0" w:type="dxa"/>
            <w:vMerge w:val="restart"/>
            <w:tcBorders>
              <w:bottom w:val="nil"/>
            </w:tcBorders>
            <w:vAlign w:val="top"/>
          </w:tcPr>
          <w:p w14:paraId="41D072BD">
            <w:pPr>
              <w:pStyle w:val="6"/>
              <w:spacing w:before="180" w:line="465" w:lineRule="auto"/>
              <w:ind w:left="74" w:right="147" w:hanging="4"/>
            </w:pPr>
            <w:r>
              <w:rPr>
                <w:spacing w:val="20"/>
              </w:rPr>
              <w:t>2</w:t>
            </w:r>
            <w:r>
              <w:rPr>
                <w:spacing w:val="8"/>
              </w:rPr>
              <w:t xml:space="preserve"> </w:t>
            </w:r>
            <w:r>
              <w:t>studies 58</w:t>
            </w:r>
          </w:p>
          <w:p w14:paraId="5C4FB3B2">
            <w:pPr>
              <w:pStyle w:val="6"/>
              <w:spacing w:line="204" w:lineRule="auto"/>
              <w:ind w:left="66"/>
            </w:pPr>
            <w:r>
              <w:rPr>
                <w:spacing w:val="3"/>
              </w:rPr>
              <w:t>patients</w:t>
            </w:r>
          </w:p>
        </w:tc>
        <w:tc>
          <w:tcPr>
            <w:tcW w:w="1227" w:type="dxa"/>
            <w:vMerge w:val="restart"/>
            <w:tcBorders>
              <w:bottom w:val="nil"/>
            </w:tcBorders>
            <w:vAlign w:val="top"/>
          </w:tcPr>
          <w:p w14:paraId="2ABEDEC6">
            <w:pPr>
              <w:pStyle w:val="6"/>
              <w:spacing w:before="180" w:line="465" w:lineRule="auto"/>
              <w:ind w:left="73" w:right="226"/>
            </w:pPr>
            <w:r>
              <w:rPr>
                <w:spacing w:val="3"/>
              </w:rPr>
              <w:t>Cross-sectional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(cohort-type</w:t>
            </w:r>
          </w:p>
          <w:p w14:paraId="06C9BA14">
            <w:pPr>
              <w:pStyle w:val="6"/>
              <w:spacing w:line="204" w:lineRule="auto"/>
              <w:ind w:left="73"/>
            </w:pPr>
            <w:r>
              <w:rPr>
                <w:spacing w:val="3"/>
              </w:rPr>
              <w:t>diagnostic</w:t>
            </w:r>
          </w:p>
          <w:p w14:paraId="385C32F2">
            <w:pPr>
              <w:pStyle w:val="6"/>
              <w:spacing w:before="175" w:line="204" w:lineRule="auto"/>
              <w:ind w:left="73"/>
            </w:pPr>
            <w:r>
              <w:rPr>
                <w:spacing w:val="2"/>
              </w:rPr>
              <w:t>accuracy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study)</w:t>
            </w:r>
          </w:p>
        </w:tc>
        <w:tc>
          <w:tcPr>
            <w:tcW w:w="594" w:type="dxa"/>
            <w:vMerge w:val="restart"/>
            <w:tcBorders>
              <w:bottom w:val="nil"/>
            </w:tcBorders>
            <w:vAlign w:val="top"/>
          </w:tcPr>
          <w:p w14:paraId="651F311B">
            <w:pPr>
              <w:pStyle w:val="6"/>
              <w:spacing w:before="184" w:line="194" w:lineRule="auto"/>
              <w:ind w:left="65"/>
            </w:pPr>
            <w:r>
              <w:rPr>
                <w:spacing w:val="5"/>
              </w:rPr>
              <w:t>Not</w:t>
            </w:r>
          </w:p>
          <w:p w14:paraId="3512BC00">
            <w:pPr>
              <w:pStyle w:val="6"/>
              <w:spacing w:before="176" w:line="202" w:lineRule="auto"/>
              <w:ind w:left="74"/>
            </w:pPr>
            <w:r>
              <w:rPr>
                <w:spacing w:val="2"/>
              </w:rPr>
              <w:t>serious</w:t>
            </w:r>
          </w:p>
        </w:tc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 w14:paraId="14E2FE5E">
            <w:pPr>
              <w:pStyle w:val="6"/>
              <w:spacing w:before="179" w:line="202" w:lineRule="auto"/>
              <w:ind w:left="67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974" w:type="dxa"/>
            <w:vMerge w:val="restart"/>
            <w:tcBorders>
              <w:bottom w:val="nil"/>
            </w:tcBorders>
            <w:vAlign w:val="top"/>
          </w:tcPr>
          <w:p w14:paraId="0540AB0F">
            <w:pPr>
              <w:pStyle w:val="6"/>
              <w:spacing w:before="179" w:line="202" w:lineRule="auto"/>
              <w:ind w:left="66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66" w:type="dxa"/>
            <w:vMerge w:val="restart"/>
            <w:tcBorders>
              <w:bottom w:val="nil"/>
            </w:tcBorders>
            <w:vAlign w:val="top"/>
          </w:tcPr>
          <w:p w14:paraId="513EC42A">
            <w:pPr>
              <w:pStyle w:val="6"/>
              <w:spacing w:before="179" w:line="202" w:lineRule="auto"/>
              <w:ind w:left="78"/>
              <w:rPr>
                <w:sz w:val="9"/>
                <w:szCs w:val="9"/>
              </w:rPr>
            </w:pPr>
            <w:r>
              <w:rPr>
                <w:spacing w:val="2"/>
              </w:rPr>
              <w:t>serious</w:t>
            </w:r>
            <w:r>
              <w:rPr>
                <w:spacing w:val="2"/>
                <w:position w:val="4"/>
                <w:sz w:val="9"/>
                <w:szCs w:val="9"/>
              </w:rPr>
              <w:t>a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top"/>
          </w:tcPr>
          <w:p w14:paraId="44B33E91">
            <w:pPr>
              <w:pStyle w:val="6"/>
              <w:spacing w:before="184" w:line="194" w:lineRule="auto"/>
              <w:ind w:left="69"/>
            </w:pPr>
            <w:r>
              <w:rPr>
                <w:spacing w:val="5"/>
              </w:rPr>
              <w:t>None</w:t>
            </w:r>
          </w:p>
        </w:tc>
        <w:tc>
          <w:tcPr>
            <w:tcW w:w="882" w:type="dxa"/>
            <w:vAlign w:val="top"/>
          </w:tcPr>
          <w:p w14:paraId="3466A6D0">
            <w:pPr>
              <w:pStyle w:val="6"/>
              <w:spacing w:before="180" w:line="448" w:lineRule="auto"/>
              <w:ind w:left="90" w:right="110"/>
            </w:pPr>
            <w:r>
              <w:rPr>
                <w:spacing w:val="2"/>
              </w:rPr>
              <w:t>178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2"/>
              </w:rPr>
              <w:t xml:space="preserve">(144 </w:t>
            </w:r>
            <w:r>
              <w:t xml:space="preserve">to </w:t>
            </w:r>
            <w:r>
              <w:rPr>
                <w:spacing w:val="-1"/>
              </w:rPr>
              <w:t>195)</w:t>
            </w:r>
          </w:p>
        </w:tc>
        <w:tc>
          <w:tcPr>
            <w:tcW w:w="882" w:type="dxa"/>
            <w:vAlign w:val="top"/>
          </w:tcPr>
          <w:p w14:paraId="251F5ABB">
            <w:pPr>
              <w:pStyle w:val="6"/>
              <w:spacing w:before="180" w:line="448" w:lineRule="auto"/>
              <w:ind w:left="76" w:right="109"/>
            </w:pPr>
            <w:r>
              <w:rPr>
                <w:spacing w:val="3"/>
              </w:rPr>
              <w:t>444</w:t>
            </w:r>
            <w:r>
              <w:rPr>
                <w:spacing w:val="15"/>
                <w:w w:val="102"/>
              </w:rPr>
              <w:t xml:space="preserve"> </w:t>
            </w:r>
            <w:r>
              <w:rPr>
                <w:spacing w:val="3"/>
              </w:rPr>
              <w:t xml:space="preserve">(360 </w:t>
            </w:r>
            <w:r>
              <w:t xml:space="preserve">to </w:t>
            </w:r>
            <w:r>
              <w:rPr>
                <w:spacing w:val="3"/>
              </w:rPr>
              <w:t>488)</w:t>
            </w:r>
          </w:p>
        </w:tc>
        <w:tc>
          <w:tcPr>
            <w:tcW w:w="882" w:type="dxa"/>
            <w:vAlign w:val="top"/>
          </w:tcPr>
          <w:p w14:paraId="06BF5D3E">
            <w:pPr>
              <w:pStyle w:val="6"/>
              <w:spacing w:before="180" w:line="448" w:lineRule="auto"/>
              <w:ind w:left="80" w:right="108"/>
            </w:pPr>
            <w:r>
              <w:rPr>
                <w:spacing w:val="3"/>
              </w:rPr>
              <w:t>710</w:t>
            </w:r>
            <w:r>
              <w:rPr>
                <w:spacing w:val="12"/>
                <w:w w:val="102"/>
              </w:rPr>
              <w:t xml:space="preserve"> </w:t>
            </w:r>
            <w:r>
              <w:rPr>
                <w:spacing w:val="3"/>
              </w:rPr>
              <w:t xml:space="preserve">(576 </w:t>
            </w:r>
            <w:r>
              <w:t xml:space="preserve">to </w:t>
            </w:r>
            <w:r>
              <w:rPr>
                <w:spacing w:val="2"/>
              </w:rPr>
              <w:t>781)</w:t>
            </w:r>
          </w:p>
        </w:tc>
        <w:tc>
          <w:tcPr>
            <w:tcW w:w="808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687119A1">
            <w:pPr>
              <w:spacing w:before="156" w:line="215" w:lineRule="auto"/>
              <w:ind w:left="116"/>
              <w:rPr>
                <w:rFonts w:ascii="MS PGothic" w:hAnsi="MS PGothic" w:eastAsia="MS PGothic" w:cs="MS PGothic"/>
                <w:sz w:val="14"/>
                <w:szCs w:val="14"/>
              </w:rPr>
            </w:pPr>
            <w:r>
              <w:rPr>
                <w:rFonts w:ascii="Segoe UI Symbol" w:hAnsi="Segoe UI Symbol" w:eastAsia="Segoe UI Symbol" w:cs="Segoe UI Symbol"/>
                <w:spacing w:val="10"/>
                <w:sz w:val="14"/>
                <w:szCs w:val="14"/>
              </w:rPr>
              <w:t>⨁⨁⨁</w:t>
            </w:r>
            <w:r>
              <w:rPr>
                <w:rFonts w:ascii="MS PGothic" w:hAnsi="MS PGothic" w:eastAsia="MS PGothic" w:cs="MS PGothic"/>
                <w:spacing w:val="10"/>
                <w:sz w:val="14"/>
                <w:szCs w:val="14"/>
              </w:rPr>
              <w:t>◯</w:t>
            </w:r>
          </w:p>
          <w:p w14:paraId="56917740">
            <w:pPr>
              <w:pStyle w:val="6"/>
              <w:spacing w:before="162" w:line="202" w:lineRule="auto"/>
              <w:ind w:left="93"/>
              <w:rPr>
                <w:sz w:val="9"/>
                <w:szCs w:val="9"/>
              </w:rPr>
            </w:pPr>
            <w:r>
              <w:rPr>
                <w:spacing w:val="4"/>
              </w:rPr>
              <w:t>Moderate</w:t>
            </w:r>
            <w:r>
              <w:rPr>
                <w:spacing w:val="4"/>
                <w:position w:val="4"/>
                <w:sz w:val="9"/>
                <w:szCs w:val="9"/>
              </w:rPr>
              <w:t>a</w:t>
            </w:r>
          </w:p>
        </w:tc>
      </w:tr>
      <w:tr w14:paraId="269F2E9E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030" w:type="dxa"/>
            <w:shd w:val="clear" w:color="auto" w:fill="DDDDDD"/>
            <w:vAlign w:val="top"/>
          </w:tcPr>
          <w:p w14:paraId="11B104F9">
            <w:pPr>
              <w:pStyle w:val="6"/>
              <w:spacing w:before="187" w:line="194" w:lineRule="auto"/>
              <w:ind w:left="75"/>
            </w:pPr>
            <w:r>
              <w:rPr>
                <w:b/>
                <w:bCs/>
                <w:spacing w:val="3"/>
              </w:rPr>
              <w:t>False</w:t>
            </w:r>
          </w:p>
          <w:p w14:paraId="5D97D62F">
            <w:pPr>
              <w:pStyle w:val="6"/>
              <w:spacing w:before="178" w:line="201" w:lineRule="auto"/>
              <w:ind w:left="77"/>
            </w:pPr>
            <w:r>
              <w:rPr>
                <w:b/>
                <w:bCs/>
                <w:spacing w:val="3"/>
              </w:rPr>
              <w:t>negatives</w:t>
            </w:r>
          </w:p>
          <w:p w14:paraId="1E0479C0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5872DFC0">
            <w:pPr>
              <w:pStyle w:val="6"/>
              <w:spacing w:before="175" w:line="204" w:lineRule="auto"/>
              <w:ind w:left="76"/>
            </w:pPr>
            <w:r>
              <w:rPr>
                <w:spacing w:val="3"/>
              </w:rPr>
              <w:t>incorrectly</w:t>
            </w:r>
          </w:p>
          <w:p w14:paraId="450176F8">
            <w:pPr>
              <w:pStyle w:val="6"/>
              <w:spacing w:before="174" w:line="202" w:lineRule="auto"/>
              <w:ind w:left="77"/>
            </w:pPr>
            <w:r>
              <w:rPr>
                <w:spacing w:val="2"/>
              </w:rPr>
              <w:t>classified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as</w:t>
            </w:r>
          </w:p>
          <w:p w14:paraId="1D400688">
            <w:pPr>
              <w:pStyle w:val="6"/>
              <w:spacing w:before="177" w:line="204" w:lineRule="auto"/>
              <w:ind w:left="73"/>
            </w:pPr>
            <w:r>
              <w:t>having</w:t>
            </w:r>
            <w:r>
              <w:rPr>
                <w:spacing w:val="10"/>
              </w:rPr>
              <w:t xml:space="preserve"> ___</w:t>
            </w:r>
          </w:p>
          <w:p w14:paraId="53764DA8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0" w:type="dxa"/>
            <w:vMerge w:val="continue"/>
            <w:tcBorders>
              <w:top w:val="nil"/>
            </w:tcBorders>
            <w:vAlign w:val="top"/>
          </w:tcPr>
          <w:p w14:paraId="0885ABE0"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</w:tcBorders>
            <w:vAlign w:val="top"/>
          </w:tcPr>
          <w:p w14:paraId="18711DB0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vMerge w:val="continue"/>
            <w:tcBorders>
              <w:top w:val="nil"/>
            </w:tcBorders>
            <w:vAlign w:val="top"/>
          </w:tcPr>
          <w:p w14:paraId="74A0C44F">
            <w:pPr>
              <w:rPr>
                <w:rFonts w:ascii="Arial"/>
                <w:sz w:val="21"/>
              </w:rPr>
            </w:pPr>
          </w:p>
        </w:tc>
        <w:tc>
          <w:tcPr>
            <w:tcW w:w="874" w:type="dxa"/>
            <w:vMerge w:val="continue"/>
            <w:tcBorders>
              <w:top w:val="nil"/>
            </w:tcBorders>
            <w:vAlign w:val="top"/>
          </w:tcPr>
          <w:p w14:paraId="31974A0F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Merge w:val="continue"/>
            <w:tcBorders>
              <w:top w:val="nil"/>
            </w:tcBorders>
            <w:vAlign w:val="top"/>
          </w:tcPr>
          <w:p w14:paraId="39CDD88C">
            <w:pPr>
              <w:rPr>
                <w:rFonts w:ascii="Arial"/>
                <w:sz w:val="21"/>
              </w:rPr>
            </w:pPr>
          </w:p>
        </w:tc>
        <w:tc>
          <w:tcPr>
            <w:tcW w:w="866" w:type="dxa"/>
            <w:vMerge w:val="continue"/>
            <w:tcBorders>
              <w:top w:val="nil"/>
            </w:tcBorders>
            <w:vAlign w:val="top"/>
          </w:tcPr>
          <w:p w14:paraId="78E96601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  <w:vAlign w:val="top"/>
          </w:tcPr>
          <w:p w14:paraId="1F858737">
            <w:pPr>
              <w:rPr>
                <w:rFonts w:ascii="Arial"/>
                <w:sz w:val="21"/>
              </w:rPr>
            </w:pPr>
          </w:p>
        </w:tc>
        <w:tc>
          <w:tcPr>
            <w:tcW w:w="882" w:type="dxa"/>
            <w:vAlign w:val="top"/>
          </w:tcPr>
          <w:p w14:paraId="0B818BF6">
            <w:pPr>
              <w:pStyle w:val="6"/>
              <w:spacing w:before="182" w:line="204" w:lineRule="auto"/>
              <w:ind w:left="75"/>
            </w:pPr>
            <w:r>
              <w:rPr>
                <w:spacing w:val="2"/>
              </w:rPr>
              <w:t>22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 xml:space="preserve">(5 </w:t>
            </w:r>
            <w:r>
              <w:t>to</w:t>
            </w:r>
            <w:r>
              <w:rPr>
                <w:spacing w:val="13"/>
              </w:rPr>
              <w:t xml:space="preserve"> </w:t>
            </w:r>
            <w:r>
              <w:rPr>
                <w:spacing w:val="2"/>
              </w:rPr>
              <w:t>56)</w:t>
            </w:r>
          </w:p>
        </w:tc>
        <w:tc>
          <w:tcPr>
            <w:tcW w:w="882" w:type="dxa"/>
            <w:vAlign w:val="top"/>
          </w:tcPr>
          <w:p w14:paraId="20A35619">
            <w:pPr>
              <w:pStyle w:val="6"/>
              <w:spacing w:before="183" w:line="448" w:lineRule="auto"/>
              <w:ind w:left="90" w:right="260" w:hanging="10"/>
            </w:pPr>
            <w:r>
              <w:rPr>
                <w:spacing w:val="2"/>
              </w:rPr>
              <w:t>56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 xml:space="preserve">(12 </w:t>
            </w:r>
            <w:r>
              <w:t xml:space="preserve">to </w:t>
            </w:r>
            <w:r>
              <w:rPr>
                <w:spacing w:val="-1"/>
              </w:rPr>
              <w:t>140)</w:t>
            </w:r>
          </w:p>
        </w:tc>
        <w:tc>
          <w:tcPr>
            <w:tcW w:w="882" w:type="dxa"/>
            <w:vAlign w:val="top"/>
          </w:tcPr>
          <w:p w14:paraId="603AE505">
            <w:pPr>
              <w:pStyle w:val="6"/>
              <w:spacing w:before="183" w:line="448" w:lineRule="auto"/>
              <w:ind w:left="78" w:right="259" w:firstLine="2"/>
            </w:pPr>
            <w:r>
              <w:rPr>
                <w:spacing w:val="2"/>
              </w:rPr>
              <w:t>90</w:t>
            </w:r>
            <w:r>
              <w:rPr>
                <w:spacing w:val="13"/>
              </w:rPr>
              <w:t xml:space="preserve"> </w:t>
            </w:r>
            <w:r>
              <w:rPr>
                <w:spacing w:val="2"/>
              </w:rPr>
              <w:t xml:space="preserve">(19 </w:t>
            </w:r>
            <w:r>
              <w:t xml:space="preserve">to </w:t>
            </w:r>
            <w:r>
              <w:rPr>
                <w:spacing w:val="3"/>
              </w:rPr>
              <w:t>224)</w:t>
            </w:r>
          </w:p>
        </w:tc>
        <w:tc>
          <w:tcPr>
            <w:tcW w:w="808" w:type="dxa"/>
            <w:vMerge w:val="continue"/>
            <w:tcBorders>
              <w:top w:val="nil"/>
            </w:tcBorders>
            <w:vAlign w:val="top"/>
          </w:tcPr>
          <w:p w14:paraId="36264C0A">
            <w:pPr>
              <w:rPr>
                <w:rFonts w:ascii="Arial"/>
                <w:sz w:val="21"/>
              </w:rPr>
            </w:pPr>
          </w:p>
        </w:tc>
      </w:tr>
      <w:tr w14:paraId="6C3447A0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3" w:hRule="atLeast"/>
        </w:trPr>
        <w:tc>
          <w:tcPr>
            <w:tcW w:w="1030" w:type="dxa"/>
            <w:shd w:val="clear" w:color="auto" w:fill="DDDDDD"/>
            <w:vAlign w:val="top"/>
          </w:tcPr>
          <w:p w14:paraId="2F81A5AF">
            <w:pPr>
              <w:pStyle w:val="6"/>
              <w:spacing w:before="190" w:line="194" w:lineRule="auto"/>
              <w:ind w:left="77"/>
            </w:pPr>
            <w:r>
              <w:rPr>
                <w:b/>
                <w:bCs/>
                <w:spacing w:val="3"/>
              </w:rPr>
              <w:t>True</w:t>
            </w:r>
          </w:p>
          <w:p w14:paraId="212E8697">
            <w:pPr>
              <w:pStyle w:val="6"/>
              <w:spacing w:before="178" w:line="201" w:lineRule="auto"/>
              <w:ind w:left="77"/>
            </w:pPr>
            <w:r>
              <w:rPr>
                <w:b/>
                <w:bCs/>
                <w:spacing w:val="3"/>
              </w:rPr>
              <w:t>negatives</w:t>
            </w:r>
          </w:p>
          <w:p w14:paraId="06B8CF9E">
            <w:pPr>
              <w:pStyle w:val="6"/>
              <w:spacing w:before="175" w:line="204" w:lineRule="auto"/>
              <w:ind w:left="78"/>
            </w:pPr>
            <w:r>
              <w:rPr>
                <w:spacing w:val="3"/>
              </w:rPr>
              <w:t>(individuals</w:t>
            </w:r>
          </w:p>
          <w:p w14:paraId="45F42EF6">
            <w:pPr>
              <w:pStyle w:val="6"/>
              <w:spacing w:before="174" w:line="434" w:lineRule="auto"/>
              <w:ind w:left="77" w:right="228" w:hanging="4"/>
            </w:pPr>
            <w:r>
              <w:t>without</w:t>
            </w:r>
            <w:r>
              <w:rPr>
                <w:spacing w:val="11"/>
              </w:rPr>
              <w:t xml:space="preserve"> ___</w:t>
            </w:r>
            <w:r>
              <w:t xml:space="preserve"> </w:t>
            </w:r>
            <w:r>
              <w:rPr>
                <w:spacing w:val="3"/>
              </w:rPr>
              <w:t>disease)</w:t>
            </w:r>
          </w:p>
        </w:tc>
        <w:tc>
          <w:tcPr>
            <w:tcW w:w="750" w:type="dxa"/>
            <w:vMerge w:val="restart"/>
            <w:tcBorders>
              <w:bottom w:val="nil"/>
            </w:tcBorders>
            <w:vAlign w:val="top"/>
          </w:tcPr>
          <w:p w14:paraId="11544396">
            <w:pPr>
              <w:pStyle w:val="6"/>
              <w:spacing w:before="185" w:line="465" w:lineRule="auto"/>
              <w:ind w:left="74" w:right="147" w:hanging="4"/>
            </w:pPr>
            <w:r>
              <w:rPr>
                <w:spacing w:val="20"/>
              </w:rPr>
              <w:t>2</w:t>
            </w:r>
            <w:r>
              <w:rPr>
                <w:spacing w:val="8"/>
              </w:rPr>
              <w:t xml:space="preserve"> </w:t>
            </w:r>
            <w:r>
              <w:t>studies 58</w:t>
            </w:r>
          </w:p>
          <w:p w14:paraId="5C9AD4B6">
            <w:pPr>
              <w:pStyle w:val="6"/>
              <w:spacing w:line="204" w:lineRule="auto"/>
              <w:ind w:left="66"/>
            </w:pPr>
            <w:r>
              <w:rPr>
                <w:spacing w:val="3"/>
              </w:rPr>
              <w:t>patients</w:t>
            </w:r>
          </w:p>
        </w:tc>
        <w:tc>
          <w:tcPr>
            <w:tcW w:w="1227" w:type="dxa"/>
            <w:vMerge w:val="restart"/>
            <w:tcBorders>
              <w:bottom w:val="nil"/>
            </w:tcBorders>
            <w:vAlign w:val="top"/>
          </w:tcPr>
          <w:p w14:paraId="376F5BD0">
            <w:pPr>
              <w:pStyle w:val="6"/>
              <w:spacing w:before="185" w:line="465" w:lineRule="auto"/>
              <w:ind w:left="73" w:right="226"/>
            </w:pPr>
            <w:r>
              <w:rPr>
                <w:spacing w:val="3"/>
              </w:rPr>
              <w:t>Cross-sectional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(cohort-type</w:t>
            </w:r>
          </w:p>
          <w:p w14:paraId="09B2A763">
            <w:pPr>
              <w:pStyle w:val="6"/>
              <w:spacing w:line="204" w:lineRule="auto"/>
              <w:ind w:left="73"/>
            </w:pPr>
            <w:r>
              <w:rPr>
                <w:spacing w:val="3"/>
              </w:rPr>
              <w:t>diagnostic</w:t>
            </w:r>
          </w:p>
          <w:p w14:paraId="79EA74A7">
            <w:pPr>
              <w:pStyle w:val="6"/>
              <w:spacing w:before="175" w:line="204" w:lineRule="auto"/>
              <w:ind w:left="73"/>
            </w:pPr>
            <w:r>
              <w:rPr>
                <w:spacing w:val="2"/>
              </w:rPr>
              <w:t>accuracy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study)</w:t>
            </w:r>
          </w:p>
        </w:tc>
        <w:tc>
          <w:tcPr>
            <w:tcW w:w="594" w:type="dxa"/>
            <w:vMerge w:val="restart"/>
            <w:tcBorders>
              <w:bottom w:val="nil"/>
            </w:tcBorders>
            <w:vAlign w:val="top"/>
          </w:tcPr>
          <w:p w14:paraId="62058601">
            <w:pPr>
              <w:pStyle w:val="6"/>
              <w:spacing w:before="190" w:line="194" w:lineRule="auto"/>
              <w:ind w:left="65"/>
            </w:pPr>
            <w:r>
              <w:rPr>
                <w:spacing w:val="5"/>
              </w:rPr>
              <w:t>Not</w:t>
            </w:r>
          </w:p>
          <w:p w14:paraId="59832EAA">
            <w:pPr>
              <w:pStyle w:val="6"/>
              <w:spacing w:before="176" w:line="202" w:lineRule="auto"/>
              <w:ind w:left="74"/>
            </w:pPr>
            <w:r>
              <w:rPr>
                <w:spacing w:val="2"/>
              </w:rPr>
              <w:t>serious</w:t>
            </w:r>
          </w:p>
        </w:tc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 w14:paraId="30D2B01E">
            <w:pPr>
              <w:pStyle w:val="6"/>
              <w:spacing w:before="184" w:line="202" w:lineRule="auto"/>
              <w:ind w:left="67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974" w:type="dxa"/>
            <w:vMerge w:val="restart"/>
            <w:tcBorders>
              <w:bottom w:val="nil"/>
            </w:tcBorders>
            <w:vAlign w:val="top"/>
          </w:tcPr>
          <w:p w14:paraId="0715FF3D">
            <w:pPr>
              <w:pStyle w:val="6"/>
              <w:spacing w:before="184" w:line="202" w:lineRule="auto"/>
              <w:ind w:left="66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66" w:type="dxa"/>
            <w:vMerge w:val="restart"/>
            <w:tcBorders>
              <w:bottom w:val="nil"/>
            </w:tcBorders>
            <w:vAlign w:val="top"/>
          </w:tcPr>
          <w:p w14:paraId="50B1FB18">
            <w:pPr>
              <w:pStyle w:val="6"/>
              <w:spacing w:before="184" w:line="202" w:lineRule="auto"/>
              <w:ind w:left="78"/>
              <w:rPr>
                <w:sz w:val="9"/>
                <w:szCs w:val="9"/>
              </w:rPr>
            </w:pPr>
            <w:r>
              <w:rPr>
                <w:spacing w:val="2"/>
              </w:rPr>
              <w:t>serious</w:t>
            </w:r>
            <w:r>
              <w:rPr>
                <w:spacing w:val="2"/>
                <w:position w:val="4"/>
                <w:sz w:val="9"/>
                <w:szCs w:val="9"/>
              </w:rPr>
              <w:t>a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top"/>
          </w:tcPr>
          <w:p w14:paraId="0E91EF89">
            <w:pPr>
              <w:pStyle w:val="6"/>
              <w:spacing w:before="190" w:line="194" w:lineRule="auto"/>
              <w:ind w:left="69"/>
            </w:pPr>
            <w:r>
              <w:rPr>
                <w:spacing w:val="5"/>
              </w:rPr>
              <w:t>None</w:t>
            </w:r>
          </w:p>
        </w:tc>
        <w:tc>
          <w:tcPr>
            <w:tcW w:w="882" w:type="dxa"/>
            <w:vAlign w:val="top"/>
          </w:tcPr>
          <w:p w14:paraId="66066DAB">
            <w:pPr>
              <w:pStyle w:val="6"/>
              <w:spacing w:before="185" w:line="448" w:lineRule="auto"/>
              <w:ind w:left="78" w:right="110"/>
            </w:pPr>
            <w:r>
              <w:rPr>
                <w:spacing w:val="3"/>
              </w:rPr>
              <w:t>740</w:t>
            </w:r>
            <w:r>
              <w:rPr>
                <w:spacing w:val="12"/>
                <w:w w:val="102"/>
              </w:rPr>
              <w:t xml:space="preserve"> </w:t>
            </w:r>
            <w:r>
              <w:rPr>
                <w:spacing w:val="3"/>
              </w:rPr>
              <w:t xml:space="preserve">(613 </w:t>
            </w:r>
            <w:r>
              <w:t xml:space="preserve">to </w:t>
            </w:r>
            <w:r>
              <w:rPr>
                <w:spacing w:val="2"/>
              </w:rPr>
              <w:t>794)</w:t>
            </w:r>
          </w:p>
        </w:tc>
        <w:tc>
          <w:tcPr>
            <w:tcW w:w="882" w:type="dxa"/>
            <w:vAlign w:val="top"/>
          </w:tcPr>
          <w:p w14:paraId="7F37E272">
            <w:pPr>
              <w:pStyle w:val="6"/>
              <w:spacing w:before="185" w:line="448" w:lineRule="auto"/>
              <w:ind w:left="76" w:right="109"/>
            </w:pPr>
            <w:r>
              <w:rPr>
                <w:spacing w:val="3"/>
              </w:rPr>
              <w:t>463</w:t>
            </w:r>
            <w:r>
              <w:rPr>
                <w:spacing w:val="15"/>
                <w:w w:val="102"/>
              </w:rPr>
              <w:t xml:space="preserve"> </w:t>
            </w:r>
            <w:r>
              <w:rPr>
                <w:spacing w:val="3"/>
              </w:rPr>
              <w:t xml:space="preserve">(383 </w:t>
            </w:r>
            <w:r>
              <w:t xml:space="preserve">to </w:t>
            </w:r>
            <w:r>
              <w:rPr>
                <w:spacing w:val="3"/>
              </w:rPr>
              <w:t>496)</w:t>
            </w:r>
          </w:p>
        </w:tc>
        <w:tc>
          <w:tcPr>
            <w:tcW w:w="882" w:type="dxa"/>
            <w:vAlign w:val="top"/>
          </w:tcPr>
          <w:p w14:paraId="3641FBAB">
            <w:pPr>
              <w:pStyle w:val="6"/>
              <w:spacing w:before="185" w:line="448" w:lineRule="auto"/>
              <w:ind w:left="92" w:right="108"/>
            </w:pPr>
            <w:r>
              <w:rPr>
                <w:spacing w:val="2"/>
              </w:rPr>
              <w:t>185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2"/>
              </w:rPr>
              <w:t xml:space="preserve">(153 </w:t>
            </w:r>
            <w:r>
              <w:t xml:space="preserve">to </w:t>
            </w:r>
            <w:r>
              <w:rPr>
                <w:spacing w:val="-1"/>
              </w:rPr>
              <w:t>198)</w:t>
            </w:r>
          </w:p>
        </w:tc>
        <w:tc>
          <w:tcPr>
            <w:tcW w:w="808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01817E73">
            <w:pPr>
              <w:spacing w:before="161" w:line="215" w:lineRule="auto"/>
              <w:ind w:left="116"/>
              <w:rPr>
                <w:rFonts w:ascii="MS PGothic" w:hAnsi="MS PGothic" w:eastAsia="MS PGothic" w:cs="MS PGothic"/>
                <w:sz w:val="14"/>
                <w:szCs w:val="14"/>
              </w:rPr>
            </w:pPr>
            <w:r>
              <w:rPr>
                <w:rFonts w:ascii="Segoe UI Symbol" w:hAnsi="Segoe UI Symbol" w:eastAsia="Segoe UI Symbol" w:cs="Segoe UI Symbol"/>
                <w:spacing w:val="10"/>
                <w:sz w:val="14"/>
                <w:szCs w:val="14"/>
              </w:rPr>
              <w:t>⨁⨁⨁</w:t>
            </w:r>
            <w:r>
              <w:rPr>
                <w:rFonts w:ascii="MS PGothic" w:hAnsi="MS PGothic" w:eastAsia="MS PGothic" w:cs="MS PGothic"/>
                <w:spacing w:val="10"/>
                <w:sz w:val="14"/>
                <w:szCs w:val="14"/>
              </w:rPr>
              <w:t>◯</w:t>
            </w:r>
          </w:p>
          <w:p w14:paraId="708BFA1C">
            <w:pPr>
              <w:pStyle w:val="6"/>
              <w:spacing w:before="162" w:line="202" w:lineRule="auto"/>
              <w:ind w:left="93"/>
              <w:rPr>
                <w:sz w:val="9"/>
                <w:szCs w:val="9"/>
              </w:rPr>
            </w:pPr>
            <w:r>
              <w:rPr>
                <w:spacing w:val="4"/>
              </w:rPr>
              <w:t>Moderate</w:t>
            </w:r>
            <w:r>
              <w:rPr>
                <w:spacing w:val="4"/>
                <w:position w:val="4"/>
                <w:sz w:val="9"/>
                <w:szCs w:val="9"/>
              </w:rPr>
              <w:t>a</w:t>
            </w:r>
          </w:p>
        </w:tc>
      </w:tr>
      <w:tr w14:paraId="428B0268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4" w:hRule="atLeast"/>
        </w:trPr>
        <w:tc>
          <w:tcPr>
            <w:tcW w:w="1030" w:type="dxa"/>
            <w:shd w:val="clear" w:color="auto" w:fill="DDDDDD"/>
            <w:vAlign w:val="top"/>
          </w:tcPr>
          <w:p w14:paraId="0873C4C4">
            <w:pPr>
              <w:pStyle w:val="6"/>
              <w:spacing w:before="190" w:line="194" w:lineRule="auto"/>
              <w:ind w:left="75"/>
            </w:pPr>
            <w:r>
              <w:rPr>
                <w:b/>
                <w:bCs/>
                <w:spacing w:val="3"/>
              </w:rPr>
              <w:t>False</w:t>
            </w:r>
          </w:p>
          <w:p w14:paraId="37B203C8">
            <w:pPr>
              <w:pStyle w:val="6"/>
              <w:spacing w:before="178" w:line="201" w:lineRule="auto"/>
              <w:ind w:left="75"/>
            </w:pPr>
            <w:r>
              <w:rPr>
                <w:b/>
                <w:bCs/>
                <w:spacing w:val="3"/>
              </w:rPr>
              <w:t>positives</w:t>
            </w:r>
          </w:p>
          <w:p w14:paraId="4DA65063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1675B997">
            <w:pPr>
              <w:pStyle w:val="6"/>
              <w:spacing w:before="175" w:line="204" w:lineRule="auto"/>
              <w:ind w:left="76"/>
            </w:pPr>
            <w:r>
              <w:rPr>
                <w:spacing w:val="3"/>
              </w:rPr>
              <w:t>incorrectly</w:t>
            </w:r>
          </w:p>
          <w:p w14:paraId="6AAE66EF">
            <w:pPr>
              <w:pStyle w:val="6"/>
              <w:spacing w:before="174" w:line="202" w:lineRule="auto"/>
              <w:ind w:left="77"/>
            </w:pPr>
            <w:r>
              <w:rPr>
                <w:spacing w:val="2"/>
              </w:rPr>
              <w:t>classified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as</w:t>
            </w:r>
          </w:p>
          <w:p w14:paraId="781BBBFE">
            <w:pPr>
              <w:pStyle w:val="6"/>
              <w:spacing w:before="177" w:line="204" w:lineRule="auto"/>
              <w:ind w:left="73"/>
            </w:pPr>
            <w:r>
              <w:t>having</w:t>
            </w:r>
            <w:r>
              <w:rPr>
                <w:spacing w:val="10"/>
              </w:rPr>
              <w:t xml:space="preserve"> ___</w:t>
            </w:r>
          </w:p>
          <w:p w14:paraId="568346E4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0" w:type="dxa"/>
            <w:vMerge w:val="continue"/>
            <w:tcBorders>
              <w:top w:val="nil"/>
            </w:tcBorders>
            <w:vAlign w:val="top"/>
          </w:tcPr>
          <w:p w14:paraId="3C583A0E"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</w:tcBorders>
            <w:vAlign w:val="top"/>
          </w:tcPr>
          <w:p w14:paraId="7928DCCB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vMerge w:val="continue"/>
            <w:tcBorders>
              <w:top w:val="nil"/>
            </w:tcBorders>
            <w:vAlign w:val="top"/>
          </w:tcPr>
          <w:p w14:paraId="531C22BD">
            <w:pPr>
              <w:rPr>
                <w:rFonts w:ascii="Arial"/>
                <w:sz w:val="21"/>
              </w:rPr>
            </w:pPr>
          </w:p>
        </w:tc>
        <w:tc>
          <w:tcPr>
            <w:tcW w:w="874" w:type="dxa"/>
            <w:vMerge w:val="continue"/>
            <w:tcBorders>
              <w:top w:val="nil"/>
            </w:tcBorders>
            <w:vAlign w:val="top"/>
          </w:tcPr>
          <w:p w14:paraId="2AE16023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Merge w:val="continue"/>
            <w:tcBorders>
              <w:top w:val="nil"/>
            </w:tcBorders>
            <w:vAlign w:val="top"/>
          </w:tcPr>
          <w:p w14:paraId="31380CFE">
            <w:pPr>
              <w:rPr>
                <w:rFonts w:ascii="Arial"/>
                <w:sz w:val="21"/>
              </w:rPr>
            </w:pPr>
          </w:p>
        </w:tc>
        <w:tc>
          <w:tcPr>
            <w:tcW w:w="866" w:type="dxa"/>
            <w:vMerge w:val="continue"/>
            <w:tcBorders>
              <w:top w:val="nil"/>
            </w:tcBorders>
            <w:vAlign w:val="top"/>
          </w:tcPr>
          <w:p w14:paraId="011CB705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  <w:vAlign w:val="top"/>
          </w:tcPr>
          <w:p w14:paraId="4780CC9C">
            <w:pPr>
              <w:rPr>
                <w:rFonts w:ascii="Arial"/>
                <w:sz w:val="21"/>
              </w:rPr>
            </w:pPr>
          </w:p>
        </w:tc>
        <w:tc>
          <w:tcPr>
            <w:tcW w:w="882" w:type="dxa"/>
            <w:vAlign w:val="top"/>
          </w:tcPr>
          <w:p w14:paraId="1A034F80">
            <w:pPr>
              <w:pStyle w:val="6"/>
              <w:spacing w:before="185" w:line="448" w:lineRule="auto"/>
              <w:ind w:left="90" w:right="336" w:hanging="11"/>
            </w:pPr>
            <w:r>
              <w:rPr>
                <w:spacing w:val="2"/>
              </w:rPr>
              <w:t>60</w:t>
            </w:r>
            <w:r>
              <w:rPr>
                <w:spacing w:val="10"/>
                <w:w w:val="101"/>
              </w:rPr>
              <w:t xml:space="preserve"> </w:t>
            </w:r>
            <w:r>
              <w:rPr>
                <w:spacing w:val="2"/>
              </w:rPr>
              <w:t xml:space="preserve">(6 </w:t>
            </w:r>
            <w:r>
              <w:t xml:space="preserve">to </w:t>
            </w:r>
            <w:r>
              <w:rPr>
                <w:spacing w:val="-1"/>
              </w:rPr>
              <w:t>187)</w:t>
            </w:r>
          </w:p>
        </w:tc>
        <w:tc>
          <w:tcPr>
            <w:tcW w:w="882" w:type="dxa"/>
            <w:vAlign w:val="top"/>
          </w:tcPr>
          <w:p w14:paraId="1949CF79">
            <w:pPr>
              <w:pStyle w:val="6"/>
              <w:spacing w:before="185" w:line="448" w:lineRule="auto"/>
              <w:ind w:left="90" w:right="334" w:hanging="11"/>
            </w:pPr>
            <w:r>
              <w:rPr>
                <w:spacing w:val="2"/>
              </w:rPr>
              <w:t>37</w:t>
            </w:r>
            <w:r>
              <w:rPr>
                <w:spacing w:val="10"/>
                <w:w w:val="101"/>
              </w:rPr>
              <w:t xml:space="preserve"> </w:t>
            </w:r>
            <w:r>
              <w:rPr>
                <w:spacing w:val="2"/>
              </w:rPr>
              <w:t xml:space="preserve">(4 </w:t>
            </w:r>
            <w:r>
              <w:t xml:space="preserve">to </w:t>
            </w:r>
            <w:r>
              <w:rPr>
                <w:spacing w:val="-1"/>
              </w:rPr>
              <w:t>117)</w:t>
            </w:r>
          </w:p>
        </w:tc>
        <w:tc>
          <w:tcPr>
            <w:tcW w:w="882" w:type="dxa"/>
            <w:vAlign w:val="top"/>
          </w:tcPr>
          <w:p w14:paraId="4F7AF859">
            <w:pPr>
              <w:pStyle w:val="6"/>
              <w:spacing w:before="185" w:line="204" w:lineRule="auto"/>
              <w:ind w:left="92"/>
            </w:pPr>
            <w:r>
              <w:rPr>
                <w:spacing w:val="1"/>
              </w:rPr>
              <w:t>15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1"/>
              </w:rPr>
              <w:t xml:space="preserve">(2 </w:t>
            </w:r>
            <w:r>
              <w:t>to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47)</w:t>
            </w:r>
          </w:p>
        </w:tc>
        <w:tc>
          <w:tcPr>
            <w:tcW w:w="808" w:type="dxa"/>
            <w:vMerge w:val="continue"/>
            <w:tcBorders>
              <w:top w:val="nil"/>
            </w:tcBorders>
            <w:vAlign w:val="top"/>
          </w:tcPr>
          <w:p w14:paraId="2CF2FE8A">
            <w:pPr>
              <w:rPr>
                <w:rFonts w:ascii="Arial"/>
                <w:sz w:val="21"/>
              </w:rPr>
            </w:pPr>
          </w:p>
        </w:tc>
      </w:tr>
    </w:tbl>
    <w:p w14:paraId="30B029DD">
      <w:pPr>
        <w:spacing w:line="344" w:lineRule="auto"/>
        <w:rPr>
          <w:rFonts w:ascii="Arial"/>
          <w:sz w:val="21"/>
        </w:rPr>
      </w:pPr>
    </w:p>
    <w:p w14:paraId="07F9A4F1">
      <w:pPr>
        <w:pStyle w:val="2"/>
        <w:spacing w:before="40" w:line="201" w:lineRule="auto"/>
        <w:ind w:left="85"/>
        <w:outlineLvl w:val="2"/>
        <w:rPr>
          <w:sz w:val="14"/>
          <w:szCs w:val="14"/>
        </w:rPr>
      </w:pPr>
      <w:r>
        <w:rPr>
          <w:b/>
          <w:bCs/>
          <w:spacing w:val="4"/>
          <w:sz w:val="14"/>
          <w:szCs w:val="14"/>
        </w:rPr>
        <w:t>Explanations</w:t>
      </w:r>
    </w:p>
    <w:p w14:paraId="108ADD12">
      <w:pPr>
        <w:spacing w:line="413" w:lineRule="auto"/>
        <w:rPr>
          <w:rFonts w:ascii="Arial"/>
          <w:sz w:val="21"/>
        </w:rPr>
      </w:pPr>
    </w:p>
    <w:p w14:paraId="38C07DEE">
      <w:pPr>
        <w:pStyle w:val="2"/>
        <w:spacing w:before="40" w:line="204" w:lineRule="auto"/>
        <w:ind w:left="87"/>
        <w:rPr>
          <w:sz w:val="14"/>
          <w:szCs w:val="14"/>
        </w:rPr>
      </w:pPr>
      <w:r>
        <w:rPr>
          <w:spacing w:val="4"/>
          <w:sz w:val="14"/>
          <w:szCs w:val="14"/>
        </w:rPr>
        <w:t>a. Limited sample</w:t>
      </w:r>
      <w:r>
        <w:rPr>
          <w:spacing w:val="12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size and wide confidence int</w:t>
      </w:r>
      <w:r>
        <w:rPr>
          <w:spacing w:val="3"/>
          <w:sz w:val="14"/>
          <w:szCs w:val="14"/>
        </w:rPr>
        <w:t>ervals</w:t>
      </w:r>
      <w:r>
        <w:rPr>
          <w:spacing w:val="12"/>
          <w:w w:val="102"/>
          <w:sz w:val="14"/>
          <w:szCs w:val="14"/>
        </w:rPr>
        <w:t xml:space="preserve"> </w:t>
      </w:r>
      <w:r>
        <w:rPr>
          <w:spacing w:val="3"/>
          <w:sz w:val="14"/>
          <w:szCs w:val="14"/>
        </w:rPr>
        <w:t>suggest</w:t>
      </w:r>
      <w:r>
        <w:rPr>
          <w:spacing w:val="9"/>
          <w:w w:val="101"/>
          <w:sz w:val="14"/>
          <w:szCs w:val="14"/>
        </w:rPr>
        <w:t xml:space="preserve"> </w:t>
      </w:r>
      <w:r>
        <w:rPr>
          <w:spacing w:val="3"/>
          <w:sz w:val="14"/>
          <w:szCs w:val="14"/>
        </w:rPr>
        <w:t>imprecision</w:t>
      </w:r>
    </w:p>
    <w:p w14:paraId="50BFCC6C">
      <w:pPr>
        <w:spacing w:line="247" w:lineRule="auto"/>
        <w:rPr>
          <w:rFonts w:ascii="Arial"/>
          <w:sz w:val="21"/>
        </w:rPr>
      </w:pPr>
    </w:p>
    <w:p w14:paraId="202FF79F">
      <w:pPr>
        <w:spacing w:line="247" w:lineRule="auto"/>
        <w:rPr>
          <w:rFonts w:ascii="Arial"/>
          <w:sz w:val="21"/>
        </w:rPr>
      </w:pPr>
    </w:p>
    <w:p w14:paraId="2D5EC969">
      <w:pPr>
        <w:pStyle w:val="2"/>
        <w:spacing w:before="46" w:line="190" w:lineRule="auto"/>
        <w:ind w:left="88"/>
        <w:outlineLvl w:val="1"/>
        <w:rPr>
          <w:sz w:val="16"/>
          <w:szCs w:val="16"/>
        </w:rPr>
      </w:pPr>
      <w:r>
        <w:rPr>
          <w:b/>
          <w:bCs/>
          <w:sz w:val="16"/>
          <w:szCs w:val="16"/>
        </w:rPr>
        <w:t>CT-MDCE-Panc for the diagnosis of</w:t>
      </w:r>
      <w:r>
        <w:rPr>
          <w:b/>
          <w:bCs/>
          <w:spacing w:val="-11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preoperative staging and resectability</w:t>
      </w:r>
      <w:r>
        <w:rPr>
          <w:b/>
          <w:bCs/>
          <w:spacing w:val="6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of</w:t>
      </w:r>
      <w:r>
        <w:rPr>
          <w:b/>
          <w:bCs/>
          <w:spacing w:val="-12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pancreatic</w:t>
      </w:r>
      <w:r>
        <w:rPr>
          <w:b/>
          <w:bCs/>
          <w:spacing w:val="6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ductal</w:t>
      </w:r>
      <w:r>
        <w:rPr>
          <w:b/>
          <w:bCs/>
          <w:spacing w:val="6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adenocar</w:t>
      </w:r>
      <w:r>
        <w:rPr>
          <w:b/>
          <w:bCs/>
          <w:spacing w:val="-1"/>
          <w:sz w:val="16"/>
          <w:szCs w:val="16"/>
        </w:rPr>
        <w:t>cinoma</w:t>
      </w:r>
      <w:r>
        <w:rPr>
          <w:b/>
          <w:bCs/>
          <w:spacing w:val="9"/>
          <w:sz w:val="16"/>
          <w:szCs w:val="16"/>
        </w:rPr>
        <w:t xml:space="preserve"> </w:t>
      </w:r>
      <w:r>
        <w:rPr>
          <w:b/>
          <w:bCs/>
          <w:spacing w:val="-1"/>
          <w:sz w:val="16"/>
          <w:szCs w:val="16"/>
        </w:rPr>
        <w:t>(PDAC).</w:t>
      </w:r>
    </w:p>
    <w:p w14:paraId="0889E541">
      <w:pPr>
        <w:spacing w:before="196"/>
      </w:pPr>
    </w:p>
    <w:tbl>
      <w:tblPr>
        <w:tblStyle w:val="5"/>
        <w:tblW w:w="10469" w:type="dxa"/>
        <w:tblInd w:w="84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7"/>
        <w:gridCol w:w="4352"/>
        <w:gridCol w:w="209"/>
        <w:gridCol w:w="810"/>
        <w:gridCol w:w="702"/>
        <w:gridCol w:w="703"/>
        <w:gridCol w:w="703"/>
        <w:gridCol w:w="1053"/>
      </w:tblGrid>
      <w:tr w14:paraId="49BFEBAF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289" w:type="dxa"/>
            <w:gridSpan w:val="2"/>
            <w:tcBorders>
              <w:top w:val="single" w:color="FFFFFF" w:sz="2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517B830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40311AEF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12F49425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663563A0">
            <w:pPr>
              <w:rPr>
                <w:rFonts w:ascii="Arial"/>
                <w:sz w:val="21"/>
              </w:rPr>
            </w:pPr>
          </w:p>
        </w:tc>
      </w:tr>
      <w:tr w14:paraId="1A9C8635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937" w:type="dxa"/>
            <w:vMerge w:val="restart"/>
            <w:tcBorders>
              <w:bottom w:val="nil"/>
            </w:tcBorders>
            <w:shd w:val="clear" w:color="auto" w:fill="E9E9E9"/>
            <w:vAlign w:val="top"/>
          </w:tcPr>
          <w:p w14:paraId="3FD14FB1">
            <w:pPr>
              <w:pStyle w:val="6"/>
              <w:spacing w:before="179" w:line="204" w:lineRule="auto"/>
              <w:ind w:left="85"/>
            </w:pPr>
            <w:r>
              <w:rPr>
                <w:spacing w:val="2"/>
              </w:rPr>
              <w:t>Sensitivity</w:t>
            </w:r>
          </w:p>
        </w:tc>
        <w:tc>
          <w:tcPr>
            <w:tcW w:w="4352" w:type="dxa"/>
            <w:vMerge w:val="restart"/>
            <w:tcBorders>
              <w:bottom w:val="nil"/>
            </w:tcBorders>
            <w:vAlign w:val="top"/>
          </w:tcPr>
          <w:p w14:paraId="798E611B">
            <w:pPr>
              <w:pStyle w:val="6"/>
              <w:spacing w:before="179" w:line="204" w:lineRule="auto"/>
              <w:ind w:left="64"/>
            </w:pPr>
            <w:r>
              <w:rPr>
                <w:spacing w:val="3"/>
              </w:rPr>
              <w:t>0.90 (95%</w:t>
            </w:r>
            <w:r>
              <w:rPr>
                <w:spacing w:val="21"/>
                <w:w w:val="102"/>
              </w:rPr>
              <w:t xml:space="preserve"> </w:t>
            </w:r>
            <w:r>
              <w:t>CI</w:t>
            </w:r>
            <w:r>
              <w:rPr>
                <w:spacing w:val="3"/>
              </w:rPr>
              <w:t>: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 xml:space="preserve">0.79 </w:t>
            </w:r>
            <w:r>
              <w:t>to</w:t>
            </w:r>
            <w:r>
              <w:rPr>
                <w:spacing w:val="8"/>
                <w:w w:val="102"/>
              </w:rPr>
              <w:t xml:space="preserve"> </w:t>
            </w:r>
            <w:r>
              <w:rPr>
                <w:spacing w:val="3"/>
              </w:rPr>
              <w:t>0.95)</w:t>
            </w: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6AF8CC66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continue"/>
            <w:tcBorders>
              <w:top w:val="nil"/>
              <w:left w:val="single" w:color="FFFFFF" w:sz="2" w:space="0"/>
              <w:right w:val="single" w:color="FFFFFF" w:sz="2" w:space="0"/>
            </w:tcBorders>
            <w:vAlign w:val="top"/>
          </w:tcPr>
          <w:p w14:paraId="5531C35F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5B71FA19">
            <w:pPr>
              <w:rPr>
                <w:rFonts w:ascii="Arial"/>
                <w:sz w:val="21"/>
              </w:rPr>
            </w:pPr>
          </w:p>
        </w:tc>
      </w:tr>
      <w:tr w14:paraId="5ABD2C55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1937" w:type="dxa"/>
            <w:vMerge w:val="continue"/>
            <w:tcBorders>
              <w:top w:val="nil"/>
            </w:tcBorders>
            <w:vAlign w:val="top"/>
          </w:tcPr>
          <w:p w14:paraId="4137505B">
            <w:pPr>
              <w:rPr>
                <w:rFonts w:ascii="Arial"/>
                <w:sz w:val="21"/>
              </w:rPr>
            </w:pPr>
          </w:p>
        </w:tc>
        <w:tc>
          <w:tcPr>
            <w:tcW w:w="4352" w:type="dxa"/>
            <w:vMerge w:val="continue"/>
            <w:tcBorders>
              <w:top w:val="nil"/>
            </w:tcBorders>
            <w:vAlign w:val="top"/>
          </w:tcPr>
          <w:p w14:paraId="61B0DC7D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5072C2B2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Merge w:val="restart"/>
            <w:tcBorders>
              <w:left w:val="single" w:color="BFBFBF" w:sz="2" w:space="0"/>
              <w:bottom w:val="nil"/>
            </w:tcBorders>
            <w:shd w:val="clear" w:color="auto" w:fill="E9E9E9"/>
            <w:vAlign w:val="top"/>
          </w:tcPr>
          <w:p w14:paraId="1BF3BDC3">
            <w:pPr>
              <w:pStyle w:val="6"/>
              <w:spacing w:before="179" w:line="202" w:lineRule="auto"/>
              <w:ind w:left="75"/>
            </w:pPr>
            <w:r>
              <w:rPr>
                <w:spacing w:val="3"/>
              </w:rPr>
              <w:t>Prevalence</w:t>
            </w:r>
          </w:p>
        </w:tc>
        <w:tc>
          <w:tcPr>
            <w:tcW w:w="702" w:type="dxa"/>
            <w:vMerge w:val="restart"/>
            <w:tcBorders>
              <w:bottom w:val="nil"/>
            </w:tcBorders>
            <w:vAlign w:val="top"/>
          </w:tcPr>
          <w:p w14:paraId="3CDBD937">
            <w:pPr>
              <w:pStyle w:val="6"/>
              <w:spacing w:before="182" w:line="198" w:lineRule="auto"/>
              <w:ind w:left="211"/>
            </w:pPr>
            <w:r>
              <w:rPr>
                <w:spacing w:val="4"/>
              </w:rPr>
              <w:t>20%</w:t>
            </w:r>
          </w:p>
        </w:tc>
        <w:tc>
          <w:tcPr>
            <w:tcW w:w="703" w:type="dxa"/>
            <w:vMerge w:val="restart"/>
            <w:tcBorders>
              <w:bottom w:val="nil"/>
            </w:tcBorders>
            <w:vAlign w:val="top"/>
          </w:tcPr>
          <w:p w14:paraId="029D8006">
            <w:pPr>
              <w:pStyle w:val="6"/>
              <w:spacing w:before="182" w:line="198" w:lineRule="auto"/>
              <w:ind w:left="214"/>
            </w:pPr>
            <w:r>
              <w:rPr>
                <w:spacing w:val="3"/>
              </w:rPr>
              <w:t>50%</w:t>
            </w:r>
          </w:p>
        </w:tc>
        <w:tc>
          <w:tcPr>
            <w:tcW w:w="703" w:type="dxa"/>
            <w:vMerge w:val="restart"/>
            <w:tcBorders>
              <w:bottom w:val="nil"/>
              <w:right w:val="single" w:color="BFBFBF" w:sz="2" w:space="0"/>
            </w:tcBorders>
            <w:vAlign w:val="top"/>
          </w:tcPr>
          <w:p w14:paraId="6B360622">
            <w:pPr>
              <w:pStyle w:val="6"/>
              <w:spacing w:before="182" w:line="198" w:lineRule="auto"/>
              <w:ind w:left="214"/>
            </w:pPr>
            <w:r>
              <w:rPr>
                <w:spacing w:val="2"/>
              </w:rPr>
              <w:t>80%</w:t>
            </w: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3FE15189">
            <w:pPr>
              <w:rPr>
                <w:rFonts w:ascii="Arial"/>
                <w:sz w:val="21"/>
              </w:rPr>
            </w:pPr>
          </w:p>
        </w:tc>
      </w:tr>
      <w:tr w14:paraId="206FCD08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937" w:type="dxa"/>
            <w:vMerge w:val="restart"/>
            <w:tcBorders>
              <w:left w:val="single" w:color="BFBFBF" w:sz="2" w:space="0"/>
              <w:bottom w:val="nil"/>
            </w:tcBorders>
            <w:shd w:val="clear" w:color="auto" w:fill="E9E9E9"/>
            <w:vAlign w:val="top"/>
          </w:tcPr>
          <w:p w14:paraId="259C4712">
            <w:pPr>
              <w:pStyle w:val="6"/>
              <w:spacing w:before="180" w:line="204" w:lineRule="auto"/>
              <w:ind w:left="88"/>
            </w:pPr>
            <w:r>
              <w:rPr>
                <w:spacing w:val="2"/>
              </w:rPr>
              <w:t>Specificity</w:t>
            </w:r>
          </w:p>
        </w:tc>
        <w:tc>
          <w:tcPr>
            <w:tcW w:w="4352" w:type="dxa"/>
            <w:vMerge w:val="restart"/>
            <w:tcBorders>
              <w:bottom w:val="nil"/>
              <w:right w:val="single" w:color="BFBFBF" w:sz="2" w:space="0"/>
            </w:tcBorders>
            <w:vAlign w:val="top"/>
          </w:tcPr>
          <w:p w14:paraId="7801C819">
            <w:pPr>
              <w:pStyle w:val="6"/>
              <w:spacing w:before="180" w:line="204" w:lineRule="auto"/>
              <w:ind w:left="64"/>
            </w:pPr>
            <w:r>
              <w:rPr>
                <w:spacing w:val="3"/>
              </w:rPr>
              <w:t>0.81 (95%</w:t>
            </w:r>
            <w:r>
              <w:rPr>
                <w:spacing w:val="21"/>
                <w:w w:val="102"/>
              </w:rPr>
              <w:t xml:space="preserve"> </w:t>
            </w:r>
            <w:r>
              <w:t>CI</w:t>
            </w:r>
            <w:r>
              <w:rPr>
                <w:spacing w:val="3"/>
              </w:rPr>
              <w:t>: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 xml:space="preserve">0.60 </w:t>
            </w:r>
            <w:r>
              <w:t>to</w:t>
            </w:r>
            <w:r>
              <w:rPr>
                <w:spacing w:val="8"/>
                <w:w w:val="102"/>
              </w:rPr>
              <w:t xml:space="preserve"> </w:t>
            </w:r>
            <w:r>
              <w:rPr>
                <w:spacing w:val="3"/>
              </w:rPr>
              <w:t>0.93)</w:t>
            </w: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2B18EDEF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Merge w:val="continue"/>
            <w:tcBorders>
              <w:top w:val="nil"/>
              <w:left w:val="single" w:color="BFBFBF" w:sz="2" w:space="0"/>
            </w:tcBorders>
            <w:vAlign w:val="top"/>
          </w:tcPr>
          <w:p w14:paraId="1CE7B3E5"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vMerge w:val="continue"/>
            <w:tcBorders>
              <w:top w:val="nil"/>
            </w:tcBorders>
            <w:vAlign w:val="top"/>
          </w:tcPr>
          <w:p w14:paraId="72586F11">
            <w:pPr>
              <w:rPr>
                <w:rFonts w:ascii="Arial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</w:tcBorders>
            <w:vAlign w:val="top"/>
          </w:tcPr>
          <w:p w14:paraId="2AF750FD">
            <w:pPr>
              <w:rPr>
                <w:rFonts w:ascii="Arial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  <w:right w:val="single" w:color="BFBFBF" w:sz="2" w:space="0"/>
            </w:tcBorders>
            <w:vAlign w:val="top"/>
          </w:tcPr>
          <w:p w14:paraId="06AF993A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48F5E031">
            <w:pPr>
              <w:rPr>
                <w:rFonts w:ascii="Arial"/>
                <w:sz w:val="21"/>
              </w:rPr>
            </w:pPr>
          </w:p>
        </w:tc>
      </w:tr>
      <w:tr w14:paraId="6A6E01B3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1937" w:type="dxa"/>
            <w:vMerge w:val="continue"/>
            <w:tcBorders>
              <w:top w:val="nil"/>
              <w:left w:val="single" w:color="BFBFBF" w:sz="2" w:space="0"/>
            </w:tcBorders>
            <w:vAlign w:val="top"/>
          </w:tcPr>
          <w:p w14:paraId="405BF141">
            <w:pPr>
              <w:rPr>
                <w:rFonts w:ascii="Arial"/>
                <w:sz w:val="21"/>
              </w:rPr>
            </w:pPr>
          </w:p>
        </w:tc>
        <w:tc>
          <w:tcPr>
            <w:tcW w:w="4352" w:type="dxa"/>
            <w:vMerge w:val="continue"/>
            <w:tcBorders>
              <w:top w:val="nil"/>
              <w:right w:val="single" w:color="BFBFBF" w:sz="2" w:space="0"/>
            </w:tcBorders>
            <w:vAlign w:val="top"/>
          </w:tcPr>
          <w:p w14:paraId="05858AFD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5156BCCD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restart"/>
            <w:tcBorders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52BCFA52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50923A1C">
            <w:pPr>
              <w:rPr>
                <w:rFonts w:ascii="Arial"/>
                <w:sz w:val="21"/>
              </w:rPr>
            </w:pPr>
          </w:p>
        </w:tc>
      </w:tr>
      <w:tr w14:paraId="4CE06BB6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6289" w:type="dxa"/>
            <w:gridSpan w:val="2"/>
            <w:tcBorders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023C92B0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4927E2BC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5ABF219F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485A0727">
            <w:pPr>
              <w:rPr>
                <w:rFonts w:ascii="Arial"/>
                <w:sz w:val="21"/>
              </w:rPr>
            </w:pPr>
          </w:p>
        </w:tc>
      </w:tr>
    </w:tbl>
    <w:p w14:paraId="3C1FA7C9">
      <w:pPr>
        <w:spacing w:before="70"/>
      </w:pPr>
    </w:p>
    <w:tbl>
      <w:tblPr>
        <w:tblStyle w:val="5"/>
        <w:tblW w:w="10620" w:type="dxa"/>
        <w:tblInd w:w="5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4"/>
        <w:gridCol w:w="754"/>
        <w:gridCol w:w="1231"/>
        <w:gridCol w:w="4159"/>
        <w:gridCol w:w="2650"/>
        <w:gridCol w:w="792"/>
      </w:tblGrid>
      <w:tr w14:paraId="61FBBE33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034" w:type="dxa"/>
            <w:shd w:val="clear" w:color="auto" w:fill="DDDDDD"/>
            <w:vAlign w:val="top"/>
          </w:tcPr>
          <w:p w14:paraId="4B9C7531">
            <w:pPr>
              <w:pStyle w:val="6"/>
              <w:spacing w:before="185" w:line="198" w:lineRule="auto"/>
              <w:ind w:left="240"/>
            </w:pPr>
            <w:r>
              <w:rPr>
                <w:spacing w:val="4"/>
              </w:rPr>
              <w:t>Outcome</w:t>
            </w:r>
          </w:p>
        </w:tc>
        <w:tc>
          <w:tcPr>
            <w:tcW w:w="754" w:type="dxa"/>
            <w:shd w:val="clear" w:color="auto" w:fill="DDDDDD"/>
            <w:vAlign w:val="top"/>
          </w:tcPr>
          <w:p w14:paraId="12D61203">
            <w:pPr>
              <w:pStyle w:val="6"/>
              <w:spacing w:before="183" w:line="201" w:lineRule="auto"/>
              <w:ind w:left="176"/>
            </w:pPr>
            <w:r>
              <w:rPr>
                <w:spacing w:val="6"/>
              </w:rPr>
              <w:t>No.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of</w:t>
            </w:r>
          </w:p>
        </w:tc>
        <w:tc>
          <w:tcPr>
            <w:tcW w:w="1231" w:type="dxa"/>
            <w:shd w:val="clear" w:color="auto" w:fill="DDDDDD"/>
            <w:vAlign w:val="top"/>
          </w:tcPr>
          <w:p w14:paraId="68F8AAD0">
            <w:pPr>
              <w:pStyle w:val="6"/>
              <w:spacing w:before="182" w:line="204" w:lineRule="auto"/>
              <w:ind w:left="227"/>
            </w:pPr>
            <w:r>
              <w:rPr>
                <w:spacing w:val="2"/>
              </w:rPr>
              <w:t>Study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design</w:t>
            </w:r>
          </w:p>
        </w:tc>
        <w:tc>
          <w:tcPr>
            <w:tcW w:w="4159" w:type="dxa"/>
            <w:shd w:val="clear" w:color="auto" w:fill="DDDDDD"/>
            <w:vAlign w:val="top"/>
          </w:tcPr>
          <w:p w14:paraId="2DDC2578">
            <w:pPr>
              <w:pStyle w:val="6"/>
              <w:spacing w:before="182" w:line="204" w:lineRule="auto"/>
              <w:ind w:left="653"/>
            </w:pPr>
            <w:r>
              <w:rPr>
                <w:spacing w:val="4"/>
              </w:rPr>
              <w:t>Factors that may decrease certainty of</w:t>
            </w:r>
            <w:r>
              <w:rPr>
                <w:spacing w:val="-1"/>
              </w:rPr>
              <w:t xml:space="preserve"> </w:t>
            </w:r>
            <w:r>
              <w:rPr>
                <w:spacing w:val="4"/>
              </w:rPr>
              <w:t>evidence</w:t>
            </w:r>
          </w:p>
        </w:tc>
        <w:tc>
          <w:tcPr>
            <w:tcW w:w="2650" w:type="dxa"/>
            <w:shd w:val="clear" w:color="auto" w:fill="DDDDDD"/>
            <w:vAlign w:val="top"/>
          </w:tcPr>
          <w:p w14:paraId="410F02CB">
            <w:pPr>
              <w:pStyle w:val="6"/>
              <w:spacing w:before="182" w:line="204" w:lineRule="auto"/>
              <w:ind w:left="394"/>
            </w:pPr>
            <w:r>
              <w:t>Effect</w:t>
            </w:r>
            <w:r>
              <w:rPr>
                <w:spacing w:val="12"/>
              </w:rPr>
              <w:t xml:space="preserve"> </w:t>
            </w:r>
            <w:r>
              <w:t>per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12"/>
              </w:rPr>
              <w:t xml:space="preserve">1,000 </w:t>
            </w:r>
            <w:r>
              <w:t>patients</w:t>
            </w:r>
            <w:r>
              <w:rPr>
                <w:spacing w:val="12"/>
              </w:rPr>
              <w:t xml:space="preserve"> </w:t>
            </w:r>
            <w:r>
              <w:t>tested</w:t>
            </w:r>
          </w:p>
        </w:tc>
        <w:tc>
          <w:tcPr>
            <w:tcW w:w="792" w:type="dxa"/>
            <w:shd w:val="clear" w:color="auto" w:fill="DDDDDD"/>
            <w:vAlign w:val="top"/>
          </w:tcPr>
          <w:p w14:paraId="13739CB4">
            <w:pPr>
              <w:pStyle w:val="6"/>
              <w:spacing w:before="187" w:line="194" w:lineRule="auto"/>
              <w:ind w:left="268"/>
            </w:pPr>
            <w:r>
              <w:rPr>
                <w:spacing w:val="2"/>
              </w:rPr>
              <w:t>Test</w:t>
            </w:r>
          </w:p>
        </w:tc>
      </w:tr>
    </w:tbl>
    <w:p w14:paraId="324E6CCF">
      <w:pPr>
        <w:rPr>
          <w:rFonts w:ascii="Arial"/>
          <w:sz w:val="21"/>
        </w:rPr>
      </w:pPr>
    </w:p>
    <w:p w14:paraId="1FB4D71D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720" w:right="637" w:bottom="0" w:left="637" w:header="0" w:footer="0" w:gutter="0"/>
          <w:cols w:space="720" w:num="1"/>
        </w:sectPr>
      </w:pPr>
    </w:p>
    <w:tbl>
      <w:tblPr>
        <w:tblStyle w:val="5"/>
        <w:tblW w:w="10620" w:type="dxa"/>
        <w:tblInd w:w="5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4"/>
        <w:gridCol w:w="754"/>
        <w:gridCol w:w="1231"/>
        <w:gridCol w:w="594"/>
        <w:gridCol w:w="874"/>
        <w:gridCol w:w="974"/>
        <w:gridCol w:w="866"/>
        <w:gridCol w:w="851"/>
        <w:gridCol w:w="883"/>
        <w:gridCol w:w="883"/>
        <w:gridCol w:w="883"/>
        <w:gridCol w:w="793"/>
      </w:tblGrid>
      <w:tr w14:paraId="0298873F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7" w:hRule="atLeast"/>
        </w:trPr>
        <w:tc>
          <w:tcPr>
            <w:tcW w:w="1034" w:type="dxa"/>
            <w:shd w:val="clear" w:color="auto" w:fill="DDDDDD"/>
            <w:vAlign w:val="top"/>
          </w:tcPr>
          <w:p w14:paraId="485E5F44">
            <w:pPr>
              <w:rPr>
                <w:rFonts w:ascii="Arial"/>
                <w:sz w:val="21"/>
              </w:rPr>
            </w:pPr>
          </w:p>
        </w:tc>
        <w:tc>
          <w:tcPr>
            <w:tcW w:w="754" w:type="dxa"/>
            <w:shd w:val="clear" w:color="auto" w:fill="DDDDDD"/>
            <w:vAlign w:val="top"/>
          </w:tcPr>
          <w:p w14:paraId="790F47AD">
            <w:pPr>
              <w:rPr>
                <w:rFonts w:ascii="Arial"/>
                <w:sz w:val="21"/>
              </w:rPr>
            </w:pPr>
          </w:p>
        </w:tc>
        <w:tc>
          <w:tcPr>
            <w:tcW w:w="1231" w:type="dxa"/>
            <w:shd w:val="clear" w:color="auto" w:fill="DDDDDD"/>
            <w:vAlign w:val="top"/>
          </w:tcPr>
          <w:p w14:paraId="6A927821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shd w:val="clear" w:color="auto" w:fill="DDDDDD"/>
            <w:vAlign w:val="top"/>
          </w:tcPr>
          <w:p w14:paraId="68B66F2E">
            <w:pPr>
              <w:spacing w:line="297" w:lineRule="auto"/>
              <w:rPr>
                <w:rFonts w:ascii="Arial"/>
                <w:sz w:val="21"/>
              </w:rPr>
            </w:pPr>
          </w:p>
          <w:p w14:paraId="0F992C79">
            <w:pPr>
              <w:pStyle w:val="6"/>
              <w:spacing w:before="40" w:line="202" w:lineRule="auto"/>
              <w:ind w:left="72"/>
            </w:pPr>
            <w:r>
              <w:rPr>
                <w:spacing w:val="5"/>
              </w:rPr>
              <w:t>Risk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of</w:t>
            </w:r>
          </w:p>
          <w:p w14:paraId="50B85414">
            <w:pPr>
              <w:pStyle w:val="6"/>
              <w:spacing w:before="176" w:line="202" w:lineRule="auto"/>
              <w:ind w:left="168"/>
            </w:pPr>
            <w:r>
              <w:rPr>
                <w:spacing w:val="3"/>
              </w:rPr>
              <w:t>bias</w:t>
            </w:r>
          </w:p>
        </w:tc>
        <w:tc>
          <w:tcPr>
            <w:tcW w:w="874" w:type="dxa"/>
            <w:shd w:val="clear" w:color="auto" w:fill="DDDDDD"/>
            <w:vAlign w:val="top"/>
          </w:tcPr>
          <w:p w14:paraId="4171A5E7">
            <w:pPr>
              <w:spacing w:line="452" w:lineRule="auto"/>
              <w:rPr>
                <w:rFonts w:ascii="Arial"/>
                <w:sz w:val="21"/>
              </w:rPr>
            </w:pPr>
          </w:p>
          <w:p w14:paraId="2D1DD65F">
            <w:pPr>
              <w:pStyle w:val="6"/>
              <w:spacing w:before="40" w:line="202" w:lineRule="auto"/>
              <w:ind w:left="72"/>
            </w:pPr>
            <w:r>
              <w:rPr>
                <w:spacing w:val="3"/>
              </w:rPr>
              <w:t>Indirectness</w:t>
            </w:r>
          </w:p>
        </w:tc>
        <w:tc>
          <w:tcPr>
            <w:tcW w:w="974" w:type="dxa"/>
            <w:shd w:val="clear" w:color="auto" w:fill="DDDDDD"/>
            <w:vAlign w:val="top"/>
          </w:tcPr>
          <w:p w14:paraId="41E6C65F">
            <w:pPr>
              <w:spacing w:line="452" w:lineRule="auto"/>
              <w:rPr>
                <w:rFonts w:ascii="Arial"/>
                <w:sz w:val="21"/>
              </w:rPr>
            </w:pPr>
          </w:p>
          <w:p w14:paraId="5E72D43F">
            <w:pPr>
              <w:pStyle w:val="6"/>
              <w:spacing w:before="41" w:line="204" w:lineRule="auto"/>
              <w:ind w:left="72"/>
            </w:pPr>
            <w:r>
              <w:rPr>
                <w:spacing w:val="3"/>
              </w:rPr>
              <w:t>Inconsistency</w:t>
            </w:r>
          </w:p>
        </w:tc>
        <w:tc>
          <w:tcPr>
            <w:tcW w:w="866" w:type="dxa"/>
            <w:shd w:val="clear" w:color="auto" w:fill="DDDDDD"/>
            <w:vAlign w:val="top"/>
          </w:tcPr>
          <w:p w14:paraId="336251D6">
            <w:pPr>
              <w:spacing w:line="452" w:lineRule="auto"/>
              <w:rPr>
                <w:rFonts w:ascii="Arial"/>
                <w:sz w:val="21"/>
              </w:rPr>
            </w:pPr>
          </w:p>
          <w:p w14:paraId="1F86A43D">
            <w:pPr>
              <w:pStyle w:val="6"/>
              <w:spacing w:before="41" w:line="204" w:lineRule="auto"/>
              <w:ind w:left="74"/>
            </w:pPr>
            <w:r>
              <w:rPr>
                <w:spacing w:val="3"/>
              </w:rPr>
              <w:t>Imprecision</w:t>
            </w:r>
          </w:p>
        </w:tc>
        <w:tc>
          <w:tcPr>
            <w:tcW w:w="851" w:type="dxa"/>
            <w:shd w:val="clear" w:color="auto" w:fill="DDDDDD"/>
            <w:vAlign w:val="top"/>
          </w:tcPr>
          <w:p w14:paraId="2ADE1A40">
            <w:pPr>
              <w:spacing w:line="297" w:lineRule="auto"/>
              <w:rPr>
                <w:rFonts w:ascii="Arial"/>
                <w:sz w:val="21"/>
              </w:rPr>
            </w:pPr>
          </w:p>
          <w:p w14:paraId="420179B1">
            <w:pPr>
              <w:pStyle w:val="6"/>
              <w:spacing w:before="40" w:line="202" w:lineRule="auto"/>
              <w:ind w:left="83"/>
            </w:pPr>
            <w:r>
              <w:rPr>
                <w:spacing w:val="3"/>
              </w:rPr>
              <w:t>Publication</w:t>
            </w:r>
          </w:p>
          <w:p w14:paraId="398D0D1C">
            <w:pPr>
              <w:pStyle w:val="6"/>
              <w:spacing w:before="176" w:line="202" w:lineRule="auto"/>
              <w:ind w:left="301"/>
            </w:pPr>
            <w:r>
              <w:rPr>
                <w:spacing w:val="3"/>
              </w:rPr>
              <w:t>bias</w:t>
            </w:r>
          </w:p>
        </w:tc>
        <w:tc>
          <w:tcPr>
            <w:tcW w:w="883" w:type="dxa"/>
            <w:shd w:val="clear" w:color="auto" w:fill="DDDDDD"/>
            <w:vAlign w:val="top"/>
          </w:tcPr>
          <w:p w14:paraId="7C576F4A">
            <w:pPr>
              <w:pStyle w:val="6"/>
              <w:spacing w:before="188" w:line="194" w:lineRule="auto"/>
              <w:ind w:left="211"/>
            </w:pPr>
            <w:r>
              <w:rPr>
                <w:spacing w:val="3"/>
              </w:rPr>
              <w:t>Pre-test</w:t>
            </w:r>
          </w:p>
          <w:p w14:paraId="4BF0C1A7">
            <w:pPr>
              <w:pStyle w:val="6"/>
              <w:spacing w:before="176" w:line="204" w:lineRule="auto"/>
              <w:ind w:left="110"/>
            </w:pPr>
            <w:r>
              <w:rPr>
                <w:spacing w:val="3"/>
              </w:rPr>
              <w:t>probability</w:t>
            </w:r>
          </w:p>
          <w:p w14:paraId="1A459014">
            <w:pPr>
              <w:pStyle w:val="6"/>
              <w:spacing w:before="175" w:line="204" w:lineRule="auto"/>
              <w:ind w:left="130"/>
            </w:pPr>
            <w:r>
              <w:t>of</w:t>
            </w:r>
            <w:r>
              <w:rPr>
                <w:spacing w:val="-8"/>
              </w:rPr>
              <w:t xml:space="preserve"> </w:t>
            </w:r>
            <w:r>
              <w:rPr>
                <w:spacing w:val="7"/>
              </w:rPr>
              <w:t>__ 20%</w:t>
            </w:r>
          </w:p>
        </w:tc>
        <w:tc>
          <w:tcPr>
            <w:tcW w:w="883" w:type="dxa"/>
            <w:shd w:val="clear" w:color="auto" w:fill="DDDDDD"/>
            <w:vAlign w:val="top"/>
          </w:tcPr>
          <w:p w14:paraId="3FF4ABF0">
            <w:pPr>
              <w:pStyle w:val="6"/>
              <w:spacing w:before="188" w:line="194" w:lineRule="auto"/>
              <w:ind w:left="214"/>
            </w:pPr>
            <w:r>
              <w:rPr>
                <w:spacing w:val="3"/>
              </w:rPr>
              <w:t>Pre-test</w:t>
            </w:r>
          </w:p>
          <w:p w14:paraId="6A6FF514">
            <w:pPr>
              <w:pStyle w:val="6"/>
              <w:spacing w:before="176" w:line="204" w:lineRule="auto"/>
              <w:ind w:left="110"/>
            </w:pPr>
            <w:r>
              <w:rPr>
                <w:spacing w:val="3"/>
              </w:rPr>
              <w:t>probability</w:t>
            </w:r>
          </w:p>
          <w:p w14:paraId="5EEE59BC">
            <w:pPr>
              <w:pStyle w:val="6"/>
              <w:spacing w:before="175" w:line="204" w:lineRule="auto"/>
              <w:ind w:left="133"/>
            </w:pPr>
            <w:r>
              <w:t>of</w:t>
            </w:r>
            <w:r>
              <w:rPr>
                <w:spacing w:val="-13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7"/>
              </w:rPr>
              <w:t>50%</w:t>
            </w:r>
          </w:p>
        </w:tc>
        <w:tc>
          <w:tcPr>
            <w:tcW w:w="883" w:type="dxa"/>
            <w:shd w:val="clear" w:color="auto" w:fill="DDDDDD"/>
            <w:vAlign w:val="top"/>
          </w:tcPr>
          <w:p w14:paraId="780A19AB">
            <w:pPr>
              <w:pStyle w:val="6"/>
              <w:spacing w:before="188" w:line="194" w:lineRule="auto"/>
              <w:ind w:left="214"/>
            </w:pPr>
            <w:r>
              <w:rPr>
                <w:spacing w:val="3"/>
              </w:rPr>
              <w:t>Pre-test</w:t>
            </w:r>
          </w:p>
          <w:p w14:paraId="19DC1AB8">
            <w:pPr>
              <w:pStyle w:val="6"/>
              <w:spacing w:before="176" w:line="204" w:lineRule="auto"/>
              <w:ind w:left="111"/>
            </w:pPr>
            <w:r>
              <w:rPr>
                <w:spacing w:val="3"/>
              </w:rPr>
              <w:t>probability</w:t>
            </w:r>
          </w:p>
          <w:p w14:paraId="7CFB9184">
            <w:pPr>
              <w:pStyle w:val="6"/>
              <w:spacing w:before="175" w:line="204" w:lineRule="auto"/>
              <w:ind w:left="133"/>
            </w:pPr>
            <w:r>
              <w:t>of</w:t>
            </w:r>
            <w:r>
              <w:rPr>
                <w:spacing w:val="-15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7"/>
              </w:rPr>
              <w:t>80%</w:t>
            </w:r>
          </w:p>
        </w:tc>
        <w:tc>
          <w:tcPr>
            <w:tcW w:w="793" w:type="dxa"/>
            <w:shd w:val="clear" w:color="auto" w:fill="DDDDDD"/>
            <w:vAlign w:val="top"/>
          </w:tcPr>
          <w:p w14:paraId="05913DBD">
            <w:pPr>
              <w:rPr>
                <w:rFonts w:ascii="Arial"/>
                <w:sz w:val="21"/>
              </w:rPr>
            </w:pPr>
          </w:p>
        </w:tc>
      </w:tr>
      <w:tr w14:paraId="6AEAC40F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6" w:hRule="atLeast"/>
        </w:trPr>
        <w:tc>
          <w:tcPr>
            <w:tcW w:w="1034" w:type="dxa"/>
            <w:shd w:val="clear" w:color="auto" w:fill="DDDDDD"/>
            <w:vAlign w:val="top"/>
          </w:tcPr>
          <w:p w14:paraId="02880DEB">
            <w:pPr>
              <w:pStyle w:val="6"/>
              <w:spacing w:before="183" w:line="194" w:lineRule="auto"/>
              <w:ind w:left="77"/>
            </w:pPr>
            <w:r>
              <w:rPr>
                <w:b/>
                <w:bCs/>
                <w:spacing w:val="3"/>
              </w:rPr>
              <w:t>True</w:t>
            </w:r>
          </w:p>
          <w:p w14:paraId="77783EE3">
            <w:pPr>
              <w:pStyle w:val="6"/>
              <w:spacing w:before="178" w:line="201" w:lineRule="auto"/>
              <w:ind w:left="75"/>
            </w:pPr>
            <w:r>
              <w:rPr>
                <w:b/>
                <w:bCs/>
                <w:spacing w:val="3"/>
              </w:rPr>
              <w:t>positives</w:t>
            </w:r>
          </w:p>
          <w:p w14:paraId="25CB9C53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79C7DB0B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correctly</w:t>
            </w:r>
          </w:p>
          <w:p w14:paraId="703D8B89">
            <w:pPr>
              <w:pStyle w:val="6"/>
              <w:spacing w:before="174" w:line="202" w:lineRule="auto"/>
              <w:ind w:left="76"/>
            </w:pPr>
            <w:r>
              <w:rPr>
                <w:spacing w:val="3"/>
              </w:rPr>
              <w:t>identified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as</w:t>
            </w:r>
          </w:p>
          <w:p w14:paraId="6601AD9E">
            <w:pPr>
              <w:pStyle w:val="6"/>
              <w:spacing w:before="177" w:line="204" w:lineRule="auto"/>
              <w:ind w:left="73"/>
            </w:pPr>
            <w:r>
              <w:rPr>
                <w:spacing w:val="3"/>
              </w:rPr>
              <w:t>having the</w:t>
            </w:r>
          </w:p>
          <w:p w14:paraId="47AE87F9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50604C5F">
            <w:pPr>
              <w:pStyle w:val="6"/>
              <w:spacing w:before="178" w:line="465" w:lineRule="auto"/>
              <w:ind w:left="67" w:right="150"/>
            </w:pPr>
            <w:r>
              <w:rPr>
                <w:spacing w:val="2"/>
              </w:rPr>
              <w:t>4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studies</w:t>
            </w:r>
            <w:r>
              <w:t xml:space="preserve"> </w:t>
            </w:r>
            <w:r>
              <w:rPr>
                <w:spacing w:val="3"/>
              </w:rPr>
              <w:t>287</w:t>
            </w:r>
          </w:p>
          <w:p w14:paraId="76FF0D87">
            <w:pPr>
              <w:pStyle w:val="6"/>
              <w:spacing w:line="204" w:lineRule="auto"/>
              <w:ind w:left="65"/>
            </w:pPr>
            <w:r>
              <w:rPr>
                <w:spacing w:val="3"/>
              </w:rPr>
              <w:t>patients</w:t>
            </w:r>
          </w:p>
        </w:tc>
        <w:tc>
          <w:tcPr>
            <w:tcW w:w="1231" w:type="dxa"/>
            <w:vMerge w:val="restart"/>
            <w:tcBorders>
              <w:bottom w:val="nil"/>
            </w:tcBorders>
            <w:vAlign w:val="top"/>
          </w:tcPr>
          <w:p w14:paraId="19F9A71F">
            <w:pPr>
              <w:pStyle w:val="6"/>
              <w:spacing w:before="178" w:line="465" w:lineRule="auto"/>
              <w:ind w:left="72" w:right="229"/>
            </w:pPr>
            <w:r>
              <w:rPr>
                <w:spacing w:val="3"/>
              </w:rPr>
              <w:t>Cross-sectional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3"/>
              </w:rPr>
              <w:t>(cohort-type</w:t>
            </w:r>
          </w:p>
          <w:p w14:paraId="21908603">
            <w:pPr>
              <w:pStyle w:val="6"/>
              <w:spacing w:line="204" w:lineRule="auto"/>
              <w:ind w:left="72"/>
            </w:pPr>
            <w:r>
              <w:rPr>
                <w:spacing w:val="3"/>
              </w:rPr>
              <w:t>diagnostic</w:t>
            </w:r>
          </w:p>
          <w:p w14:paraId="36A55F6D">
            <w:pPr>
              <w:pStyle w:val="6"/>
              <w:spacing w:before="175" w:line="204" w:lineRule="auto"/>
              <w:ind w:left="72"/>
            </w:pPr>
            <w:r>
              <w:rPr>
                <w:spacing w:val="2"/>
              </w:rPr>
              <w:t>accuracy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study)</w:t>
            </w:r>
          </w:p>
        </w:tc>
        <w:tc>
          <w:tcPr>
            <w:tcW w:w="594" w:type="dxa"/>
            <w:vMerge w:val="restart"/>
            <w:tcBorders>
              <w:bottom w:val="nil"/>
            </w:tcBorders>
            <w:vAlign w:val="top"/>
          </w:tcPr>
          <w:p w14:paraId="387DBEEB">
            <w:pPr>
              <w:pStyle w:val="6"/>
              <w:spacing w:before="183" w:line="194" w:lineRule="auto"/>
              <w:ind w:left="65"/>
            </w:pPr>
            <w:r>
              <w:rPr>
                <w:spacing w:val="5"/>
              </w:rPr>
              <w:t>Not</w:t>
            </w:r>
          </w:p>
          <w:p w14:paraId="7E6A951B">
            <w:pPr>
              <w:pStyle w:val="6"/>
              <w:spacing w:before="176" w:line="202" w:lineRule="auto"/>
              <w:ind w:left="74"/>
            </w:pPr>
            <w:r>
              <w:rPr>
                <w:spacing w:val="2"/>
              </w:rPr>
              <w:t>serious</w:t>
            </w:r>
          </w:p>
        </w:tc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 w14:paraId="543F085E">
            <w:pPr>
              <w:pStyle w:val="6"/>
              <w:spacing w:before="177" w:line="202" w:lineRule="auto"/>
              <w:ind w:left="67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974" w:type="dxa"/>
            <w:vMerge w:val="restart"/>
            <w:tcBorders>
              <w:bottom w:val="nil"/>
            </w:tcBorders>
            <w:vAlign w:val="top"/>
          </w:tcPr>
          <w:p w14:paraId="1E684E5E">
            <w:pPr>
              <w:pStyle w:val="6"/>
              <w:spacing w:before="177" w:line="202" w:lineRule="auto"/>
              <w:ind w:left="66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66" w:type="dxa"/>
            <w:vMerge w:val="restart"/>
            <w:tcBorders>
              <w:bottom w:val="nil"/>
            </w:tcBorders>
            <w:vAlign w:val="top"/>
          </w:tcPr>
          <w:p w14:paraId="11BBBA9B">
            <w:pPr>
              <w:pStyle w:val="6"/>
              <w:spacing w:before="177" w:line="202" w:lineRule="auto"/>
              <w:ind w:left="69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top"/>
          </w:tcPr>
          <w:p w14:paraId="286BC0EF">
            <w:pPr>
              <w:pStyle w:val="6"/>
              <w:spacing w:before="183" w:line="194" w:lineRule="auto"/>
              <w:ind w:left="69"/>
            </w:pPr>
            <w:r>
              <w:rPr>
                <w:spacing w:val="5"/>
              </w:rPr>
              <w:t>None</w:t>
            </w:r>
          </w:p>
        </w:tc>
        <w:tc>
          <w:tcPr>
            <w:tcW w:w="883" w:type="dxa"/>
            <w:vAlign w:val="top"/>
          </w:tcPr>
          <w:p w14:paraId="465D5AD7">
            <w:pPr>
              <w:pStyle w:val="6"/>
              <w:spacing w:before="178" w:line="448" w:lineRule="auto"/>
              <w:ind w:left="90" w:right="111"/>
            </w:pPr>
            <w:r>
              <w:rPr>
                <w:spacing w:val="2"/>
              </w:rPr>
              <w:t>179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2"/>
              </w:rPr>
              <w:t xml:space="preserve">(157 </w:t>
            </w:r>
            <w:r>
              <w:t xml:space="preserve">to </w:t>
            </w:r>
            <w:r>
              <w:rPr>
                <w:spacing w:val="-1"/>
              </w:rPr>
              <w:t>190)</w:t>
            </w:r>
          </w:p>
        </w:tc>
        <w:tc>
          <w:tcPr>
            <w:tcW w:w="883" w:type="dxa"/>
            <w:vAlign w:val="top"/>
          </w:tcPr>
          <w:p w14:paraId="1B1594D1">
            <w:pPr>
              <w:pStyle w:val="6"/>
              <w:spacing w:before="178" w:line="448" w:lineRule="auto"/>
              <w:ind w:left="75" w:right="111"/>
            </w:pPr>
            <w:r>
              <w:rPr>
                <w:spacing w:val="3"/>
              </w:rPr>
              <w:t>448</w:t>
            </w:r>
            <w:r>
              <w:rPr>
                <w:spacing w:val="15"/>
                <w:w w:val="102"/>
              </w:rPr>
              <w:t xml:space="preserve"> </w:t>
            </w:r>
            <w:r>
              <w:rPr>
                <w:spacing w:val="3"/>
              </w:rPr>
              <w:t xml:space="preserve">(394 </w:t>
            </w:r>
            <w:r>
              <w:t xml:space="preserve">to </w:t>
            </w:r>
            <w:r>
              <w:rPr>
                <w:spacing w:val="3"/>
              </w:rPr>
              <w:t>476)</w:t>
            </w:r>
          </w:p>
        </w:tc>
        <w:tc>
          <w:tcPr>
            <w:tcW w:w="883" w:type="dxa"/>
            <w:vAlign w:val="top"/>
          </w:tcPr>
          <w:p w14:paraId="464BBC0B">
            <w:pPr>
              <w:pStyle w:val="6"/>
              <w:spacing w:before="178" w:line="448" w:lineRule="auto"/>
              <w:ind w:left="78" w:right="108"/>
            </w:pPr>
            <w:r>
              <w:rPr>
                <w:spacing w:val="3"/>
              </w:rPr>
              <w:t>717</w:t>
            </w:r>
            <w:r>
              <w:rPr>
                <w:spacing w:val="15"/>
              </w:rPr>
              <w:t xml:space="preserve"> </w:t>
            </w:r>
            <w:r>
              <w:rPr>
                <w:spacing w:val="3"/>
              </w:rPr>
              <w:t xml:space="preserve">(630 </w:t>
            </w:r>
            <w:r>
              <w:t xml:space="preserve">to </w:t>
            </w:r>
            <w:r>
              <w:rPr>
                <w:spacing w:val="2"/>
              </w:rPr>
              <w:t>762)</w:t>
            </w:r>
          </w:p>
        </w:tc>
        <w:tc>
          <w:tcPr>
            <w:tcW w:w="793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655DBB45">
            <w:pPr>
              <w:spacing w:before="175" w:line="184" w:lineRule="auto"/>
              <w:ind w:left="109"/>
              <w:rPr>
                <w:rFonts w:ascii="Segoe UI Symbol" w:hAnsi="Segoe UI Symbol" w:eastAsia="Segoe UI Symbol" w:cs="Segoe UI Symbol"/>
                <w:sz w:val="14"/>
                <w:szCs w:val="14"/>
              </w:rPr>
            </w:pPr>
            <w:r>
              <w:rPr>
                <w:rFonts w:ascii="Segoe UI Symbol" w:hAnsi="Segoe UI Symbol" w:eastAsia="Segoe UI Symbol" w:cs="Segoe UI Symbol"/>
                <w:spacing w:val="9"/>
                <w:sz w:val="14"/>
                <w:szCs w:val="14"/>
              </w:rPr>
              <w:t>⨁⨁⨁⨁</w:t>
            </w:r>
          </w:p>
          <w:p w14:paraId="320881AD">
            <w:pPr>
              <w:pStyle w:val="6"/>
              <w:spacing w:before="172" w:line="204" w:lineRule="auto"/>
              <w:ind w:left="246"/>
            </w:pPr>
            <w:r>
              <w:rPr>
                <w:spacing w:val="3"/>
              </w:rPr>
              <w:t>High</w:t>
            </w:r>
          </w:p>
        </w:tc>
      </w:tr>
      <w:tr w14:paraId="24CC1C5B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034" w:type="dxa"/>
            <w:shd w:val="clear" w:color="auto" w:fill="DDDDDD"/>
            <w:vAlign w:val="top"/>
          </w:tcPr>
          <w:p w14:paraId="53ED6FA7">
            <w:pPr>
              <w:pStyle w:val="6"/>
              <w:spacing w:before="186" w:line="194" w:lineRule="auto"/>
              <w:ind w:left="75"/>
            </w:pPr>
            <w:r>
              <w:rPr>
                <w:b/>
                <w:bCs/>
                <w:spacing w:val="3"/>
              </w:rPr>
              <w:t>False</w:t>
            </w:r>
          </w:p>
          <w:p w14:paraId="126DB035">
            <w:pPr>
              <w:pStyle w:val="6"/>
              <w:spacing w:before="178" w:line="201" w:lineRule="auto"/>
              <w:ind w:left="77"/>
            </w:pPr>
            <w:r>
              <w:rPr>
                <w:b/>
                <w:bCs/>
                <w:spacing w:val="3"/>
              </w:rPr>
              <w:t>negatives</w:t>
            </w:r>
          </w:p>
          <w:p w14:paraId="008EA062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7FD7FAA1">
            <w:pPr>
              <w:pStyle w:val="6"/>
              <w:spacing w:before="175" w:line="204" w:lineRule="auto"/>
              <w:ind w:left="76"/>
            </w:pPr>
            <w:r>
              <w:rPr>
                <w:spacing w:val="3"/>
              </w:rPr>
              <w:t>incorrectly</w:t>
            </w:r>
          </w:p>
          <w:p w14:paraId="512DD6B0">
            <w:pPr>
              <w:pStyle w:val="6"/>
              <w:spacing w:before="174" w:line="202" w:lineRule="auto"/>
              <w:ind w:left="77"/>
            </w:pPr>
            <w:r>
              <w:rPr>
                <w:spacing w:val="2"/>
              </w:rPr>
              <w:t>classified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as</w:t>
            </w:r>
          </w:p>
          <w:p w14:paraId="4DCCCFD9">
            <w:pPr>
              <w:pStyle w:val="6"/>
              <w:spacing w:before="177" w:line="204" w:lineRule="auto"/>
              <w:ind w:left="73"/>
            </w:pPr>
            <w:r>
              <w:t>having</w:t>
            </w:r>
            <w:r>
              <w:rPr>
                <w:spacing w:val="10"/>
              </w:rPr>
              <w:t xml:space="preserve"> ___</w:t>
            </w:r>
          </w:p>
          <w:p w14:paraId="733865EF">
            <w:pPr>
              <w:pStyle w:val="6"/>
              <w:spacing w:before="176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2447A738">
            <w:pPr>
              <w:rPr>
                <w:rFonts w:ascii="Arial"/>
                <w:sz w:val="21"/>
              </w:rPr>
            </w:pPr>
          </w:p>
        </w:tc>
        <w:tc>
          <w:tcPr>
            <w:tcW w:w="1231" w:type="dxa"/>
            <w:vMerge w:val="continue"/>
            <w:tcBorders>
              <w:top w:val="nil"/>
            </w:tcBorders>
            <w:vAlign w:val="top"/>
          </w:tcPr>
          <w:p w14:paraId="2E098370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vMerge w:val="continue"/>
            <w:tcBorders>
              <w:top w:val="nil"/>
            </w:tcBorders>
            <w:vAlign w:val="top"/>
          </w:tcPr>
          <w:p w14:paraId="62231E5A">
            <w:pPr>
              <w:rPr>
                <w:rFonts w:ascii="Arial"/>
                <w:sz w:val="21"/>
              </w:rPr>
            </w:pPr>
          </w:p>
        </w:tc>
        <w:tc>
          <w:tcPr>
            <w:tcW w:w="874" w:type="dxa"/>
            <w:vMerge w:val="continue"/>
            <w:tcBorders>
              <w:top w:val="nil"/>
            </w:tcBorders>
            <w:vAlign w:val="top"/>
          </w:tcPr>
          <w:p w14:paraId="527CF761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Merge w:val="continue"/>
            <w:tcBorders>
              <w:top w:val="nil"/>
            </w:tcBorders>
            <w:vAlign w:val="top"/>
          </w:tcPr>
          <w:p w14:paraId="627BC196">
            <w:pPr>
              <w:rPr>
                <w:rFonts w:ascii="Arial"/>
                <w:sz w:val="21"/>
              </w:rPr>
            </w:pPr>
          </w:p>
        </w:tc>
        <w:tc>
          <w:tcPr>
            <w:tcW w:w="866" w:type="dxa"/>
            <w:vMerge w:val="continue"/>
            <w:tcBorders>
              <w:top w:val="nil"/>
            </w:tcBorders>
            <w:vAlign w:val="top"/>
          </w:tcPr>
          <w:p w14:paraId="1A727287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  <w:vAlign w:val="top"/>
          </w:tcPr>
          <w:p w14:paraId="6E0D1755">
            <w:pPr>
              <w:rPr>
                <w:rFonts w:ascii="Arial"/>
                <w:sz w:val="21"/>
              </w:rPr>
            </w:pPr>
          </w:p>
        </w:tc>
        <w:tc>
          <w:tcPr>
            <w:tcW w:w="883" w:type="dxa"/>
            <w:vAlign w:val="top"/>
          </w:tcPr>
          <w:p w14:paraId="63B08ABF">
            <w:pPr>
              <w:pStyle w:val="6"/>
              <w:spacing w:before="182" w:line="448" w:lineRule="auto"/>
              <w:ind w:left="74" w:right="262"/>
            </w:pPr>
            <w:r>
              <w:rPr>
                <w:spacing w:val="3"/>
              </w:rPr>
              <w:t>21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 xml:space="preserve">(10 </w:t>
            </w:r>
            <w:r>
              <w:t xml:space="preserve">to </w:t>
            </w:r>
            <w:r>
              <w:rPr>
                <w:spacing w:val="3"/>
              </w:rPr>
              <w:t>43)</w:t>
            </w:r>
          </w:p>
        </w:tc>
        <w:tc>
          <w:tcPr>
            <w:tcW w:w="883" w:type="dxa"/>
            <w:vAlign w:val="top"/>
          </w:tcPr>
          <w:p w14:paraId="71B70B43">
            <w:pPr>
              <w:pStyle w:val="6"/>
              <w:spacing w:before="182" w:line="448" w:lineRule="auto"/>
              <w:ind w:left="89" w:right="260" w:hanging="10"/>
            </w:pPr>
            <w:r>
              <w:rPr>
                <w:spacing w:val="3"/>
              </w:rPr>
              <w:t>52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3"/>
              </w:rPr>
              <w:t xml:space="preserve">(24 </w:t>
            </w:r>
            <w:r>
              <w:t xml:space="preserve">to </w:t>
            </w:r>
            <w:r>
              <w:rPr>
                <w:spacing w:val="-1"/>
              </w:rPr>
              <w:t>106)</w:t>
            </w:r>
          </w:p>
        </w:tc>
        <w:tc>
          <w:tcPr>
            <w:tcW w:w="883" w:type="dxa"/>
            <w:vAlign w:val="top"/>
          </w:tcPr>
          <w:p w14:paraId="1BA44629">
            <w:pPr>
              <w:pStyle w:val="6"/>
              <w:spacing w:before="182" w:line="448" w:lineRule="auto"/>
              <w:ind w:left="90" w:right="259" w:hanging="8"/>
            </w:pPr>
            <w:r>
              <w:rPr>
                <w:spacing w:val="2"/>
              </w:rPr>
              <w:t>83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2"/>
              </w:rPr>
              <w:t xml:space="preserve">(38 </w:t>
            </w:r>
            <w:r>
              <w:t xml:space="preserve">to </w:t>
            </w:r>
            <w:r>
              <w:rPr>
                <w:spacing w:val="-1"/>
              </w:rPr>
              <w:t>170)</w:t>
            </w:r>
          </w:p>
        </w:tc>
        <w:tc>
          <w:tcPr>
            <w:tcW w:w="793" w:type="dxa"/>
            <w:vMerge w:val="continue"/>
            <w:tcBorders>
              <w:top w:val="nil"/>
            </w:tcBorders>
            <w:vAlign w:val="top"/>
          </w:tcPr>
          <w:p w14:paraId="270E32AE">
            <w:pPr>
              <w:rPr>
                <w:rFonts w:ascii="Arial"/>
                <w:sz w:val="21"/>
              </w:rPr>
            </w:pPr>
          </w:p>
        </w:tc>
      </w:tr>
      <w:tr w14:paraId="3E6AB198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3" w:hRule="atLeast"/>
        </w:trPr>
        <w:tc>
          <w:tcPr>
            <w:tcW w:w="1034" w:type="dxa"/>
            <w:shd w:val="clear" w:color="auto" w:fill="DDDDDD"/>
            <w:vAlign w:val="top"/>
          </w:tcPr>
          <w:p w14:paraId="2BDB741C">
            <w:pPr>
              <w:pStyle w:val="6"/>
              <w:spacing w:before="189" w:line="194" w:lineRule="auto"/>
              <w:ind w:left="77"/>
            </w:pPr>
            <w:r>
              <w:rPr>
                <w:b/>
                <w:bCs/>
                <w:spacing w:val="3"/>
              </w:rPr>
              <w:t>True</w:t>
            </w:r>
          </w:p>
          <w:p w14:paraId="6541F247">
            <w:pPr>
              <w:pStyle w:val="6"/>
              <w:spacing w:before="178" w:line="201" w:lineRule="auto"/>
              <w:ind w:left="77"/>
            </w:pPr>
            <w:r>
              <w:rPr>
                <w:b/>
                <w:bCs/>
                <w:spacing w:val="3"/>
              </w:rPr>
              <w:t>negatives</w:t>
            </w:r>
          </w:p>
          <w:p w14:paraId="6AF394C6">
            <w:pPr>
              <w:pStyle w:val="6"/>
              <w:spacing w:before="175" w:line="204" w:lineRule="auto"/>
              <w:ind w:left="78"/>
            </w:pPr>
            <w:r>
              <w:rPr>
                <w:spacing w:val="3"/>
              </w:rPr>
              <w:t>(individuals</w:t>
            </w:r>
          </w:p>
          <w:p w14:paraId="59D0B3F6">
            <w:pPr>
              <w:pStyle w:val="6"/>
              <w:spacing w:before="175" w:line="434" w:lineRule="auto"/>
              <w:ind w:left="77" w:right="232" w:hanging="4"/>
            </w:pPr>
            <w:r>
              <w:t>without</w:t>
            </w:r>
            <w:r>
              <w:rPr>
                <w:spacing w:val="11"/>
              </w:rPr>
              <w:t xml:space="preserve"> ___</w:t>
            </w:r>
            <w:r>
              <w:t xml:space="preserve"> </w:t>
            </w:r>
            <w:r>
              <w:rPr>
                <w:spacing w:val="3"/>
              </w:rPr>
              <w:t>disease)</w:t>
            </w:r>
          </w:p>
        </w:tc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7B5D7C62">
            <w:pPr>
              <w:pStyle w:val="6"/>
              <w:spacing w:before="184" w:line="465" w:lineRule="auto"/>
              <w:ind w:left="67" w:right="150"/>
            </w:pPr>
            <w:r>
              <w:rPr>
                <w:spacing w:val="2"/>
              </w:rPr>
              <w:t>4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studies</w:t>
            </w:r>
            <w:r>
              <w:t xml:space="preserve"> </w:t>
            </w:r>
            <w:r>
              <w:rPr>
                <w:spacing w:val="3"/>
              </w:rPr>
              <w:t>287</w:t>
            </w:r>
          </w:p>
          <w:p w14:paraId="09EA061C">
            <w:pPr>
              <w:pStyle w:val="6"/>
              <w:spacing w:line="204" w:lineRule="auto"/>
              <w:ind w:left="65"/>
            </w:pPr>
            <w:r>
              <w:rPr>
                <w:spacing w:val="3"/>
              </w:rPr>
              <w:t>patients</w:t>
            </w:r>
          </w:p>
        </w:tc>
        <w:tc>
          <w:tcPr>
            <w:tcW w:w="1231" w:type="dxa"/>
            <w:vMerge w:val="restart"/>
            <w:tcBorders>
              <w:bottom w:val="nil"/>
            </w:tcBorders>
            <w:vAlign w:val="top"/>
          </w:tcPr>
          <w:p w14:paraId="43F99941">
            <w:pPr>
              <w:pStyle w:val="6"/>
              <w:spacing w:before="184" w:line="465" w:lineRule="auto"/>
              <w:ind w:left="72" w:right="229"/>
            </w:pPr>
            <w:r>
              <w:rPr>
                <w:spacing w:val="3"/>
              </w:rPr>
              <w:t>Cross-sectional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3"/>
              </w:rPr>
              <w:t>(cohort-type</w:t>
            </w:r>
          </w:p>
          <w:p w14:paraId="392A3AEF">
            <w:pPr>
              <w:pStyle w:val="6"/>
              <w:spacing w:line="204" w:lineRule="auto"/>
              <w:ind w:left="72"/>
            </w:pPr>
            <w:r>
              <w:rPr>
                <w:spacing w:val="3"/>
              </w:rPr>
              <w:t>diagnostic</w:t>
            </w:r>
          </w:p>
          <w:p w14:paraId="43BC289E">
            <w:pPr>
              <w:pStyle w:val="6"/>
              <w:spacing w:before="175" w:line="204" w:lineRule="auto"/>
              <w:ind w:left="72"/>
            </w:pPr>
            <w:r>
              <w:rPr>
                <w:spacing w:val="2"/>
              </w:rPr>
              <w:t>accuracy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study)</w:t>
            </w:r>
          </w:p>
        </w:tc>
        <w:tc>
          <w:tcPr>
            <w:tcW w:w="594" w:type="dxa"/>
            <w:vMerge w:val="restart"/>
            <w:tcBorders>
              <w:bottom w:val="nil"/>
            </w:tcBorders>
            <w:vAlign w:val="top"/>
          </w:tcPr>
          <w:p w14:paraId="52A465AA">
            <w:pPr>
              <w:pStyle w:val="6"/>
              <w:spacing w:before="189" w:line="194" w:lineRule="auto"/>
              <w:ind w:left="65"/>
            </w:pPr>
            <w:r>
              <w:rPr>
                <w:spacing w:val="5"/>
              </w:rPr>
              <w:t>Not</w:t>
            </w:r>
          </w:p>
          <w:p w14:paraId="005DDD1B">
            <w:pPr>
              <w:pStyle w:val="6"/>
              <w:spacing w:before="176" w:line="202" w:lineRule="auto"/>
              <w:ind w:left="74"/>
            </w:pPr>
            <w:r>
              <w:rPr>
                <w:spacing w:val="2"/>
              </w:rPr>
              <w:t>serious</w:t>
            </w:r>
          </w:p>
        </w:tc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 w14:paraId="49112987">
            <w:pPr>
              <w:pStyle w:val="6"/>
              <w:spacing w:before="184" w:line="202" w:lineRule="auto"/>
              <w:ind w:left="67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974" w:type="dxa"/>
            <w:vMerge w:val="restart"/>
            <w:tcBorders>
              <w:bottom w:val="nil"/>
            </w:tcBorders>
            <w:vAlign w:val="top"/>
          </w:tcPr>
          <w:p w14:paraId="34ECA856">
            <w:pPr>
              <w:pStyle w:val="6"/>
              <w:spacing w:before="184" w:line="202" w:lineRule="auto"/>
              <w:ind w:left="66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66" w:type="dxa"/>
            <w:vMerge w:val="restart"/>
            <w:tcBorders>
              <w:bottom w:val="nil"/>
            </w:tcBorders>
            <w:vAlign w:val="top"/>
          </w:tcPr>
          <w:p w14:paraId="7F22400D">
            <w:pPr>
              <w:pStyle w:val="6"/>
              <w:spacing w:before="184" w:line="202" w:lineRule="auto"/>
              <w:ind w:left="69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top"/>
          </w:tcPr>
          <w:p w14:paraId="39776D09">
            <w:pPr>
              <w:pStyle w:val="6"/>
              <w:spacing w:before="189" w:line="194" w:lineRule="auto"/>
              <w:ind w:left="69"/>
            </w:pPr>
            <w:r>
              <w:rPr>
                <w:spacing w:val="5"/>
              </w:rPr>
              <w:t>None</w:t>
            </w:r>
          </w:p>
        </w:tc>
        <w:tc>
          <w:tcPr>
            <w:tcW w:w="883" w:type="dxa"/>
            <w:vAlign w:val="top"/>
          </w:tcPr>
          <w:p w14:paraId="65124101">
            <w:pPr>
              <w:pStyle w:val="6"/>
              <w:spacing w:before="185" w:line="448" w:lineRule="auto"/>
              <w:ind w:left="78" w:right="111"/>
            </w:pPr>
            <w:r>
              <w:rPr>
                <w:spacing w:val="3"/>
              </w:rPr>
              <w:t>652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3"/>
              </w:rPr>
              <w:t xml:space="preserve">(477 </w:t>
            </w:r>
            <w:r>
              <w:t xml:space="preserve">to </w:t>
            </w:r>
            <w:r>
              <w:rPr>
                <w:spacing w:val="2"/>
              </w:rPr>
              <w:t>742)</w:t>
            </w:r>
          </w:p>
        </w:tc>
        <w:tc>
          <w:tcPr>
            <w:tcW w:w="883" w:type="dxa"/>
            <w:vAlign w:val="top"/>
          </w:tcPr>
          <w:p w14:paraId="5935779C">
            <w:pPr>
              <w:pStyle w:val="6"/>
              <w:spacing w:before="185" w:line="448" w:lineRule="auto"/>
              <w:ind w:left="75" w:right="111"/>
            </w:pPr>
            <w:r>
              <w:rPr>
                <w:spacing w:val="3"/>
              </w:rPr>
              <w:t>408</w:t>
            </w:r>
            <w:r>
              <w:rPr>
                <w:spacing w:val="15"/>
                <w:w w:val="102"/>
              </w:rPr>
              <w:t xml:space="preserve"> </w:t>
            </w:r>
            <w:r>
              <w:rPr>
                <w:spacing w:val="3"/>
              </w:rPr>
              <w:t xml:space="preserve">(298 </w:t>
            </w:r>
            <w:r>
              <w:t xml:space="preserve">to </w:t>
            </w:r>
            <w:r>
              <w:rPr>
                <w:spacing w:val="3"/>
              </w:rPr>
              <w:t>464)</w:t>
            </w:r>
          </w:p>
        </w:tc>
        <w:tc>
          <w:tcPr>
            <w:tcW w:w="883" w:type="dxa"/>
            <w:vAlign w:val="top"/>
          </w:tcPr>
          <w:p w14:paraId="78413B16">
            <w:pPr>
              <w:pStyle w:val="6"/>
              <w:spacing w:before="185" w:line="448" w:lineRule="auto"/>
              <w:ind w:left="90" w:right="108"/>
            </w:pPr>
            <w:r>
              <w:rPr>
                <w:spacing w:val="2"/>
              </w:rPr>
              <w:t>163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2"/>
              </w:rPr>
              <w:t xml:space="preserve">(119 </w:t>
            </w:r>
            <w:r>
              <w:t xml:space="preserve">to </w:t>
            </w:r>
            <w:r>
              <w:rPr>
                <w:spacing w:val="-1"/>
              </w:rPr>
              <w:t>185)</w:t>
            </w:r>
          </w:p>
        </w:tc>
        <w:tc>
          <w:tcPr>
            <w:tcW w:w="793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453A09D5">
            <w:pPr>
              <w:spacing w:before="181" w:line="184" w:lineRule="auto"/>
              <w:ind w:left="109"/>
              <w:rPr>
                <w:rFonts w:ascii="Segoe UI Symbol" w:hAnsi="Segoe UI Symbol" w:eastAsia="Segoe UI Symbol" w:cs="Segoe UI Symbol"/>
                <w:sz w:val="14"/>
                <w:szCs w:val="14"/>
              </w:rPr>
            </w:pPr>
            <w:r>
              <w:rPr>
                <w:rFonts w:ascii="Segoe UI Symbol" w:hAnsi="Segoe UI Symbol" w:eastAsia="Segoe UI Symbol" w:cs="Segoe UI Symbol"/>
                <w:spacing w:val="9"/>
                <w:sz w:val="14"/>
                <w:szCs w:val="14"/>
              </w:rPr>
              <w:t>⨁⨁⨁⨁</w:t>
            </w:r>
          </w:p>
          <w:p w14:paraId="64FA32C8">
            <w:pPr>
              <w:pStyle w:val="6"/>
              <w:spacing w:before="172" w:line="204" w:lineRule="auto"/>
              <w:ind w:left="246"/>
            </w:pPr>
            <w:r>
              <w:rPr>
                <w:spacing w:val="3"/>
              </w:rPr>
              <w:t>High</w:t>
            </w:r>
          </w:p>
        </w:tc>
      </w:tr>
      <w:tr w14:paraId="14040BC9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4" w:hRule="atLeast"/>
        </w:trPr>
        <w:tc>
          <w:tcPr>
            <w:tcW w:w="1034" w:type="dxa"/>
            <w:shd w:val="clear" w:color="auto" w:fill="DDDDDD"/>
            <w:vAlign w:val="top"/>
          </w:tcPr>
          <w:p w14:paraId="4578DE71">
            <w:pPr>
              <w:pStyle w:val="6"/>
              <w:spacing w:before="192" w:line="194" w:lineRule="auto"/>
              <w:ind w:left="75"/>
            </w:pPr>
            <w:r>
              <w:rPr>
                <w:b/>
                <w:bCs/>
                <w:spacing w:val="3"/>
              </w:rPr>
              <w:t>False</w:t>
            </w:r>
          </w:p>
          <w:p w14:paraId="09A7DB04">
            <w:pPr>
              <w:pStyle w:val="6"/>
              <w:spacing w:before="178" w:line="201" w:lineRule="auto"/>
              <w:ind w:left="75"/>
            </w:pPr>
            <w:r>
              <w:rPr>
                <w:b/>
                <w:bCs/>
                <w:spacing w:val="3"/>
              </w:rPr>
              <w:t>positives</w:t>
            </w:r>
          </w:p>
          <w:p w14:paraId="445E2420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047951C2">
            <w:pPr>
              <w:pStyle w:val="6"/>
              <w:spacing w:before="175" w:line="204" w:lineRule="auto"/>
              <w:ind w:left="76"/>
            </w:pPr>
            <w:r>
              <w:rPr>
                <w:spacing w:val="3"/>
              </w:rPr>
              <w:t>incorrectly</w:t>
            </w:r>
          </w:p>
          <w:p w14:paraId="5A4885F3">
            <w:pPr>
              <w:pStyle w:val="6"/>
              <w:spacing w:before="174" w:line="202" w:lineRule="auto"/>
              <w:ind w:left="77"/>
            </w:pPr>
            <w:r>
              <w:rPr>
                <w:spacing w:val="2"/>
              </w:rPr>
              <w:t>classified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as</w:t>
            </w:r>
          </w:p>
          <w:p w14:paraId="60001716">
            <w:pPr>
              <w:pStyle w:val="6"/>
              <w:spacing w:before="177" w:line="204" w:lineRule="auto"/>
              <w:ind w:left="73"/>
            </w:pPr>
            <w:r>
              <w:t>having</w:t>
            </w:r>
            <w:r>
              <w:rPr>
                <w:spacing w:val="10"/>
              </w:rPr>
              <w:t xml:space="preserve"> ___</w:t>
            </w:r>
          </w:p>
          <w:p w14:paraId="4CAFCC14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115F6923">
            <w:pPr>
              <w:rPr>
                <w:rFonts w:ascii="Arial"/>
                <w:sz w:val="21"/>
              </w:rPr>
            </w:pPr>
          </w:p>
        </w:tc>
        <w:tc>
          <w:tcPr>
            <w:tcW w:w="1231" w:type="dxa"/>
            <w:vMerge w:val="continue"/>
            <w:tcBorders>
              <w:top w:val="nil"/>
            </w:tcBorders>
            <w:vAlign w:val="top"/>
          </w:tcPr>
          <w:p w14:paraId="433EA3A0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vMerge w:val="continue"/>
            <w:tcBorders>
              <w:top w:val="nil"/>
            </w:tcBorders>
            <w:vAlign w:val="top"/>
          </w:tcPr>
          <w:p w14:paraId="7B9FC7F3">
            <w:pPr>
              <w:rPr>
                <w:rFonts w:ascii="Arial"/>
                <w:sz w:val="21"/>
              </w:rPr>
            </w:pPr>
          </w:p>
        </w:tc>
        <w:tc>
          <w:tcPr>
            <w:tcW w:w="874" w:type="dxa"/>
            <w:vMerge w:val="continue"/>
            <w:tcBorders>
              <w:top w:val="nil"/>
            </w:tcBorders>
            <w:vAlign w:val="top"/>
          </w:tcPr>
          <w:p w14:paraId="6C349F3D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Merge w:val="continue"/>
            <w:tcBorders>
              <w:top w:val="nil"/>
            </w:tcBorders>
            <w:vAlign w:val="top"/>
          </w:tcPr>
          <w:p w14:paraId="17F3C365">
            <w:pPr>
              <w:rPr>
                <w:rFonts w:ascii="Arial"/>
                <w:sz w:val="21"/>
              </w:rPr>
            </w:pPr>
          </w:p>
        </w:tc>
        <w:tc>
          <w:tcPr>
            <w:tcW w:w="866" w:type="dxa"/>
            <w:vMerge w:val="continue"/>
            <w:tcBorders>
              <w:top w:val="nil"/>
            </w:tcBorders>
            <w:vAlign w:val="top"/>
          </w:tcPr>
          <w:p w14:paraId="2AEC7206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  <w:vAlign w:val="top"/>
          </w:tcPr>
          <w:p w14:paraId="3FD0C0FB">
            <w:pPr>
              <w:rPr>
                <w:rFonts w:ascii="Arial"/>
                <w:sz w:val="21"/>
              </w:rPr>
            </w:pPr>
          </w:p>
        </w:tc>
        <w:tc>
          <w:tcPr>
            <w:tcW w:w="883" w:type="dxa"/>
            <w:vAlign w:val="top"/>
          </w:tcPr>
          <w:p w14:paraId="302F9185">
            <w:pPr>
              <w:pStyle w:val="6"/>
              <w:spacing w:before="187" w:line="448" w:lineRule="auto"/>
              <w:ind w:left="78" w:right="185" w:firstLine="11"/>
            </w:pPr>
            <w:r>
              <w:rPr>
                <w:spacing w:val="1"/>
              </w:rPr>
              <w:t>148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1"/>
              </w:rPr>
              <w:t xml:space="preserve">(58 </w:t>
            </w:r>
            <w:r>
              <w:t xml:space="preserve">to </w:t>
            </w:r>
            <w:r>
              <w:rPr>
                <w:spacing w:val="2"/>
              </w:rPr>
              <w:t>323)</w:t>
            </w:r>
          </w:p>
        </w:tc>
        <w:tc>
          <w:tcPr>
            <w:tcW w:w="883" w:type="dxa"/>
            <w:vAlign w:val="top"/>
          </w:tcPr>
          <w:p w14:paraId="7166FFC7">
            <w:pPr>
              <w:pStyle w:val="6"/>
              <w:spacing w:before="187" w:line="448" w:lineRule="auto"/>
              <w:ind w:left="75" w:right="260" w:firstLine="2"/>
            </w:pPr>
            <w:r>
              <w:rPr>
                <w:spacing w:val="3"/>
              </w:rPr>
              <w:t>92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3"/>
              </w:rPr>
              <w:t xml:space="preserve">(36 </w:t>
            </w:r>
            <w:r>
              <w:t xml:space="preserve">to </w:t>
            </w:r>
            <w:r>
              <w:rPr>
                <w:spacing w:val="3"/>
              </w:rPr>
              <w:t>202)</w:t>
            </w:r>
          </w:p>
        </w:tc>
        <w:tc>
          <w:tcPr>
            <w:tcW w:w="883" w:type="dxa"/>
            <w:vAlign w:val="top"/>
          </w:tcPr>
          <w:p w14:paraId="0704BEAE">
            <w:pPr>
              <w:pStyle w:val="6"/>
              <w:spacing w:before="187" w:line="448" w:lineRule="auto"/>
              <w:ind w:left="81" w:right="259" w:hanging="2"/>
            </w:pPr>
            <w:r>
              <w:rPr>
                <w:spacing w:val="3"/>
              </w:rPr>
              <w:t>37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3"/>
              </w:rPr>
              <w:t xml:space="preserve">(15 </w:t>
            </w:r>
            <w:r>
              <w:t>to 81)</w:t>
            </w:r>
          </w:p>
        </w:tc>
        <w:tc>
          <w:tcPr>
            <w:tcW w:w="793" w:type="dxa"/>
            <w:vMerge w:val="continue"/>
            <w:tcBorders>
              <w:top w:val="nil"/>
            </w:tcBorders>
            <w:vAlign w:val="top"/>
          </w:tcPr>
          <w:p w14:paraId="7A174E9D">
            <w:pPr>
              <w:rPr>
                <w:rFonts w:ascii="Arial"/>
                <w:sz w:val="21"/>
              </w:rPr>
            </w:pPr>
          </w:p>
        </w:tc>
      </w:tr>
    </w:tbl>
    <w:p w14:paraId="1EE0871D">
      <w:pPr>
        <w:spacing w:line="245" w:lineRule="auto"/>
        <w:rPr>
          <w:rFonts w:ascii="Arial"/>
          <w:sz w:val="21"/>
        </w:rPr>
      </w:pPr>
    </w:p>
    <w:p w14:paraId="3575BE6E">
      <w:pPr>
        <w:spacing w:line="245" w:lineRule="auto"/>
        <w:rPr>
          <w:rFonts w:ascii="Arial"/>
          <w:sz w:val="21"/>
        </w:rPr>
      </w:pPr>
    </w:p>
    <w:p w14:paraId="24A5CECD">
      <w:pPr>
        <w:spacing w:line="245" w:lineRule="auto"/>
        <w:rPr>
          <w:rFonts w:ascii="Arial"/>
          <w:sz w:val="21"/>
        </w:rPr>
      </w:pPr>
    </w:p>
    <w:p w14:paraId="451AB3EF">
      <w:pPr>
        <w:pStyle w:val="2"/>
        <w:spacing w:before="46" w:line="190" w:lineRule="auto"/>
        <w:ind w:left="87"/>
        <w:outlineLvl w:val="1"/>
        <w:rPr>
          <w:sz w:val="16"/>
          <w:szCs w:val="16"/>
        </w:rPr>
      </w:pPr>
      <w:r>
        <w:rPr>
          <w:b/>
          <w:bCs/>
          <w:sz w:val="16"/>
          <w:szCs w:val="16"/>
        </w:rPr>
        <w:t>TA-US for the diagnosis of</w:t>
      </w:r>
      <w:r>
        <w:rPr>
          <w:b/>
          <w:bCs/>
          <w:spacing w:val="-12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preoperative staging and resectability</w:t>
      </w:r>
      <w:r>
        <w:rPr>
          <w:b/>
          <w:bCs/>
          <w:spacing w:val="6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of</w:t>
      </w:r>
      <w:r>
        <w:rPr>
          <w:b/>
          <w:bCs/>
          <w:spacing w:val="-9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pancreatic</w:t>
      </w:r>
      <w:r>
        <w:rPr>
          <w:b/>
          <w:bCs/>
          <w:spacing w:val="5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ductal</w:t>
      </w:r>
      <w:r>
        <w:rPr>
          <w:b/>
          <w:bCs/>
          <w:spacing w:val="7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adenocar</w:t>
      </w:r>
      <w:r>
        <w:rPr>
          <w:b/>
          <w:bCs/>
          <w:spacing w:val="-1"/>
          <w:sz w:val="16"/>
          <w:szCs w:val="16"/>
        </w:rPr>
        <w:t>cinoma</w:t>
      </w:r>
      <w:r>
        <w:rPr>
          <w:b/>
          <w:bCs/>
          <w:spacing w:val="8"/>
          <w:sz w:val="16"/>
          <w:szCs w:val="16"/>
        </w:rPr>
        <w:t xml:space="preserve"> </w:t>
      </w:r>
      <w:r>
        <w:rPr>
          <w:b/>
          <w:bCs/>
          <w:spacing w:val="-1"/>
          <w:sz w:val="16"/>
          <w:szCs w:val="16"/>
        </w:rPr>
        <w:t>(PDAC).</w:t>
      </w:r>
    </w:p>
    <w:p w14:paraId="13B9315A">
      <w:pPr>
        <w:spacing w:before="196"/>
      </w:pPr>
    </w:p>
    <w:tbl>
      <w:tblPr>
        <w:tblStyle w:val="5"/>
        <w:tblW w:w="10469" w:type="dxa"/>
        <w:tblInd w:w="84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7"/>
        <w:gridCol w:w="4352"/>
        <w:gridCol w:w="209"/>
        <w:gridCol w:w="810"/>
        <w:gridCol w:w="702"/>
        <w:gridCol w:w="703"/>
        <w:gridCol w:w="703"/>
        <w:gridCol w:w="1053"/>
      </w:tblGrid>
      <w:tr w14:paraId="0EE813A1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289" w:type="dxa"/>
            <w:gridSpan w:val="2"/>
            <w:tcBorders>
              <w:top w:val="single" w:color="FFFFFF" w:sz="2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B3A2749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1FF19A8B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6EB0D15B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7D818DAA">
            <w:pPr>
              <w:rPr>
                <w:rFonts w:ascii="Arial"/>
                <w:sz w:val="21"/>
              </w:rPr>
            </w:pPr>
          </w:p>
        </w:tc>
      </w:tr>
      <w:tr w14:paraId="18EF49B2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937" w:type="dxa"/>
            <w:vMerge w:val="restart"/>
            <w:tcBorders>
              <w:bottom w:val="nil"/>
            </w:tcBorders>
            <w:shd w:val="clear" w:color="auto" w:fill="E9E9E9"/>
            <w:vAlign w:val="top"/>
          </w:tcPr>
          <w:p w14:paraId="7437494F">
            <w:pPr>
              <w:pStyle w:val="6"/>
              <w:spacing w:before="180" w:line="204" w:lineRule="auto"/>
              <w:ind w:left="85"/>
            </w:pPr>
            <w:r>
              <w:rPr>
                <w:spacing w:val="2"/>
              </w:rPr>
              <w:t>Sensitivity</w:t>
            </w:r>
          </w:p>
        </w:tc>
        <w:tc>
          <w:tcPr>
            <w:tcW w:w="4352" w:type="dxa"/>
            <w:vMerge w:val="restart"/>
            <w:tcBorders>
              <w:bottom w:val="nil"/>
            </w:tcBorders>
            <w:vAlign w:val="top"/>
          </w:tcPr>
          <w:p w14:paraId="405C76DE">
            <w:pPr>
              <w:pStyle w:val="6"/>
              <w:spacing w:before="180" w:line="204" w:lineRule="auto"/>
              <w:ind w:left="64"/>
            </w:pPr>
            <w:r>
              <w:rPr>
                <w:spacing w:val="3"/>
              </w:rPr>
              <w:t>0.90 (95%</w:t>
            </w:r>
            <w:r>
              <w:rPr>
                <w:spacing w:val="21"/>
                <w:w w:val="102"/>
              </w:rPr>
              <w:t xml:space="preserve"> </w:t>
            </w:r>
            <w:r>
              <w:t>CI</w:t>
            </w:r>
            <w:r>
              <w:rPr>
                <w:spacing w:val="3"/>
              </w:rPr>
              <w:t>: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 xml:space="preserve">0.80 </w:t>
            </w:r>
            <w:r>
              <w:t>to</w:t>
            </w:r>
            <w:r>
              <w:rPr>
                <w:spacing w:val="8"/>
                <w:w w:val="102"/>
              </w:rPr>
              <w:t xml:space="preserve"> </w:t>
            </w:r>
            <w:r>
              <w:rPr>
                <w:spacing w:val="3"/>
              </w:rPr>
              <w:t>0.96)</w:t>
            </w: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4ECFCBD9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continue"/>
            <w:tcBorders>
              <w:top w:val="nil"/>
              <w:left w:val="single" w:color="FFFFFF" w:sz="2" w:space="0"/>
              <w:right w:val="single" w:color="FFFFFF" w:sz="2" w:space="0"/>
            </w:tcBorders>
            <w:vAlign w:val="top"/>
          </w:tcPr>
          <w:p w14:paraId="5ED5D89E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041B9ED8">
            <w:pPr>
              <w:rPr>
                <w:rFonts w:ascii="Arial"/>
                <w:sz w:val="21"/>
              </w:rPr>
            </w:pPr>
          </w:p>
        </w:tc>
      </w:tr>
      <w:tr w14:paraId="7271B091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1937" w:type="dxa"/>
            <w:vMerge w:val="continue"/>
            <w:tcBorders>
              <w:top w:val="nil"/>
            </w:tcBorders>
            <w:vAlign w:val="top"/>
          </w:tcPr>
          <w:p w14:paraId="0229394A">
            <w:pPr>
              <w:rPr>
                <w:rFonts w:ascii="Arial"/>
                <w:sz w:val="21"/>
              </w:rPr>
            </w:pPr>
          </w:p>
        </w:tc>
        <w:tc>
          <w:tcPr>
            <w:tcW w:w="4352" w:type="dxa"/>
            <w:vMerge w:val="continue"/>
            <w:tcBorders>
              <w:top w:val="nil"/>
            </w:tcBorders>
            <w:vAlign w:val="top"/>
          </w:tcPr>
          <w:p w14:paraId="3B3563E1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40A27D97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Merge w:val="restart"/>
            <w:tcBorders>
              <w:left w:val="single" w:color="BFBFBF" w:sz="2" w:space="0"/>
              <w:bottom w:val="nil"/>
            </w:tcBorders>
            <w:shd w:val="clear" w:color="auto" w:fill="E9E9E9"/>
            <w:vAlign w:val="top"/>
          </w:tcPr>
          <w:p w14:paraId="53E5D549">
            <w:pPr>
              <w:pStyle w:val="6"/>
              <w:spacing w:before="180" w:line="202" w:lineRule="auto"/>
              <w:ind w:left="75"/>
            </w:pPr>
            <w:r>
              <w:rPr>
                <w:spacing w:val="3"/>
              </w:rPr>
              <w:t>Prevalence</w:t>
            </w:r>
          </w:p>
        </w:tc>
        <w:tc>
          <w:tcPr>
            <w:tcW w:w="702" w:type="dxa"/>
            <w:vMerge w:val="restart"/>
            <w:tcBorders>
              <w:bottom w:val="nil"/>
            </w:tcBorders>
            <w:vAlign w:val="top"/>
          </w:tcPr>
          <w:p w14:paraId="0B45E915">
            <w:pPr>
              <w:pStyle w:val="6"/>
              <w:spacing w:before="182" w:line="198" w:lineRule="auto"/>
              <w:ind w:left="211"/>
            </w:pPr>
            <w:r>
              <w:rPr>
                <w:spacing w:val="4"/>
              </w:rPr>
              <w:t>20%</w:t>
            </w:r>
          </w:p>
        </w:tc>
        <w:tc>
          <w:tcPr>
            <w:tcW w:w="703" w:type="dxa"/>
            <w:vMerge w:val="restart"/>
            <w:tcBorders>
              <w:bottom w:val="nil"/>
            </w:tcBorders>
            <w:vAlign w:val="top"/>
          </w:tcPr>
          <w:p w14:paraId="028D73E7">
            <w:pPr>
              <w:pStyle w:val="6"/>
              <w:spacing w:before="182" w:line="198" w:lineRule="auto"/>
              <w:ind w:left="214"/>
            </w:pPr>
            <w:r>
              <w:rPr>
                <w:spacing w:val="3"/>
              </w:rPr>
              <w:t>50%</w:t>
            </w:r>
          </w:p>
        </w:tc>
        <w:tc>
          <w:tcPr>
            <w:tcW w:w="703" w:type="dxa"/>
            <w:vMerge w:val="restart"/>
            <w:tcBorders>
              <w:bottom w:val="nil"/>
              <w:right w:val="single" w:color="BFBFBF" w:sz="2" w:space="0"/>
            </w:tcBorders>
            <w:vAlign w:val="top"/>
          </w:tcPr>
          <w:p w14:paraId="2E6E0542">
            <w:pPr>
              <w:pStyle w:val="6"/>
              <w:spacing w:before="182" w:line="198" w:lineRule="auto"/>
              <w:ind w:left="214"/>
            </w:pPr>
            <w:r>
              <w:rPr>
                <w:spacing w:val="2"/>
              </w:rPr>
              <w:t>80%</w:t>
            </w: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3EE7D77C">
            <w:pPr>
              <w:rPr>
                <w:rFonts w:ascii="Arial"/>
                <w:sz w:val="21"/>
              </w:rPr>
            </w:pPr>
          </w:p>
        </w:tc>
      </w:tr>
      <w:tr w14:paraId="60CCC007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937" w:type="dxa"/>
            <w:vMerge w:val="restart"/>
            <w:tcBorders>
              <w:left w:val="single" w:color="BFBFBF" w:sz="2" w:space="0"/>
              <w:bottom w:val="nil"/>
            </w:tcBorders>
            <w:shd w:val="clear" w:color="auto" w:fill="E9E9E9"/>
            <w:vAlign w:val="top"/>
          </w:tcPr>
          <w:p w14:paraId="3DA31429">
            <w:pPr>
              <w:pStyle w:val="6"/>
              <w:spacing w:before="180" w:line="204" w:lineRule="auto"/>
              <w:ind w:left="88"/>
            </w:pPr>
            <w:r>
              <w:rPr>
                <w:spacing w:val="2"/>
              </w:rPr>
              <w:t>Specificity</w:t>
            </w:r>
          </w:p>
        </w:tc>
        <w:tc>
          <w:tcPr>
            <w:tcW w:w="4352" w:type="dxa"/>
            <w:vMerge w:val="restart"/>
            <w:tcBorders>
              <w:bottom w:val="nil"/>
              <w:right w:val="single" w:color="BFBFBF" w:sz="2" w:space="0"/>
            </w:tcBorders>
            <w:vAlign w:val="top"/>
          </w:tcPr>
          <w:p w14:paraId="7DF64D7F">
            <w:pPr>
              <w:pStyle w:val="6"/>
              <w:spacing w:before="180" w:line="204" w:lineRule="auto"/>
              <w:ind w:left="64"/>
            </w:pPr>
            <w:r>
              <w:rPr>
                <w:spacing w:val="3"/>
              </w:rPr>
              <w:t>0.83 (95%</w:t>
            </w:r>
            <w:r>
              <w:rPr>
                <w:spacing w:val="21"/>
                <w:w w:val="102"/>
              </w:rPr>
              <w:t xml:space="preserve"> </w:t>
            </w:r>
            <w:r>
              <w:t>CI</w:t>
            </w:r>
            <w:r>
              <w:rPr>
                <w:spacing w:val="3"/>
              </w:rPr>
              <w:t>: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 xml:space="preserve">0.59 </w:t>
            </w:r>
            <w:r>
              <w:t>to</w:t>
            </w:r>
            <w:r>
              <w:rPr>
                <w:spacing w:val="8"/>
                <w:w w:val="102"/>
              </w:rPr>
              <w:t xml:space="preserve"> </w:t>
            </w:r>
            <w:r>
              <w:rPr>
                <w:spacing w:val="3"/>
              </w:rPr>
              <w:t>0.94)</w:t>
            </w: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42CB80DF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Merge w:val="continue"/>
            <w:tcBorders>
              <w:top w:val="nil"/>
              <w:left w:val="single" w:color="BFBFBF" w:sz="2" w:space="0"/>
            </w:tcBorders>
            <w:vAlign w:val="top"/>
          </w:tcPr>
          <w:p w14:paraId="359BED49"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vMerge w:val="continue"/>
            <w:tcBorders>
              <w:top w:val="nil"/>
            </w:tcBorders>
            <w:vAlign w:val="top"/>
          </w:tcPr>
          <w:p w14:paraId="139FC3DB">
            <w:pPr>
              <w:rPr>
                <w:rFonts w:ascii="Arial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</w:tcBorders>
            <w:vAlign w:val="top"/>
          </w:tcPr>
          <w:p w14:paraId="3D8FA882">
            <w:pPr>
              <w:rPr>
                <w:rFonts w:ascii="Arial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  <w:right w:val="single" w:color="BFBFBF" w:sz="2" w:space="0"/>
            </w:tcBorders>
            <w:vAlign w:val="top"/>
          </w:tcPr>
          <w:p w14:paraId="1821BCCF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48448E35">
            <w:pPr>
              <w:rPr>
                <w:rFonts w:ascii="Arial"/>
                <w:sz w:val="21"/>
              </w:rPr>
            </w:pPr>
          </w:p>
        </w:tc>
      </w:tr>
      <w:tr w14:paraId="011ED4D0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1937" w:type="dxa"/>
            <w:vMerge w:val="continue"/>
            <w:tcBorders>
              <w:top w:val="nil"/>
              <w:left w:val="single" w:color="BFBFBF" w:sz="2" w:space="0"/>
            </w:tcBorders>
            <w:vAlign w:val="top"/>
          </w:tcPr>
          <w:p w14:paraId="0297F7C9">
            <w:pPr>
              <w:rPr>
                <w:rFonts w:ascii="Arial"/>
                <w:sz w:val="21"/>
              </w:rPr>
            </w:pPr>
          </w:p>
        </w:tc>
        <w:tc>
          <w:tcPr>
            <w:tcW w:w="4352" w:type="dxa"/>
            <w:vMerge w:val="continue"/>
            <w:tcBorders>
              <w:top w:val="nil"/>
              <w:right w:val="single" w:color="BFBFBF" w:sz="2" w:space="0"/>
            </w:tcBorders>
            <w:vAlign w:val="top"/>
          </w:tcPr>
          <w:p w14:paraId="26AD8D06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77CDD5E1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restart"/>
            <w:tcBorders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73F6DAF8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2230912A">
            <w:pPr>
              <w:rPr>
                <w:rFonts w:ascii="Arial"/>
                <w:sz w:val="21"/>
              </w:rPr>
            </w:pPr>
          </w:p>
        </w:tc>
      </w:tr>
      <w:tr w14:paraId="7FC6E691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6289" w:type="dxa"/>
            <w:gridSpan w:val="2"/>
            <w:tcBorders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5A840354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42B9E739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342D5B51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4E8BB1F3">
            <w:pPr>
              <w:rPr>
                <w:rFonts w:ascii="Arial"/>
                <w:sz w:val="21"/>
              </w:rPr>
            </w:pPr>
          </w:p>
        </w:tc>
      </w:tr>
    </w:tbl>
    <w:p w14:paraId="3DEF63FD">
      <w:pPr>
        <w:spacing w:before="70"/>
      </w:pPr>
    </w:p>
    <w:tbl>
      <w:tblPr>
        <w:tblStyle w:val="5"/>
        <w:tblW w:w="10620" w:type="dxa"/>
        <w:tblInd w:w="5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4"/>
        <w:gridCol w:w="754"/>
        <w:gridCol w:w="1231"/>
        <w:gridCol w:w="594"/>
        <w:gridCol w:w="874"/>
        <w:gridCol w:w="974"/>
        <w:gridCol w:w="866"/>
        <w:gridCol w:w="851"/>
        <w:gridCol w:w="883"/>
        <w:gridCol w:w="883"/>
        <w:gridCol w:w="883"/>
        <w:gridCol w:w="793"/>
      </w:tblGrid>
      <w:tr w14:paraId="36E773F6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034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41A603D2">
            <w:pPr>
              <w:spacing w:line="345" w:lineRule="auto"/>
              <w:rPr>
                <w:rFonts w:ascii="Arial"/>
                <w:sz w:val="21"/>
              </w:rPr>
            </w:pPr>
          </w:p>
          <w:p w14:paraId="60B43AD2">
            <w:pPr>
              <w:spacing w:line="345" w:lineRule="auto"/>
              <w:rPr>
                <w:rFonts w:ascii="Arial"/>
                <w:sz w:val="21"/>
              </w:rPr>
            </w:pPr>
          </w:p>
          <w:p w14:paraId="11E63547">
            <w:pPr>
              <w:pStyle w:val="6"/>
              <w:spacing w:before="40" w:line="198" w:lineRule="auto"/>
              <w:ind w:left="240"/>
            </w:pPr>
            <w:r>
              <w:rPr>
                <w:spacing w:val="4"/>
              </w:rPr>
              <w:t>Outcome</w:t>
            </w:r>
          </w:p>
        </w:tc>
        <w:tc>
          <w:tcPr>
            <w:tcW w:w="754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6FAA2B6D">
            <w:pPr>
              <w:pStyle w:val="6"/>
              <w:spacing w:before="264" w:line="201" w:lineRule="auto"/>
              <w:ind w:left="176"/>
            </w:pPr>
            <w:r>
              <w:rPr>
                <w:spacing w:val="6"/>
              </w:rPr>
              <w:t>No.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of</w:t>
            </w:r>
          </w:p>
          <w:p w14:paraId="02FEFC39">
            <w:pPr>
              <w:pStyle w:val="6"/>
              <w:spacing w:before="176" w:line="202" w:lineRule="auto"/>
              <w:ind w:left="166"/>
            </w:pPr>
            <w:r>
              <w:rPr>
                <w:spacing w:val="2"/>
              </w:rPr>
              <w:t>studies</w:t>
            </w:r>
          </w:p>
          <w:p w14:paraId="21E683D0">
            <w:pPr>
              <w:pStyle w:val="6"/>
              <w:spacing w:before="176" w:line="204" w:lineRule="auto"/>
              <w:ind w:left="157"/>
            </w:pPr>
            <w:r>
              <w:rPr>
                <w:spacing w:val="4"/>
              </w:rPr>
              <w:t>(No.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4"/>
              </w:rPr>
              <w:t>of</w:t>
            </w:r>
          </w:p>
          <w:p w14:paraId="339401D1">
            <w:pPr>
              <w:pStyle w:val="6"/>
              <w:spacing w:before="175" w:line="204" w:lineRule="auto"/>
              <w:ind w:left="110"/>
            </w:pPr>
            <w:r>
              <w:rPr>
                <w:spacing w:val="3"/>
              </w:rPr>
              <w:t>patients)</w:t>
            </w:r>
          </w:p>
        </w:tc>
        <w:tc>
          <w:tcPr>
            <w:tcW w:w="1231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0BD48A04">
            <w:pPr>
              <w:spacing w:line="344" w:lineRule="auto"/>
              <w:rPr>
                <w:rFonts w:ascii="Arial"/>
                <w:sz w:val="21"/>
              </w:rPr>
            </w:pPr>
          </w:p>
          <w:p w14:paraId="43765E2B">
            <w:pPr>
              <w:spacing w:line="344" w:lineRule="auto"/>
              <w:rPr>
                <w:rFonts w:ascii="Arial"/>
                <w:sz w:val="21"/>
              </w:rPr>
            </w:pPr>
          </w:p>
          <w:p w14:paraId="18F57EDB">
            <w:pPr>
              <w:pStyle w:val="6"/>
              <w:spacing w:before="40" w:line="204" w:lineRule="auto"/>
              <w:ind w:left="227"/>
            </w:pPr>
            <w:r>
              <w:rPr>
                <w:spacing w:val="2"/>
              </w:rPr>
              <w:t>Study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design</w:t>
            </w:r>
          </w:p>
        </w:tc>
        <w:tc>
          <w:tcPr>
            <w:tcW w:w="4159" w:type="dxa"/>
            <w:gridSpan w:val="5"/>
            <w:shd w:val="clear" w:color="auto" w:fill="DDDDDD"/>
            <w:vAlign w:val="top"/>
          </w:tcPr>
          <w:p w14:paraId="5D1053D1">
            <w:pPr>
              <w:pStyle w:val="6"/>
              <w:spacing w:before="183" w:line="204" w:lineRule="auto"/>
              <w:ind w:left="653"/>
            </w:pPr>
            <w:r>
              <w:rPr>
                <w:spacing w:val="4"/>
              </w:rPr>
              <w:t>Factors that may decrease certainty of</w:t>
            </w:r>
            <w:r>
              <w:rPr>
                <w:spacing w:val="-1"/>
              </w:rPr>
              <w:t xml:space="preserve"> </w:t>
            </w:r>
            <w:r>
              <w:rPr>
                <w:spacing w:val="4"/>
              </w:rPr>
              <w:t>evidence</w:t>
            </w:r>
          </w:p>
        </w:tc>
        <w:tc>
          <w:tcPr>
            <w:tcW w:w="2649" w:type="dxa"/>
            <w:gridSpan w:val="3"/>
            <w:shd w:val="clear" w:color="auto" w:fill="DDDDDD"/>
            <w:vAlign w:val="top"/>
          </w:tcPr>
          <w:p w14:paraId="2EA84808">
            <w:pPr>
              <w:pStyle w:val="6"/>
              <w:spacing w:before="183" w:line="204" w:lineRule="auto"/>
              <w:ind w:left="394"/>
            </w:pPr>
            <w:r>
              <w:t>Effect</w:t>
            </w:r>
            <w:r>
              <w:rPr>
                <w:spacing w:val="12"/>
              </w:rPr>
              <w:t xml:space="preserve"> </w:t>
            </w:r>
            <w:r>
              <w:t>per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12"/>
              </w:rPr>
              <w:t xml:space="preserve">1,000 </w:t>
            </w:r>
            <w:r>
              <w:t>patients</w:t>
            </w:r>
            <w:r>
              <w:rPr>
                <w:spacing w:val="12"/>
              </w:rPr>
              <w:t xml:space="preserve"> </w:t>
            </w:r>
            <w:r>
              <w:t>tested</w:t>
            </w:r>
          </w:p>
        </w:tc>
        <w:tc>
          <w:tcPr>
            <w:tcW w:w="793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4757C4C9">
            <w:pPr>
              <w:spacing w:line="382" w:lineRule="auto"/>
              <w:rPr>
                <w:rFonts w:ascii="Arial"/>
                <w:sz w:val="21"/>
              </w:rPr>
            </w:pPr>
          </w:p>
          <w:p w14:paraId="41374201">
            <w:pPr>
              <w:pStyle w:val="6"/>
              <w:spacing w:before="41" w:line="194" w:lineRule="auto"/>
              <w:ind w:left="269"/>
            </w:pPr>
            <w:r>
              <w:rPr>
                <w:spacing w:val="2"/>
              </w:rPr>
              <w:t>Test</w:t>
            </w:r>
          </w:p>
          <w:p w14:paraId="39D2D200">
            <w:pPr>
              <w:pStyle w:val="6"/>
              <w:spacing w:before="212" w:line="101" w:lineRule="exact"/>
              <w:ind w:left="131"/>
            </w:pPr>
            <w:r>
              <w:rPr>
                <w:spacing w:val="3"/>
                <w:position w:val="1"/>
              </w:rPr>
              <w:t>accuracy</w:t>
            </w:r>
          </w:p>
          <w:p w14:paraId="3372CDEF">
            <w:pPr>
              <w:pStyle w:val="6"/>
              <w:spacing w:before="177" w:line="198" w:lineRule="auto"/>
              <w:ind w:left="263"/>
            </w:pPr>
            <w:r>
              <w:rPr>
                <w:spacing w:val="3"/>
              </w:rPr>
              <w:t>CoE</w:t>
            </w:r>
          </w:p>
        </w:tc>
      </w:tr>
      <w:tr w14:paraId="39334B86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5" w:hRule="atLeast"/>
        </w:trPr>
        <w:tc>
          <w:tcPr>
            <w:tcW w:w="1034" w:type="dxa"/>
            <w:vMerge w:val="continue"/>
            <w:tcBorders>
              <w:top w:val="nil"/>
            </w:tcBorders>
            <w:vAlign w:val="top"/>
          </w:tcPr>
          <w:p w14:paraId="5A9EA4C4">
            <w:pPr>
              <w:rPr>
                <w:rFonts w:ascii="Arial"/>
                <w:sz w:val="21"/>
              </w:rPr>
            </w:pPr>
          </w:p>
        </w:tc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6E40BDED">
            <w:pPr>
              <w:rPr>
                <w:rFonts w:ascii="Arial"/>
                <w:sz w:val="21"/>
              </w:rPr>
            </w:pPr>
          </w:p>
        </w:tc>
        <w:tc>
          <w:tcPr>
            <w:tcW w:w="1231" w:type="dxa"/>
            <w:vMerge w:val="continue"/>
            <w:tcBorders>
              <w:top w:val="nil"/>
            </w:tcBorders>
            <w:vAlign w:val="top"/>
          </w:tcPr>
          <w:p w14:paraId="3C23FDFB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shd w:val="clear" w:color="auto" w:fill="DDDDDD"/>
            <w:vAlign w:val="top"/>
          </w:tcPr>
          <w:p w14:paraId="0927A1B7">
            <w:pPr>
              <w:spacing w:line="292" w:lineRule="auto"/>
              <w:rPr>
                <w:rFonts w:ascii="Arial"/>
                <w:sz w:val="21"/>
              </w:rPr>
            </w:pPr>
          </w:p>
          <w:p w14:paraId="4C8BE201">
            <w:pPr>
              <w:pStyle w:val="6"/>
              <w:spacing w:before="40" w:line="202" w:lineRule="auto"/>
              <w:ind w:left="72"/>
            </w:pPr>
            <w:r>
              <w:rPr>
                <w:spacing w:val="5"/>
              </w:rPr>
              <w:t>Risk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of</w:t>
            </w:r>
          </w:p>
          <w:p w14:paraId="6DFF1A3D">
            <w:pPr>
              <w:pStyle w:val="6"/>
              <w:spacing w:before="176" w:line="202" w:lineRule="auto"/>
              <w:ind w:left="168"/>
            </w:pPr>
            <w:r>
              <w:rPr>
                <w:spacing w:val="3"/>
              </w:rPr>
              <w:t>bias</w:t>
            </w:r>
          </w:p>
        </w:tc>
        <w:tc>
          <w:tcPr>
            <w:tcW w:w="874" w:type="dxa"/>
            <w:shd w:val="clear" w:color="auto" w:fill="DDDDDD"/>
            <w:vAlign w:val="top"/>
          </w:tcPr>
          <w:p w14:paraId="65BE03B5">
            <w:pPr>
              <w:spacing w:line="447" w:lineRule="auto"/>
              <w:rPr>
                <w:rFonts w:ascii="Arial"/>
                <w:sz w:val="21"/>
              </w:rPr>
            </w:pPr>
          </w:p>
          <w:p w14:paraId="28F38A02">
            <w:pPr>
              <w:pStyle w:val="6"/>
              <w:spacing w:before="40" w:line="202" w:lineRule="auto"/>
              <w:ind w:left="72"/>
            </w:pPr>
            <w:r>
              <w:rPr>
                <w:spacing w:val="3"/>
              </w:rPr>
              <w:t>Indirectness</w:t>
            </w:r>
          </w:p>
        </w:tc>
        <w:tc>
          <w:tcPr>
            <w:tcW w:w="974" w:type="dxa"/>
            <w:shd w:val="clear" w:color="auto" w:fill="DDDDDD"/>
            <w:vAlign w:val="top"/>
          </w:tcPr>
          <w:p w14:paraId="7B4973B1">
            <w:pPr>
              <w:spacing w:line="447" w:lineRule="auto"/>
              <w:rPr>
                <w:rFonts w:ascii="Arial"/>
                <w:sz w:val="21"/>
              </w:rPr>
            </w:pPr>
          </w:p>
          <w:p w14:paraId="7E0B8293">
            <w:pPr>
              <w:pStyle w:val="6"/>
              <w:spacing w:before="40" w:line="204" w:lineRule="auto"/>
              <w:ind w:left="72"/>
            </w:pPr>
            <w:r>
              <w:rPr>
                <w:spacing w:val="3"/>
              </w:rPr>
              <w:t>Inconsistency</w:t>
            </w:r>
          </w:p>
        </w:tc>
        <w:tc>
          <w:tcPr>
            <w:tcW w:w="866" w:type="dxa"/>
            <w:shd w:val="clear" w:color="auto" w:fill="DDDDDD"/>
            <w:vAlign w:val="top"/>
          </w:tcPr>
          <w:p w14:paraId="1B45DC72">
            <w:pPr>
              <w:spacing w:line="447" w:lineRule="auto"/>
              <w:rPr>
                <w:rFonts w:ascii="Arial"/>
                <w:sz w:val="21"/>
              </w:rPr>
            </w:pPr>
          </w:p>
          <w:p w14:paraId="4D704C25">
            <w:pPr>
              <w:pStyle w:val="6"/>
              <w:spacing w:before="40" w:line="204" w:lineRule="auto"/>
              <w:ind w:left="74"/>
            </w:pPr>
            <w:r>
              <w:rPr>
                <w:spacing w:val="3"/>
              </w:rPr>
              <w:t>Imprecision</w:t>
            </w:r>
          </w:p>
        </w:tc>
        <w:tc>
          <w:tcPr>
            <w:tcW w:w="851" w:type="dxa"/>
            <w:shd w:val="clear" w:color="auto" w:fill="DDDDDD"/>
            <w:vAlign w:val="top"/>
          </w:tcPr>
          <w:p w14:paraId="2A1201E4">
            <w:pPr>
              <w:spacing w:line="292" w:lineRule="auto"/>
              <w:rPr>
                <w:rFonts w:ascii="Arial"/>
                <w:sz w:val="21"/>
              </w:rPr>
            </w:pPr>
          </w:p>
          <w:p w14:paraId="69D25ADB">
            <w:pPr>
              <w:pStyle w:val="6"/>
              <w:spacing w:before="40" w:line="202" w:lineRule="auto"/>
              <w:ind w:left="83"/>
            </w:pPr>
            <w:r>
              <w:rPr>
                <w:spacing w:val="3"/>
              </w:rPr>
              <w:t>Publication</w:t>
            </w:r>
          </w:p>
          <w:p w14:paraId="1E1F1E38">
            <w:pPr>
              <w:pStyle w:val="6"/>
              <w:spacing w:before="176" w:line="202" w:lineRule="auto"/>
              <w:ind w:left="301"/>
            </w:pPr>
            <w:r>
              <w:rPr>
                <w:spacing w:val="3"/>
              </w:rPr>
              <w:t>bias</w:t>
            </w:r>
          </w:p>
        </w:tc>
        <w:tc>
          <w:tcPr>
            <w:tcW w:w="883" w:type="dxa"/>
            <w:shd w:val="clear" w:color="auto" w:fill="DDDDDD"/>
            <w:vAlign w:val="top"/>
          </w:tcPr>
          <w:p w14:paraId="2A240EDF">
            <w:pPr>
              <w:pStyle w:val="6"/>
              <w:spacing w:before="183" w:line="194" w:lineRule="auto"/>
              <w:ind w:left="211"/>
            </w:pPr>
            <w:r>
              <w:rPr>
                <w:spacing w:val="3"/>
              </w:rPr>
              <w:t>Pre-test</w:t>
            </w:r>
          </w:p>
          <w:p w14:paraId="01FB89DD">
            <w:pPr>
              <w:pStyle w:val="6"/>
              <w:spacing w:before="176" w:line="204" w:lineRule="auto"/>
              <w:ind w:left="110"/>
            </w:pPr>
            <w:r>
              <w:rPr>
                <w:spacing w:val="3"/>
              </w:rPr>
              <w:t>probability</w:t>
            </w:r>
          </w:p>
          <w:p w14:paraId="0EF72768">
            <w:pPr>
              <w:pStyle w:val="6"/>
              <w:spacing w:before="175" w:line="204" w:lineRule="auto"/>
              <w:ind w:left="130"/>
            </w:pPr>
            <w:r>
              <w:t>of</w:t>
            </w:r>
            <w:r>
              <w:rPr>
                <w:spacing w:val="-8"/>
              </w:rPr>
              <w:t xml:space="preserve"> </w:t>
            </w:r>
            <w:r>
              <w:rPr>
                <w:spacing w:val="7"/>
              </w:rPr>
              <w:t>__ 20%</w:t>
            </w:r>
          </w:p>
        </w:tc>
        <w:tc>
          <w:tcPr>
            <w:tcW w:w="883" w:type="dxa"/>
            <w:shd w:val="clear" w:color="auto" w:fill="DDDDDD"/>
            <w:vAlign w:val="top"/>
          </w:tcPr>
          <w:p w14:paraId="39B1975B">
            <w:pPr>
              <w:pStyle w:val="6"/>
              <w:spacing w:before="183" w:line="194" w:lineRule="auto"/>
              <w:ind w:left="214"/>
            </w:pPr>
            <w:r>
              <w:rPr>
                <w:spacing w:val="3"/>
              </w:rPr>
              <w:t>Pre-test</w:t>
            </w:r>
          </w:p>
          <w:p w14:paraId="300EF40A">
            <w:pPr>
              <w:pStyle w:val="6"/>
              <w:spacing w:before="176" w:line="204" w:lineRule="auto"/>
              <w:ind w:left="110"/>
            </w:pPr>
            <w:r>
              <w:rPr>
                <w:spacing w:val="3"/>
              </w:rPr>
              <w:t>probability</w:t>
            </w:r>
          </w:p>
          <w:p w14:paraId="6E32677A">
            <w:pPr>
              <w:pStyle w:val="6"/>
              <w:spacing w:before="175" w:line="204" w:lineRule="auto"/>
              <w:ind w:left="133"/>
            </w:pPr>
            <w:r>
              <w:t>of</w:t>
            </w:r>
            <w:r>
              <w:rPr>
                <w:spacing w:val="-13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7"/>
              </w:rPr>
              <w:t>50%</w:t>
            </w:r>
          </w:p>
        </w:tc>
        <w:tc>
          <w:tcPr>
            <w:tcW w:w="883" w:type="dxa"/>
            <w:shd w:val="clear" w:color="auto" w:fill="DDDDDD"/>
            <w:vAlign w:val="top"/>
          </w:tcPr>
          <w:p w14:paraId="20C55B7C">
            <w:pPr>
              <w:pStyle w:val="6"/>
              <w:spacing w:before="183" w:line="194" w:lineRule="auto"/>
              <w:ind w:left="214"/>
            </w:pPr>
            <w:r>
              <w:rPr>
                <w:spacing w:val="3"/>
              </w:rPr>
              <w:t>Pre-test</w:t>
            </w:r>
          </w:p>
          <w:p w14:paraId="32479CE3">
            <w:pPr>
              <w:pStyle w:val="6"/>
              <w:spacing w:before="176" w:line="204" w:lineRule="auto"/>
              <w:ind w:left="111"/>
            </w:pPr>
            <w:r>
              <w:rPr>
                <w:spacing w:val="3"/>
              </w:rPr>
              <w:t>probability</w:t>
            </w:r>
          </w:p>
          <w:p w14:paraId="14CFE77B">
            <w:pPr>
              <w:pStyle w:val="6"/>
              <w:spacing w:before="175" w:line="204" w:lineRule="auto"/>
              <w:ind w:left="133"/>
            </w:pPr>
            <w:r>
              <w:t>of</w:t>
            </w:r>
            <w:r>
              <w:rPr>
                <w:spacing w:val="-15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7"/>
              </w:rPr>
              <w:t>80%</w:t>
            </w:r>
          </w:p>
        </w:tc>
        <w:tc>
          <w:tcPr>
            <w:tcW w:w="793" w:type="dxa"/>
            <w:vMerge w:val="continue"/>
            <w:tcBorders>
              <w:top w:val="nil"/>
            </w:tcBorders>
            <w:vAlign w:val="top"/>
          </w:tcPr>
          <w:p w14:paraId="7E243FA9">
            <w:pPr>
              <w:rPr>
                <w:rFonts w:ascii="Arial"/>
                <w:sz w:val="21"/>
              </w:rPr>
            </w:pPr>
          </w:p>
        </w:tc>
      </w:tr>
      <w:tr w14:paraId="28F60757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034" w:type="dxa"/>
            <w:shd w:val="clear" w:color="auto" w:fill="DDDDDD"/>
            <w:vAlign w:val="top"/>
          </w:tcPr>
          <w:p w14:paraId="229B18BA">
            <w:pPr>
              <w:pStyle w:val="6"/>
              <w:spacing w:before="190" w:line="194" w:lineRule="auto"/>
              <w:ind w:left="77"/>
            </w:pPr>
            <w:r>
              <w:rPr>
                <w:b/>
                <w:bCs/>
                <w:spacing w:val="3"/>
              </w:rPr>
              <w:t>True</w:t>
            </w:r>
          </w:p>
        </w:tc>
        <w:tc>
          <w:tcPr>
            <w:tcW w:w="754" w:type="dxa"/>
            <w:vAlign w:val="top"/>
          </w:tcPr>
          <w:p w14:paraId="483487A2">
            <w:pPr>
              <w:pStyle w:val="6"/>
              <w:spacing w:before="184" w:line="202" w:lineRule="auto"/>
              <w:ind w:left="68"/>
            </w:pPr>
            <w:r>
              <w:rPr>
                <w:spacing w:val="20"/>
              </w:rPr>
              <w:t>2</w:t>
            </w:r>
            <w:r>
              <w:rPr>
                <w:spacing w:val="10"/>
                <w:w w:val="101"/>
              </w:rPr>
              <w:t xml:space="preserve"> </w:t>
            </w:r>
            <w:r>
              <w:t>studies</w:t>
            </w:r>
          </w:p>
        </w:tc>
        <w:tc>
          <w:tcPr>
            <w:tcW w:w="1231" w:type="dxa"/>
            <w:vAlign w:val="top"/>
          </w:tcPr>
          <w:p w14:paraId="7D3F1E43">
            <w:pPr>
              <w:pStyle w:val="6"/>
              <w:spacing w:before="185" w:line="201" w:lineRule="auto"/>
              <w:ind w:left="72"/>
            </w:pPr>
            <w:r>
              <w:rPr>
                <w:spacing w:val="3"/>
              </w:rPr>
              <w:t>Cross-sectional</w:t>
            </w:r>
          </w:p>
        </w:tc>
        <w:tc>
          <w:tcPr>
            <w:tcW w:w="594" w:type="dxa"/>
            <w:vAlign w:val="top"/>
          </w:tcPr>
          <w:p w14:paraId="48BD9F1B">
            <w:pPr>
              <w:pStyle w:val="6"/>
              <w:spacing w:before="190" w:line="194" w:lineRule="auto"/>
              <w:ind w:left="65"/>
            </w:pPr>
            <w:r>
              <w:rPr>
                <w:spacing w:val="5"/>
              </w:rPr>
              <w:t>Not</w:t>
            </w:r>
          </w:p>
        </w:tc>
        <w:tc>
          <w:tcPr>
            <w:tcW w:w="874" w:type="dxa"/>
            <w:vAlign w:val="top"/>
          </w:tcPr>
          <w:p w14:paraId="751951DC">
            <w:pPr>
              <w:pStyle w:val="6"/>
              <w:spacing w:before="184" w:line="202" w:lineRule="auto"/>
              <w:ind w:left="67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974" w:type="dxa"/>
            <w:vAlign w:val="top"/>
          </w:tcPr>
          <w:p w14:paraId="5CD8067E">
            <w:pPr>
              <w:pStyle w:val="6"/>
              <w:spacing w:before="184" w:line="202" w:lineRule="auto"/>
              <w:ind w:left="66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66" w:type="dxa"/>
            <w:vAlign w:val="top"/>
          </w:tcPr>
          <w:p w14:paraId="18118780">
            <w:pPr>
              <w:pStyle w:val="6"/>
              <w:spacing w:before="184" w:line="202" w:lineRule="auto"/>
              <w:ind w:left="69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51" w:type="dxa"/>
            <w:vAlign w:val="top"/>
          </w:tcPr>
          <w:p w14:paraId="274640F6">
            <w:pPr>
              <w:pStyle w:val="6"/>
              <w:spacing w:before="190" w:line="194" w:lineRule="auto"/>
              <w:ind w:left="69"/>
            </w:pPr>
            <w:r>
              <w:rPr>
                <w:spacing w:val="5"/>
              </w:rPr>
              <w:t>None</w:t>
            </w:r>
          </w:p>
        </w:tc>
        <w:tc>
          <w:tcPr>
            <w:tcW w:w="883" w:type="dxa"/>
            <w:vAlign w:val="top"/>
          </w:tcPr>
          <w:p w14:paraId="1498F293">
            <w:pPr>
              <w:pStyle w:val="6"/>
              <w:spacing w:before="185" w:line="204" w:lineRule="auto"/>
              <w:ind w:left="90"/>
            </w:pPr>
            <w:r>
              <w:rPr>
                <w:spacing w:val="2"/>
              </w:rPr>
              <w:t>180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2"/>
              </w:rPr>
              <w:t xml:space="preserve">(159 </w:t>
            </w:r>
            <w:r>
              <w:t>to</w:t>
            </w:r>
          </w:p>
        </w:tc>
        <w:tc>
          <w:tcPr>
            <w:tcW w:w="883" w:type="dxa"/>
            <w:vAlign w:val="top"/>
          </w:tcPr>
          <w:p w14:paraId="0D72FB6C">
            <w:pPr>
              <w:pStyle w:val="6"/>
              <w:spacing w:before="185" w:line="204" w:lineRule="auto"/>
              <w:ind w:left="75"/>
            </w:pPr>
            <w:r>
              <w:rPr>
                <w:spacing w:val="3"/>
              </w:rPr>
              <w:t>450</w:t>
            </w:r>
            <w:r>
              <w:rPr>
                <w:spacing w:val="15"/>
                <w:w w:val="102"/>
              </w:rPr>
              <w:t xml:space="preserve"> </w:t>
            </w:r>
            <w:r>
              <w:rPr>
                <w:spacing w:val="3"/>
              </w:rPr>
              <w:t xml:space="preserve">(398 </w:t>
            </w:r>
            <w:r>
              <w:t>to</w:t>
            </w:r>
          </w:p>
        </w:tc>
        <w:tc>
          <w:tcPr>
            <w:tcW w:w="883" w:type="dxa"/>
            <w:vAlign w:val="top"/>
          </w:tcPr>
          <w:p w14:paraId="1236F5FF">
            <w:pPr>
              <w:pStyle w:val="6"/>
              <w:spacing w:before="185" w:line="204" w:lineRule="auto"/>
              <w:ind w:left="78"/>
            </w:pPr>
            <w:r>
              <w:rPr>
                <w:spacing w:val="3"/>
              </w:rPr>
              <w:t>720</w:t>
            </w:r>
            <w:r>
              <w:rPr>
                <w:spacing w:val="15"/>
              </w:rPr>
              <w:t xml:space="preserve"> </w:t>
            </w:r>
            <w:r>
              <w:rPr>
                <w:spacing w:val="3"/>
              </w:rPr>
              <w:t xml:space="preserve">(637 </w:t>
            </w:r>
            <w:r>
              <w:t>to</w:t>
            </w:r>
          </w:p>
        </w:tc>
        <w:tc>
          <w:tcPr>
            <w:tcW w:w="793" w:type="dxa"/>
            <w:shd w:val="clear" w:color="auto" w:fill="DDDDDD"/>
            <w:vAlign w:val="top"/>
          </w:tcPr>
          <w:p w14:paraId="13ABB146">
            <w:pPr>
              <w:spacing w:before="182" w:line="184" w:lineRule="auto"/>
              <w:ind w:left="109"/>
              <w:rPr>
                <w:rFonts w:ascii="Segoe UI Symbol" w:hAnsi="Segoe UI Symbol" w:eastAsia="Segoe UI Symbol" w:cs="Segoe UI Symbol"/>
                <w:sz w:val="14"/>
                <w:szCs w:val="14"/>
              </w:rPr>
            </w:pPr>
            <w:r>
              <w:rPr>
                <w:rFonts w:ascii="Segoe UI Symbol" w:hAnsi="Segoe UI Symbol" w:eastAsia="Segoe UI Symbol" w:cs="Segoe UI Symbol"/>
                <w:spacing w:val="9"/>
                <w:sz w:val="14"/>
                <w:szCs w:val="14"/>
              </w:rPr>
              <w:t>⨁⨁⨁⨁</w:t>
            </w:r>
          </w:p>
        </w:tc>
      </w:tr>
    </w:tbl>
    <w:p w14:paraId="65D9929A">
      <w:pPr>
        <w:rPr>
          <w:rFonts w:ascii="Arial"/>
          <w:sz w:val="21"/>
        </w:rPr>
      </w:pPr>
    </w:p>
    <w:p w14:paraId="7FA5CFCA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720" w:right="637" w:bottom="0" w:left="637" w:header="0" w:footer="0" w:gutter="0"/>
          <w:cols w:space="720" w:num="1"/>
        </w:sectPr>
      </w:pPr>
    </w:p>
    <w:tbl>
      <w:tblPr>
        <w:tblStyle w:val="5"/>
        <w:tblW w:w="10620" w:type="dxa"/>
        <w:tblInd w:w="5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4"/>
        <w:gridCol w:w="754"/>
        <w:gridCol w:w="1231"/>
        <w:gridCol w:w="594"/>
        <w:gridCol w:w="874"/>
        <w:gridCol w:w="974"/>
        <w:gridCol w:w="866"/>
        <w:gridCol w:w="851"/>
        <w:gridCol w:w="883"/>
        <w:gridCol w:w="883"/>
        <w:gridCol w:w="883"/>
        <w:gridCol w:w="793"/>
      </w:tblGrid>
      <w:tr w14:paraId="6F6C8A34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034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33EFB3E3">
            <w:pPr>
              <w:spacing w:line="345" w:lineRule="auto"/>
              <w:rPr>
                <w:rFonts w:ascii="Arial"/>
                <w:sz w:val="21"/>
              </w:rPr>
            </w:pPr>
          </w:p>
          <w:p w14:paraId="1ECE5AD5">
            <w:pPr>
              <w:spacing w:line="346" w:lineRule="auto"/>
              <w:rPr>
                <w:rFonts w:ascii="Arial"/>
                <w:sz w:val="21"/>
              </w:rPr>
            </w:pPr>
          </w:p>
          <w:p w14:paraId="5D9C7EE6">
            <w:pPr>
              <w:pStyle w:val="6"/>
              <w:spacing w:before="40" w:line="198" w:lineRule="auto"/>
              <w:ind w:left="240"/>
            </w:pPr>
            <w:r>
              <w:rPr>
                <w:spacing w:val="4"/>
              </w:rPr>
              <w:t>Outcome</w:t>
            </w:r>
          </w:p>
        </w:tc>
        <w:tc>
          <w:tcPr>
            <w:tcW w:w="754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413B5877">
            <w:pPr>
              <w:pStyle w:val="6"/>
              <w:spacing w:before="265" w:line="201" w:lineRule="auto"/>
              <w:ind w:left="176"/>
            </w:pPr>
            <w:r>
              <w:rPr>
                <w:spacing w:val="6"/>
              </w:rPr>
              <w:t>No.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of</w:t>
            </w:r>
          </w:p>
          <w:p w14:paraId="5715D3FB">
            <w:pPr>
              <w:pStyle w:val="6"/>
              <w:spacing w:before="176" w:line="202" w:lineRule="auto"/>
              <w:ind w:left="166"/>
            </w:pPr>
            <w:r>
              <w:rPr>
                <w:spacing w:val="2"/>
              </w:rPr>
              <w:t>studies</w:t>
            </w:r>
          </w:p>
          <w:p w14:paraId="11E8C25F">
            <w:pPr>
              <w:pStyle w:val="6"/>
              <w:spacing w:before="176" w:line="204" w:lineRule="auto"/>
              <w:ind w:left="157"/>
            </w:pPr>
            <w:r>
              <w:rPr>
                <w:spacing w:val="4"/>
              </w:rPr>
              <w:t>(No.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4"/>
              </w:rPr>
              <w:t>of</w:t>
            </w:r>
          </w:p>
          <w:p w14:paraId="28D31F6D">
            <w:pPr>
              <w:pStyle w:val="6"/>
              <w:spacing w:before="175" w:line="204" w:lineRule="auto"/>
              <w:ind w:left="110"/>
            </w:pPr>
            <w:r>
              <w:rPr>
                <w:spacing w:val="3"/>
              </w:rPr>
              <w:t>patients)</w:t>
            </w:r>
          </w:p>
        </w:tc>
        <w:tc>
          <w:tcPr>
            <w:tcW w:w="1231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0469434A">
            <w:pPr>
              <w:spacing w:line="344" w:lineRule="auto"/>
              <w:rPr>
                <w:rFonts w:ascii="Arial"/>
                <w:sz w:val="21"/>
              </w:rPr>
            </w:pPr>
          </w:p>
          <w:p w14:paraId="4CCAA4B0">
            <w:pPr>
              <w:spacing w:line="344" w:lineRule="auto"/>
              <w:rPr>
                <w:rFonts w:ascii="Arial"/>
                <w:sz w:val="21"/>
              </w:rPr>
            </w:pPr>
          </w:p>
          <w:p w14:paraId="7F70F5D2">
            <w:pPr>
              <w:pStyle w:val="6"/>
              <w:spacing w:before="41" w:line="204" w:lineRule="auto"/>
              <w:ind w:left="227"/>
            </w:pPr>
            <w:r>
              <w:rPr>
                <w:spacing w:val="2"/>
              </w:rPr>
              <w:t>Study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design</w:t>
            </w:r>
          </w:p>
        </w:tc>
        <w:tc>
          <w:tcPr>
            <w:tcW w:w="4159" w:type="dxa"/>
            <w:gridSpan w:val="5"/>
            <w:shd w:val="clear" w:color="auto" w:fill="DDDDDD"/>
            <w:vAlign w:val="top"/>
          </w:tcPr>
          <w:p w14:paraId="6FBD6264">
            <w:pPr>
              <w:pStyle w:val="6"/>
              <w:spacing w:before="183" w:line="204" w:lineRule="auto"/>
              <w:ind w:left="653"/>
            </w:pPr>
            <w:r>
              <w:rPr>
                <w:spacing w:val="4"/>
              </w:rPr>
              <w:t>Factors that may decrease certainty of</w:t>
            </w:r>
            <w:r>
              <w:rPr>
                <w:spacing w:val="-1"/>
              </w:rPr>
              <w:t xml:space="preserve"> </w:t>
            </w:r>
            <w:r>
              <w:rPr>
                <w:spacing w:val="4"/>
              </w:rPr>
              <w:t>evidence</w:t>
            </w:r>
          </w:p>
        </w:tc>
        <w:tc>
          <w:tcPr>
            <w:tcW w:w="2649" w:type="dxa"/>
            <w:gridSpan w:val="3"/>
            <w:shd w:val="clear" w:color="auto" w:fill="DDDDDD"/>
            <w:vAlign w:val="top"/>
          </w:tcPr>
          <w:p w14:paraId="00DC1D35">
            <w:pPr>
              <w:pStyle w:val="6"/>
              <w:spacing w:before="183" w:line="204" w:lineRule="auto"/>
              <w:ind w:left="394"/>
            </w:pPr>
            <w:r>
              <w:t>Effect</w:t>
            </w:r>
            <w:r>
              <w:rPr>
                <w:spacing w:val="12"/>
              </w:rPr>
              <w:t xml:space="preserve"> </w:t>
            </w:r>
            <w:r>
              <w:t>per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12"/>
              </w:rPr>
              <w:t xml:space="preserve">1,000 </w:t>
            </w:r>
            <w:r>
              <w:t>patients</w:t>
            </w:r>
            <w:r>
              <w:rPr>
                <w:spacing w:val="12"/>
              </w:rPr>
              <w:t xml:space="preserve"> </w:t>
            </w:r>
            <w:r>
              <w:t>tested</w:t>
            </w:r>
          </w:p>
        </w:tc>
        <w:tc>
          <w:tcPr>
            <w:tcW w:w="793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49B1F2FB">
            <w:pPr>
              <w:spacing w:line="383" w:lineRule="auto"/>
              <w:rPr>
                <w:rFonts w:ascii="Arial"/>
                <w:sz w:val="21"/>
              </w:rPr>
            </w:pPr>
          </w:p>
          <w:p w14:paraId="5783AAF4">
            <w:pPr>
              <w:pStyle w:val="6"/>
              <w:spacing w:before="40" w:line="194" w:lineRule="auto"/>
              <w:ind w:left="269"/>
            </w:pPr>
            <w:r>
              <w:rPr>
                <w:spacing w:val="2"/>
              </w:rPr>
              <w:t>Test</w:t>
            </w:r>
          </w:p>
          <w:p w14:paraId="24671F39">
            <w:pPr>
              <w:pStyle w:val="6"/>
              <w:spacing w:before="212" w:line="101" w:lineRule="exact"/>
              <w:ind w:left="131"/>
            </w:pPr>
            <w:r>
              <w:rPr>
                <w:spacing w:val="3"/>
                <w:position w:val="1"/>
              </w:rPr>
              <w:t>accuracy</w:t>
            </w:r>
          </w:p>
          <w:p w14:paraId="533CA44A">
            <w:pPr>
              <w:pStyle w:val="6"/>
              <w:spacing w:before="177" w:line="198" w:lineRule="auto"/>
              <w:ind w:left="263"/>
            </w:pPr>
            <w:r>
              <w:rPr>
                <w:spacing w:val="3"/>
              </w:rPr>
              <w:t>CoE</w:t>
            </w:r>
          </w:p>
        </w:tc>
      </w:tr>
      <w:tr w14:paraId="1E3D3AA3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</w:trPr>
        <w:tc>
          <w:tcPr>
            <w:tcW w:w="1034" w:type="dxa"/>
            <w:vMerge w:val="continue"/>
            <w:tcBorders>
              <w:top w:val="nil"/>
            </w:tcBorders>
            <w:vAlign w:val="top"/>
          </w:tcPr>
          <w:p w14:paraId="3BCADDC6">
            <w:pPr>
              <w:rPr>
                <w:rFonts w:ascii="Arial"/>
                <w:sz w:val="21"/>
              </w:rPr>
            </w:pPr>
          </w:p>
        </w:tc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12EAFCCB">
            <w:pPr>
              <w:rPr>
                <w:rFonts w:ascii="Arial"/>
                <w:sz w:val="21"/>
              </w:rPr>
            </w:pPr>
          </w:p>
        </w:tc>
        <w:tc>
          <w:tcPr>
            <w:tcW w:w="1231" w:type="dxa"/>
            <w:vMerge w:val="continue"/>
            <w:tcBorders>
              <w:top w:val="nil"/>
            </w:tcBorders>
            <w:vAlign w:val="top"/>
          </w:tcPr>
          <w:p w14:paraId="71036F39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shd w:val="clear" w:color="auto" w:fill="DDDDDD"/>
            <w:vAlign w:val="top"/>
          </w:tcPr>
          <w:p w14:paraId="7D3D3B23">
            <w:pPr>
              <w:spacing w:line="290" w:lineRule="auto"/>
              <w:rPr>
                <w:rFonts w:ascii="Arial"/>
                <w:sz w:val="21"/>
              </w:rPr>
            </w:pPr>
          </w:p>
          <w:p w14:paraId="12C67938">
            <w:pPr>
              <w:pStyle w:val="6"/>
              <w:spacing w:before="41" w:line="202" w:lineRule="auto"/>
              <w:ind w:left="72"/>
            </w:pPr>
            <w:r>
              <w:rPr>
                <w:spacing w:val="5"/>
              </w:rPr>
              <w:t>Risk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of</w:t>
            </w:r>
          </w:p>
          <w:p w14:paraId="1F0169E1">
            <w:pPr>
              <w:pStyle w:val="6"/>
              <w:spacing w:before="176" w:line="202" w:lineRule="auto"/>
              <w:ind w:left="168"/>
            </w:pPr>
            <w:r>
              <w:rPr>
                <w:spacing w:val="3"/>
              </w:rPr>
              <w:t>bias</w:t>
            </w:r>
          </w:p>
        </w:tc>
        <w:tc>
          <w:tcPr>
            <w:tcW w:w="874" w:type="dxa"/>
            <w:shd w:val="clear" w:color="auto" w:fill="DDDDDD"/>
            <w:vAlign w:val="top"/>
          </w:tcPr>
          <w:p w14:paraId="0248BC73">
            <w:pPr>
              <w:spacing w:line="445" w:lineRule="auto"/>
              <w:rPr>
                <w:rFonts w:ascii="Arial"/>
                <w:sz w:val="21"/>
              </w:rPr>
            </w:pPr>
          </w:p>
          <w:p w14:paraId="1A10A0B6">
            <w:pPr>
              <w:pStyle w:val="6"/>
              <w:spacing w:before="41" w:line="202" w:lineRule="auto"/>
              <w:ind w:left="72"/>
            </w:pPr>
            <w:r>
              <w:rPr>
                <w:spacing w:val="3"/>
              </w:rPr>
              <w:t>Indirectness</w:t>
            </w:r>
          </w:p>
        </w:tc>
        <w:tc>
          <w:tcPr>
            <w:tcW w:w="974" w:type="dxa"/>
            <w:shd w:val="clear" w:color="auto" w:fill="DDDDDD"/>
            <w:vAlign w:val="top"/>
          </w:tcPr>
          <w:p w14:paraId="4828424E">
            <w:pPr>
              <w:spacing w:line="446" w:lineRule="auto"/>
              <w:rPr>
                <w:rFonts w:ascii="Arial"/>
                <w:sz w:val="21"/>
              </w:rPr>
            </w:pPr>
          </w:p>
          <w:p w14:paraId="007E5381">
            <w:pPr>
              <w:pStyle w:val="6"/>
              <w:spacing w:before="40" w:line="204" w:lineRule="auto"/>
              <w:ind w:left="72"/>
            </w:pPr>
            <w:r>
              <w:rPr>
                <w:spacing w:val="3"/>
              </w:rPr>
              <w:t>Inconsistency</w:t>
            </w:r>
          </w:p>
        </w:tc>
        <w:tc>
          <w:tcPr>
            <w:tcW w:w="866" w:type="dxa"/>
            <w:shd w:val="clear" w:color="auto" w:fill="DDDDDD"/>
            <w:vAlign w:val="top"/>
          </w:tcPr>
          <w:p w14:paraId="05B0DBA6">
            <w:pPr>
              <w:spacing w:line="446" w:lineRule="auto"/>
              <w:rPr>
                <w:rFonts w:ascii="Arial"/>
                <w:sz w:val="21"/>
              </w:rPr>
            </w:pPr>
          </w:p>
          <w:p w14:paraId="58E48792">
            <w:pPr>
              <w:pStyle w:val="6"/>
              <w:spacing w:before="40" w:line="204" w:lineRule="auto"/>
              <w:ind w:left="74"/>
            </w:pPr>
            <w:r>
              <w:rPr>
                <w:spacing w:val="3"/>
              </w:rPr>
              <w:t>Imprecision</w:t>
            </w:r>
          </w:p>
        </w:tc>
        <w:tc>
          <w:tcPr>
            <w:tcW w:w="851" w:type="dxa"/>
            <w:shd w:val="clear" w:color="auto" w:fill="DDDDDD"/>
            <w:vAlign w:val="top"/>
          </w:tcPr>
          <w:p w14:paraId="70800C0B">
            <w:pPr>
              <w:spacing w:line="290" w:lineRule="auto"/>
              <w:rPr>
                <w:rFonts w:ascii="Arial"/>
                <w:sz w:val="21"/>
              </w:rPr>
            </w:pPr>
          </w:p>
          <w:p w14:paraId="61AE7CFA">
            <w:pPr>
              <w:pStyle w:val="6"/>
              <w:spacing w:before="41" w:line="202" w:lineRule="auto"/>
              <w:ind w:left="83"/>
            </w:pPr>
            <w:r>
              <w:rPr>
                <w:spacing w:val="3"/>
              </w:rPr>
              <w:t>Publication</w:t>
            </w:r>
          </w:p>
          <w:p w14:paraId="36DF8E94">
            <w:pPr>
              <w:pStyle w:val="6"/>
              <w:spacing w:before="176" w:line="202" w:lineRule="auto"/>
              <w:ind w:left="301"/>
            </w:pPr>
            <w:r>
              <w:rPr>
                <w:spacing w:val="3"/>
              </w:rPr>
              <w:t>bias</w:t>
            </w:r>
          </w:p>
        </w:tc>
        <w:tc>
          <w:tcPr>
            <w:tcW w:w="883" w:type="dxa"/>
            <w:shd w:val="clear" w:color="auto" w:fill="DDDDDD"/>
            <w:vAlign w:val="top"/>
          </w:tcPr>
          <w:p w14:paraId="2042FAFE">
            <w:pPr>
              <w:pStyle w:val="6"/>
              <w:spacing w:before="182" w:line="194" w:lineRule="auto"/>
              <w:ind w:left="211"/>
            </w:pPr>
            <w:r>
              <w:rPr>
                <w:spacing w:val="3"/>
              </w:rPr>
              <w:t>Pre-test</w:t>
            </w:r>
          </w:p>
          <w:p w14:paraId="3FCE57A2">
            <w:pPr>
              <w:pStyle w:val="6"/>
              <w:spacing w:before="176" w:line="204" w:lineRule="auto"/>
              <w:ind w:left="110"/>
            </w:pPr>
            <w:r>
              <w:rPr>
                <w:spacing w:val="3"/>
              </w:rPr>
              <w:t>probability</w:t>
            </w:r>
          </w:p>
          <w:p w14:paraId="69F4695B">
            <w:pPr>
              <w:pStyle w:val="6"/>
              <w:spacing w:before="175" w:line="204" w:lineRule="auto"/>
              <w:ind w:left="130"/>
            </w:pPr>
            <w:r>
              <w:t>of</w:t>
            </w:r>
            <w:r>
              <w:rPr>
                <w:spacing w:val="-8"/>
              </w:rPr>
              <w:t xml:space="preserve"> </w:t>
            </w:r>
            <w:r>
              <w:rPr>
                <w:spacing w:val="7"/>
              </w:rPr>
              <w:t>__ 20%</w:t>
            </w:r>
          </w:p>
        </w:tc>
        <w:tc>
          <w:tcPr>
            <w:tcW w:w="883" w:type="dxa"/>
            <w:shd w:val="clear" w:color="auto" w:fill="DDDDDD"/>
            <w:vAlign w:val="top"/>
          </w:tcPr>
          <w:p w14:paraId="16BFC6DD">
            <w:pPr>
              <w:pStyle w:val="6"/>
              <w:spacing w:before="182" w:line="194" w:lineRule="auto"/>
              <w:ind w:left="214"/>
            </w:pPr>
            <w:r>
              <w:rPr>
                <w:spacing w:val="3"/>
              </w:rPr>
              <w:t>Pre-test</w:t>
            </w:r>
          </w:p>
          <w:p w14:paraId="35F8DE4C">
            <w:pPr>
              <w:pStyle w:val="6"/>
              <w:spacing w:before="176" w:line="204" w:lineRule="auto"/>
              <w:ind w:left="110"/>
            </w:pPr>
            <w:r>
              <w:rPr>
                <w:spacing w:val="3"/>
              </w:rPr>
              <w:t>probability</w:t>
            </w:r>
          </w:p>
          <w:p w14:paraId="62616EBA">
            <w:pPr>
              <w:pStyle w:val="6"/>
              <w:spacing w:before="175" w:line="204" w:lineRule="auto"/>
              <w:ind w:left="133"/>
            </w:pPr>
            <w:r>
              <w:t>of</w:t>
            </w:r>
            <w:r>
              <w:rPr>
                <w:spacing w:val="-13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7"/>
              </w:rPr>
              <w:t>50%</w:t>
            </w:r>
          </w:p>
        </w:tc>
        <w:tc>
          <w:tcPr>
            <w:tcW w:w="883" w:type="dxa"/>
            <w:shd w:val="clear" w:color="auto" w:fill="DDDDDD"/>
            <w:vAlign w:val="top"/>
          </w:tcPr>
          <w:p w14:paraId="3FD1814B">
            <w:pPr>
              <w:pStyle w:val="6"/>
              <w:spacing w:before="182" w:line="194" w:lineRule="auto"/>
              <w:ind w:left="214"/>
            </w:pPr>
            <w:r>
              <w:rPr>
                <w:spacing w:val="3"/>
              </w:rPr>
              <w:t>Pre-test</w:t>
            </w:r>
          </w:p>
          <w:p w14:paraId="03BE85DD">
            <w:pPr>
              <w:pStyle w:val="6"/>
              <w:spacing w:before="176" w:line="204" w:lineRule="auto"/>
              <w:ind w:left="111"/>
            </w:pPr>
            <w:r>
              <w:rPr>
                <w:spacing w:val="3"/>
              </w:rPr>
              <w:t>probability</w:t>
            </w:r>
          </w:p>
          <w:p w14:paraId="1B4639E0">
            <w:pPr>
              <w:pStyle w:val="6"/>
              <w:spacing w:before="175" w:line="204" w:lineRule="auto"/>
              <w:ind w:left="133"/>
            </w:pPr>
            <w:r>
              <w:t>of</w:t>
            </w:r>
            <w:r>
              <w:rPr>
                <w:spacing w:val="-15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7"/>
              </w:rPr>
              <w:t>80%</w:t>
            </w:r>
          </w:p>
        </w:tc>
        <w:tc>
          <w:tcPr>
            <w:tcW w:w="793" w:type="dxa"/>
            <w:vMerge w:val="continue"/>
            <w:tcBorders>
              <w:top w:val="nil"/>
            </w:tcBorders>
            <w:vAlign w:val="top"/>
          </w:tcPr>
          <w:p w14:paraId="66407D72">
            <w:pPr>
              <w:rPr>
                <w:rFonts w:ascii="Arial"/>
                <w:sz w:val="21"/>
              </w:rPr>
            </w:pPr>
          </w:p>
        </w:tc>
      </w:tr>
      <w:tr w14:paraId="7FDA72C5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5" w:hRule="atLeast"/>
        </w:trPr>
        <w:tc>
          <w:tcPr>
            <w:tcW w:w="1034" w:type="dxa"/>
            <w:shd w:val="clear" w:color="auto" w:fill="DDDDDD"/>
            <w:vAlign w:val="top"/>
          </w:tcPr>
          <w:p w14:paraId="2A864627">
            <w:pPr>
              <w:pStyle w:val="6"/>
              <w:spacing w:before="181" w:line="201" w:lineRule="auto"/>
              <w:ind w:left="75"/>
            </w:pPr>
            <w:r>
              <w:rPr>
                <w:b/>
                <w:bCs/>
                <w:spacing w:val="3"/>
              </w:rPr>
              <w:t>positives</w:t>
            </w:r>
          </w:p>
          <w:p w14:paraId="7124D746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4815BF12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correctly</w:t>
            </w:r>
          </w:p>
          <w:p w14:paraId="19DA1406">
            <w:pPr>
              <w:pStyle w:val="6"/>
              <w:spacing w:before="174" w:line="202" w:lineRule="auto"/>
              <w:ind w:left="76"/>
            </w:pPr>
            <w:r>
              <w:rPr>
                <w:spacing w:val="3"/>
              </w:rPr>
              <w:t>identified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as</w:t>
            </w:r>
          </w:p>
          <w:p w14:paraId="1474E006">
            <w:pPr>
              <w:pStyle w:val="6"/>
              <w:spacing w:before="176" w:line="204" w:lineRule="auto"/>
              <w:ind w:left="73"/>
            </w:pPr>
            <w:r>
              <w:rPr>
                <w:spacing w:val="3"/>
              </w:rPr>
              <w:t>having the</w:t>
            </w:r>
          </w:p>
          <w:p w14:paraId="0F50E319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6E42ACBB">
            <w:pPr>
              <w:pStyle w:val="6"/>
              <w:spacing w:before="181" w:line="198" w:lineRule="auto"/>
              <w:ind w:left="68"/>
            </w:pPr>
            <w:r>
              <w:rPr>
                <w:spacing w:val="3"/>
              </w:rPr>
              <w:t>202</w:t>
            </w:r>
          </w:p>
          <w:p w14:paraId="0A59361C">
            <w:pPr>
              <w:pStyle w:val="6"/>
              <w:spacing w:before="176" w:line="204" w:lineRule="auto"/>
              <w:ind w:left="65"/>
            </w:pPr>
            <w:r>
              <w:rPr>
                <w:spacing w:val="3"/>
              </w:rPr>
              <w:t>patients</w:t>
            </w:r>
          </w:p>
        </w:tc>
        <w:tc>
          <w:tcPr>
            <w:tcW w:w="1231" w:type="dxa"/>
            <w:vMerge w:val="restart"/>
            <w:tcBorders>
              <w:bottom w:val="nil"/>
            </w:tcBorders>
            <w:vAlign w:val="top"/>
          </w:tcPr>
          <w:p w14:paraId="6E76BE7D">
            <w:pPr>
              <w:pStyle w:val="6"/>
              <w:spacing w:before="179" w:line="204" w:lineRule="auto"/>
              <w:ind w:left="73"/>
            </w:pPr>
            <w:r>
              <w:rPr>
                <w:spacing w:val="3"/>
              </w:rPr>
              <w:t>(cohort-type</w:t>
            </w:r>
          </w:p>
          <w:p w14:paraId="7C5325F1">
            <w:pPr>
              <w:pStyle w:val="6"/>
              <w:spacing w:before="175" w:line="204" w:lineRule="auto"/>
              <w:ind w:left="72"/>
            </w:pPr>
            <w:r>
              <w:rPr>
                <w:spacing w:val="3"/>
              </w:rPr>
              <w:t>diagnostic</w:t>
            </w:r>
          </w:p>
          <w:p w14:paraId="13CE4614">
            <w:pPr>
              <w:pStyle w:val="6"/>
              <w:spacing w:before="175" w:line="204" w:lineRule="auto"/>
              <w:ind w:left="72"/>
            </w:pPr>
            <w:r>
              <w:rPr>
                <w:spacing w:val="2"/>
              </w:rPr>
              <w:t>accuracy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study)</w:t>
            </w:r>
          </w:p>
        </w:tc>
        <w:tc>
          <w:tcPr>
            <w:tcW w:w="594" w:type="dxa"/>
            <w:vMerge w:val="restart"/>
            <w:tcBorders>
              <w:bottom w:val="nil"/>
            </w:tcBorders>
            <w:vAlign w:val="top"/>
          </w:tcPr>
          <w:p w14:paraId="2C0D425C">
            <w:pPr>
              <w:pStyle w:val="6"/>
              <w:spacing w:before="178" w:line="202" w:lineRule="auto"/>
              <w:ind w:left="74"/>
            </w:pPr>
            <w:r>
              <w:rPr>
                <w:spacing w:val="2"/>
              </w:rPr>
              <w:t>serious</w:t>
            </w:r>
          </w:p>
        </w:tc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 w14:paraId="4E04D33E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Merge w:val="restart"/>
            <w:tcBorders>
              <w:bottom w:val="nil"/>
            </w:tcBorders>
            <w:vAlign w:val="top"/>
          </w:tcPr>
          <w:p w14:paraId="71B80222">
            <w:pPr>
              <w:rPr>
                <w:rFonts w:ascii="Arial"/>
                <w:sz w:val="21"/>
              </w:rPr>
            </w:pPr>
          </w:p>
        </w:tc>
        <w:tc>
          <w:tcPr>
            <w:tcW w:w="866" w:type="dxa"/>
            <w:vMerge w:val="restart"/>
            <w:tcBorders>
              <w:bottom w:val="nil"/>
            </w:tcBorders>
            <w:vAlign w:val="top"/>
          </w:tcPr>
          <w:p w14:paraId="3E588B00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Merge w:val="restart"/>
            <w:tcBorders>
              <w:bottom w:val="nil"/>
            </w:tcBorders>
            <w:vAlign w:val="top"/>
          </w:tcPr>
          <w:p w14:paraId="7408EF02">
            <w:pPr>
              <w:rPr>
                <w:rFonts w:ascii="Arial"/>
                <w:sz w:val="21"/>
              </w:rPr>
            </w:pPr>
          </w:p>
        </w:tc>
        <w:tc>
          <w:tcPr>
            <w:tcW w:w="883" w:type="dxa"/>
            <w:vAlign w:val="top"/>
          </w:tcPr>
          <w:p w14:paraId="7C811CB6">
            <w:pPr>
              <w:pStyle w:val="6"/>
              <w:spacing w:before="179" w:line="204" w:lineRule="auto"/>
              <w:ind w:left="90"/>
            </w:pPr>
            <w:r>
              <w:rPr>
                <w:spacing w:val="-1"/>
              </w:rPr>
              <w:t>192)</w:t>
            </w:r>
          </w:p>
        </w:tc>
        <w:tc>
          <w:tcPr>
            <w:tcW w:w="883" w:type="dxa"/>
            <w:vAlign w:val="top"/>
          </w:tcPr>
          <w:p w14:paraId="073AD645">
            <w:pPr>
              <w:pStyle w:val="6"/>
              <w:spacing w:before="179" w:line="204" w:lineRule="auto"/>
              <w:ind w:left="75"/>
            </w:pPr>
            <w:r>
              <w:rPr>
                <w:spacing w:val="3"/>
              </w:rPr>
              <w:t>481)</w:t>
            </w:r>
          </w:p>
        </w:tc>
        <w:tc>
          <w:tcPr>
            <w:tcW w:w="883" w:type="dxa"/>
            <w:vAlign w:val="top"/>
          </w:tcPr>
          <w:p w14:paraId="6E98AED7">
            <w:pPr>
              <w:pStyle w:val="6"/>
              <w:spacing w:before="179" w:line="204" w:lineRule="auto"/>
              <w:ind w:left="78"/>
            </w:pPr>
            <w:r>
              <w:rPr>
                <w:spacing w:val="2"/>
              </w:rPr>
              <w:t>769)</w:t>
            </w:r>
          </w:p>
        </w:tc>
        <w:tc>
          <w:tcPr>
            <w:tcW w:w="793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50DFFD0B">
            <w:pPr>
              <w:pStyle w:val="6"/>
              <w:spacing w:before="179" w:line="204" w:lineRule="auto"/>
              <w:ind w:left="246"/>
            </w:pPr>
            <w:r>
              <w:rPr>
                <w:spacing w:val="3"/>
              </w:rPr>
              <w:t>High</w:t>
            </w:r>
          </w:p>
        </w:tc>
      </w:tr>
      <w:tr w14:paraId="1C769AB8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6" w:hRule="atLeast"/>
        </w:trPr>
        <w:tc>
          <w:tcPr>
            <w:tcW w:w="1034" w:type="dxa"/>
            <w:shd w:val="clear" w:color="auto" w:fill="DDDDDD"/>
            <w:vAlign w:val="top"/>
          </w:tcPr>
          <w:p w14:paraId="57890CAD">
            <w:pPr>
              <w:pStyle w:val="6"/>
              <w:spacing w:before="186" w:line="194" w:lineRule="auto"/>
              <w:ind w:left="75"/>
            </w:pPr>
            <w:r>
              <w:rPr>
                <w:b/>
                <w:bCs/>
                <w:spacing w:val="3"/>
              </w:rPr>
              <w:t>False</w:t>
            </w:r>
          </w:p>
          <w:p w14:paraId="4A988CD1">
            <w:pPr>
              <w:pStyle w:val="6"/>
              <w:spacing w:before="178" w:line="201" w:lineRule="auto"/>
              <w:ind w:left="77"/>
            </w:pPr>
            <w:r>
              <w:rPr>
                <w:b/>
                <w:bCs/>
                <w:spacing w:val="3"/>
              </w:rPr>
              <w:t>negatives</w:t>
            </w:r>
          </w:p>
          <w:p w14:paraId="1CFE5C95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797F04B1">
            <w:pPr>
              <w:pStyle w:val="6"/>
              <w:spacing w:before="175" w:line="204" w:lineRule="auto"/>
              <w:ind w:left="76"/>
            </w:pPr>
            <w:r>
              <w:rPr>
                <w:spacing w:val="3"/>
              </w:rPr>
              <w:t>incorrectly</w:t>
            </w:r>
          </w:p>
          <w:p w14:paraId="36E8D77E">
            <w:pPr>
              <w:pStyle w:val="6"/>
              <w:spacing w:before="174" w:line="202" w:lineRule="auto"/>
              <w:ind w:left="77"/>
            </w:pPr>
            <w:r>
              <w:rPr>
                <w:spacing w:val="2"/>
              </w:rPr>
              <w:t>classified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as</w:t>
            </w:r>
          </w:p>
          <w:p w14:paraId="52602380">
            <w:pPr>
              <w:pStyle w:val="6"/>
              <w:spacing w:before="177" w:line="204" w:lineRule="auto"/>
              <w:ind w:left="73"/>
            </w:pPr>
            <w:r>
              <w:t>having</w:t>
            </w:r>
            <w:r>
              <w:rPr>
                <w:spacing w:val="10"/>
              </w:rPr>
              <w:t xml:space="preserve"> ___</w:t>
            </w:r>
          </w:p>
          <w:p w14:paraId="293BC9C0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6E247E34">
            <w:pPr>
              <w:rPr>
                <w:rFonts w:ascii="Arial"/>
                <w:sz w:val="21"/>
              </w:rPr>
            </w:pPr>
          </w:p>
        </w:tc>
        <w:tc>
          <w:tcPr>
            <w:tcW w:w="1231" w:type="dxa"/>
            <w:vMerge w:val="continue"/>
            <w:tcBorders>
              <w:top w:val="nil"/>
            </w:tcBorders>
            <w:vAlign w:val="top"/>
          </w:tcPr>
          <w:p w14:paraId="7B4F2AA3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vMerge w:val="continue"/>
            <w:tcBorders>
              <w:top w:val="nil"/>
            </w:tcBorders>
            <w:vAlign w:val="top"/>
          </w:tcPr>
          <w:p w14:paraId="46678474">
            <w:pPr>
              <w:rPr>
                <w:rFonts w:ascii="Arial"/>
                <w:sz w:val="21"/>
              </w:rPr>
            </w:pPr>
          </w:p>
        </w:tc>
        <w:tc>
          <w:tcPr>
            <w:tcW w:w="874" w:type="dxa"/>
            <w:vMerge w:val="continue"/>
            <w:tcBorders>
              <w:top w:val="nil"/>
            </w:tcBorders>
            <w:vAlign w:val="top"/>
          </w:tcPr>
          <w:p w14:paraId="0466C636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Merge w:val="continue"/>
            <w:tcBorders>
              <w:top w:val="nil"/>
            </w:tcBorders>
            <w:vAlign w:val="top"/>
          </w:tcPr>
          <w:p w14:paraId="55667617">
            <w:pPr>
              <w:rPr>
                <w:rFonts w:ascii="Arial"/>
                <w:sz w:val="21"/>
              </w:rPr>
            </w:pPr>
          </w:p>
        </w:tc>
        <w:tc>
          <w:tcPr>
            <w:tcW w:w="866" w:type="dxa"/>
            <w:vMerge w:val="continue"/>
            <w:tcBorders>
              <w:top w:val="nil"/>
            </w:tcBorders>
            <w:vAlign w:val="top"/>
          </w:tcPr>
          <w:p w14:paraId="303F631E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  <w:vAlign w:val="top"/>
          </w:tcPr>
          <w:p w14:paraId="60955883">
            <w:pPr>
              <w:rPr>
                <w:rFonts w:ascii="Arial"/>
                <w:sz w:val="21"/>
              </w:rPr>
            </w:pPr>
          </w:p>
        </w:tc>
        <w:tc>
          <w:tcPr>
            <w:tcW w:w="883" w:type="dxa"/>
            <w:vAlign w:val="top"/>
          </w:tcPr>
          <w:p w14:paraId="5A3F9224">
            <w:pPr>
              <w:pStyle w:val="6"/>
              <w:spacing w:before="181" w:line="204" w:lineRule="auto"/>
              <w:ind w:left="75"/>
            </w:pPr>
            <w:r>
              <w:rPr>
                <w:spacing w:val="3"/>
              </w:rPr>
              <w:t>20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3"/>
              </w:rPr>
              <w:t xml:space="preserve">(8 </w:t>
            </w:r>
            <w:r>
              <w:t>to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41)</w:t>
            </w:r>
          </w:p>
        </w:tc>
        <w:tc>
          <w:tcPr>
            <w:tcW w:w="883" w:type="dxa"/>
            <w:vAlign w:val="top"/>
          </w:tcPr>
          <w:p w14:paraId="1A2C8999">
            <w:pPr>
              <w:pStyle w:val="6"/>
              <w:spacing w:before="182" w:line="448" w:lineRule="auto"/>
              <w:ind w:left="89" w:right="260" w:hanging="10"/>
            </w:pPr>
            <w:r>
              <w:rPr>
                <w:spacing w:val="3"/>
              </w:rPr>
              <w:t>50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3"/>
              </w:rPr>
              <w:t xml:space="preserve">(19 </w:t>
            </w:r>
            <w:r>
              <w:t xml:space="preserve">to </w:t>
            </w:r>
            <w:r>
              <w:rPr>
                <w:spacing w:val="-1"/>
              </w:rPr>
              <w:t>102)</w:t>
            </w:r>
          </w:p>
        </w:tc>
        <w:tc>
          <w:tcPr>
            <w:tcW w:w="883" w:type="dxa"/>
            <w:vAlign w:val="top"/>
          </w:tcPr>
          <w:p w14:paraId="0E7A967D">
            <w:pPr>
              <w:pStyle w:val="6"/>
              <w:spacing w:before="182" w:line="448" w:lineRule="auto"/>
              <w:ind w:left="90" w:right="259" w:hanging="8"/>
            </w:pPr>
            <w:r>
              <w:rPr>
                <w:spacing w:val="2"/>
              </w:rPr>
              <w:t>80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2"/>
              </w:rPr>
              <w:t xml:space="preserve">(31 </w:t>
            </w:r>
            <w:r>
              <w:t xml:space="preserve">to </w:t>
            </w:r>
            <w:r>
              <w:rPr>
                <w:spacing w:val="-1"/>
              </w:rPr>
              <w:t>163)</w:t>
            </w:r>
          </w:p>
        </w:tc>
        <w:tc>
          <w:tcPr>
            <w:tcW w:w="793" w:type="dxa"/>
            <w:vMerge w:val="continue"/>
            <w:tcBorders>
              <w:top w:val="nil"/>
            </w:tcBorders>
            <w:vAlign w:val="top"/>
          </w:tcPr>
          <w:p w14:paraId="621F9AD2">
            <w:pPr>
              <w:rPr>
                <w:rFonts w:ascii="Arial"/>
                <w:sz w:val="21"/>
              </w:rPr>
            </w:pPr>
          </w:p>
        </w:tc>
      </w:tr>
      <w:tr w14:paraId="11C73BBD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3" w:hRule="atLeast"/>
        </w:trPr>
        <w:tc>
          <w:tcPr>
            <w:tcW w:w="1034" w:type="dxa"/>
            <w:shd w:val="clear" w:color="auto" w:fill="DDDDDD"/>
            <w:vAlign w:val="top"/>
          </w:tcPr>
          <w:p w14:paraId="1EDE56BA">
            <w:pPr>
              <w:pStyle w:val="6"/>
              <w:spacing w:before="190" w:line="194" w:lineRule="auto"/>
              <w:ind w:left="77"/>
            </w:pPr>
            <w:r>
              <w:rPr>
                <w:b/>
                <w:bCs/>
                <w:spacing w:val="3"/>
              </w:rPr>
              <w:t>True</w:t>
            </w:r>
          </w:p>
          <w:p w14:paraId="07B0F950">
            <w:pPr>
              <w:pStyle w:val="6"/>
              <w:spacing w:before="178" w:line="201" w:lineRule="auto"/>
              <w:ind w:left="77"/>
            </w:pPr>
            <w:r>
              <w:rPr>
                <w:b/>
                <w:bCs/>
                <w:spacing w:val="3"/>
              </w:rPr>
              <w:t>negatives</w:t>
            </w:r>
          </w:p>
          <w:p w14:paraId="47852352">
            <w:pPr>
              <w:pStyle w:val="6"/>
              <w:spacing w:before="175" w:line="204" w:lineRule="auto"/>
              <w:ind w:left="78"/>
            </w:pPr>
            <w:r>
              <w:rPr>
                <w:spacing w:val="3"/>
              </w:rPr>
              <w:t>(individuals</w:t>
            </w:r>
          </w:p>
          <w:p w14:paraId="42A46FC0">
            <w:pPr>
              <w:pStyle w:val="6"/>
              <w:spacing w:before="174" w:line="434" w:lineRule="auto"/>
              <w:ind w:left="77" w:right="232" w:hanging="4"/>
            </w:pPr>
            <w:r>
              <w:t>without</w:t>
            </w:r>
            <w:r>
              <w:rPr>
                <w:spacing w:val="11"/>
              </w:rPr>
              <w:t xml:space="preserve"> ___</w:t>
            </w:r>
            <w:r>
              <w:t xml:space="preserve"> </w:t>
            </w:r>
            <w:r>
              <w:rPr>
                <w:spacing w:val="3"/>
              </w:rPr>
              <w:t>disease)</w:t>
            </w:r>
          </w:p>
        </w:tc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7FB8F61F">
            <w:pPr>
              <w:pStyle w:val="6"/>
              <w:spacing w:before="185" w:line="465" w:lineRule="auto"/>
              <w:ind w:left="68" w:right="150"/>
            </w:pPr>
            <w:r>
              <w:rPr>
                <w:spacing w:val="20"/>
              </w:rPr>
              <w:t>2</w:t>
            </w:r>
            <w:r>
              <w:rPr>
                <w:spacing w:val="10"/>
                <w:w w:val="101"/>
              </w:rPr>
              <w:t xml:space="preserve"> </w:t>
            </w:r>
            <w:r>
              <w:t xml:space="preserve">studies </w:t>
            </w:r>
            <w:r>
              <w:rPr>
                <w:spacing w:val="3"/>
              </w:rPr>
              <w:t>202</w:t>
            </w:r>
          </w:p>
          <w:p w14:paraId="19D9762A">
            <w:pPr>
              <w:pStyle w:val="6"/>
              <w:spacing w:line="204" w:lineRule="auto"/>
              <w:ind w:left="65"/>
            </w:pPr>
            <w:r>
              <w:rPr>
                <w:spacing w:val="3"/>
              </w:rPr>
              <w:t>patients</w:t>
            </w:r>
          </w:p>
        </w:tc>
        <w:tc>
          <w:tcPr>
            <w:tcW w:w="1231" w:type="dxa"/>
            <w:vMerge w:val="restart"/>
            <w:tcBorders>
              <w:bottom w:val="nil"/>
            </w:tcBorders>
            <w:vAlign w:val="top"/>
          </w:tcPr>
          <w:p w14:paraId="78F25DF2">
            <w:pPr>
              <w:pStyle w:val="6"/>
              <w:spacing w:before="185" w:line="465" w:lineRule="auto"/>
              <w:ind w:left="72" w:right="229"/>
            </w:pPr>
            <w:r>
              <w:rPr>
                <w:spacing w:val="3"/>
              </w:rPr>
              <w:t>Cross-sectional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3"/>
              </w:rPr>
              <w:t>(cohort-type</w:t>
            </w:r>
          </w:p>
          <w:p w14:paraId="31A59D6F">
            <w:pPr>
              <w:pStyle w:val="6"/>
              <w:spacing w:line="204" w:lineRule="auto"/>
              <w:ind w:left="72"/>
            </w:pPr>
            <w:r>
              <w:rPr>
                <w:spacing w:val="3"/>
              </w:rPr>
              <w:t>diagnostic</w:t>
            </w:r>
          </w:p>
          <w:p w14:paraId="38340A70">
            <w:pPr>
              <w:pStyle w:val="6"/>
              <w:spacing w:before="175" w:line="204" w:lineRule="auto"/>
              <w:ind w:left="72"/>
            </w:pPr>
            <w:r>
              <w:rPr>
                <w:spacing w:val="2"/>
              </w:rPr>
              <w:t>accuracy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study)</w:t>
            </w:r>
          </w:p>
        </w:tc>
        <w:tc>
          <w:tcPr>
            <w:tcW w:w="594" w:type="dxa"/>
            <w:vMerge w:val="restart"/>
            <w:tcBorders>
              <w:bottom w:val="nil"/>
            </w:tcBorders>
            <w:vAlign w:val="top"/>
          </w:tcPr>
          <w:p w14:paraId="2F5E2BAF">
            <w:pPr>
              <w:pStyle w:val="6"/>
              <w:spacing w:before="190" w:line="194" w:lineRule="auto"/>
              <w:ind w:left="65"/>
            </w:pPr>
            <w:r>
              <w:rPr>
                <w:spacing w:val="5"/>
              </w:rPr>
              <w:t>Not</w:t>
            </w:r>
          </w:p>
          <w:p w14:paraId="07541DD4">
            <w:pPr>
              <w:pStyle w:val="6"/>
              <w:spacing w:before="176" w:line="202" w:lineRule="auto"/>
              <w:ind w:left="74"/>
            </w:pPr>
            <w:r>
              <w:rPr>
                <w:spacing w:val="2"/>
              </w:rPr>
              <w:t>serious</w:t>
            </w:r>
          </w:p>
        </w:tc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 w14:paraId="12CFC09D">
            <w:pPr>
              <w:pStyle w:val="6"/>
              <w:spacing w:before="184" w:line="202" w:lineRule="auto"/>
              <w:ind w:left="67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974" w:type="dxa"/>
            <w:vMerge w:val="restart"/>
            <w:tcBorders>
              <w:bottom w:val="nil"/>
            </w:tcBorders>
            <w:vAlign w:val="top"/>
          </w:tcPr>
          <w:p w14:paraId="19F54859">
            <w:pPr>
              <w:pStyle w:val="6"/>
              <w:spacing w:before="184" w:line="202" w:lineRule="auto"/>
              <w:ind w:left="66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66" w:type="dxa"/>
            <w:vMerge w:val="restart"/>
            <w:tcBorders>
              <w:bottom w:val="nil"/>
            </w:tcBorders>
            <w:vAlign w:val="top"/>
          </w:tcPr>
          <w:p w14:paraId="0CED7EBD">
            <w:pPr>
              <w:pStyle w:val="6"/>
              <w:spacing w:before="184" w:line="202" w:lineRule="auto"/>
              <w:ind w:left="69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top"/>
          </w:tcPr>
          <w:p w14:paraId="71E397D9">
            <w:pPr>
              <w:pStyle w:val="6"/>
              <w:spacing w:before="190" w:line="194" w:lineRule="auto"/>
              <w:ind w:left="69"/>
            </w:pPr>
            <w:r>
              <w:rPr>
                <w:spacing w:val="5"/>
              </w:rPr>
              <w:t>None</w:t>
            </w:r>
          </w:p>
        </w:tc>
        <w:tc>
          <w:tcPr>
            <w:tcW w:w="883" w:type="dxa"/>
            <w:vAlign w:val="top"/>
          </w:tcPr>
          <w:p w14:paraId="3EDD8876">
            <w:pPr>
              <w:pStyle w:val="6"/>
              <w:spacing w:before="185" w:line="448" w:lineRule="auto"/>
              <w:ind w:left="78" w:right="111"/>
            </w:pPr>
            <w:r>
              <w:rPr>
                <w:spacing w:val="3"/>
              </w:rPr>
              <w:t>663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3"/>
              </w:rPr>
              <w:t xml:space="preserve">(475 </w:t>
            </w:r>
            <w:r>
              <w:t xml:space="preserve">to </w:t>
            </w:r>
            <w:r>
              <w:rPr>
                <w:spacing w:val="2"/>
              </w:rPr>
              <w:t>756)</w:t>
            </w:r>
          </w:p>
        </w:tc>
        <w:tc>
          <w:tcPr>
            <w:tcW w:w="883" w:type="dxa"/>
            <w:vAlign w:val="top"/>
          </w:tcPr>
          <w:p w14:paraId="270E6D7A">
            <w:pPr>
              <w:pStyle w:val="6"/>
              <w:spacing w:before="185" w:line="448" w:lineRule="auto"/>
              <w:ind w:left="75" w:right="111"/>
            </w:pPr>
            <w:r>
              <w:rPr>
                <w:spacing w:val="3"/>
              </w:rPr>
              <w:t>415</w:t>
            </w:r>
            <w:r>
              <w:rPr>
                <w:spacing w:val="15"/>
                <w:w w:val="102"/>
              </w:rPr>
              <w:t xml:space="preserve"> </w:t>
            </w:r>
            <w:r>
              <w:rPr>
                <w:spacing w:val="3"/>
              </w:rPr>
              <w:t xml:space="preserve">(297 </w:t>
            </w:r>
            <w:r>
              <w:t xml:space="preserve">to </w:t>
            </w:r>
            <w:r>
              <w:rPr>
                <w:spacing w:val="3"/>
              </w:rPr>
              <w:t>473)</w:t>
            </w:r>
          </w:p>
        </w:tc>
        <w:tc>
          <w:tcPr>
            <w:tcW w:w="883" w:type="dxa"/>
            <w:vAlign w:val="top"/>
          </w:tcPr>
          <w:p w14:paraId="549499E3">
            <w:pPr>
              <w:pStyle w:val="6"/>
              <w:spacing w:before="185" w:line="448" w:lineRule="auto"/>
              <w:ind w:left="90" w:right="108"/>
            </w:pPr>
            <w:r>
              <w:rPr>
                <w:spacing w:val="2"/>
              </w:rPr>
              <w:t>166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2"/>
              </w:rPr>
              <w:t xml:space="preserve">(119 </w:t>
            </w:r>
            <w:r>
              <w:t xml:space="preserve">to </w:t>
            </w:r>
            <w:r>
              <w:rPr>
                <w:spacing w:val="-1"/>
              </w:rPr>
              <w:t>189)</w:t>
            </w:r>
          </w:p>
        </w:tc>
        <w:tc>
          <w:tcPr>
            <w:tcW w:w="793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34D24276">
            <w:pPr>
              <w:spacing w:before="182" w:line="184" w:lineRule="auto"/>
              <w:ind w:left="109"/>
              <w:rPr>
                <w:rFonts w:ascii="Segoe UI Symbol" w:hAnsi="Segoe UI Symbol" w:eastAsia="Segoe UI Symbol" w:cs="Segoe UI Symbol"/>
                <w:sz w:val="14"/>
                <w:szCs w:val="14"/>
              </w:rPr>
            </w:pPr>
            <w:r>
              <w:rPr>
                <w:rFonts w:ascii="Segoe UI Symbol" w:hAnsi="Segoe UI Symbol" w:eastAsia="Segoe UI Symbol" w:cs="Segoe UI Symbol"/>
                <w:spacing w:val="9"/>
                <w:sz w:val="14"/>
                <w:szCs w:val="14"/>
              </w:rPr>
              <w:t>⨁⨁⨁⨁</w:t>
            </w:r>
          </w:p>
          <w:p w14:paraId="6FDB7783">
            <w:pPr>
              <w:pStyle w:val="6"/>
              <w:spacing w:before="172" w:line="204" w:lineRule="auto"/>
              <w:ind w:left="246"/>
            </w:pPr>
            <w:r>
              <w:rPr>
                <w:spacing w:val="3"/>
              </w:rPr>
              <w:t>High</w:t>
            </w:r>
          </w:p>
        </w:tc>
      </w:tr>
      <w:tr w14:paraId="67EDA70B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4" w:hRule="atLeast"/>
        </w:trPr>
        <w:tc>
          <w:tcPr>
            <w:tcW w:w="1034" w:type="dxa"/>
            <w:shd w:val="clear" w:color="auto" w:fill="DDDDDD"/>
            <w:vAlign w:val="top"/>
          </w:tcPr>
          <w:p w14:paraId="6A5E6053">
            <w:pPr>
              <w:pStyle w:val="6"/>
              <w:spacing w:before="190" w:line="194" w:lineRule="auto"/>
              <w:ind w:left="75"/>
            </w:pPr>
            <w:r>
              <w:rPr>
                <w:b/>
                <w:bCs/>
                <w:spacing w:val="3"/>
              </w:rPr>
              <w:t>False</w:t>
            </w:r>
          </w:p>
          <w:p w14:paraId="5D771A07">
            <w:pPr>
              <w:pStyle w:val="6"/>
              <w:spacing w:before="178" w:line="201" w:lineRule="auto"/>
              <w:ind w:left="75"/>
            </w:pPr>
            <w:r>
              <w:rPr>
                <w:b/>
                <w:bCs/>
                <w:spacing w:val="3"/>
              </w:rPr>
              <w:t>positives</w:t>
            </w:r>
          </w:p>
          <w:p w14:paraId="5F27EE3A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5DC6C8D1">
            <w:pPr>
              <w:pStyle w:val="6"/>
              <w:spacing w:before="175" w:line="204" w:lineRule="auto"/>
              <w:ind w:left="76"/>
            </w:pPr>
            <w:r>
              <w:rPr>
                <w:spacing w:val="3"/>
              </w:rPr>
              <w:t>incorrectly</w:t>
            </w:r>
          </w:p>
          <w:p w14:paraId="7F2FFC6B">
            <w:pPr>
              <w:pStyle w:val="6"/>
              <w:spacing w:before="174" w:line="202" w:lineRule="auto"/>
              <w:ind w:left="77"/>
            </w:pPr>
            <w:r>
              <w:rPr>
                <w:spacing w:val="2"/>
              </w:rPr>
              <w:t>classified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as</w:t>
            </w:r>
          </w:p>
          <w:p w14:paraId="14343ECD">
            <w:pPr>
              <w:pStyle w:val="6"/>
              <w:spacing w:before="177" w:line="204" w:lineRule="auto"/>
              <w:ind w:left="73"/>
            </w:pPr>
            <w:r>
              <w:t>having</w:t>
            </w:r>
            <w:r>
              <w:rPr>
                <w:spacing w:val="10"/>
              </w:rPr>
              <w:t xml:space="preserve"> ___</w:t>
            </w:r>
          </w:p>
          <w:p w14:paraId="28E4D777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73EA37D8">
            <w:pPr>
              <w:rPr>
                <w:rFonts w:ascii="Arial"/>
                <w:sz w:val="21"/>
              </w:rPr>
            </w:pPr>
          </w:p>
        </w:tc>
        <w:tc>
          <w:tcPr>
            <w:tcW w:w="1231" w:type="dxa"/>
            <w:vMerge w:val="continue"/>
            <w:tcBorders>
              <w:top w:val="nil"/>
            </w:tcBorders>
            <w:vAlign w:val="top"/>
          </w:tcPr>
          <w:p w14:paraId="0D072AFC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vMerge w:val="continue"/>
            <w:tcBorders>
              <w:top w:val="nil"/>
            </w:tcBorders>
            <w:vAlign w:val="top"/>
          </w:tcPr>
          <w:p w14:paraId="68980B42">
            <w:pPr>
              <w:rPr>
                <w:rFonts w:ascii="Arial"/>
                <w:sz w:val="21"/>
              </w:rPr>
            </w:pPr>
          </w:p>
        </w:tc>
        <w:tc>
          <w:tcPr>
            <w:tcW w:w="874" w:type="dxa"/>
            <w:vMerge w:val="continue"/>
            <w:tcBorders>
              <w:top w:val="nil"/>
            </w:tcBorders>
            <w:vAlign w:val="top"/>
          </w:tcPr>
          <w:p w14:paraId="34B3E8D6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Merge w:val="continue"/>
            <w:tcBorders>
              <w:top w:val="nil"/>
            </w:tcBorders>
            <w:vAlign w:val="top"/>
          </w:tcPr>
          <w:p w14:paraId="735F1393">
            <w:pPr>
              <w:rPr>
                <w:rFonts w:ascii="Arial"/>
                <w:sz w:val="21"/>
              </w:rPr>
            </w:pPr>
          </w:p>
        </w:tc>
        <w:tc>
          <w:tcPr>
            <w:tcW w:w="866" w:type="dxa"/>
            <w:vMerge w:val="continue"/>
            <w:tcBorders>
              <w:top w:val="nil"/>
            </w:tcBorders>
            <w:vAlign w:val="top"/>
          </w:tcPr>
          <w:p w14:paraId="434AEAE1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  <w:vAlign w:val="top"/>
          </w:tcPr>
          <w:p w14:paraId="55098454">
            <w:pPr>
              <w:rPr>
                <w:rFonts w:ascii="Arial"/>
                <w:sz w:val="21"/>
              </w:rPr>
            </w:pPr>
          </w:p>
        </w:tc>
        <w:tc>
          <w:tcPr>
            <w:tcW w:w="883" w:type="dxa"/>
            <w:vAlign w:val="top"/>
          </w:tcPr>
          <w:p w14:paraId="4CDF4BF7">
            <w:pPr>
              <w:pStyle w:val="6"/>
              <w:spacing w:before="185" w:line="448" w:lineRule="auto"/>
              <w:ind w:left="78" w:right="185" w:firstLine="11"/>
            </w:pPr>
            <w:r>
              <w:rPr>
                <w:spacing w:val="1"/>
              </w:rPr>
              <w:t>137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1"/>
              </w:rPr>
              <w:t xml:space="preserve">(44 </w:t>
            </w:r>
            <w:r>
              <w:t xml:space="preserve">to </w:t>
            </w:r>
            <w:r>
              <w:rPr>
                <w:spacing w:val="2"/>
              </w:rPr>
              <w:t>325)</w:t>
            </w:r>
          </w:p>
        </w:tc>
        <w:tc>
          <w:tcPr>
            <w:tcW w:w="883" w:type="dxa"/>
            <w:vAlign w:val="top"/>
          </w:tcPr>
          <w:p w14:paraId="4E61C3E9">
            <w:pPr>
              <w:pStyle w:val="6"/>
              <w:spacing w:before="185" w:line="448" w:lineRule="auto"/>
              <w:ind w:left="75" w:right="260" w:firstLine="5"/>
            </w:pPr>
            <w:r>
              <w:rPr>
                <w:spacing w:val="2"/>
              </w:rPr>
              <w:t>85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2"/>
              </w:rPr>
              <w:t xml:space="preserve">(27 </w:t>
            </w:r>
            <w:r>
              <w:t xml:space="preserve">to </w:t>
            </w:r>
            <w:r>
              <w:rPr>
                <w:spacing w:val="3"/>
              </w:rPr>
              <w:t>203)</w:t>
            </w:r>
          </w:p>
        </w:tc>
        <w:tc>
          <w:tcPr>
            <w:tcW w:w="883" w:type="dxa"/>
            <w:vAlign w:val="top"/>
          </w:tcPr>
          <w:p w14:paraId="023A6F2B">
            <w:pPr>
              <w:pStyle w:val="6"/>
              <w:spacing w:before="185" w:line="448" w:lineRule="auto"/>
              <w:ind w:left="81" w:right="259" w:hanging="2"/>
            </w:pPr>
            <w:r>
              <w:rPr>
                <w:spacing w:val="3"/>
              </w:rPr>
              <w:t>34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3"/>
              </w:rPr>
              <w:t xml:space="preserve">(11 </w:t>
            </w:r>
            <w:r>
              <w:t>to 81)</w:t>
            </w:r>
          </w:p>
        </w:tc>
        <w:tc>
          <w:tcPr>
            <w:tcW w:w="793" w:type="dxa"/>
            <w:vMerge w:val="continue"/>
            <w:tcBorders>
              <w:top w:val="nil"/>
            </w:tcBorders>
            <w:vAlign w:val="top"/>
          </w:tcPr>
          <w:p w14:paraId="21117E09">
            <w:pPr>
              <w:rPr>
                <w:rFonts w:ascii="Arial"/>
                <w:sz w:val="21"/>
              </w:rPr>
            </w:pPr>
          </w:p>
        </w:tc>
      </w:tr>
    </w:tbl>
    <w:p w14:paraId="5B430591">
      <w:pPr>
        <w:spacing w:line="245" w:lineRule="auto"/>
        <w:rPr>
          <w:rFonts w:ascii="Arial"/>
          <w:sz w:val="21"/>
        </w:rPr>
      </w:pPr>
    </w:p>
    <w:p w14:paraId="5C529CA5">
      <w:pPr>
        <w:spacing w:line="245" w:lineRule="auto"/>
        <w:rPr>
          <w:rFonts w:ascii="Arial"/>
          <w:sz w:val="21"/>
        </w:rPr>
      </w:pPr>
    </w:p>
    <w:p w14:paraId="427288EF">
      <w:pPr>
        <w:spacing w:line="245" w:lineRule="auto"/>
        <w:rPr>
          <w:rFonts w:ascii="Arial"/>
          <w:sz w:val="21"/>
        </w:rPr>
      </w:pPr>
    </w:p>
    <w:p w14:paraId="2C3AB682">
      <w:pPr>
        <w:pStyle w:val="2"/>
        <w:spacing w:before="46" w:line="190" w:lineRule="auto"/>
        <w:ind w:left="85"/>
        <w:outlineLvl w:val="1"/>
        <w:rPr>
          <w:sz w:val="16"/>
          <w:szCs w:val="16"/>
        </w:rPr>
      </w:pPr>
      <w:r>
        <w:rPr>
          <w:b/>
          <w:bCs/>
          <w:sz w:val="16"/>
          <w:szCs w:val="16"/>
        </w:rPr>
        <w:t>ERCP-IDUS for the diagnosis of</w:t>
      </w:r>
      <w:r>
        <w:rPr>
          <w:b/>
          <w:bCs/>
          <w:spacing w:val="-9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preoperative staging and resectability</w:t>
      </w:r>
      <w:r>
        <w:rPr>
          <w:b/>
          <w:bCs/>
          <w:spacing w:val="3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of</w:t>
      </w:r>
      <w:r>
        <w:rPr>
          <w:b/>
          <w:bCs/>
          <w:spacing w:val="-8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pancreatic</w:t>
      </w:r>
      <w:r>
        <w:rPr>
          <w:b/>
          <w:bCs/>
          <w:spacing w:val="5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ductal</w:t>
      </w:r>
      <w:r>
        <w:rPr>
          <w:b/>
          <w:bCs/>
          <w:spacing w:val="7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adenocarci</w:t>
      </w:r>
      <w:r>
        <w:rPr>
          <w:b/>
          <w:bCs/>
          <w:spacing w:val="-1"/>
          <w:sz w:val="16"/>
          <w:szCs w:val="16"/>
        </w:rPr>
        <w:t>noma</w:t>
      </w:r>
      <w:r>
        <w:rPr>
          <w:b/>
          <w:bCs/>
          <w:spacing w:val="6"/>
          <w:sz w:val="16"/>
          <w:szCs w:val="16"/>
        </w:rPr>
        <w:t xml:space="preserve"> </w:t>
      </w:r>
      <w:r>
        <w:rPr>
          <w:b/>
          <w:bCs/>
          <w:spacing w:val="-1"/>
          <w:sz w:val="16"/>
          <w:szCs w:val="16"/>
        </w:rPr>
        <w:t>(PDAC).</w:t>
      </w:r>
    </w:p>
    <w:p w14:paraId="4DC90229">
      <w:pPr>
        <w:spacing w:before="196"/>
      </w:pPr>
    </w:p>
    <w:tbl>
      <w:tblPr>
        <w:tblStyle w:val="5"/>
        <w:tblW w:w="10469" w:type="dxa"/>
        <w:tblInd w:w="84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7"/>
        <w:gridCol w:w="4352"/>
        <w:gridCol w:w="209"/>
        <w:gridCol w:w="810"/>
        <w:gridCol w:w="702"/>
        <w:gridCol w:w="703"/>
        <w:gridCol w:w="703"/>
        <w:gridCol w:w="1053"/>
      </w:tblGrid>
      <w:tr w14:paraId="7237F76F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289" w:type="dxa"/>
            <w:gridSpan w:val="2"/>
            <w:tcBorders>
              <w:top w:val="single" w:color="FFFFFF" w:sz="2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1FBA707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1A996F3D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7274FC27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30EF5361">
            <w:pPr>
              <w:rPr>
                <w:rFonts w:ascii="Arial"/>
                <w:sz w:val="21"/>
              </w:rPr>
            </w:pPr>
          </w:p>
        </w:tc>
      </w:tr>
      <w:tr w14:paraId="21A3653E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937" w:type="dxa"/>
            <w:vMerge w:val="restart"/>
            <w:tcBorders>
              <w:bottom w:val="nil"/>
            </w:tcBorders>
            <w:shd w:val="clear" w:color="auto" w:fill="E9E9E9"/>
            <w:vAlign w:val="top"/>
          </w:tcPr>
          <w:p w14:paraId="60812864">
            <w:pPr>
              <w:pStyle w:val="6"/>
              <w:spacing w:before="178" w:line="204" w:lineRule="auto"/>
              <w:ind w:left="85"/>
            </w:pPr>
            <w:r>
              <w:rPr>
                <w:spacing w:val="2"/>
              </w:rPr>
              <w:t>Sensitivity</w:t>
            </w:r>
          </w:p>
        </w:tc>
        <w:tc>
          <w:tcPr>
            <w:tcW w:w="4352" w:type="dxa"/>
            <w:vMerge w:val="restart"/>
            <w:tcBorders>
              <w:bottom w:val="nil"/>
            </w:tcBorders>
            <w:vAlign w:val="top"/>
          </w:tcPr>
          <w:p w14:paraId="7E70E744">
            <w:pPr>
              <w:pStyle w:val="6"/>
              <w:spacing w:before="178" w:line="204" w:lineRule="auto"/>
              <w:ind w:left="64"/>
            </w:pPr>
            <w:r>
              <w:rPr>
                <w:spacing w:val="3"/>
              </w:rPr>
              <w:t>0.83 (95%</w:t>
            </w:r>
            <w:r>
              <w:rPr>
                <w:spacing w:val="21"/>
                <w:w w:val="102"/>
              </w:rPr>
              <w:t xml:space="preserve"> </w:t>
            </w:r>
            <w:r>
              <w:t>CI</w:t>
            </w:r>
            <w:r>
              <w:rPr>
                <w:spacing w:val="3"/>
              </w:rPr>
              <w:t>: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 xml:space="preserve">0.69 </w:t>
            </w:r>
            <w:r>
              <w:t>to</w:t>
            </w:r>
            <w:r>
              <w:rPr>
                <w:spacing w:val="8"/>
                <w:w w:val="102"/>
              </w:rPr>
              <w:t xml:space="preserve"> </w:t>
            </w:r>
            <w:r>
              <w:rPr>
                <w:spacing w:val="3"/>
              </w:rPr>
              <w:t>0.93)</w:t>
            </w: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0A7167A0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continue"/>
            <w:tcBorders>
              <w:top w:val="nil"/>
              <w:left w:val="single" w:color="FFFFFF" w:sz="2" w:space="0"/>
              <w:right w:val="single" w:color="FFFFFF" w:sz="2" w:space="0"/>
            </w:tcBorders>
            <w:vAlign w:val="top"/>
          </w:tcPr>
          <w:p w14:paraId="10CCC6C5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7164C101">
            <w:pPr>
              <w:rPr>
                <w:rFonts w:ascii="Arial"/>
                <w:sz w:val="21"/>
              </w:rPr>
            </w:pPr>
          </w:p>
        </w:tc>
      </w:tr>
      <w:tr w14:paraId="79C64C30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1937" w:type="dxa"/>
            <w:vMerge w:val="continue"/>
            <w:tcBorders>
              <w:top w:val="nil"/>
            </w:tcBorders>
            <w:vAlign w:val="top"/>
          </w:tcPr>
          <w:p w14:paraId="3640BDB3">
            <w:pPr>
              <w:rPr>
                <w:rFonts w:ascii="Arial"/>
                <w:sz w:val="21"/>
              </w:rPr>
            </w:pPr>
          </w:p>
        </w:tc>
        <w:tc>
          <w:tcPr>
            <w:tcW w:w="4352" w:type="dxa"/>
            <w:vMerge w:val="continue"/>
            <w:tcBorders>
              <w:top w:val="nil"/>
            </w:tcBorders>
            <w:vAlign w:val="top"/>
          </w:tcPr>
          <w:p w14:paraId="68DE714C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0A467B28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Merge w:val="restart"/>
            <w:tcBorders>
              <w:left w:val="single" w:color="BFBFBF" w:sz="2" w:space="0"/>
              <w:bottom w:val="nil"/>
            </w:tcBorders>
            <w:shd w:val="clear" w:color="auto" w:fill="E9E9E9"/>
            <w:vAlign w:val="top"/>
          </w:tcPr>
          <w:p w14:paraId="1848B88C">
            <w:pPr>
              <w:pStyle w:val="6"/>
              <w:spacing w:before="180" w:line="202" w:lineRule="auto"/>
              <w:ind w:left="75"/>
            </w:pPr>
            <w:r>
              <w:rPr>
                <w:spacing w:val="3"/>
              </w:rPr>
              <w:t>Prevalence</w:t>
            </w:r>
          </w:p>
        </w:tc>
        <w:tc>
          <w:tcPr>
            <w:tcW w:w="702" w:type="dxa"/>
            <w:vMerge w:val="restart"/>
            <w:tcBorders>
              <w:bottom w:val="nil"/>
            </w:tcBorders>
            <w:vAlign w:val="top"/>
          </w:tcPr>
          <w:p w14:paraId="3BC1B748">
            <w:pPr>
              <w:pStyle w:val="6"/>
              <w:spacing w:before="183" w:line="198" w:lineRule="auto"/>
              <w:ind w:left="211"/>
            </w:pPr>
            <w:r>
              <w:rPr>
                <w:spacing w:val="4"/>
              </w:rPr>
              <w:t>20%</w:t>
            </w:r>
          </w:p>
        </w:tc>
        <w:tc>
          <w:tcPr>
            <w:tcW w:w="703" w:type="dxa"/>
            <w:vMerge w:val="restart"/>
            <w:tcBorders>
              <w:bottom w:val="nil"/>
            </w:tcBorders>
            <w:vAlign w:val="top"/>
          </w:tcPr>
          <w:p w14:paraId="3444D4C0">
            <w:pPr>
              <w:pStyle w:val="6"/>
              <w:spacing w:before="183" w:line="198" w:lineRule="auto"/>
              <w:ind w:left="214"/>
            </w:pPr>
            <w:r>
              <w:rPr>
                <w:spacing w:val="3"/>
              </w:rPr>
              <w:t>50%</w:t>
            </w:r>
          </w:p>
        </w:tc>
        <w:tc>
          <w:tcPr>
            <w:tcW w:w="703" w:type="dxa"/>
            <w:vMerge w:val="restart"/>
            <w:tcBorders>
              <w:bottom w:val="nil"/>
              <w:right w:val="single" w:color="BFBFBF" w:sz="2" w:space="0"/>
            </w:tcBorders>
            <w:vAlign w:val="top"/>
          </w:tcPr>
          <w:p w14:paraId="1CDAE463">
            <w:pPr>
              <w:pStyle w:val="6"/>
              <w:spacing w:before="183" w:line="198" w:lineRule="auto"/>
              <w:ind w:left="214"/>
            </w:pPr>
            <w:r>
              <w:rPr>
                <w:spacing w:val="2"/>
              </w:rPr>
              <w:t>80%</w:t>
            </w: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04C2532E">
            <w:pPr>
              <w:rPr>
                <w:rFonts w:ascii="Arial"/>
                <w:sz w:val="21"/>
              </w:rPr>
            </w:pPr>
          </w:p>
        </w:tc>
      </w:tr>
      <w:tr w14:paraId="6FC255F6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937" w:type="dxa"/>
            <w:vMerge w:val="restart"/>
            <w:tcBorders>
              <w:left w:val="single" w:color="BFBFBF" w:sz="2" w:space="0"/>
              <w:bottom w:val="nil"/>
            </w:tcBorders>
            <w:shd w:val="clear" w:color="auto" w:fill="E9E9E9"/>
            <w:vAlign w:val="top"/>
          </w:tcPr>
          <w:p w14:paraId="3BC115AC">
            <w:pPr>
              <w:pStyle w:val="6"/>
              <w:spacing w:before="180" w:line="204" w:lineRule="auto"/>
              <w:ind w:left="88"/>
            </w:pPr>
            <w:r>
              <w:rPr>
                <w:spacing w:val="2"/>
              </w:rPr>
              <w:t>Specificity</w:t>
            </w:r>
          </w:p>
        </w:tc>
        <w:tc>
          <w:tcPr>
            <w:tcW w:w="4352" w:type="dxa"/>
            <w:vMerge w:val="restart"/>
            <w:tcBorders>
              <w:bottom w:val="nil"/>
              <w:right w:val="single" w:color="BFBFBF" w:sz="2" w:space="0"/>
            </w:tcBorders>
            <w:vAlign w:val="top"/>
          </w:tcPr>
          <w:p w14:paraId="1290F475">
            <w:pPr>
              <w:pStyle w:val="6"/>
              <w:spacing w:before="180" w:line="204" w:lineRule="auto"/>
              <w:ind w:left="64"/>
            </w:pPr>
            <w:r>
              <w:rPr>
                <w:spacing w:val="3"/>
              </w:rPr>
              <w:t>0.76 (95%</w:t>
            </w:r>
            <w:r>
              <w:rPr>
                <w:spacing w:val="21"/>
                <w:w w:val="102"/>
              </w:rPr>
              <w:t xml:space="preserve"> </w:t>
            </w:r>
            <w:r>
              <w:t>CI</w:t>
            </w:r>
            <w:r>
              <w:rPr>
                <w:spacing w:val="3"/>
              </w:rPr>
              <w:t>: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 xml:space="preserve">0.49 </w:t>
            </w:r>
            <w:r>
              <w:t>to</w:t>
            </w:r>
            <w:r>
              <w:rPr>
                <w:spacing w:val="8"/>
                <w:w w:val="102"/>
              </w:rPr>
              <w:t xml:space="preserve"> </w:t>
            </w:r>
            <w:r>
              <w:rPr>
                <w:spacing w:val="3"/>
              </w:rPr>
              <w:t>0.92)</w:t>
            </w: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5A163741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Merge w:val="continue"/>
            <w:tcBorders>
              <w:top w:val="nil"/>
              <w:left w:val="single" w:color="BFBFBF" w:sz="2" w:space="0"/>
            </w:tcBorders>
            <w:vAlign w:val="top"/>
          </w:tcPr>
          <w:p w14:paraId="5B59D43F"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vMerge w:val="continue"/>
            <w:tcBorders>
              <w:top w:val="nil"/>
            </w:tcBorders>
            <w:vAlign w:val="top"/>
          </w:tcPr>
          <w:p w14:paraId="28ACEF5E">
            <w:pPr>
              <w:rPr>
                <w:rFonts w:ascii="Arial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</w:tcBorders>
            <w:vAlign w:val="top"/>
          </w:tcPr>
          <w:p w14:paraId="2AE3D209">
            <w:pPr>
              <w:rPr>
                <w:rFonts w:ascii="Arial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  <w:right w:val="single" w:color="BFBFBF" w:sz="2" w:space="0"/>
            </w:tcBorders>
            <w:vAlign w:val="top"/>
          </w:tcPr>
          <w:p w14:paraId="32159C1B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24993333">
            <w:pPr>
              <w:rPr>
                <w:rFonts w:ascii="Arial"/>
                <w:sz w:val="21"/>
              </w:rPr>
            </w:pPr>
          </w:p>
        </w:tc>
      </w:tr>
      <w:tr w14:paraId="4FBC879B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1937" w:type="dxa"/>
            <w:vMerge w:val="continue"/>
            <w:tcBorders>
              <w:top w:val="nil"/>
              <w:left w:val="single" w:color="BFBFBF" w:sz="2" w:space="0"/>
            </w:tcBorders>
            <w:vAlign w:val="top"/>
          </w:tcPr>
          <w:p w14:paraId="2E7B78F6">
            <w:pPr>
              <w:rPr>
                <w:rFonts w:ascii="Arial"/>
                <w:sz w:val="21"/>
              </w:rPr>
            </w:pPr>
          </w:p>
        </w:tc>
        <w:tc>
          <w:tcPr>
            <w:tcW w:w="4352" w:type="dxa"/>
            <w:vMerge w:val="continue"/>
            <w:tcBorders>
              <w:top w:val="nil"/>
              <w:right w:val="single" w:color="BFBFBF" w:sz="2" w:space="0"/>
            </w:tcBorders>
            <w:vAlign w:val="top"/>
          </w:tcPr>
          <w:p w14:paraId="3577D42E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36A87531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restart"/>
            <w:tcBorders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7ADADF6D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6C5A2481">
            <w:pPr>
              <w:rPr>
                <w:rFonts w:ascii="Arial"/>
                <w:sz w:val="21"/>
              </w:rPr>
            </w:pPr>
          </w:p>
        </w:tc>
      </w:tr>
      <w:tr w14:paraId="3A2C681A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6289" w:type="dxa"/>
            <w:gridSpan w:val="2"/>
            <w:tcBorders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637DFA61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0E2E3BDA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7F5065EF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54F97C4A">
            <w:pPr>
              <w:rPr>
                <w:rFonts w:ascii="Arial"/>
                <w:sz w:val="21"/>
              </w:rPr>
            </w:pPr>
          </w:p>
        </w:tc>
      </w:tr>
    </w:tbl>
    <w:p w14:paraId="0B690EF3">
      <w:pPr>
        <w:spacing w:before="70"/>
      </w:pPr>
    </w:p>
    <w:tbl>
      <w:tblPr>
        <w:tblStyle w:val="5"/>
        <w:tblW w:w="10620" w:type="dxa"/>
        <w:tblInd w:w="5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4"/>
        <w:gridCol w:w="754"/>
        <w:gridCol w:w="1231"/>
        <w:gridCol w:w="594"/>
        <w:gridCol w:w="874"/>
        <w:gridCol w:w="974"/>
        <w:gridCol w:w="866"/>
        <w:gridCol w:w="851"/>
        <w:gridCol w:w="883"/>
        <w:gridCol w:w="883"/>
        <w:gridCol w:w="883"/>
        <w:gridCol w:w="793"/>
      </w:tblGrid>
      <w:tr w14:paraId="469CA922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034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73315684">
            <w:pPr>
              <w:spacing w:line="345" w:lineRule="auto"/>
              <w:rPr>
                <w:rFonts w:ascii="Arial"/>
                <w:sz w:val="21"/>
              </w:rPr>
            </w:pPr>
          </w:p>
          <w:p w14:paraId="21BE9887">
            <w:pPr>
              <w:spacing w:line="345" w:lineRule="auto"/>
              <w:rPr>
                <w:rFonts w:ascii="Arial"/>
                <w:sz w:val="21"/>
              </w:rPr>
            </w:pPr>
          </w:p>
          <w:p w14:paraId="041E9AF4">
            <w:pPr>
              <w:pStyle w:val="6"/>
              <w:spacing w:before="41" w:line="198" w:lineRule="auto"/>
              <w:ind w:left="240"/>
            </w:pPr>
            <w:r>
              <w:rPr>
                <w:spacing w:val="4"/>
              </w:rPr>
              <w:t>Outcome</w:t>
            </w:r>
          </w:p>
        </w:tc>
        <w:tc>
          <w:tcPr>
            <w:tcW w:w="754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68A6F40C">
            <w:pPr>
              <w:pStyle w:val="6"/>
              <w:spacing w:before="265" w:line="201" w:lineRule="auto"/>
              <w:ind w:left="176"/>
            </w:pPr>
            <w:r>
              <w:rPr>
                <w:spacing w:val="6"/>
              </w:rPr>
              <w:t>No.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of</w:t>
            </w:r>
          </w:p>
          <w:p w14:paraId="3FC6DE9F">
            <w:pPr>
              <w:pStyle w:val="6"/>
              <w:spacing w:before="176" w:line="202" w:lineRule="auto"/>
              <w:ind w:left="166"/>
            </w:pPr>
            <w:r>
              <w:rPr>
                <w:spacing w:val="2"/>
              </w:rPr>
              <w:t>studies</w:t>
            </w:r>
          </w:p>
          <w:p w14:paraId="7FF097E3">
            <w:pPr>
              <w:pStyle w:val="6"/>
              <w:spacing w:before="176" w:line="204" w:lineRule="auto"/>
              <w:ind w:left="157"/>
            </w:pPr>
            <w:r>
              <w:rPr>
                <w:spacing w:val="4"/>
              </w:rPr>
              <w:t>(No.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4"/>
              </w:rPr>
              <w:t>of</w:t>
            </w:r>
          </w:p>
          <w:p w14:paraId="423D83F4">
            <w:pPr>
              <w:pStyle w:val="6"/>
              <w:spacing w:before="175" w:line="204" w:lineRule="auto"/>
              <w:ind w:left="110"/>
            </w:pPr>
            <w:r>
              <w:rPr>
                <w:spacing w:val="3"/>
              </w:rPr>
              <w:t>patients)</w:t>
            </w:r>
          </w:p>
        </w:tc>
        <w:tc>
          <w:tcPr>
            <w:tcW w:w="1231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65175738">
            <w:pPr>
              <w:spacing w:line="344" w:lineRule="auto"/>
              <w:rPr>
                <w:rFonts w:ascii="Arial"/>
                <w:sz w:val="21"/>
              </w:rPr>
            </w:pPr>
          </w:p>
          <w:p w14:paraId="760B27AC">
            <w:pPr>
              <w:spacing w:line="344" w:lineRule="auto"/>
              <w:rPr>
                <w:rFonts w:ascii="Arial"/>
                <w:sz w:val="21"/>
              </w:rPr>
            </w:pPr>
          </w:p>
          <w:p w14:paraId="0834D12A">
            <w:pPr>
              <w:pStyle w:val="6"/>
              <w:spacing w:before="41" w:line="204" w:lineRule="auto"/>
              <w:ind w:left="227"/>
            </w:pPr>
            <w:r>
              <w:rPr>
                <w:spacing w:val="2"/>
              </w:rPr>
              <w:t>Study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design</w:t>
            </w:r>
          </w:p>
        </w:tc>
        <w:tc>
          <w:tcPr>
            <w:tcW w:w="4159" w:type="dxa"/>
            <w:gridSpan w:val="5"/>
            <w:shd w:val="clear" w:color="auto" w:fill="DDDDDD"/>
            <w:vAlign w:val="top"/>
          </w:tcPr>
          <w:p w14:paraId="6B2DB457">
            <w:pPr>
              <w:pStyle w:val="6"/>
              <w:spacing w:before="183" w:line="204" w:lineRule="auto"/>
              <w:ind w:left="653"/>
            </w:pPr>
            <w:r>
              <w:rPr>
                <w:spacing w:val="4"/>
              </w:rPr>
              <w:t>Factors that may decrease certainty of</w:t>
            </w:r>
            <w:r>
              <w:rPr>
                <w:spacing w:val="-1"/>
              </w:rPr>
              <w:t xml:space="preserve"> </w:t>
            </w:r>
            <w:r>
              <w:rPr>
                <w:spacing w:val="4"/>
              </w:rPr>
              <w:t>evidence</w:t>
            </w:r>
          </w:p>
        </w:tc>
        <w:tc>
          <w:tcPr>
            <w:tcW w:w="2649" w:type="dxa"/>
            <w:gridSpan w:val="3"/>
            <w:shd w:val="clear" w:color="auto" w:fill="DDDDDD"/>
            <w:vAlign w:val="top"/>
          </w:tcPr>
          <w:p w14:paraId="397393FF">
            <w:pPr>
              <w:pStyle w:val="6"/>
              <w:spacing w:before="183" w:line="204" w:lineRule="auto"/>
              <w:ind w:left="394"/>
            </w:pPr>
            <w:r>
              <w:t>Effect</w:t>
            </w:r>
            <w:r>
              <w:rPr>
                <w:spacing w:val="12"/>
              </w:rPr>
              <w:t xml:space="preserve"> </w:t>
            </w:r>
            <w:r>
              <w:t>per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12"/>
              </w:rPr>
              <w:t xml:space="preserve">1,000 </w:t>
            </w:r>
            <w:r>
              <w:t>patients</w:t>
            </w:r>
            <w:r>
              <w:rPr>
                <w:spacing w:val="12"/>
              </w:rPr>
              <w:t xml:space="preserve"> </w:t>
            </w:r>
            <w:r>
              <w:t>tested</w:t>
            </w:r>
          </w:p>
        </w:tc>
        <w:tc>
          <w:tcPr>
            <w:tcW w:w="793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432A45FA">
            <w:pPr>
              <w:spacing w:line="383" w:lineRule="auto"/>
              <w:rPr>
                <w:rFonts w:ascii="Arial"/>
                <w:sz w:val="21"/>
              </w:rPr>
            </w:pPr>
          </w:p>
          <w:p w14:paraId="0E30FD64">
            <w:pPr>
              <w:pStyle w:val="6"/>
              <w:spacing w:before="40" w:line="194" w:lineRule="auto"/>
              <w:ind w:left="269"/>
            </w:pPr>
            <w:r>
              <w:rPr>
                <w:spacing w:val="2"/>
              </w:rPr>
              <w:t>Test</w:t>
            </w:r>
          </w:p>
          <w:p w14:paraId="19E204F0">
            <w:pPr>
              <w:pStyle w:val="6"/>
              <w:spacing w:before="212" w:line="101" w:lineRule="exact"/>
              <w:ind w:left="131"/>
            </w:pPr>
            <w:r>
              <w:rPr>
                <w:spacing w:val="3"/>
                <w:position w:val="1"/>
              </w:rPr>
              <w:t>accuracy</w:t>
            </w:r>
          </w:p>
          <w:p w14:paraId="546A5F82">
            <w:pPr>
              <w:pStyle w:val="6"/>
              <w:spacing w:before="177" w:line="198" w:lineRule="auto"/>
              <w:ind w:left="263"/>
            </w:pPr>
            <w:r>
              <w:rPr>
                <w:spacing w:val="3"/>
              </w:rPr>
              <w:t>CoE</w:t>
            </w:r>
          </w:p>
        </w:tc>
      </w:tr>
      <w:tr w14:paraId="1AF09F10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9" w:hRule="atLeast"/>
        </w:trPr>
        <w:tc>
          <w:tcPr>
            <w:tcW w:w="1034" w:type="dxa"/>
            <w:vMerge w:val="continue"/>
            <w:tcBorders>
              <w:top w:val="nil"/>
            </w:tcBorders>
            <w:vAlign w:val="top"/>
          </w:tcPr>
          <w:p w14:paraId="6807381F">
            <w:pPr>
              <w:rPr>
                <w:rFonts w:ascii="Arial"/>
                <w:sz w:val="21"/>
              </w:rPr>
            </w:pPr>
          </w:p>
        </w:tc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365D6F40">
            <w:pPr>
              <w:rPr>
                <w:rFonts w:ascii="Arial"/>
                <w:sz w:val="21"/>
              </w:rPr>
            </w:pPr>
          </w:p>
        </w:tc>
        <w:tc>
          <w:tcPr>
            <w:tcW w:w="1231" w:type="dxa"/>
            <w:vMerge w:val="continue"/>
            <w:tcBorders>
              <w:top w:val="nil"/>
            </w:tcBorders>
            <w:vAlign w:val="top"/>
          </w:tcPr>
          <w:p w14:paraId="5CB8FE5D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shd w:val="clear" w:color="auto" w:fill="DDDDDD"/>
            <w:vAlign w:val="top"/>
          </w:tcPr>
          <w:p w14:paraId="18BF890A">
            <w:pPr>
              <w:spacing w:line="293" w:lineRule="auto"/>
              <w:rPr>
                <w:rFonts w:ascii="Arial"/>
                <w:sz w:val="21"/>
              </w:rPr>
            </w:pPr>
          </w:p>
          <w:p w14:paraId="193B13A1">
            <w:pPr>
              <w:pStyle w:val="6"/>
              <w:spacing w:before="41" w:line="202" w:lineRule="auto"/>
              <w:ind w:left="72"/>
            </w:pPr>
            <w:r>
              <w:rPr>
                <w:spacing w:val="5"/>
              </w:rPr>
              <w:t>Risk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of</w:t>
            </w:r>
          </w:p>
          <w:p w14:paraId="5E8C8740">
            <w:pPr>
              <w:pStyle w:val="6"/>
              <w:spacing w:before="176" w:line="202" w:lineRule="auto"/>
              <w:ind w:left="168"/>
            </w:pPr>
            <w:r>
              <w:rPr>
                <w:spacing w:val="3"/>
              </w:rPr>
              <w:t>bias</w:t>
            </w:r>
          </w:p>
        </w:tc>
        <w:tc>
          <w:tcPr>
            <w:tcW w:w="874" w:type="dxa"/>
            <w:shd w:val="clear" w:color="auto" w:fill="DDDDDD"/>
            <w:vAlign w:val="top"/>
          </w:tcPr>
          <w:p w14:paraId="4A1DB7B0">
            <w:pPr>
              <w:spacing w:line="448" w:lineRule="auto"/>
              <w:rPr>
                <w:rFonts w:ascii="Arial"/>
                <w:sz w:val="21"/>
              </w:rPr>
            </w:pPr>
          </w:p>
          <w:p w14:paraId="64FF4A1E">
            <w:pPr>
              <w:pStyle w:val="6"/>
              <w:spacing w:before="41" w:line="202" w:lineRule="auto"/>
              <w:ind w:left="72"/>
            </w:pPr>
            <w:r>
              <w:rPr>
                <w:spacing w:val="3"/>
              </w:rPr>
              <w:t>Indirectness</w:t>
            </w:r>
          </w:p>
        </w:tc>
        <w:tc>
          <w:tcPr>
            <w:tcW w:w="974" w:type="dxa"/>
            <w:shd w:val="clear" w:color="auto" w:fill="DDDDDD"/>
            <w:vAlign w:val="top"/>
          </w:tcPr>
          <w:p w14:paraId="70429B2B">
            <w:pPr>
              <w:spacing w:line="449" w:lineRule="auto"/>
              <w:rPr>
                <w:rFonts w:ascii="Arial"/>
                <w:sz w:val="21"/>
              </w:rPr>
            </w:pPr>
          </w:p>
          <w:p w14:paraId="4227DD00">
            <w:pPr>
              <w:pStyle w:val="6"/>
              <w:spacing w:before="40" w:line="204" w:lineRule="auto"/>
              <w:ind w:left="72"/>
            </w:pPr>
            <w:r>
              <w:rPr>
                <w:spacing w:val="3"/>
              </w:rPr>
              <w:t>Inconsistency</w:t>
            </w:r>
          </w:p>
        </w:tc>
        <w:tc>
          <w:tcPr>
            <w:tcW w:w="866" w:type="dxa"/>
            <w:shd w:val="clear" w:color="auto" w:fill="DDDDDD"/>
            <w:vAlign w:val="top"/>
          </w:tcPr>
          <w:p w14:paraId="2CE77A6E">
            <w:pPr>
              <w:spacing w:line="449" w:lineRule="auto"/>
              <w:rPr>
                <w:rFonts w:ascii="Arial"/>
                <w:sz w:val="21"/>
              </w:rPr>
            </w:pPr>
          </w:p>
          <w:p w14:paraId="5C8D1535">
            <w:pPr>
              <w:pStyle w:val="6"/>
              <w:spacing w:before="40" w:line="204" w:lineRule="auto"/>
              <w:ind w:left="74"/>
            </w:pPr>
            <w:r>
              <w:rPr>
                <w:spacing w:val="3"/>
              </w:rPr>
              <w:t>Imprecision</w:t>
            </w:r>
          </w:p>
        </w:tc>
        <w:tc>
          <w:tcPr>
            <w:tcW w:w="851" w:type="dxa"/>
            <w:shd w:val="clear" w:color="auto" w:fill="DDDDDD"/>
            <w:vAlign w:val="top"/>
          </w:tcPr>
          <w:p w14:paraId="0D3022F5">
            <w:pPr>
              <w:spacing w:line="293" w:lineRule="auto"/>
              <w:rPr>
                <w:rFonts w:ascii="Arial"/>
                <w:sz w:val="21"/>
              </w:rPr>
            </w:pPr>
          </w:p>
          <w:p w14:paraId="2C1B2684">
            <w:pPr>
              <w:pStyle w:val="6"/>
              <w:spacing w:before="41" w:line="202" w:lineRule="auto"/>
              <w:ind w:left="83"/>
            </w:pPr>
            <w:r>
              <w:rPr>
                <w:spacing w:val="3"/>
              </w:rPr>
              <w:t>Publication</w:t>
            </w:r>
          </w:p>
          <w:p w14:paraId="5B1F9121">
            <w:pPr>
              <w:pStyle w:val="6"/>
              <w:spacing w:before="176" w:line="202" w:lineRule="auto"/>
              <w:ind w:left="301"/>
            </w:pPr>
            <w:r>
              <w:rPr>
                <w:spacing w:val="3"/>
              </w:rPr>
              <w:t>bias</w:t>
            </w:r>
          </w:p>
        </w:tc>
        <w:tc>
          <w:tcPr>
            <w:tcW w:w="883" w:type="dxa"/>
            <w:shd w:val="clear" w:color="auto" w:fill="DDDDDD"/>
            <w:vAlign w:val="top"/>
          </w:tcPr>
          <w:p w14:paraId="62E4FD88">
            <w:pPr>
              <w:pStyle w:val="6"/>
              <w:spacing w:before="185" w:line="194" w:lineRule="auto"/>
              <w:ind w:left="211"/>
            </w:pPr>
            <w:r>
              <w:rPr>
                <w:spacing w:val="3"/>
              </w:rPr>
              <w:t>Pre-test</w:t>
            </w:r>
          </w:p>
          <w:p w14:paraId="410693E0">
            <w:pPr>
              <w:pStyle w:val="6"/>
              <w:spacing w:before="176" w:line="204" w:lineRule="auto"/>
              <w:ind w:left="110"/>
            </w:pPr>
            <w:r>
              <w:rPr>
                <w:spacing w:val="3"/>
              </w:rPr>
              <w:t>probability</w:t>
            </w:r>
          </w:p>
          <w:p w14:paraId="418AAC26">
            <w:pPr>
              <w:pStyle w:val="6"/>
              <w:spacing w:before="175" w:line="204" w:lineRule="auto"/>
              <w:ind w:left="130"/>
            </w:pPr>
            <w:r>
              <w:t>of</w:t>
            </w:r>
            <w:r>
              <w:rPr>
                <w:spacing w:val="-8"/>
              </w:rPr>
              <w:t xml:space="preserve"> </w:t>
            </w:r>
            <w:r>
              <w:rPr>
                <w:spacing w:val="7"/>
              </w:rPr>
              <w:t>__ 20%</w:t>
            </w:r>
          </w:p>
        </w:tc>
        <w:tc>
          <w:tcPr>
            <w:tcW w:w="883" w:type="dxa"/>
            <w:shd w:val="clear" w:color="auto" w:fill="DDDDDD"/>
            <w:vAlign w:val="top"/>
          </w:tcPr>
          <w:p w14:paraId="4FE6ED59">
            <w:pPr>
              <w:pStyle w:val="6"/>
              <w:spacing w:before="185" w:line="194" w:lineRule="auto"/>
              <w:ind w:left="214"/>
            </w:pPr>
            <w:r>
              <w:rPr>
                <w:spacing w:val="3"/>
              </w:rPr>
              <w:t>Pre-test</w:t>
            </w:r>
          </w:p>
          <w:p w14:paraId="273CCF9F">
            <w:pPr>
              <w:pStyle w:val="6"/>
              <w:spacing w:before="176" w:line="204" w:lineRule="auto"/>
              <w:ind w:left="110"/>
            </w:pPr>
            <w:r>
              <w:rPr>
                <w:spacing w:val="3"/>
              </w:rPr>
              <w:t>probability</w:t>
            </w:r>
          </w:p>
          <w:p w14:paraId="7916298D">
            <w:pPr>
              <w:pStyle w:val="6"/>
              <w:spacing w:before="175" w:line="204" w:lineRule="auto"/>
              <w:ind w:left="133"/>
            </w:pPr>
            <w:r>
              <w:t>of</w:t>
            </w:r>
            <w:r>
              <w:rPr>
                <w:spacing w:val="-13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7"/>
              </w:rPr>
              <w:t>50%</w:t>
            </w:r>
          </w:p>
        </w:tc>
        <w:tc>
          <w:tcPr>
            <w:tcW w:w="883" w:type="dxa"/>
            <w:shd w:val="clear" w:color="auto" w:fill="DDDDDD"/>
            <w:vAlign w:val="top"/>
          </w:tcPr>
          <w:p w14:paraId="117E0DBD">
            <w:pPr>
              <w:pStyle w:val="6"/>
              <w:spacing w:before="185" w:line="194" w:lineRule="auto"/>
              <w:ind w:left="214"/>
            </w:pPr>
            <w:r>
              <w:rPr>
                <w:spacing w:val="3"/>
              </w:rPr>
              <w:t>Pre-test</w:t>
            </w:r>
          </w:p>
          <w:p w14:paraId="61974441">
            <w:pPr>
              <w:pStyle w:val="6"/>
              <w:spacing w:before="176" w:line="204" w:lineRule="auto"/>
              <w:ind w:left="111"/>
            </w:pPr>
            <w:r>
              <w:rPr>
                <w:spacing w:val="3"/>
              </w:rPr>
              <w:t>probability</w:t>
            </w:r>
          </w:p>
          <w:p w14:paraId="69BFD701">
            <w:pPr>
              <w:pStyle w:val="6"/>
              <w:spacing w:before="175" w:line="204" w:lineRule="auto"/>
              <w:ind w:left="133"/>
            </w:pPr>
            <w:r>
              <w:t>of</w:t>
            </w:r>
            <w:r>
              <w:rPr>
                <w:spacing w:val="-15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7"/>
              </w:rPr>
              <w:t>80%</w:t>
            </w:r>
          </w:p>
        </w:tc>
        <w:tc>
          <w:tcPr>
            <w:tcW w:w="793" w:type="dxa"/>
            <w:vMerge w:val="continue"/>
            <w:tcBorders>
              <w:top w:val="nil"/>
            </w:tcBorders>
            <w:vAlign w:val="top"/>
          </w:tcPr>
          <w:p w14:paraId="336901A9">
            <w:pPr>
              <w:rPr>
                <w:rFonts w:ascii="Arial"/>
                <w:sz w:val="21"/>
              </w:rPr>
            </w:pPr>
          </w:p>
        </w:tc>
      </w:tr>
    </w:tbl>
    <w:p w14:paraId="395D0722">
      <w:pPr>
        <w:rPr>
          <w:rFonts w:ascii="Arial"/>
          <w:sz w:val="21"/>
        </w:rPr>
      </w:pPr>
    </w:p>
    <w:p w14:paraId="164BB3A4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720" w:right="637" w:bottom="0" w:left="637" w:header="0" w:footer="0" w:gutter="0"/>
          <w:cols w:space="720" w:num="1"/>
        </w:sectPr>
      </w:pPr>
    </w:p>
    <w:tbl>
      <w:tblPr>
        <w:tblStyle w:val="5"/>
        <w:tblW w:w="10620" w:type="dxa"/>
        <w:tblInd w:w="5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4"/>
        <w:gridCol w:w="754"/>
        <w:gridCol w:w="1231"/>
        <w:gridCol w:w="594"/>
        <w:gridCol w:w="874"/>
        <w:gridCol w:w="974"/>
        <w:gridCol w:w="866"/>
        <w:gridCol w:w="851"/>
        <w:gridCol w:w="883"/>
        <w:gridCol w:w="883"/>
        <w:gridCol w:w="883"/>
        <w:gridCol w:w="793"/>
      </w:tblGrid>
      <w:tr w14:paraId="7A66C765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034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410FC5AC">
            <w:pPr>
              <w:spacing w:line="345" w:lineRule="auto"/>
              <w:rPr>
                <w:rFonts w:ascii="Arial"/>
                <w:sz w:val="21"/>
              </w:rPr>
            </w:pPr>
          </w:p>
          <w:p w14:paraId="782EEEB8">
            <w:pPr>
              <w:spacing w:line="346" w:lineRule="auto"/>
              <w:rPr>
                <w:rFonts w:ascii="Arial"/>
                <w:sz w:val="21"/>
              </w:rPr>
            </w:pPr>
          </w:p>
          <w:p w14:paraId="5FB176A1">
            <w:pPr>
              <w:pStyle w:val="6"/>
              <w:spacing w:before="40" w:line="198" w:lineRule="auto"/>
              <w:ind w:left="240"/>
            </w:pPr>
            <w:r>
              <w:rPr>
                <w:spacing w:val="4"/>
              </w:rPr>
              <w:t>Outcome</w:t>
            </w:r>
          </w:p>
        </w:tc>
        <w:tc>
          <w:tcPr>
            <w:tcW w:w="754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6D6A5901">
            <w:pPr>
              <w:pStyle w:val="6"/>
              <w:spacing w:before="265" w:line="201" w:lineRule="auto"/>
              <w:ind w:left="176"/>
            </w:pPr>
            <w:r>
              <w:rPr>
                <w:spacing w:val="6"/>
              </w:rPr>
              <w:t>No.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of</w:t>
            </w:r>
          </w:p>
          <w:p w14:paraId="54B372B9">
            <w:pPr>
              <w:pStyle w:val="6"/>
              <w:spacing w:before="176" w:line="202" w:lineRule="auto"/>
              <w:ind w:left="166"/>
            </w:pPr>
            <w:r>
              <w:rPr>
                <w:spacing w:val="2"/>
              </w:rPr>
              <w:t>studies</w:t>
            </w:r>
          </w:p>
          <w:p w14:paraId="72FAA770">
            <w:pPr>
              <w:pStyle w:val="6"/>
              <w:spacing w:before="176" w:line="204" w:lineRule="auto"/>
              <w:ind w:left="157"/>
            </w:pPr>
            <w:r>
              <w:rPr>
                <w:spacing w:val="4"/>
              </w:rPr>
              <w:t>(No.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4"/>
              </w:rPr>
              <w:t>of</w:t>
            </w:r>
          </w:p>
          <w:p w14:paraId="58B494EB">
            <w:pPr>
              <w:pStyle w:val="6"/>
              <w:spacing w:before="175" w:line="204" w:lineRule="auto"/>
              <w:ind w:left="110"/>
            </w:pPr>
            <w:r>
              <w:rPr>
                <w:spacing w:val="3"/>
              </w:rPr>
              <w:t>patients)</w:t>
            </w:r>
          </w:p>
        </w:tc>
        <w:tc>
          <w:tcPr>
            <w:tcW w:w="1231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7A7954F2">
            <w:pPr>
              <w:spacing w:line="344" w:lineRule="auto"/>
              <w:rPr>
                <w:rFonts w:ascii="Arial"/>
                <w:sz w:val="21"/>
              </w:rPr>
            </w:pPr>
          </w:p>
          <w:p w14:paraId="5CDF849A">
            <w:pPr>
              <w:spacing w:line="344" w:lineRule="auto"/>
              <w:rPr>
                <w:rFonts w:ascii="Arial"/>
                <w:sz w:val="21"/>
              </w:rPr>
            </w:pPr>
          </w:p>
          <w:p w14:paraId="71B75377">
            <w:pPr>
              <w:pStyle w:val="6"/>
              <w:spacing w:before="41" w:line="204" w:lineRule="auto"/>
              <w:ind w:left="227"/>
            </w:pPr>
            <w:r>
              <w:rPr>
                <w:spacing w:val="2"/>
              </w:rPr>
              <w:t>Study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design</w:t>
            </w:r>
          </w:p>
        </w:tc>
        <w:tc>
          <w:tcPr>
            <w:tcW w:w="4159" w:type="dxa"/>
            <w:gridSpan w:val="5"/>
            <w:shd w:val="clear" w:color="auto" w:fill="DDDDDD"/>
            <w:vAlign w:val="top"/>
          </w:tcPr>
          <w:p w14:paraId="05848353">
            <w:pPr>
              <w:pStyle w:val="6"/>
              <w:spacing w:before="183" w:line="204" w:lineRule="auto"/>
              <w:ind w:left="653"/>
            </w:pPr>
            <w:r>
              <w:rPr>
                <w:spacing w:val="4"/>
              </w:rPr>
              <w:t>Factors that may decrease certainty of</w:t>
            </w:r>
            <w:r>
              <w:rPr>
                <w:spacing w:val="-1"/>
              </w:rPr>
              <w:t xml:space="preserve"> </w:t>
            </w:r>
            <w:r>
              <w:rPr>
                <w:spacing w:val="4"/>
              </w:rPr>
              <w:t>evidence</w:t>
            </w:r>
          </w:p>
        </w:tc>
        <w:tc>
          <w:tcPr>
            <w:tcW w:w="2649" w:type="dxa"/>
            <w:gridSpan w:val="3"/>
            <w:shd w:val="clear" w:color="auto" w:fill="DDDDDD"/>
            <w:vAlign w:val="top"/>
          </w:tcPr>
          <w:p w14:paraId="0591B335">
            <w:pPr>
              <w:pStyle w:val="6"/>
              <w:spacing w:before="183" w:line="204" w:lineRule="auto"/>
              <w:ind w:left="394"/>
            </w:pPr>
            <w:r>
              <w:t>Effect</w:t>
            </w:r>
            <w:r>
              <w:rPr>
                <w:spacing w:val="12"/>
              </w:rPr>
              <w:t xml:space="preserve"> </w:t>
            </w:r>
            <w:r>
              <w:t>per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12"/>
              </w:rPr>
              <w:t xml:space="preserve">1,000 </w:t>
            </w:r>
            <w:r>
              <w:t>patients</w:t>
            </w:r>
            <w:r>
              <w:rPr>
                <w:spacing w:val="12"/>
              </w:rPr>
              <w:t xml:space="preserve"> </w:t>
            </w:r>
            <w:r>
              <w:t>tested</w:t>
            </w:r>
          </w:p>
        </w:tc>
        <w:tc>
          <w:tcPr>
            <w:tcW w:w="793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2F8024EF">
            <w:pPr>
              <w:spacing w:line="383" w:lineRule="auto"/>
              <w:rPr>
                <w:rFonts w:ascii="Arial"/>
                <w:sz w:val="21"/>
              </w:rPr>
            </w:pPr>
          </w:p>
          <w:p w14:paraId="31612237">
            <w:pPr>
              <w:pStyle w:val="6"/>
              <w:spacing w:before="40" w:line="194" w:lineRule="auto"/>
              <w:ind w:left="269"/>
            </w:pPr>
            <w:r>
              <w:rPr>
                <w:spacing w:val="2"/>
              </w:rPr>
              <w:t>Test</w:t>
            </w:r>
          </w:p>
          <w:p w14:paraId="1E5834C3">
            <w:pPr>
              <w:pStyle w:val="6"/>
              <w:spacing w:before="212" w:line="101" w:lineRule="exact"/>
              <w:ind w:left="131"/>
            </w:pPr>
            <w:r>
              <w:rPr>
                <w:spacing w:val="3"/>
                <w:position w:val="1"/>
              </w:rPr>
              <w:t>accuracy</w:t>
            </w:r>
          </w:p>
          <w:p w14:paraId="4BC7F776">
            <w:pPr>
              <w:pStyle w:val="6"/>
              <w:spacing w:before="177" w:line="198" w:lineRule="auto"/>
              <w:ind w:left="263"/>
            </w:pPr>
            <w:r>
              <w:rPr>
                <w:spacing w:val="3"/>
              </w:rPr>
              <w:t>CoE</w:t>
            </w:r>
          </w:p>
        </w:tc>
      </w:tr>
      <w:tr w14:paraId="23EE8E80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</w:trPr>
        <w:tc>
          <w:tcPr>
            <w:tcW w:w="1034" w:type="dxa"/>
            <w:vMerge w:val="continue"/>
            <w:tcBorders>
              <w:top w:val="nil"/>
            </w:tcBorders>
            <w:vAlign w:val="top"/>
          </w:tcPr>
          <w:p w14:paraId="6CC9C31D">
            <w:pPr>
              <w:rPr>
                <w:rFonts w:ascii="Arial"/>
                <w:sz w:val="21"/>
              </w:rPr>
            </w:pPr>
          </w:p>
        </w:tc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6ACF72E3">
            <w:pPr>
              <w:rPr>
                <w:rFonts w:ascii="Arial"/>
                <w:sz w:val="21"/>
              </w:rPr>
            </w:pPr>
          </w:p>
        </w:tc>
        <w:tc>
          <w:tcPr>
            <w:tcW w:w="1231" w:type="dxa"/>
            <w:vMerge w:val="continue"/>
            <w:tcBorders>
              <w:top w:val="nil"/>
            </w:tcBorders>
            <w:vAlign w:val="top"/>
          </w:tcPr>
          <w:p w14:paraId="01A621BA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shd w:val="clear" w:color="auto" w:fill="DDDDDD"/>
            <w:vAlign w:val="top"/>
          </w:tcPr>
          <w:p w14:paraId="34302C61">
            <w:pPr>
              <w:spacing w:line="291" w:lineRule="auto"/>
              <w:rPr>
                <w:rFonts w:ascii="Arial"/>
                <w:sz w:val="21"/>
              </w:rPr>
            </w:pPr>
          </w:p>
          <w:p w14:paraId="5C70D3C2">
            <w:pPr>
              <w:pStyle w:val="6"/>
              <w:spacing w:before="41" w:line="202" w:lineRule="auto"/>
              <w:ind w:left="72"/>
            </w:pPr>
            <w:r>
              <w:rPr>
                <w:spacing w:val="5"/>
              </w:rPr>
              <w:t>Risk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of</w:t>
            </w:r>
          </w:p>
          <w:p w14:paraId="7FC162A6">
            <w:pPr>
              <w:pStyle w:val="6"/>
              <w:spacing w:before="176" w:line="202" w:lineRule="auto"/>
              <w:ind w:left="168"/>
            </w:pPr>
            <w:r>
              <w:rPr>
                <w:spacing w:val="3"/>
              </w:rPr>
              <w:t>bias</w:t>
            </w:r>
          </w:p>
        </w:tc>
        <w:tc>
          <w:tcPr>
            <w:tcW w:w="874" w:type="dxa"/>
            <w:shd w:val="clear" w:color="auto" w:fill="DDDDDD"/>
            <w:vAlign w:val="top"/>
          </w:tcPr>
          <w:p w14:paraId="5AD30F0C">
            <w:pPr>
              <w:spacing w:line="446" w:lineRule="auto"/>
              <w:rPr>
                <w:rFonts w:ascii="Arial"/>
                <w:sz w:val="21"/>
              </w:rPr>
            </w:pPr>
          </w:p>
          <w:p w14:paraId="0B82B075">
            <w:pPr>
              <w:pStyle w:val="6"/>
              <w:spacing w:before="41" w:line="202" w:lineRule="auto"/>
              <w:ind w:left="72"/>
            </w:pPr>
            <w:r>
              <w:rPr>
                <w:spacing w:val="3"/>
              </w:rPr>
              <w:t>Indirectness</w:t>
            </w:r>
          </w:p>
        </w:tc>
        <w:tc>
          <w:tcPr>
            <w:tcW w:w="974" w:type="dxa"/>
            <w:shd w:val="clear" w:color="auto" w:fill="DDDDDD"/>
            <w:vAlign w:val="top"/>
          </w:tcPr>
          <w:p w14:paraId="56B43C45">
            <w:pPr>
              <w:spacing w:line="447" w:lineRule="auto"/>
              <w:rPr>
                <w:rFonts w:ascii="Arial"/>
                <w:sz w:val="21"/>
              </w:rPr>
            </w:pPr>
          </w:p>
          <w:p w14:paraId="60C2917C">
            <w:pPr>
              <w:pStyle w:val="6"/>
              <w:spacing w:before="40" w:line="204" w:lineRule="auto"/>
              <w:ind w:left="72"/>
            </w:pPr>
            <w:r>
              <w:rPr>
                <w:spacing w:val="3"/>
              </w:rPr>
              <w:t>Inconsistency</w:t>
            </w:r>
          </w:p>
        </w:tc>
        <w:tc>
          <w:tcPr>
            <w:tcW w:w="866" w:type="dxa"/>
            <w:shd w:val="clear" w:color="auto" w:fill="DDDDDD"/>
            <w:vAlign w:val="top"/>
          </w:tcPr>
          <w:p w14:paraId="6FD6F067">
            <w:pPr>
              <w:spacing w:line="447" w:lineRule="auto"/>
              <w:rPr>
                <w:rFonts w:ascii="Arial"/>
                <w:sz w:val="21"/>
              </w:rPr>
            </w:pPr>
          </w:p>
          <w:p w14:paraId="498B0CEC">
            <w:pPr>
              <w:pStyle w:val="6"/>
              <w:spacing w:before="40" w:line="204" w:lineRule="auto"/>
              <w:ind w:left="74"/>
            </w:pPr>
            <w:r>
              <w:rPr>
                <w:spacing w:val="3"/>
              </w:rPr>
              <w:t>Imprecision</w:t>
            </w:r>
          </w:p>
        </w:tc>
        <w:tc>
          <w:tcPr>
            <w:tcW w:w="851" w:type="dxa"/>
            <w:shd w:val="clear" w:color="auto" w:fill="DDDDDD"/>
            <w:vAlign w:val="top"/>
          </w:tcPr>
          <w:p w14:paraId="56119153">
            <w:pPr>
              <w:spacing w:line="291" w:lineRule="auto"/>
              <w:rPr>
                <w:rFonts w:ascii="Arial"/>
                <w:sz w:val="21"/>
              </w:rPr>
            </w:pPr>
          </w:p>
          <w:p w14:paraId="201191CD">
            <w:pPr>
              <w:pStyle w:val="6"/>
              <w:spacing w:before="41" w:line="202" w:lineRule="auto"/>
              <w:ind w:left="83"/>
            </w:pPr>
            <w:r>
              <w:rPr>
                <w:spacing w:val="3"/>
              </w:rPr>
              <w:t>Publication</w:t>
            </w:r>
          </w:p>
          <w:p w14:paraId="662870F2">
            <w:pPr>
              <w:pStyle w:val="6"/>
              <w:spacing w:before="176" w:line="202" w:lineRule="auto"/>
              <w:ind w:left="301"/>
            </w:pPr>
            <w:r>
              <w:rPr>
                <w:spacing w:val="3"/>
              </w:rPr>
              <w:t>bias</w:t>
            </w:r>
          </w:p>
        </w:tc>
        <w:tc>
          <w:tcPr>
            <w:tcW w:w="883" w:type="dxa"/>
            <w:shd w:val="clear" w:color="auto" w:fill="DDDDDD"/>
            <w:vAlign w:val="top"/>
          </w:tcPr>
          <w:p w14:paraId="26C11B22">
            <w:pPr>
              <w:pStyle w:val="6"/>
              <w:spacing w:before="183" w:line="194" w:lineRule="auto"/>
              <w:ind w:left="211"/>
            </w:pPr>
            <w:r>
              <w:rPr>
                <w:spacing w:val="3"/>
              </w:rPr>
              <w:t>Pre-test</w:t>
            </w:r>
          </w:p>
          <w:p w14:paraId="1FA34654">
            <w:pPr>
              <w:pStyle w:val="6"/>
              <w:spacing w:before="176" w:line="204" w:lineRule="auto"/>
              <w:ind w:left="110"/>
            </w:pPr>
            <w:r>
              <w:rPr>
                <w:spacing w:val="3"/>
              </w:rPr>
              <w:t>probability</w:t>
            </w:r>
          </w:p>
          <w:p w14:paraId="4EEA7C83">
            <w:pPr>
              <w:pStyle w:val="6"/>
              <w:spacing w:before="175" w:line="204" w:lineRule="auto"/>
              <w:ind w:left="130"/>
            </w:pPr>
            <w:r>
              <w:t>of</w:t>
            </w:r>
            <w:r>
              <w:rPr>
                <w:spacing w:val="-8"/>
              </w:rPr>
              <w:t xml:space="preserve"> </w:t>
            </w:r>
            <w:r>
              <w:rPr>
                <w:spacing w:val="7"/>
              </w:rPr>
              <w:t>__ 20%</w:t>
            </w:r>
          </w:p>
        </w:tc>
        <w:tc>
          <w:tcPr>
            <w:tcW w:w="883" w:type="dxa"/>
            <w:shd w:val="clear" w:color="auto" w:fill="DDDDDD"/>
            <w:vAlign w:val="top"/>
          </w:tcPr>
          <w:p w14:paraId="65171CD4">
            <w:pPr>
              <w:pStyle w:val="6"/>
              <w:spacing w:before="183" w:line="194" w:lineRule="auto"/>
              <w:ind w:left="214"/>
            </w:pPr>
            <w:r>
              <w:rPr>
                <w:spacing w:val="3"/>
              </w:rPr>
              <w:t>Pre-test</w:t>
            </w:r>
          </w:p>
          <w:p w14:paraId="183A5CC4">
            <w:pPr>
              <w:pStyle w:val="6"/>
              <w:spacing w:before="176" w:line="204" w:lineRule="auto"/>
              <w:ind w:left="110"/>
            </w:pPr>
            <w:r>
              <w:rPr>
                <w:spacing w:val="3"/>
              </w:rPr>
              <w:t>probability</w:t>
            </w:r>
          </w:p>
          <w:p w14:paraId="124CB5D9">
            <w:pPr>
              <w:pStyle w:val="6"/>
              <w:spacing w:before="175" w:line="204" w:lineRule="auto"/>
              <w:ind w:left="133"/>
            </w:pPr>
            <w:r>
              <w:t>of</w:t>
            </w:r>
            <w:r>
              <w:rPr>
                <w:spacing w:val="-13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7"/>
              </w:rPr>
              <w:t>50%</w:t>
            </w:r>
          </w:p>
        </w:tc>
        <w:tc>
          <w:tcPr>
            <w:tcW w:w="883" w:type="dxa"/>
            <w:shd w:val="clear" w:color="auto" w:fill="DDDDDD"/>
            <w:vAlign w:val="top"/>
          </w:tcPr>
          <w:p w14:paraId="226F64BE">
            <w:pPr>
              <w:pStyle w:val="6"/>
              <w:spacing w:before="183" w:line="194" w:lineRule="auto"/>
              <w:ind w:left="214"/>
            </w:pPr>
            <w:r>
              <w:rPr>
                <w:spacing w:val="3"/>
              </w:rPr>
              <w:t>Pre-test</w:t>
            </w:r>
          </w:p>
          <w:p w14:paraId="48678BC8">
            <w:pPr>
              <w:pStyle w:val="6"/>
              <w:spacing w:before="176" w:line="204" w:lineRule="auto"/>
              <w:ind w:left="111"/>
            </w:pPr>
            <w:r>
              <w:rPr>
                <w:spacing w:val="3"/>
              </w:rPr>
              <w:t>probability</w:t>
            </w:r>
          </w:p>
          <w:p w14:paraId="29AB6DE0">
            <w:pPr>
              <w:pStyle w:val="6"/>
              <w:spacing w:before="175" w:line="204" w:lineRule="auto"/>
              <w:ind w:left="133"/>
            </w:pPr>
            <w:r>
              <w:t>of</w:t>
            </w:r>
            <w:r>
              <w:rPr>
                <w:spacing w:val="-15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7"/>
              </w:rPr>
              <w:t>80%</w:t>
            </w:r>
          </w:p>
        </w:tc>
        <w:tc>
          <w:tcPr>
            <w:tcW w:w="793" w:type="dxa"/>
            <w:vMerge w:val="continue"/>
            <w:tcBorders>
              <w:top w:val="nil"/>
            </w:tcBorders>
            <w:vAlign w:val="top"/>
          </w:tcPr>
          <w:p w14:paraId="5D6EC8D5">
            <w:pPr>
              <w:rPr>
                <w:rFonts w:ascii="Arial"/>
                <w:sz w:val="21"/>
              </w:rPr>
            </w:pPr>
          </w:p>
        </w:tc>
      </w:tr>
      <w:tr w14:paraId="4611A4A0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034" w:type="dxa"/>
            <w:shd w:val="clear" w:color="auto" w:fill="DDDDDD"/>
            <w:vAlign w:val="top"/>
          </w:tcPr>
          <w:p w14:paraId="004CE6F6">
            <w:pPr>
              <w:pStyle w:val="6"/>
              <w:spacing w:before="184" w:line="194" w:lineRule="auto"/>
              <w:ind w:left="77"/>
            </w:pPr>
            <w:r>
              <w:rPr>
                <w:b/>
                <w:bCs/>
                <w:spacing w:val="3"/>
              </w:rPr>
              <w:t>True</w:t>
            </w:r>
          </w:p>
          <w:p w14:paraId="3428330A">
            <w:pPr>
              <w:pStyle w:val="6"/>
              <w:spacing w:before="178" w:line="201" w:lineRule="auto"/>
              <w:ind w:left="75"/>
            </w:pPr>
            <w:r>
              <w:rPr>
                <w:b/>
                <w:bCs/>
                <w:spacing w:val="3"/>
              </w:rPr>
              <w:t>positives</w:t>
            </w:r>
          </w:p>
          <w:p w14:paraId="73B812D2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3220A53E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correctly</w:t>
            </w:r>
          </w:p>
          <w:p w14:paraId="24BE8E34">
            <w:pPr>
              <w:pStyle w:val="6"/>
              <w:spacing w:before="174" w:line="202" w:lineRule="auto"/>
              <w:ind w:left="76"/>
            </w:pPr>
            <w:r>
              <w:rPr>
                <w:spacing w:val="3"/>
              </w:rPr>
              <w:t>identified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as</w:t>
            </w:r>
          </w:p>
          <w:p w14:paraId="21667C38">
            <w:pPr>
              <w:pStyle w:val="6"/>
              <w:spacing w:before="177" w:line="204" w:lineRule="auto"/>
              <w:ind w:left="73"/>
            </w:pPr>
            <w:r>
              <w:rPr>
                <w:spacing w:val="3"/>
              </w:rPr>
              <w:t>having the</w:t>
            </w:r>
          </w:p>
          <w:p w14:paraId="3B6083EE">
            <w:pPr>
              <w:pStyle w:val="6"/>
              <w:spacing w:before="176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768FACA5">
            <w:pPr>
              <w:pStyle w:val="6"/>
              <w:spacing w:before="180" w:line="465" w:lineRule="auto"/>
              <w:ind w:left="82" w:right="150" w:hanging="11"/>
            </w:pPr>
            <w:r>
              <w:rPr>
                <w:spacing w:val="17"/>
              </w:rPr>
              <w:t>3</w:t>
            </w:r>
            <w:r>
              <w:rPr>
                <w:spacing w:val="10"/>
                <w:w w:val="101"/>
              </w:rPr>
              <w:t xml:space="preserve"> </w:t>
            </w:r>
            <w:r>
              <w:t xml:space="preserve">studies </w:t>
            </w:r>
            <w:r>
              <w:rPr>
                <w:spacing w:val="-2"/>
              </w:rPr>
              <w:t>193</w:t>
            </w:r>
          </w:p>
          <w:p w14:paraId="52DFB127">
            <w:pPr>
              <w:pStyle w:val="6"/>
              <w:spacing w:line="204" w:lineRule="auto"/>
              <w:ind w:left="65"/>
            </w:pPr>
            <w:r>
              <w:rPr>
                <w:spacing w:val="3"/>
              </w:rPr>
              <w:t>patients</w:t>
            </w:r>
          </w:p>
        </w:tc>
        <w:tc>
          <w:tcPr>
            <w:tcW w:w="1231" w:type="dxa"/>
            <w:vMerge w:val="restart"/>
            <w:tcBorders>
              <w:bottom w:val="nil"/>
            </w:tcBorders>
            <w:vAlign w:val="top"/>
          </w:tcPr>
          <w:p w14:paraId="7F5B6ADA">
            <w:pPr>
              <w:pStyle w:val="6"/>
              <w:spacing w:before="180" w:line="465" w:lineRule="auto"/>
              <w:ind w:left="72" w:right="229"/>
            </w:pPr>
            <w:r>
              <w:rPr>
                <w:spacing w:val="3"/>
              </w:rPr>
              <w:t>Cross-sectional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3"/>
              </w:rPr>
              <w:t>(cohort-type</w:t>
            </w:r>
          </w:p>
          <w:p w14:paraId="33889E25">
            <w:pPr>
              <w:pStyle w:val="6"/>
              <w:spacing w:line="204" w:lineRule="auto"/>
              <w:ind w:left="72"/>
            </w:pPr>
            <w:r>
              <w:rPr>
                <w:spacing w:val="3"/>
              </w:rPr>
              <w:t>diagnostic</w:t>
            </w:r>
          </w:p>
          <w:p w14:paraId="6E1970A2">
            <w:pPr>
              <w:pStyle w:val="6"/>
              <w:spacing w:before="175" w:line="204" w:lineRule="auto"/>
              <w:ind w:left="72"/>
            </w:pPr>
            <w:r>
              <w:rPr>
                <w:spacing w:val="2"/>
              </w:rPr>
              <w:t>accuracy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study)</w:t>
            </w:r>
          </w:p>
        </w:tc>
        <w:tc>
          <w:tcPr>
            <w:tcW w:w="594" w:type="dxa"/>
            <w:vMerge w:val="restart"/>
            <w:tcBorders>
              <w:bottom w:val="nil"/>
            </w:tcBorders>
            <w:vAlign w:val="top"/>
          </w:tcPr>
          <w:p w14:paraId="33930E5E">
            <w:pPr>
              <w:pStyle w:val="6"/>
              <w:spacing w:before="184" w:line="194" w:lineRule="auto"/>
              <w:ind w:left="65"/>
            </w:pPr>
            <w:r>
              <w:rPr>
                <w:spacing w:val="5"/>
              </w:rPr>
              <w:t>Not</w:t>
            </w:r>
          </w:p>
          <w:p w14:paraId="68828FCD">
            <w:pPr>
              <w:pStyle w:val="6"/>
              <w:spacing w:before="176" w:line="202" w:lineRule="auto"/>
              <w:ind w:left="74"/>
            </w:pPr>
            <w:r>
              <w:rPr>
                <w:spacing w:val="2"/>
              </w:rPr>
              <w:t>serious</w:t>
            </w:r>
          </w:p>
        </w:tc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 w14:paraId="4185A567">
            <w:pPr>
              <w:pStyle w:val="6"/>
              <w:spacing w:before="179" w:line="202" w:lineRule="auto"/>
              <w:ind w:left="67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974" w:type="dxa"/>
            <w:vMerge w:val="restart"/>
            <w:tcBorders>
              <w:bottom w:val="nil"/>
            </w:tcBorders>
            <w:vAlign w:val="top"/>
          </w:tcPr>
          <w:p w14:paraId="3B0CFE85">
            <w:pPr>
              <w:pStyle w:val="6"/>
              <w:spacing w:before="179" w:line="202" w:lineRule="auto"/>
              <w:ind w:left="66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66" w:type="dxa"/>
            <w:vMerge w:val="restart"/>
            <w:tcBorders>
              <w:bottom w:val="nil"/>
            </w:tcBorders>
            <w:vAlign w:val="top"/>
          </w:tcPr>
          <w:p w14:paraId="4052C129">
            <w:pPr>
              <w:pStyle w:val="6"/>
              <w:spacing w:before="179" w:line="202" w:lineRule="auto"/>
              <w:ind w:left="69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top"/>
          </w:tcPr>
          <w:p w14:paraId="732B85D1">
            <w:pPr>
              <w:pStyle w:val="6"/>
              <w:spacing w:before="184" w:line="194" w:lineRule="auto"/>
              <w:ind w:left="69"/>
            </w:pPr>
            <w:r>
              <w:rPr>
                <w:spacing w:val="5"/>
              </w:rPr>
              <w:t>None</w:t>
            </w:r>
          </w:p>
        </w:tc>
        <w:tc>
          <w:tcPr>
            <w:tcW w:w="883" w:type="dxa"/>
            <w:vAlign w:val="top"/>
          </w:tcPr>
          <w:p w14:paraId="661833BB">
            <w:pPr>
              <w:pStyle w:val="6"/>
              <w:spacing w:before="180" w:line="448" w:lineRule="auto"/>
              <w:ind w:left="90" w:right="111"/>
            </w:pPr>
            <w:r>
              <w:rPr>
                <w:spacing w:val="2"/>
              </w:rPr>
              <w:t>165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2"/>
              </w:rPr>
              <w:t xml:space="preserve">(139 </w:t>
            </w:r>
            <w:r>
              <w:t xml:space="preserve">to </w:t>
            </w:r>
            <w:r>
              <w:rPr>
                <w:spacing w:val="-1"/>
              </w:rPr>
              <w:t>186)</w:t>
            </w:r>
          </w:p>
        </w:tc>
        <w:tc>
          <w:tcPr>
            <w:tcW w:w="883" w:type="dxa"/>
            <w:vAlign w:val="top"/>
          </w:tcPr>
          <w:p w14:paraId="78DFA7D0">
            <w:pPr>
              <w:pStyle w:val="6"/>
              <w:spacing w:before="180" w:line="448" w:lineRule="auto"/>
              <w:ind w:left="75" w:right="111"/>
            </w:pPr>
            <w:r>
              <w:rPr>
                <w:spacing w:val="3"/>
              </w:rPr>
              <w:t>414</w:t>
            </w:r>
            <w:r>
              <w:rPr>
                <w:spacing w:val="15"/>
                <w:w w:val="102"/>
              </w:rPr>
              <w:t xml:space="preserve"> </w:t>
            </w:r>
            <w:r>
              <w:rPr>
                <w:spacing w:val="3"/>
              </w:rPr>
              <w:t xml:space="preserve">(348 </w:t>
            </w:r>
            <w:r>
              <w:t xml:space="preserve">to </w:t>
            </w:r>
            <w:r>
              <w:rPr>
                <w:spacing w:val="3"/>
              </w:rPr>
              <w:t>465)</w:t>
            </w:r>
          </w:p>
        </w:tc>
        <w:tc>
          <w:tcPr>
            <w:tcW w:w="883" w:type="dxa"/>
            <w:vAlign w:val="top"/>
          </w:tcPr>
          <w:p w14:paraId="248734C2">
            <w:pPr>
              <w:pStyle w:val="6"/>
              <w:spacing w:before="180" w:line="448" w:lineRule="auto"/>
              <w:ind w:left="78" w:right="108"/>
            </w:pPr>
            <w:r>
              <w:rPr>
                <w:spacing w:val="3"/>
              </w:rPr>
              <w:t>662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3"/>
              </w:rPr>
              <w:t xml:space="preserve">(556 </w:t>
            </w:r>
            <w:r>
              <w:t xml:space="preserve">to </w:t>
            </w:r>
            <w:r>
              <w:rPr>
                <w:spacing w:val="2"/>
              </w:rPr>
              <w:t>744)</w:t>
            </w:r>
          </w:p>
        </w:tc>
        <w:tc>
          <w:tcPr>
            <w:tcW w:w="793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5C337D25">
            <w:pPr>
              <w:spacing w:before="177" w:line="184" w:lineRule="auto"/>
              <w:ind w:left="109"/>
              <w:rPr>
                <w:rFonts w:ascii="Segoe UI Symbol" w:hAnsi="Segoe UI Symbol" w:eastAsia="Segoe UI Symbol" w:cs="Segoe UI Symbol"/>
                <w:sz w:val="14"/>
                <w:szCs w:val="14"/>
              </w:rPr>
            </w:pPr>
            <w:r>
              <w:rPr>
                <w:rFonts w:ascii="Segoe UI Symbol" w:hAnsi="Segoe UI Symbol" w:eastAsia="Segoe UI Symbol" w:cs="Segoe UI Symbol"/>
                <w:spacing w:val="9"/>
                <w:sz w:val="14"/>
                <w:szCs w:val="14"/>
              </w:rPr>
              <w:t>⨁⨁⨁⨁</w:t>
            </w:r>
          </w:p>
          <w:p w14:paraId="28479CA6">
            <w:pPr>
              <w:pStyle w:val="6"/>
              <w:spacing w:before="172" w:line="204" w:lineRule="auto"/>
              <w:ind w:left="246"/>
            </w:pPr>
            <w:r>
              <w:rPr>
                <w:spacing w:val="3"/>
              </w:rPr>
              <w:t>High</w:t>
            </w:r>
          </w:p>
        </w:tc>
      </w:tr>
      <w:tr w14:paraId="203A9E8B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034" w:type="dxa"/>
            <w:shd w:val="clear" w:color="auto" w:fill="DDDDDD"/>
            <w:vAlign w:val="top"/>
          </w:tcPr>
          <w:p w14:paraId="053375C9">
            <w:pPr>
              <w:pStyle w:val="6"/>
              <w:spacing w:before="187" w:line="194" w:lineRule="auto"/>
              <w:ind w:left="75"/>
            </w:pPr>
            <w:r>
              <w:rPr>
                <w:b/>
                <w:bCs/>
                <w:spacing w:val="3"/>
              </w:rPr>
              <w:t>False</w:t>
            </w:r>
          </w:p>
          <w:p w14:paraId="459133F5">
            <w:pPr>
              <w:pStyle w:val="6"/>
              <w:spacing w:before="178" w:line="201" w:lineRule="auto"/>
              <w:ind w:left="77"/>
            </w:pPr>
            <w:r>
              <w:rPr>
                <w:b/>
                <w:bCs/>
                <w:spacing w:val="3"/>
              </w:rPr>
              <w:t>negatives</w:t>
            </w:r>
          </w:p>
          <w:p w14:paraId="1D07282E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1C52FD78">
            <w:pPr>
              <w:pStyle w:val="6"/>
              <w:spacing w:before="175" w:line="204" w:lineRule="auto"/>
              <w:ind w:left="76"/>
            </w:pPr>
            <w:r>
              <w:rPr>
                <w:spacing w:val="3"/>
              </w:rPr>
              <w:t>incorrectly</w:t>
            </w:r>
          </w:p>
          <w:p w14:paraId="36C6BE50">
            <w:pPr>
              <w:pStyle w:val="6"/>
              <w:spacing w:before="174" w:line="202" w:lineRule="auto"/>
              <w:ind w:left="77"/>
            </w:pPr>
            <w:r>
              <w:rPr>
                <w:spacing w:val="2"/>
              </w:rPr>
              <w:t>classified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as</w:t>
            </w:r>
          </w:p>
          <w:p w14:paraId="00261558">
            <w:pPr>
              <w:pStyle w:val="6"/>
              <w:spacing w:before="177" w:line="204" w:lineRule="auto"/>
              <w:ind w:left="73"/>
            </w:pPr>
            <w:r>
              <w:t>having</w:t>
            </w:r>
            <w:r>
              <w:rPr>
                <w:spacing w:val="10"/>
              </w:rPr>
              <w:t xml:space="preserve"> ___</w:t>
            </w:r>
          </w:p>
          <w:p w14:paraId="092713EA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2DFD9837">
            <w:pPr>
              <w:rPr>
                <w:rFonts w:ascii="Arial"/>
                <w:sz w:val="21"/>
              </w:rPr>
            </w:pPr>
          </w:p>
        </w:tc>
        <w:tc>
          <w:tcPr>
            <w:tcW w:w="1231" w:type="dxa"/>
            <w:vMerge w:val="continue"/>
            <w:tcBorders>
              <w:top w:val="nil"/>
            </w:tcBorders>
            <w:vAlign w:val="top"/>
          </w:tcPr>
          <w:p w14:paraId="0F373AE4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vMerge w:val="continue"/>
            <w:tcBorders>
              <w:top w:val="nil"/>
            </w:tcBorders>
            <w:vAlign w:val="top"/>
          </w:tcPr>
          <w:p w14:paraId="20D3C0B0">
            <w:pPr>
              <w:rPr>
                <w:rFonts w:ascii="Arial"/>
                <w:sz w:val="21"/>
              </w:rPr>
            </w:pPr>
          </w:p>
        </w:tc>
        <w:tc>
          <w:tcPr>
            <w:tcW w:w="874" w:type="dxa"/>
            <w:vMerge w:val="continue"/>
            <w:tcBorders>
              <w:top w:val="nil"/>
            </w:tcBorders>
            <w:vAlign w:val="top"/>
          </w:tcPr>
          <w:p w14:paraId="5EC7926E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Merge w:val="continue"/>
            <w:tcBorders>
              <w:top w:val="nil"/>
            </w:tcBorders>
            <w:vAlign w:val="top"/>
          </w:tcPr>
          <w:p w14:paraId="1D069FA3">
            <w:pPr>
              <w:rPr>
                <w:rFonts w:ascii="Arial"/>
                <w:sz w:val="21"/>
              </w:rPr>
            </w:pPr>
          </w:p>
        </w:tc>
        <w:tc>
          <w:tcPr>
            <w:tcW w:w="866" w:type="dxa"/>
            <w:vMerge w:val="continue"/>
            <w:tcBorders>
              <w:top w:val="nil"/>
            </w:tcBorders>
            <w:vAlign w:val="top"/>
          </w:tcPr>
          <w:p w14:paraId="6B0ADFB1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  <w:vAlign w:val="top"/>
          </w:tcPr>
          <w:p w14:paraId="671A6FFC">
            <w:pPr>
              <w:rPr>
                <w:rFonts w:ascii="Arial"/>
                <w:sz w:val="21"/>
              </w:rPr>
            </w:pPr>
          </w:p>
        </w:tc>
        <w:tc>
          <w:tcPr>
            <w:tcW w:w="883" w:type="dxa"/>
            <w:vAlign w:val="top"/>
          </w:tcPr>
          <w:p w14:paraId="618A0667">
            <w:pPr>
              <w:pStyle w:val="6"/>
              <w:spacing w:before="183" w:line="448" w:lineRule="auto"/>
              <w:ind w:left="78" w:right="262"/>
            </w:pPr>
            <w:r>
              <w:rPr>
                <w:spacing w:val="2"/>
              </w:rPr>
              <w:t>35</w:t>
            </w:r>
            <w:r>
              <w:rPr>
                <w:spacing w:val="13"/>
              </w:rPr>
              <w:t xml:space="preserve"> </w:t>
            </w:r>
            <w:r>
              <w:rPr>
                <w:spacing w:val="2"/>
              </w:rPr>
              <w:t xml:space="preserve">(14 </w:t>
            </w:r>
            <w:r>
              <w:t xml:space="preserve">to </w:t>
            </w:r>
            <w:r>
              <w:rPr>
                <w:spacing w:val="1"/>
              </w:rPr>
              <w:t>61)</w:t>
            </w:r>
          </w:p>
        </w:tc>
        <w:tc>
          <w:tcPr>
            <w:tcW w:w="883" w:type="dxa"/>
            <w:vAlign w:val="top"/>
          </w:tcPr>
          <w:p w14:paraId="41587450">
            <w:pPr>
              <w:pStyle w:val="6"/>
              <w:spacing w:before="183" w:line="448" w:lineRule="auto"/>
              <w:ind w:left="89" w:right="260" w:hanging="8"/>
            </w:pPr>
            <w:r>
              <w:rPr>
                <w:spacing w:val="2"/>
              </w:rPr>
              <w:t>86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2"/>
              </w:rPr>
              <w:t xml:space="preserve">(35 </w:t>
            </w:r>
            <w:r>
              <w:t xml:space="preserve">to </w:t>
            </w:r>
            <w:r>
              <w:rPr>
                <w:spacing w:val="-1"/>
              </w:rPr>
              <w:t>152)</w:t>
            </w:r>
          </w:p>
        </w:tc>
        <w:tc>
          <w:tcPr>
            <w:tcW w:w="883" w:type="dxa"/>
            <w:vAlign w:val="top"/>
          </w:tcPr>
          <w:p w14:paraId="04A48852">
            <w:pPr>
              <w:pStyle w:val="6"/>
              <w:spacing w:before="183" w:line="448" w:lineRule="auto"/>
              <w:ind w:left="76" w:right="185" w:firstLine="14"/>
            </w:pPr>
            <w:r>
              <w:rPr>
                <w:spacing w:val="1"/>
              </w:rPr>
              <w:t>138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1"/>
              </w:rPr>
              <w:t xml:space="preserve">(56 </w:t>
            </w:r>
            <w:r>
              <w:t xml:space="preserve">to </w:t>
            </w:r>
            <w:r>
              <w:rPr>
                <w:spacing w:val="3"/>
              </w:rPr>
              <w:t>244)</w:t>
            </w:r>
          </w:p>
        </w:tc>
        <w:tc>
          <w:tcPr>
            <w:tcW w:w="793" w:type="dxa"/>
            <w:vMerge w:val="continue"/>
            <w:tcBorders>
              <w:top w:val="nil"/>
            </w:tcBorders>
            <w:vAlign w:val="top"/>
          </w:tcPr>
          <w:p w14:paraId="30880C66">
            <w:pPr>
              <w:rPr>
                <w:rFonts w:ascii="Arial"/>
                <w:sz w:val="21"/>
              </w:rPr>
            </w:pPr>
          </w:p>
        </w:tc>
      </w:tr>
      <w:tr w14:paraId="4C34ACB3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3" w:hRule="atLeast"/>
        </w:trPr>
        <w:tc>
          <w:tcPr>
            <w:tcW w:w="1034" w:type="dxa"/>
            <w:shd w:val="clear" w:color="auto" w:fill="DDDDDD"/>
            <w:vAlign w:val="top"/>
          </w:tcPr>
          <w:p w14:paraId="6AC56BC1">
            <w:pPr>
              <w:pStyle w:val="6"/>
              <w:spacing w:before="190" w:line="194" w:lineRule="auto"/>
              <w:ind w:left="77"/>
            </w:pPr>
            <w:r>
              <w:rPr>
                <w:b/>
                <w:bCs/>
                <w:spacing w:val="3"/>
              </w:rPr>
              <w:t>True</w:t>
            </w:r>
          </w:p>
          <w:p w14:paraId="675E5C36">
            <w:pPr>
              <w:pStyle w:val="6"/>
              <w:spacing w:before="178" w:line="201" w:lineRule="auto"/>
              <w:ind w:left="77"/>
            </w:pPr>
            <w:r>
              <w:rPr>
                <w:b/>
                <w:bCs/>
                <w:spacing w:val="3"/>
              </w:rPr>
              <w:t>negatives</w:t>
            </w:r>
          </w:p>
          <w:p w14:paraId="2A27EE1C">
            <w:pPr>
              <w:pStyle w:val="6"/>
              <w:spacing w:before="175" w:line="204" w:lineRule="auto"/>
              <w:ind w:left="78"/>
            </w:pPr>
            <w:r>
              <w:rPr>
                <w:spacing w:val="3"/>
              </w:rPr>
              <w:t>(individuals</w:t>
            </w:r>
          </w:p>
          <w:p w14:paraId="154D5EBC">
            <w:pPr>
              <w:pStyle w:val="6"/>
              <w:spacing w:before="174" w:line="434" w:lineRule="auto"/>
              <w:ind w:left="77" w:right="232" w:hanging="4"/>
            </w:pPr>
            <w:r>
              <w:t>without</w:t>
            </w:r>
            <w:r>
              <w:rPr>
                <w:spacing w:val="11"/>
              </w:rPr>
              <w:t xml:space="preserve"> ___</w:t>
            </w:r>
            <w:r>
              <w:t xml:space="preserve"> </w:t>
            </w:r>
            <w:r>
              <w:rPr>
                <w:spacing w:val="3"/>
              </w:rPr>
              <w:t>disease)</w:t>
            </w:r>
          </w:p>
        </w:tc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443F0713">
            <w:pPr>
              <w:pStyle w:val="6"/>
              <w:spacing w:before="185" w:line="465" w:lineRule="auto"/>
              <w:ind w:left="82" w:right="150" w:hanging="11"/>
            </w:pPr>
            <w:r>
              <w:rPr>
                <w:spacing w:val="17"/>
              </w:rPr>
              <w:t>3</w:t>
            </w:r>
            <w:r>
              <w:rPr>
                <w:spacing w:val="10"/>
                <w:w w:val="101"/>
              </w:rPr>
              <w:t xml:space="preserve"> </w:t>
            </w:r>
            <w:r>
              <w:t xml:space="preserve">studies </w:t>
            </w:r>
            <w:r>
              <w:rPr>
                <w:spacing w:val="-2"/>
              </w:rPr>
              <w:t>193</w:t>
            </w:r>
          </w:p>
          <w:p w14:paraId="5DE205DF">
            <w:pPr>
              <w:pStyle w:val="6"/>
              <w:spacing w:line="204" w:lineRule="auto"/>
              <w:ind w:left="65"/>
            </w:pPr>
            <w:r>
              <w:rPr>
                <w:spacing w:val="3"/>
              </w:rPr>
              <w:t>patients</w:t>
            </w:r>
          </w:p>
        </w:tc>
        <w:tc>
          <w:tcPr>
            <w:tcW w:w="1231" w:type="dxa"/>
            <w:vMerge w:val="restart"/>
            <w:tcBorders>
              <w:bottom w:val="nil"/>
            </w:tcBorders>
            <w:vAlign w:val="top"/>
          </w:tcPr>
          <w:p w14:paraId="5DF9781F">
            <w:pPr>
              <w:pStyle w:val="6"/>
              <w:spacing w:before="185" w:line="465" w:lineRule="auto"/>
              <w:ind w:left="72" w:right="229"/>
            </w:pPr>
            <w:r>
              <w:rPr>
                <w:spacing w:val="3"/>
              </w:rPr>
              <w:t>Cross-sectional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3"/>
              </w:rPr>
              <w:t>(cohort-type</w:t>
            </w:r>
          </w:p>
          <w:p w14:paraId="733715DB">
            <w:pPr>
              <w:pStyle w:val="6"/>
              <w:spacing w:line="204" w:lineRule="auto"/>
              <w:ind w:left="72"/>
            </w:pPr>
            <w:r>
              <w:rPr>
                <w:spacing w:val="3"/>
              </w:rPr>
              <w:t>diagnostic</w:t>
            </w:r>
          </w:p>
          <w:p w14:paraId="697621E0">
            <w:pPr>
              <w:pStyle w:val="6"/>
              <w:spacing w:before="175" w:line="204" w:lineRule="auto"/>
              <w:ind w:left="72"/>
            </w:pPr>
            <w:r>
              <w:rPr>
                <w:spacing w:val="2"/>
              </w:rPr>
              <w:t>accuracy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study)</w:t>
            </w:r>
          </w:p>
        </w:tc>
        <w:tc>
          <w:tcPr>
            <w:tcW w:w="594" w:type="dxa"/>
            <w:vMerge w:val="restart"/>
            <w:tcBorders>
              <w:bottom w:val="nil"/>
            </w:tcBorders>
            <w:vAlign w:val="top"/>
          </w:tcPr>
          <w:p w14:paraId="6B425A08">
            <w:pPr>
              <w:pStyle w:val="6"/>
              <w:spacing w:before="190" w:line="194" w:lineRule="auto"/>
              <w:ind w:left="65"/>
            </w:pPr>
            <w:r>
              <w:rPr>
                <w:spacing w:val="5"/>
              </w:rPr>
              <w:t>Not</w:t>
            </w:r>
          </w:p>
          <w:p w14:paraId="305F080E">
            <w:pPr>
              <w:pStyle w:val="6"/>
              <w:spacing w:before="176" w:line="202" w:lineRule="auto"/>
              <w:ind w:left="74"/>
            </w:pPr>
            <w:r>
              <w:rPr>
                <w:spacing w:val="2"/>
              </w:rPr>
              <w:t>serious</w:t>
            </w:r>
          </w:p>
        </w:tc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 w14:paraId="7AB66611">
            <w:pPr>
              <w:pStyle w:val="6"/>
              <w:spacing w:before="184" w:line="202" w:lineRule="auto"/>
              <w:ind w:left="67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974" w:type="dxa"/>
            <w:vMerge w:val="restart"/>
            <w:tcBorders>
              <w:bottom w:val="nil"/>
            </w:tcBorders>
            <w:vAlign w:val="top"/>
          </w:tcPr>
          <w:p w14:paraId="29A05099">
            <w:pPr>
              <w:pStyle w:val="6"/>
              <w:spacing w:before="184" w:line="202" w:lineRule="auto"/>
              <w:ind w:left="66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66" w:type="dxa"/>
            <w:vMerge w:val="restart"/>
            <w:tcBorders>
              <w:bottom w:val="nil"/>
            </w:tcBorders>
            <w:vAlign w:val="top"/>
          </w:tcPr>
          <w:p w14:paraId="2E2E41CC">
            <w:pPr>
              <w:pStyle w:val="6"/>
              <w:spacing w:before="184" w:line="202" w:lineRule="auto"/>
              <w:ind w:left="69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top"/>
          </w:tcPr>
          <w:p w14:paraId="54711E56">
            <w:pPr>
              <w:pStyle w:val="6"/>
              <w:spacing w:before="190" w:line="194" w:lineRule="auto"/>
              <w:ind w:left="69"/>
            </w:pPr>
            <w:r>
              <w:rPr>
                <w:spacing w:val="5"/>
              </w:rPr>
              <w:t>None</w:t>
            </w:r>
          </w:p>
        </w:tc>
        <w:tc>
          <w:tcPr>
            <w:tcW w:w="883" w:type="dxa"/>
            <w:vAlign w:val="top"/>
          </w:tcPr>
          <w:p w14:paraId="0C528C30">
            <w:pPr>
              <w:pStyle w:val="6"/>
              <w:spacing w:before="185" w:line="448" w:lineRule="auto"/>
              <w:ind w:left="78" w:right="111"/>
            </w:pPr>
            <w:r>
              <w:rPr>
                <w:spacing w:val="3"/>
              </w:rPr>
              <w:t>611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3"/>
              </w:rPr>
              <w:t xml:space="preserve">(394 </w:t>
            </w:r>
            <w:r>
              <w:t xml:space="preserve">to </w:t>
            </w:r>
            <w:r>
              <w:rPr>
                <w:spacing w:val="2"/>
              </w:rPr>
              <w:t>732)</w:t>
            </w:r>
          </w:p>
        </w:tc>
        <w:tc>
          <w:tcPr>
            <w:tcW w:w="883" w:type="dxa"/>
            <w:vAlign w:val="top"/>
          </w:tcPr>
          <w:p w14:paraId="5461EF8C">
            <w:pPr>
              <w:pStyle w:val="6"/>
              <w:spacing w:before="185" w:line="448" w:lineRule="auto"/>
              <w:ind w:left="75" w:right="111" w:firstLine="3"/>
            </w:pPr>
            <w:r>
              <w:rPr>
                <w:spacing w:val="3"/>
              </w:rPr>
              <w:t>382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 xml:space="preserve">(247 </w:t>
            </w:r>
            <w:r>
              <w:t xml:space="preserve">to </w:t>
            </w:r>
            <w:r>
              <w:rPr>
                <w:spacing w:val="3"/>
              </w:rPr>
              <w:t>458)</w:t>
            </w:r>
          </w:p>
        </w:tc>
        <w:tc>
          <w:tcPr>
            <w:tcW w:w="883" w:type="dxa"/>
            <w:vAlign w:val="top"/>
          </w:tcPr>
          <w:p w14:paraId="32AE1623">
            <w:pPr>
              <w:pStyle w:val="6"/>
              <w:spacing w:before="185" w:line="448" w:lineRule="auto"/>
              <w:ind w:left="90" w:right="185"/>
            </w:pPr>
            <w:r>
              <w:rPr>
                <w:spacing w:val="1"/>
              </w:rPr>
              <w:t>153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1"/>
              </w:rPr>
              <w:t xml:space="preserve">(99 </w:t>
            </w:r>
            <w:r>
              <w:t xml:space="preserve">to </w:t>
            </w:r>
            <w:r>
              <w:rPr>
                <w:spacing w:val="-1"/>
              </w:rPr>
              <w:t>183)</w:t>
            </w:r>
          </w:p>
        </w:tc>
        <w:tc>
          <w:tcPr>
            <w:tcW w:w="793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0987B5D6">
            <w:pPr>
              <w:spacing w:before="182" w:line="184" w:lineRule="auto"/>
              <w:ind w:left="109"/>
              <w:rPr>
                <w:rFonts w:ascii="Segoe UI Symbol" w:hAnsi="Segoe UI Symbol" w:eastAsia="Segoe UI Symbol" w:cs="Segoe UI Symbol"/>
                <w:sz w:val="14"/>
                <w:szCs w:val="14"/>
              </w:rPr>
            </w:pPr>
            <w:r>
              <w:rPr>
                <w:rFonts w:ascii="Segoe UI Symbol" w:hAnsi="Segoe UI Symbol" w:eastAsia="Segoe UI Symbol" w:cs="Segoe UI Symbol"/>
                <w:spacing w:val="9"/>
                <w:sz w:val="14"/>
                <w:szCs w:val="14"/>
              </w:rPr>
              <w:t>⨁⨁⨁⨁</w:t>
            </w:r>
          </w:p>
          <w:p w14:paraId="1EC7F375">
            <w:pPr>
              <w:pStyle w:val="6"/>
              <w:spacing w:before="172" w:line="204" w:lineRule="auto"/>
              <w:ind w:left="246"/>
            </w:pPr>
            <w:r>
              <w:rPr>
                <w:spacing w:val="3"/>
              </w:rPr>
              <w:t>High</w:t>
            </w:r>
          </w:p>
        </w:tc>
      </w:tr>
      <w:tr w14:paraId="243103B8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4" w:hRule="atLeast"/>
        </w:trPr>
        <w:tc>
          <w:tcPr>
            <w:tcW w:w="1034" w:type="dxa"/>
            <w:shd w:val="clear" w:color="auto" w:fill="DDDDDD"/>
            <w:vAlign w:val="top"/>
          </w:tcPr>
          <w:p w14:paraId="057EA3A9">
            <w:pPr>
              <w:pStyle w:val="6"/>
              <w:spacing w:before="190" w:line="194" w:lineRule="auto"/>
              <w:ind w:left="75"/>
            </w:pPr>
            <w:r>
              <w:rPr>
                <w:b/>
                <w:bCs/>
                <w:spacing w:val="3"/>
              </w:rPr>
              <w:t>False</w:t>
            </w:r>
          </w:p>
          <w:p w14:paraId="4AEE2B3B">
            <w:pPr>
              <w:pStyle w:val="6"/>
              <w:spacing w:before="178" w:line="201" w:lineRule="auto"/>
              <w:ind w:left="75"/>
            </w:pPr>
            <w:r>
              <w:rPr>
                <w:b/>
                <w:bCs/>
                <w:spacing w:val="3"/>
              </w:rPr>
              <w:t>positives</w:t>
            </w:r>
          </w:p>
          <w:p w14:paraId="578D627F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00836CF5">
            <w:pPr>
              <w:pStyle w:val="6"/>
              <w:spacing w:before="175" w:line="204" w:lineRule="auto"/>
              <w:ind w:left="76"/>
            </w:pPr>
            <w:r>
              <w:rPr>
                <w:spacing w:val="3"/>
              </w:rPr>
              <w:t>incorrectly</w:t>
            </w:r>
          </w:p>
          <w:p w14:paraId="720A6F8A">
            <w:pPr>
              <w:pStyle w:val="6"/>
              <w:spacing w:before="174" w:line="202" w:lineRule="auto"/>
              <w:ind w:left="77"/>
            </w:pPr>
            <w:r>
              <w:rPr>
                <w:spacing w:val="2"/>
              </w:rPr>
              <w:t>classified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as</w:t>
            </w:r>
          </w:p>
          <w:p w14:paraId="1E484C13">
            <w:pPr>
              <w:pStyle w:val="6"/>
              <w:spacing w:before="177" w:line="204" w:lineRule="auto"/>
              <w:ind w:left="73"/>
            </w:pPr>
            <w:r>
              <w:t>having</w:t>
            </w:r>
            <w:r>
              <w:rPr>
                <w:spacing w:val="10"/>
              </w:rPr>
              <w:t xml:space="preserve"> ___</w:t>
            </w:r>
          </w:p>
          <w:p w14:paraId="3CBF3163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56338C68">
            <w:pPr>
              <w:rPr>
                <w:rFonts w:ascii="Arial"/>
                <w:sz w:val="21"/>
              </w:rPr>
            </w:pPr>
          </w:p>
        </w:tc>
        <w:tc>
          <w:tcPr>
            <w:tcW w:w="1231" w:type="dxa"/>
            <w:vMerge w:val="continue"/>
            <w:tcBorders>
              <w:top w:val="nil"/>
            </w:tcBorders>
            <w:vAlign w:val="top"/>
          </w:tcPr>
          <w:p w14:paraId="124B69C0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vMerge w:val="continue"/>
            <w:tcBorders>
              <w:top w:val="nil"/>
            </w:tcBorders>
            <w:vAlign w:val="top"/>
          </w:tcPr>
          <w:p w14:paraId="2177D9F2">
            <w:pPr>
              <w:rPr>
                <w:rFonts w:ascii="Arial"/>
                <w:sz w:val="21"/>
              </w:rPr>
            </w:pPr>
          </w:p>
        </w:tc>
        <w:tc>
          <w:tcPr>
            <w:tcW w:w="874" w:type="dxa"/>
            <w:vMerge w:val="continue"/>
            <w:tcBorders>
              <w:top w:val="nil"/>
            </w:tcBorders>
            <w:vAlign w:val="top"/>
          </w:tcPr>
          <w:p w14:paraId="07DFF50F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Merge w:val="continue"/>
            <w:tcBorders>
              <w:top w:val="nil"/>
            </w:tcBorders>
            <w:vAlign w:val="top"/>
          </w:tcPr>
          <w:p w14:paraId="6CD25B9C">
            <w:pPr>
              <w:rPr>
                <w:rFonts w:ascii="Arial"/>
                <w:sz w:val="21"/>
              </w:rPr>
            </w:pPr>
          </w:p>
        </w:tc>
        <w:tc>
          <w:tcPr>
            <w:tcW w:w="866" w:type="dxa"/>
            <w:vMerge w:val="continue"/>
            <w:tcBorders>
              <w:top w:val="nil"/>
            </w:tcBorders>
            <w:vAlign w:val="top"/>
          </w:tcPr>
          <w:p w14:paraId="704FF2AE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  <w:vAlign w:val="top"/>
          </w:tcPr>
          <w:p w14:paraId="185B26A4">
            <w:pPr>
              <w:rPr>
                <w:rFonts w:ascii="Arial"/>
                <w:sz w:val="21"/>
              </w:rPr>
            </w:pPr>
          </w:p>
        </w:tc>
        <w:tc>
          <w:tcPr>
            <w:tcW w:w="883" w:type="dxa"/>
            <w:vAlign w:val="top"/>
          </w:tcPr>
          <w:p w14:paraId="6DF316C9">
            <w:pPr>
              <w:pStyle w:val="6"/>
              <w:spacing w:before="185" w:line="448" w:lineRule="auto"/>
              <w:ind w:left="74" w:right="185" w:firstLine="15"/>
            </w:pPr>
            <w:r>
              <w:rPr>
                <w:spacing w:val="1"/>
              </w:rPr>
              <w:t>189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1"/>
              </w:rPr>
              <w:t xml:space="preserve">(68 </w:t>
            </w:r>
            <w:r>
              <w:t xml:space="preserve">to </w:t>
            </w:r>
            <w:r>
              <w:rPr>
                <w:spacing w:val="3"/>
              </w:rPr>
              <w:t>406)</w:t>
            </w:r>
          </w:p>
        </w:tc>
        <w:tc>
          <w:tcPr>
            <w:tcW w:w="883" w:type="dxa"/>
            <w:vAlign w:val="top"/>
          </w:tcPr>
          <w:p w14:paraId="5CDBF474">
            <w:pPr>
              <w:pStyle w:val="6"/>
              <w:spacing w:before="185" w:line="448" w:lineRule="auto"/>
              <w:ind w:left="75" w:right="185" w:firstLine="14"/>
            </w:pPr>
            <w:r>
              <w:rPr>
                <w:spacing w:val="1"/>
              </w:rPr>
              <w:t>118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1"/>
              </w:rPr>
              <w:t xml:space="preserve">(42 </w:t>
            </w:r>
            <w:r>
              <w:t xml:space="preserve">to </w:t>
            </w:r>
            <w:r>
              <w:rPr>
                <w:spacing w:val="3"/>
              </w:rPr>
              <w:t>253)</w:t>
            </w:r>
          </w:p>
        </w:tc>
        <w:tc>
          <w:tcPr>
            <w:tcW w:w="883" w:type="dxa"/>
            <w:vAlign w:val="top"/>
          </w:tcPr>
          <w:p w14:paraId="642E84A2">
            <w:pPr>
              <w:pStyle w:val="6"/>
              <w:spacing w:before="185" w:line="448" w:lineRule="auto"/>
              <w:ind w:left="90" w:right="259" w:hanging="15"/>
            </w:pPr>
            <w:r>
              <w:rPr>
                <w:spacing w:val="3"/>
              </w:rPr>
              <w:t>47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 xml:space="preserve">(17 </w:t>
            </w:r>
            <w:r>
              <w:t xml:space="preserve">to </w:t>
            </w:r>
            <w:r>
              <w:rPr>
                <w:spacing w:val="-1"/>
              </w:rPr>
              <w:t>101)</w:t>
            </w:r>
          </w:p>
        </w:tc>
        <w:tc>
          <w:tcPr>
            <w:tcW w:w="793" w:type="dxa"/>
            <w:vMerge w:val="continue"/>
            <w:tcBorders>
              <w:top w:val="nil"/>
            </w:tcBorders>
            <w:vAlign w:val="top"/>
          </w:tcPr>
          <w:p w14:paraId="7E37818E">
            <w:pPr>
              <w:rPr>
                <w:rFonts w:ascii="Arial"/>
                <w:sz w:val="21"/>
              </w:rPr>
            </w:pPr>
          </w:p>
        </w:tc>
      </w:tr>
    </w:tbl>
    <w:p w14:paraId="05E180BC">
      <w:pPr>
        <w:spacing w:line="245" w:lineRule="auto"/>
        <w:rPr>
          <w:rFonts w:ascii="Arial"/>
          <w:sz w:val="21"/>
        </w:rPr>
      </w:pPr>
    </w:p>
    <w:p w14:paraId="0CDC28AA">
      <w:pPr>
        <w:spacing w:line="245" w:lineRule="auto"/>
        <w:rPr>
          <w:rFonts w:ascii="Arial"/>
          <w:sz w:val="21"/>
        </w:rPr>
      </w:pPr>
    </w:p>
    <w:p w14:paraId="2CDFE14D">
      <w:pPr>
        <w:spacing w:line="245" w:lineRule="auto"/>
        <w:rPr>
          <w:rFonts w:ascii="Arial"/>
          <w:sz w:val="21"/>
        </w:rPr>
      </w:pPr>
    </w:p>
    <w:p w14:paraId="6370A1B0">
      <w:pPr>
        <w:pStyle w:val="2"/>
        <w:spacing w:before="46" w:line="190" w:lineRule="auto"/>
        <w:ind w:left="85"/>
        <w:outlineLvl w:val="1"/>
        <w:rPr>
          <w:sz w:val="16"/>
          <w:szCs w:val="16"/>
        </w:rPr>
      </w:pPr>
      <w:r>
        <w:rPr>
          <w:b/>
          <w:bCs/>
          <w:sz w:val="16"/>
          <w:szCs w:val="16"/>
        </w:rPr>
        <w:t>MRI-MnDPDP for the diagnosis of</w:t>
      </w:r>
      <w:r>
        <w:rPr>
          <w:b/>
          <w:bCs/>
          <w:spacing w:val="-11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preoperative staging and resectability</w:t>
      </w:r>
      <w:r>
        <w:rPr>
          <w:b/>
          <w:bCs/>
          <w:spacing w:val="3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of</w:t>
      </w:r>
      <w:r>
        <w:rPr>
          <w:b/>
          <w:bCs/>
          <w:spacing w:val="-9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pancreatic</w:t>
      </w:r>
      <w:r>
        <w:rPr>
          <w:b/>
          <w:bCs/>
          <w:spacing w:val="3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ductal</w:t>
      </w:r>
      <w:r>
        <w:rPr>
          <w:b/>
          <w:bCs/>
          <w:spacing w:val="7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adenocarcinoma</w:t>
      </w:r>
      <w:r>
        <w:rPr>
          <w:b/>
          <w:bCs/>
          <w:spacing w:val="8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(</w:t>
      </w:r>
      <w:r>
        <w:rPr>
          <w:b/>
          <w:bCs/>
          <w:spacing w:val="-1"/>
          <w:sz w:val="16"/>
          <w:szCs w:val="16"/>
        </w:rPr>
        <w:t>PDAC).</w:t>
      </w:r>
    </w:p>
    <w:p w14:paraId="34A0942B">
      <w:pPr>
        <w:spacing w:before="196"/>
      </w:pPr>
    </w:p>
    <w:tbl>
      <w:tblPr>
        <w:tblStyle w:val="5"/>
        <w:tblW w:w="10469" w:type="dxa"/>
        <w:tblInd w:w="84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7"/>
        <w:gridCol w:w="4352"/>
        <w:gridCol w:w="209"/>
        <w:gridCol w:w="810"/>
        <w:gridCol w:w="702"/>
        <w:gridCol w:w="703"/>
        <w:gridCol w:w="703"/>
        <w:gridCol w:w="1053"/>
      </w:tblGrid>
      <w:tr w14:paraId="24A836A8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289" w:type="dxa"/>
            <w:gridSpan w:val="2"/>
            <w:tcBorders>
              <w:top w:val="single" w:color="FFFFFF" w:sz="2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80DA15D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28A06DD5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0E531DCD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1D673D56">
            <w:pPr>
              <w:rPr>
                <w:rFonts w:ascii="Arial"/>
                <w:sz w:val="21"/>
              </w:rPr>
            </w:pPr>
          </w:p>
        </w:tc>
      </w:tr>
      <w:tr w14:paraId="7C3F6345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937" w:type="dxa"/>
            <w:vMerge w:val="restart"/>
            <w:tcBorders>
              <w:bottom w:val="nil"/>
            </w:tcBorders>
            <w:shd w:val="clear" w:color="auto" w:fill="E9E9E9"/>
            <w:vAlign w:val="top"/>
          </w:tcPr>
          <w:p w14:paraId="415FFFC9">
            <w:pPr>
              <w:pStyle w:val="6"/>
              <w:spacing w:before="178" w:line="204" w:lineRule="auto"/>
              <w:ind w:left="85"/>
            </w:pPr>
            <w:r>
              <w:rPr>
                <w:spacing w:val="2"/>
              </w:rPr>
              <w:t>Sensitivity</w:t>
            </w:r>
          </w:p>
        </w:tc>
        <w:tc>
          <w:tcPr>
            <w:tcW w:w="4352" w:type="dxa"/>
            <w:vMerge w:val="restart"/>
            <w:tcBorders>
              <w:bottom w:val="nil"/>
            </w:tcBorders>
            <w:vAlign w:val="top"/>
          </w:tcPr>
          <w:p w14:paraId="46A73DFE">
            <w:pPr>
              <w:pStyle w:val="6"/>
              <w:spacing w:before="178" w:line="204" w:lineRule="auto"/>
              <w:ind w:left="64"/>
            </w:pPr>
            <w:r>
              <w:rPr>
                <w:spacing w:val="3"/>
              </w:rPr>
              <w:t>0.79 (95%</w:t>
            </w:r>
            <w:r>
              <w:rPr>
                <w:spacing w:val="21"/>
                <w:w w:val="102"/>
              </w:rPr>
              <w:t xml:space="preserve"> </w:t>
            </w:r>
            <w:r>
              <w:t>CI</w:t>
            </w:r>
            <w:r>
              <w:rPr>
                <w:spacing w:val="3"/>
              </w:rPr>
              <w:t>: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 xml:space="preserve">0.37 </w:t>
            </w:r>
            <w:r>
              <w:t>to</w:t>
            </w:r>
            <w:r>
              <w:rPr>
                <w:spacing w:val="8"/>
                <w:w w:val="102"/>
              </w:rPr>
              <w:t xml:space="preserve"> </w:t>
            </w:r>
            <w:r>
              <w:rPr>
                <w:spacing w:val="3"/>
              </w:rPr>
              <w:t>0.98)</w:t>
            </w: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68B9181B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continue"/>
            <w:tcBorders>
              <w:top w:val="nil"/>
              <w:left w:val="single" w:color="FFFFFF" w:sz="2" w:space="0"/>
              <w:right w:val="single" w:color="FFFFFF" w:sz="2" w:space="0"/>
            </w:tcBorders>
            <w:vAlign w:val="top"/>
          </w:tcPr>
          <w:p w14:paraId="54D0301F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1D1CA719">
            <w:pPr>
              <w:rPr>
                <w:rFonts w:ascii="Arial"/>
                <w:sz w:val="21"/>
              </w:rPr>
            </w:pPr>
          </w:p>
        </w:tc>
      </w:tr>
      <w:tr w14:paraId="28BB9E7B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1937" w:type="dxa"/>
            <w:vMerge w:val="continue"/>
            <w:tcBorders>
              <w:top w:val="nil"/>
            </w:tcBorders>
            <w:vAlign w:val="top"/>
          </w:tcPr>
          <w:p w14:paraId="7D5C7C81">
            <w:pPr>
              <w:rPr>
                <w:rFonts w:ascii="Arial"/>
                <w:sz w:val="21"/>
              </w:rPr>
            </w:pPr>
          </w:p>
        </w:tc>
        <w:tc>
          <w:tcPr>
            <w:tcW w:w="4352" w:type="dxa"/>
            <w:vMerge w:val="continue"/>
            <w:tcBorders>
              <w:top w:val="nil"/>
            </w:tcBorders>
            <w:vAlign w:val="top"/>
          </w:tcPr>
          <w:p w14:paraId="40432793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49C11BFC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Merge w:val="restart"/>
            <w:tcBorders>
              <w:left w:val="single" w:color="BFBFBF" w:sz="2" w:space="0"/>
              <w:bottom w:val="nil"/>
            </w:tcBorders>
            <w:shd w:val="clear" w:color="auto" w:fill="E9E9E9"/>
            <w:vAlign w:val="top"/>
          </w:tcPr>
          <w:p w14:paraId="37E22BDA">
            <w:pPr>
              <w:pStyle w:val="6"/>
              <w:spacing w:before="180" w:line="202" w:lineRule="auto"/>
              <w:ind w:left="75"/>
            </w:pPr>
            <w:r>
              <w:rPr>
                <w:spacing w:val="3"/>
              </w:rPr>
              <w:t>Prevalence</w:t>
            </w:r>
          </w:p>
        </w:tc>
        <w:tc>
          <w:tcPr>
            <w:tcW w:w="702" w:type="dxa"/>
            <w:vMerge w:val="restart"/>
            <w:tcBorders>
              <w:bottom w:val="nil"/>
            </w:tcBorders>
            <w:vAlign w:val="top"/>
          </w:tcPr>
          <w:p w14:paraId="2112254D">
            <w:pPr>
              <w:pStyle w:val="6"/>
              <w:spacing w:before="183" w:line="198" w:lineRule="auto"/>
              <w:ind w:left="211"/>
            </w:pPr>
            <w:r>
              <w:rPr>
                <w:spacing w:val="4"/>
              </w:rPr>
              <w:t>20%</w:t>
            </w:r>
          </w:p>
        </w:tc>
        <w:tc>
          <w:tcPr>
            <w:tcW w:w="703" w:type="dxa"/>
            <w:vMerge w:val="restart"/>
            <w:tcBorders>
              <w:bottom w:val="nil"/>
            </w:tcBorders>
            <w:vAlign w:val="top"/>
          </w:tcPr>
          <w:p w14:paraId="31F3565A">
            <w:pPr>
              <w:pStyle w:val="6"/>
              <w:spacing w:before="183" w:line="198" w:lineRule="auto"/>
              <w:ind w:left="214"/>
            </w:pPr>
            <w:r>
              <w:rPr>
                <w:spacing w:val="3"/>
              </w:rPr>
              <w:t>50%</w:t>
            </w:r>
          </w:p>
        </w:tc>
        <w:tc>
          <w:tcPr>
            <w:tcW w:w="703" w:type="dxa"/>
            <w:vMerge w:val="restart"/>
            <w:tcBorders>
              <w:bottom w:val="nil"/>
              <w:right w:val="single" w:color="BFBFBF" w:sz="2" w:space="0"/>
            </w:tcBorders>
            <w:vAlign w:val="top"/>
          </w:tcPr>
          <w:p w14:paraId="1C8687B4">
            <w:pPr>
              <w:pStyle w:val="6"/>
              <w:spacing w:before="183" w:line="198" w:lineRule="auto"/>
              <w:ind w:left="214"/>
            </w:pPr>
            <w:r>
              <w:rPr>
                <w:spacing w:val="2"/>
              </w:rPr>
              <w:t>80%</w:t>
            </w: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368F3B8C">
            <w:pPr>
              <w:rPr>
                <w:rFonts w:ascii="Arial"/>
                <w:sz w:val="21"/>
              </w:rPr>
            </w:pPr>
          </w:p>
        </w:tc>
      </w:tr>
      <w:tr w14:paraId="3F303303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937" w:type="dxa"/>
            <w:vMerge w:val="restart"/>
            <w:tcBorders>
              <w:left w:val="single" w:color="BFBFBF" w:sz="2" w:space="0"/>
              <w:bottom w:val="nil"/>
            </w:tcBorders>
            <w:shd w:val="clear" w:color="auto" w:fill="E9E9E9"/>
            <w:vAlign w:val="top"/>
          </w:tcPr>
          <w:p w14:paraId="07F86911">
            <w:pPr>
              <w:pStyle w:val="6"/>
              <w:spacing w:before="180" w:line="204" w:lineRule="auto"/>
              <w:ind w:left="88"/>
            </w:pPr>
            <w:r>
              <w:rPr>
                <w:spacing w:val="2"/>
              </w:rPr>
              <w:t>Specificity</w:t>
            </w:r>
          </w:p>
        </w:tc>
        <w:tc>
          <w:tcPr>
            <w:tcW w:w="4352" w:type="dxa"/>
            <w:vMerge w:val="restart"/>
            <w:tcBorders>
              <w:bottom w:val="nil"/>
              <w:right w:val="single" w:color="BFBFBF" w:sz="2" w:space="0"/>
            </w:tcBorders>
            <w:vAlign w:val="top"/>
          </w:tcPr>
          <w:p w14:paraId="7317A048">
            <w:pPr>
              <w:pStyle w:val="6"/>
              <w:spacing w:before="180" w:line="204" w:lineRule="auto"/>
              <w:ind w:left="64"/>
            </w:pPr>
            <w:r>
              <w:rPr>
                <w:spacing w:val="3"/>
              </w:rPr>
              <w:t>0.76 (95%</w:t>
            </w:r>
            <w:r>
              <w:rPr>
                <w:spacing w:val="21"/>
                <w:w w:val="102"/>
              </w:rPr>
              <w:t xml:space="preserve"> </w:t>
            </w:r>
            <w:r>
              <w:t>CI</w:t>
            </w:r>
            <w:r>
              <w:rPr>
                <w:spacing w:val="3"/>
              </w:rPr>
              <w:t>: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 xml:space="preserve">0.39 </w:t>
            </w:r>
            <w:r>
              <w:t>to</w:t>
            </w:r>
            <w:r>
              <w:rPr>
                <w:spacing w:val="8"/>
                <w:w w:val="102"/>
              </w:rPr>
              <w:t xml:space="preserve"> </w:t>
            </w:r>
            <w:r>
              <w:rPr>
                <w:spacing w:val="3"/>
              </w:rPr>
              <w:t>0.96)</w:t>
            </w: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49BD850E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Merge w:val="continue"/>
            <w:tcBorders>
              <w:top w:val="nil"/>
              <w:left w:val="single" w:color="BFBFBF" w:sz="2" w:space="0"/>
            </w:tcBorders>
            <w:vAlign w:val="top"/>
          </w:tcPr>
          <w:p w14:paraId="3788A552"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vMerge w:val="continue"/>
            <w:tcBorders>
              <w:top w:val="nil"/>
            </w:tcBorders>
            <w:vAlign w:val="top"/>
          </w:tcPr>
          <w:p w14:paraId="25E62789">
            <w:pPr>
              <w:rPr>
                <w:rFonts w:ascii="Arial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</w:tcBorders>
            <w:vAlign w:val="top"/>
          </w:tcPr>
          <w:p w14:paraId="131EF653">
            <w:pPr>
              <w:rPr>
                <w:rFonts w:ascii="Arial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  <w:right w:val="single" w:color="BFBFBF" w:sz="2" w:space="0"/>
            </w:tcBorders>
            <w:vAlign w:val="top"/>
          </w:tcPr>
          <w:p w14:paraId="1B7EBEEE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499D63AC">
            <w:pPr>
              <w:rPr>
                <w:rFonts w:ascii="Arial"/>
                <w:sz w:val="21"/>
              </w:rPr>
            </w:pPr>
          </w:p>
        </w:tc>
      </w:tr>
      <w:tr w14:paraId="183302FF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1937" w:type="dxa"/>
            <w:vMerge w:val="continue"/>
            <w:tcBorders>
              <w:top w:val="nil"/>
              <w:left w:val="single" w:color="BFBFBF" w:sz="2" w:space="0"/>
            </w:tcBorders>
            <w:vAlign w:val="top"/>
          </w:tcPr>
          <w:p w14:paraId="6B84C11D">
            <w:pPr>
              <w:rPr>
                <w:rFonts w:ascii="Arial"/>
                <w:sz w:val="21"/>
              </w:rPr>
            </w:pPr>
          </w:p>
        </w:tc>
        <w:tc>
          <w:tcPr>
            <w:tcW w:w="4352" w:type="dxa"/>
            <w:vMerge w:val="continue"/>
            <w:tcBorders>
              <w:top w:val="nil"/>
              <w:right w:val="single" w:color="BFBFBF" w:sz="2" w:space="0"/>
            </w:tcBorders>
            <w:vAlign w:val="top"/>
          </w:tcPr>
          <w:p w14:paraId="1DD17030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6417AE20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restart"/>
            <w:tcBorders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39ECD40F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221E6C72">
            <w:pPr>
              <w:rPr>
                <w:rFonts w:ascii="Arial"/>
                <w:sz w:val="21"/>
              </w:rPr>
            </w:pPr>
          </w:p>
        </w:tc>
      </w:tr>
      <w:tr w14:paraId="0A1CD7E0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6289" w:type="dxa"/>
            <w:gridSpan w:val="2"/>
            <w:tcBorders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7349D4F5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6FF0C091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05507394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03FED767">
            <w:pPr>
              <w:rPr>
                <w:rFonts w:ascii="Arial"/>
                <w:sz w:val="21"/>
              </w:rPr>
            </w:pPr>
          </w:p>
        </w:tc>
      </w:tr>
    </w:tbl>
    <w:p w14:paraId="13DD2650">
      <w:pPr>
        <w:spacing w:before="70"/>
      </w:pPr>
    </w:p>
    <w:tbl>
      <w:tblPr>
        <w:tblStyle w:val="5"/>
        <w:tblW w:w="10620" w:type="dxa"/>
        <w:tblInd w:w="5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0"/>
        <w:gridCol w:w="750"/>
        <w:gridCol w:w="1227"/>
        <w:gridCol w:w="594"/>
        <w:gridCol w:w="874"/>
        <w:gridCol w:w="974"/>
        <w:gridCol w:w="866"/>
        <w:gridCol w:w="851"/>
        <w:gridCol w:w="882"/>
        <w:gridCol w:w="882"/>
        <w:gridCol w:w="882"/>
        <w:gridCol w:w="808"/>
      </w:tblGrid>
      <w:tr w14:paraId="14CA2B99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030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7918C469">
            <w:pPr>
              <w:spacing w:line="345" w:lineRule="auto"/>
              <w:rPr>
                <w:rFonts w:ascii="Arial"/>
                <w:sz w:val="21"/>
              </w:rPr>
            </w:pPr>
          </w:p>
          <w:p w14:paraId="11515112">
            <w:pPr>
              <w:spacing w:line="345" w:lineRule="auto"/>
              <w:rPr>
                <w:rFonts w:ascii="Arial"/>
                <w:sz w:val="21"/>
              </w:rPr>
            </w:pPr>
          </w:p>
          <w:p w14:paraId="0164EFA1">
            <w:pPr>
              <w:pStyle w:val="6"/>
              <w:spacing w:before="41" w:line="198" w:lineRule="auto"/>
              <w:ind w:left="238"/>
            </w:pPr>
            <w:r>
              <w:rPr>
                <w:spacing w:val="4"/>
              </w:rPr>
              <w:t>Outcome</w:t>
            </w:r>
          </w:p>
        </w:tc>
        <w:tc>
          <w:tcPr>
            <w:tcW w:w="750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1D34834B">
            <w:pPr>
              <w:pStyle w:val="6"/>
              <w:spacing w:before="265" w:line="201" w:lineRule="auto"/>
              <w:ind w:left="173"/>
            </w:pPr>
            <w:r>
              <w:rPr>
                <w:spacing w:val="6"/>
              </w:rPr>
              <w:t>No.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6"/>
              </w:rPr>
              <w:t>of</w:t>
            </w:r>
          </w:p>
          <w:p w14:paraId="1036FE49">
            <w:pPr>
              <w:pStyle w:val="6"/>
              <w:spacing w:before="176" w:line="202" w:lineRule="auto"/>
              <w:ind w:left="165"/>
            </w:pPr>
            <w:r>
              <w:rPr>
                <w:spacing w:val="2"/>
              </w:rPr>
              <w:t>studies</w:t>
            </w:r>
          </w:p>
          <w:p w14:paraId="0E8C33A2">
            <w:pPr>
              <w:pStyle w:val="6"/>
              <w:spacing w:before="176" w:line="204" w:lineRule="auto"/>
              <w:ind w:left="157"/>
            </w:pPr>
            <w:r>
              <w:rPr>
                <w:spacing w:val="4"/>
              </w:rPr>
              <w:t>(No.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4"/>
              </w:rPr>
              <w:t>of</w:t>
            </w:r>
          </w:p>
          <w:p w14:paraId="5C1A6F4E">
            <w:pPr>
              <w:pStyle w:val="6"/>
              <w:spacing w:before="175" w:line="204" w:lineRule="auto"/>
              <w:ind w:left="107"/>
            </w:pPr>
            <w:r>
              <w:rPr>
                <w:spacing w:val="3"/>
              </w:rPr>
              <w:t>patients)</w:t>
            </w:r>
          </w:p>
        </w:tc>
        <w:tc>
          <w:tcPr>
            <w:tcW w:w="1227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7ACA4464">
            <w:pPr>
              <w:spacing w:line="344" w:lineRule="auto"/>
              <w:rPr>
                <w:rFonts w:ascii="Arial"/>
                <w:sz w:val="21"/>
              </w:rPr>
            </w:pPr>
          </w:p>
          <w:p w14:paraId="6F2B653C">
            <w:pPr>
              <w:spacing w:line="344" w:lineRule="auto"/>
              <w:rPr>
                <w:rFonts w:ascii="Arial"/>
                <w:sz w:val="21"/>
              </w:rPr>
            </w:pPr>
          </w:p>
          <w:p w14:paraId="465AE732">
            <w:pPr>
              <w:pStyle w:val="6"/>
              <w:spacing w:before="41" w:line="204" w:lineRule="auto"/>
              <w:ind w:left="226"/>
            </w:pPr>
            <w:r>
              <w:rPr>
                <w:spacing w:val="2"/>
              </w:rPr>
              <w:t>Study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design</w:t>
            </w:r>
          </w:p>
        </w:tc>
        <w:tc>
          <w:tcPr>
            <w:tcW w:w="4159" w:type="dxa"/>
            <w:gridSpan w:val="5"/>
            <w:shd w:val="clear" w:color="auto" w:fill="DDDDDD"/>
            <w:vAlign w:val="top"/>
          </w:tcPr>
          <w:p w14:paraId="57B74BA8">
            <w:pPr>
              <w:pStyle w:val="6"/>
              <w:spacing w:before="183" w:line="204" w:lineRule="auto"/>
              <w:ind w:left="653"/>
            </w:pPr>
            <w:r>
              <w:rPr>
                <w:spacing w:val="4"/>
              </w:rPr>
              <w:t>Factors that may decrease certainty of</w:t>
            </w:r>
            <w:r>
              <w:rPr>
                <w:spacing w:val="-1"/>
              </w:rPr>
              <w:t xml:space="preserve"> </w:t>
            </w:r>
            <w:r>
              <w:rPr>
                <w:spacing w:val="4"/>
              </w:rPr>
              <w:t>evidence</w:t>
            </w:r>
          </w:p>
        </w:tc>
        <w:tc>
          <w:tcPr>
            <w:tcW w:w="2646" w:type="dxa"/>
            <w:gridSpan w:val="3"/>
            <w:shd w:val="clear" w:color="auto" w:fill="DDDDDD"/>
            <w:vAlign w:val="top"/>
          </w:tcPr>
          <w:p w14:paraId="49BD9230">
            <w:pPr>
              <w:pStyle w:val="6"/>
              <w:spacing w:before="183" w:line="204" w:lineRule="auto"/>
              <w:ind w:left="392"/>
            </w:pPr>
            <w:r>
              <w:t>Effect</w:t>
            </w:r>
            <w:r>
              <w:rPr>
                <w:spacing w:val="12"/>
              </w:rPr>
              <w:t xml:space="preserve"> </w:t>
            </w:r>
            <w:r>
              <w:t>per</w:t>
            </w:r>
            <w:r>
              <w:rPr>
                <w:spacing w:val="23"/>
              </w:rPr>
              <w:t xml:space="preserve"> </w:t>
            </w:r>
            <w:r>
              <w:rPr>
                <w:spacing w:val="12"/>
              </w:rPr>
              <w:t xml:space="preserve">1,000 </w:t>
            </w:r>
            <w:r>
              <w:t>patients</w:t>
            </w:r>
            <w:r>
              <w:rPr>
                <w:spacing w:val="12"/>
              </w:rPr>
              <w:t xml:space="preserve"> </w:t>
            </w:r>
            <w:r>
              <w:t>tested</w:t>
            </w:r>
          </w:p>
        </w:tc>
        <w:tc>
          <w:tcPr>
            <w:tcW w:w="808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13EA850E">
            <w:pPr>
              <w:spacing w:line="383" w:lineRule="auto"/>
              <w:rPr>
                <w:rFonts w:ascii="Arial"/>
                <w:sz w:val="21"/>
              </w:rPr>
            </w:pPr>
          </w:p>
          <w:p w14:paraId="5C6EB272">
            <w:pPr>
              <w:pStyle w:val="6"/>
              <w:spacing w:before="40" w:line="194" w:lineRule="auto"/>
              <w:ind w:left="275"/>
            </w:pPr>
            <w:r>
              <w:rPr>
                <w:spacing w:val="3"/>
              </w:rPr>
              <w:t>Test</w:t>
            </w:r>
          </w:p>
          <w:p w14:paraId="141CF85E">
            <w:pPr>
              <w:pStyle w:val="6"/>
              <w:spacing w:before="212" w:line="101" w:lineRule="exact"/>
              <w:ind w:left="139"/>
            </w:pPr>
            <w:r>
              <w:rPr>
                <w:spacing w:val="3"/>
                <w:position w:val="1"/>
              </w:rPr>
              <w:t>accuracy</w:t>
            </w:r>
          </w:p>
          <w:p w14:paraId="21F4756F">
            <w:pPr>
              <w:pStyle w:val="6"/>
              <w:spacing w:before="177" w:line="198" w:lineRule="auto"/>
              <w:ind w:left="273"/>
            </w:pPr>
            <w:r>
              <w:rPr>
                <w:spacing w:val="3"/>
              </w:rPr>
              <w:t>CoE</w:t>
            </w:r>
          </w:p>
        </w:tc>
      </w:tr>
      <w:tr w14:paraId="63673BEB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9" w:hRule="atLeast"/>
        </w:trPr>
        <w:tc>
          <w:tcPr>
            <w:tcW w:w="1030" w:type="dxa"/>
            <w:vMerge w:val="continue"/>
            <w:tcBorders>
              <w:top w:val="nil"/>
            </w:tcBorders>
            <w:vAlign w:val="top"/>
          </w:tcPr>
          <w:p w14:paraId="438BE30F">
            <w:pPr>
              <w:rPr>
                <w:rFonts w:ascii="Arial"/>
                <w:sz w:val="21"/>
              </w:rPr>
            </w:pPr>
          </w:p>
        </w:tc>
        <w:tc>
          <w:tcPr>
            <w:tcW w:w="750" w:type="dxa"/>
            <w:vMerge w:val="continue"/>
            <w:tcBorders>
              <w:top w:val="nil"/>
            </w:tcBorders>
            <w:vAlign w:val="top"/>
          </w:tcPr>
          <w:p w14:paraId="512F18C8"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</w:tcBorders>
            <w:vAlign w:val="top"/>
          </w:tcPr>
          <w:p w14:paraId="24FC3CD5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shd w:val="clear" w:color="auto" w:fill="DDDDDD"/>
            <w:vAlign w:val="top"/>
          </w:tcPr>
          <w:p w14:paraId="5273B78C">
            <w:pPr>
              <w:spacing w:line="293" w:lineRule="auto"/>
              <w:rPr>
                <w:rFonts w:ascii="Arial"/>
                <w:sz w:val="21"/>
              </w:rPr>
            </w:pPr>
          </w:p>
          <w:p w14:paraId="763EED73">
            <w:pPr>
              <w:pStyle w:val="6"/>
              <w:spacing w:before="41" w:line="202" w:lineRule="auto"/>
              <w:ind w:left="72"/>
            </w:pPr>
            <w:r>
              <w:rPr>
                <w:spacing w:val="5"/>
              </w:rPr>
              <w:t>Risk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of</w:t>
            </w:r>
          </w:p>
          <w:p w14:paraId="114D234E">
            <w:pPr>
              <w:pStyle w:val="6"/>
              <w:spacing w:before="176" w:line="202" w:lineRule="auto"/>
              <w:ind w:left="168"/>
            </w:pPr>
            <w:r>
              <w:rPr>
                <w:spacing w:val="3"/>
              </w:rPr>
              <w:t>bias</w:t>
            </w:r>
          </w:p>
        </w:tc>
        <w:tc>
          <w:tcPr>
            <w:tcW w:w="874" w:type="dxa"/>
            <w:shd w:val="clear" w:color="auto" w:fill="DDDDDD"/>
            <w:vAlign w:val="top"/>
          </w:tcPr>
          <w:p w14:paraId="63570203">
            <w:pPr>
              <w:spacing w:line="448" w:lineRule="auto"/>
              <w:rPr>
                <w:rFonts w:ascii="Arial"/>
                <w:sz w:val="21"/>
              </w:rPr>
            </w:pPr>
          </w:p>
          <w:p w14:paraId="72AAE83D">
            <w:pPr>
              <w:pStyle w:val="6"/>
              <w:spacing w:before="41" w:line="202" w:lineRule="auto"/>
              <w:ind w:left="72"/>
            </w:pPr>
            <w:r>
              <w:rPr>
                <w:spacing w:val="3"/>
              </w:rPr>
              <w:t>Indirectness</w:t>
            </w:r>
          </w:p>
        </w:tc>
        <w:tc>
          <w:tcPr>
            <w:tcW w:w="974" w:type="dxa"/>
            <w:shd w:val="clear" w:color="auto" w:fill="DDDDDD"/>
            <w:vAlign w:val="top"/>
          </w:tcPr>
          <w:p w14:paraId="68C2CA0C">
            <w:pPr>
              <w:spacing w:line="449" w:lineRule="auto"/>
              <w:rPr>
                <w:rFonts w:ascii="Arial"/>
                <w:sz w:val="21"/>
              </w:rPr>
            </w:pPr>
          </w:p>
          <w:p w14:paraId="73B6B00A">
            <w:pPr>
              <w:pStyle w:val="6"/>
              <w:spacing w:before="40" w:line="204" w:lineRule="auto"/>
              <w:ind w:left="72"/>
            </w:pPr>
            <w:r>
              <w:rPr>
                <w:spacing w:val="3"/>
              </w:rPr>
              <w:t>Inconsistency</w:t>
            </w:r>
          </w:p>
        </w:tc>
        <w:tc>
          <w:tcPr>
            <w:tcW w:w="866" w:type="dxa"/>
            <w:shd w:val="clear" w:color="auto" w:fill="DDDDDD"/>
            <w:vAlign w:val="top"/>
          </w:tcPr>
          <w:p w14:paraId="269FE70C">
            <w:pPr>
              <w:spacing w:line="449" w:lineRule="auto"/>
              <w:rPr>
                <w:rFonts w:ascii="Arial"/>
                <w:sz w:val="21"/>
              </w:rPr>
            </w:pPr>
          </w:p>
          <w:p w14:paraId="3FDE0B05">
            <w:pPr>
              <w:pStyle w:val="6"/>
              <w:spacing w:before="40" w:line="204" w:lineRule="auto"/>
              <w:ind w:left="74"/>
            </w:pPr>
            <w:r>
              <w:rPr>
                <w:spacing w:val="3"/>
              </w:rPr>
              <w:t>Imprecision</w:t>
            </w:r>
          </w:p>
        </w:tc>
        <w:tc>
          <w:tcPr>
            <w:tcW w:w="851" w:type="dxa"/>
            <w:shd w:val="clear" w:color="auto" w:fill="DDDDDD"/>
            <w:vAlign w:val="top"/>
          </w:tcPr>
          <w:p w14:paraId="5BE2F526">
            <w:pPr>
              <w:spacing w:line="293" w:lineRule="auto"/>
              <w:rPr>
                <w:rFonts w:ascii="Arial"/>
                <w:sz w:val="21"/>
              </w:rPr>
            </w:pPr>
          </w:p>
          <w:p w14:paraId="24DF94E4">
            <w:pPr>
              <w:pStyle w:val="6"/>
              <w:spacing w:before="41" w:line="202" w:lineRule="auto"/>
              <w:ind w:left="83"/>
            </w:pPr>
            <w:r>
              <w:rPr>
                <w:spacing w:val="3"/>
              </w:rPr>
              <w:t>Publication</w:t>
            </w:r>
          </w:p>
          <w:p w14:paraId="6EA18BA1">
            <w:pPr>
              <w:pStyle w:val="6"/>
              <w:spacing w:before="176" w:line="202" w:lineRule="auto"/>
              <w:ind w:left="301"/>
            </w:pPr>
            <w:r>
              <w:rPr>
                <w:spacing w:val="3"/>
              </w:rPr>
              <w:t>bias</w:t>
            </w:r>
          </w:p>
        </w:tc>
        <w:tc>
          <w:tcPr>
            <w:tcW w:w="882" w:type="dxa"/>
            <w:shd w:val="clear" w:color="auto" w:fill="DDDDDD"/>
            <w:vAlign w:val="top"/>
          </w:tcPr>
          <w:p w14:paraId="3FA2738D">
            <w:pPr>
              <w:pStyle w:val="6"/>
              <w:spacing w:before="185" w:line="194" w:lineRule="auto"/>
              <w:ind w:left="211"/>
            </w:pPr>
            <w:r>
              <w:rPr>
                <w:spacing w:val="3"/>
              </w:rPr>
              <w:t>Pre-test</w:t>
            </w:r>
          </w:p>
          <w:p w14:paraId="1E82E332">
            <w:pPr>
              <w:pStyle w:val="6"/>
              <w:spacing w:before="176" w:line="204" w:lineRule="auto"/>
              <w:ind w:left="108"/>
            </w:pPr>
            <w:r>
              <w:rPr>
                <w:spacing w:val="3"/>
              </w:rPr>
              <w:t>probability</w:t>
            </w:r>
          </w:p>
          <w:p w14:paraId="51D56714">
            <w:pPr>
              <w:pStyle w:val="6"/>
              <w:spacing w:before="175" w:line="204" w:lineRule="auto"/>
              <w:ind w:left="130"/>
            </w:pPr>
            <w:r>
              <w:t>of</w:t>
            </w:r>
            <w:r>
              <w:rPr>
                <w:spacing w:val="-8"/>
              </w:rPr>
              <w:t xml:space="preserve"> </w:t>
            </w:r>
            <w:r>
              <w:rPr>
                <w:spacing w:val="7"/>
              </w:rPr>
              <w:t>__ 20%</w:t>
            </w:r>
          </w:p>
        </w:tc>
        <w:tc>
          <w:tcPr>
            <w:tcW w:w="882" w:type="dxa"/>
            <w:shd w:val="clear" w:color="auto" w:fill="DDDDDD"/>
            <w:vAlign w:val="top"/>
          </w:tcPr>
          <w:p w14:paraId="2316E7C9">
            <w:pPr>
              <w:pStyle w:val="6"/>
              <w:spacing w:before="185" w:line="194" w:lineRule="auto"/>
              <w:ind w:left="213"/>
            </w:pPr>
            <w:r>
              <w:rPr>
                <w:spacing w:val="3"/>
              </w:rPr>
              <w:t>Pre-test</w:t>
            </w:r>
          </w:p>
          <w:p w14:paraId="5969769E">
            <w:pPr>
              <w:pStyle w:val="6"/>
              <w:spacing w:before="176" w:line="204" w:lineRule="auto"/>
              <w:ind w:left="109"/>
            </w:pPr>
            <w:r>
              <w:rPr>
                <w:spacing w:val="3"/>
              </w:rPr>
              <w:t>probability</w:t>
            </w:r>
          </w:p>
          <w:p w14:paraId="793AC1E3">
            <w:pPr>
              <w:pStyle w:val="6"/>
              <w:spacing w:before="175" w:line="204" w:lineRule="auto"/>
              <w:ind w:left="131"/>
            </w:pPr>
            <w:r>
              <w:t>of</w:t>
            </w:r>
            <w:r>
              <w:rPr>
                <w:spacing w:val="-11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7"/>
              </w:rPr>
              <w:t>50%</w:t>
            </w:r>
          </w:p>
        </w:tc>
        <w:tc>
          <w:tcPr>
            <w:tcW w:w="882" w:type="dxa"/>
            <w:shd w:val="clear" w:color="auto" w:fill="DDDDDD"/>
            <w:vAlign w:val="top"/>
          </w:tcPr>
          <w:p w14:paraId="1C4FF528">
            <w:pPr>
              <w:pStyle w:val="6"/>
              <w:spacing w:before="185" w:line="194" w:lineRule="auto"/>
              <w:ind w:left="214"/>
            </w:pPr>
            <w:r>
              <w:rPr>
                <w:spacing w:val="3"/>
              </w:rPr>
              <w:t>Pre-test</w:t>
            </w:r>
          </w:p>
          <w:p w14:paraId="3BBA6766">
            <w:pPr>
              <w:pStyle w:val="6"/>
              <w:spacing w:before="176" w:line="204" w:lineRule="auto"/>
              <w:ind w:left="110"/>
            </w:pPr>
            <w:r>
              <w:rPr>
                <w:spacing w:val="3"/>
              </w:rPr>
              <w:t>probability</w:t>
            </w:r>
          </w:p>
          <w:p w14:paraId="6C97579F">
            <w:pPr>
              <w:pStyle w:val="6"/>
              <w:spacing w:before="175" w:line="204" w:lineRule="auto"/>
              <w:ind w:left="132"/>
            </w:pPr>
            <w:r>
              <w:t>of</w:t>
            </w:r>
            <w:r>
              <w:rPr>
                <w:spacing w:val="-13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7"/>
              </w:rPr>
              <w:t>80%</w:t>
            </w:r>
          </w:p>
        </w:tc>
        <w:tc>
          <w:tcPr>
            <w:tcW w:w="808" w:type="dxa"/>
            <w:vMerge w:val="continue"/>
            <w:tcBorders>
              <w:top w:val="nil"/>
            </w:tcBorders>
            <w:vAlign w:val="top"/>
          </w:tcPr>
          <w:p w14:paraId="5790E075">
            <w:pPr>
              <w:rPr>
                <w:rFonts w:ascii="Arial"/>
                <w:sz w:val="21"/>
              </w:rPr>
            </w:pPr>
          </w:p>
        </w:tc>
      </w:tr>
    </w:tbl>
    <w:p w14:paraId="52F97AF4">
      <w:pPr>
        <w:rPr>
          <w:rFonts w:ascii="Arial"/>
          <w:sz w:val="21"/>
        </w:rPr>
      </w:pPr>
    </w:p>
    <w:p w14:paraId="784FDFDC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720" w:right="637" w:bottom="0" w:left="637" w:header="0" w:footer="0" w:gutter="0"/>
          <w:cols w:space="720" w:num="1"/>
        </w:sectPr>
      </w:pPr>
    </w:p>
    <w:tbl>
      <w:tblPr>
        <w:tblStyle w:val="5"/>
        <w:tblW w:w="10620" w:type="dxa"/>
        <w:tblInd w:w="5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0"/>
        <w:gridCol w:w="750"/>
        <w:gridCol w:w="1227"/>
        <w:gridCol w:w="594"/>
        <w:gridCol w:w="874"/>
        <w:gridCol w:w="974"/>
        <w:gridCol w:w="866"/>
        <w:gridCol w:w="851"/>
        <w:gridCol w:w="882"/>
        <w:gridCol w:w="882"/>
        <w:gridCol w:w="882"/>
        <w:gridCol w:w="808"/>
      </w:tblGrid>
      <w:tr w14:paraId="0B1B97A0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030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2B630253">
            <w:pPr>
              <w:spacing w:line="345" w:lineRule="auto"/>
              <w:rPr>
                <w:rFonts w:ascii="Arial"/>
                <w:sz w:val="21"/>
              </w:rPr>
            </w:pPr>
          </w:p>
          <w:p w14:paraId="1092554F">
            <w:pPr>
              <w:spacing w:line="346" w:lineRule="auto"/>
              <w:rPr>
                <w:rFonts w:ascii="Arial"/>
                <w:sz w:val="21"/>
              </w:rPr>
            </w:pPr>
          </w:p>
          <w:p w14:paraId="6A5FF2F9">
            <w:pPr>
              <w:pStyle w:val="6"/>
              <w:spacing w:before="40" w:line="198" w:lineRule="auto"/>
              <w:ind w:left="238"/>
            </w:pPr>
            <w:r>
              <w:rPr>
                <w:spacing w:val="4"/>
              </w:rPr>
              <w:t>Outcome</w:t>
            </w:r>
          </w:p>
        </w:tc>
        <w:tc>
          <w:tcPr>
            <w:tcW w:w="750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40905106">
            <w:pPr>
              <w:pStyle w:val="6"/>
              <w:spacing w:before="265" w:line="201" w:lineRule="auto"/>
              <w:ind w:left="173"/>
            </w:pPr>
            <w:r>
              <w:rPr>
                <w:spacing w:val="6"/>
              </w:rPr>
              <w:t>No.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6"/>
              </w:rPr>
              <w:t>of</w:t>
            </w:r>
          </w:p>
          <w:p w14:paraId="4B748108">
            <w:pPr>
              <w:pStyle w:val="6"/>
              <w:spacing w:before="176" w:line="202" w:lineRule="auto"/>
              <w:ind w:left="165"/>
            </w:pPr>
            <w:r>
              <w:rPr>
                <w:spacing w:val="2"/>
              </w:rPr>
              <w:t>studies</w:t>
            </w:r>
          </w:p>
          <w:p w14:paraId="39EA42E8">
            <w:pPr>
              <w:pStyle w:val="6"/>
              <w:spacing w:before="176" w:line="204" w:lineRule="auto"/>
              <w:ind w:left="157"/>
            </w:pPr>
            <w:r>
              <w:rPr>
                <w:spacing w:val="4"/>
              </w:rPr>
              <w:t>(No.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4"/>
              </w:rPr>
              <w:t>of</w:t>
            </w:r>
          </w:p>
          <w:p w14:paraId="3D907A70">
            <w:pPr>
              <w:pStyle w:val="6"/>
              <w:spacing w:before="175" w:line="204" w:lineRule="auto"/>
              <w:ind w:left="107"/>
            </w:pPr>
            <w:r>
              <w:rPr>
                <w:spacing w:val="3"/>
              </w:rPr>
              <w:t>patients)</w:t>
            </w:r>
          </w:p>
        </w:tc>
        <w:tc>
          <w:tcPr>
            <w:tcW w:w="1227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2BF53A32">
            <w:pPr>
              <w:spacing w:line="344" w:lineRule="auto"/>
              <w:rPr>
                <w:rFonts w:ascii="Arial"/>
                <w:sz w:val="21"/>
              </w:rPr>
            </w:pPr>
          </w:p>
          <w:p w14:paraId="5A6F0C06">
            <w:pPr>
              <w:spacing w:line="344" w:lineRule="auto"/>
              <w:rPr>
                <w:rFonts w:ascii="Arial"/>
                <w:sz w:val="21"/>
              </w:rPr>
            </w:pPr>
          </w:p>
          <w:p w14:paraId="5CF8077D">
            <w:pPr>
              <w:pStyle w:val="6"/>
              <w:spacing w:before="41" w:line="204" w:lineRule="auto"/>
              <w:ind w:left="226"/>
            </w:pPr>
            <w:r>
              <w:rPr>
                <w:spacing w:val="2"/>
              </w:rPr>
              <w:t>Study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design</w:t>
            </w:r>
          </w:p>
        </w:tc>
        <w:tc>
          <w:tcPr>
            <w:tcW w:w="4159" w:type="dxa"/>
            <w:gridSpan w:val="5"/>
            <w:shd w:val="clear" w:color="auto" w:fill="DDDDDD"/>
            <w:vAlign w:val="top"/>
          </w:tcPr>
          <w:p w14:paraId="5B87A766">
            <w:pPr>
              <w:pStyle w:val="6"/>
              <w:spacing w:before="183" w:line="204" w:lineRule="auto"/>
              <w:ind w:left="653"/>
            </w:pPr>
            <w:r>
              <w:rPr>
                <w:spacing w:val="4"/>
              </w:rPr>
              <w:t>Factors that may decrease certainty of</w:t>
            </w:r>
            <w:r>
              <w:rPr>
                <w:spacing w:val="-1"/>
              </w:rPr>
              <w:t xml:space="preserve"> </w:t>
            </w:r>
            <w:r>
              <w:rPr>
                <w:spacing w:val="4"/>
              </w:rPr>
              <w:t>evidence</w:t>
            </w:r>
          </w:p>
        </w:tc>
        <w:tc>
          <w:tcPr>
            <w:tcW w:w="2646" w:type="dxa"/>
            <w:gridSpan w:val="3"/>
            <w:shd w:val="clear" w:color="auto" w:fill="DDDDDD"/>
            <w:vAlign w:val="top"/>
          </w:tcPr>
          <w:p w14:paraId="4B42A71E">
            <w:pPr>
              <w:pStyle w:val="6"/>
              <w:spacing w:before="183" w:line="204" w:lineRule="auto"/>
              <w:ind w:left="392"/>
            </w:pPr>
            <w:r>
              <w:t>Effect</w:t>
            </w:r>
            <w:r>
              <w:rPr>
                <w:spacing w:val="12"/>
              </w:rPr>
              <w:t xml:space="preserve"> </w:t>
            </w:r>
            <w:r>
              <w:t>per</w:t>
            </w:r>
            <w:r>
              <w:rPr>
                <w:spacing w:val="23"/>
              </w:rPr>
              <w:t xml:space="preserve"> </w:t>
            </w:r>
            <w:r>
              <w:rPr>
                <w:spacing w:val="12"/>
              </w:rPr>
              <w:t xml:space="preserve">1,000 </w:t>
            </w:r>
            <w:r>
              <w:t>patients</w:t>
            </w:r>
            <w:r>
              <w:rPr>
                <w:spacing w:val="12"/>
              </w:rPr>
              <w:t xml:space="preserve"> </w:t>
            </w:r>
            <w:r>
              <w:t>tested</w:t>
            </w:r>
          </w:p>
        </w:tc>
        <w:tc>
          <w:tcPr>
            <w:tcW w:w="808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5A918B59">
            <w:pPr>
              <w:spacing w:line="383" w:lineRule="auto"/>
              <w:rPr>
                <w:rFonts w:ascii="Arial"/>
                <w:sz w:val="21"/>
              </w:rPr>
            </w:pPr>
          </w:p>
          <w:p w14:paraId="6D5462AC">
            <w:pPr>
              <w:pStyle w:val="6"/>
              <w:spacing w:before="40" w:line="194" w:lineRule="auto"/>
              <w:ind w:left="275"/>
            </w:pPr>
            <w:r>
              <w:rPr>
                <w:spacing w:val="3"/>
              </w:rPr>
              <w:t>Test</w:t>
            </w:r>
          </w:p>
          <w:p w14:paraId="127EFD8F">
            <w:pPr>
              <w:pStyle w:val="6"/>
              <w:spacing w:before="212" w:line="101" w:lineRule="exact"/>
              <w:ind w:left="139"/>
            </w:pPr>
            <w:r>
              <w:rPr>
                <w:spacing w:val="3"/>
                <w:position w:val="1"/>
              </w:rPr>
              <w:t>accuracy</w:t>
            </w:r>
          </w:p>
          <w:p w14:paraId="47017E72">
            <w:pPr>
              <w:pStyle w:val="6"/>
              <w:spacing w:before="177" w:line="198" w:lineRule="auto"/>
              <w:ind w:left="273"/>
            </w:pPr>
            <w:r>
              <w:rPr>
                <w:spacing w:val="3"/>
              </w:rPr>
              <w:t>CoE</w:t>
            </w:r>
          </w:p>
        </w:tc>
      </w:tr>
      <w:tr w14:paraId="2A670226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</w:trPr>
        <w:tc>
          <w:tcPr>
            <w:tcW w:w="1030" w:type="dxa"/>
            <w:vMerge w:val="continue"/>
            <w:tcBorders>
              <w:top w:val="nil"/>
            </w:tcBorders>
            <w:vAlign w:val="top"/>
          </w:tcPr>
          <w:p w14:paraId="4AA930E7">
            <w:pPr>
              <w:rPr>
                <w:rFonts w:ascii="Arial"/>
                <w:sz w:val="21"/>
              </w:rPr>
            </w:pPr>
          </w:p>
        </w:tc>
        <w:tc>
          <w:tcPr>
            <w:tcW w:w="750" w:type="dxa"/>
            <w:vMerge w:val="continue"/>
            <w:tcBorders>
              <w:top w:val="nil"/>
            </w:tcBorders>
            <w:vAlign w:val="top"/>
          </w:tcPr>
          <w:p w14:paraId="64CEC88D"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</w:tcBorders>
            <w:vAlign w:val="top"/>
          </w:tcPr>
          <w:p w14:paraId="326B5130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shd w:val="clear" w:color="auto" w:fill="DDDDDD"/>
            <w:vAlign w:val="top"/>
          </w:tcPr>
          <w:p w14:paraId="61450EB8">
            <w:pPr>
              <w:spacing w:line="291" w:lineRule="auto"/>
              <w:rPr>
                <w:rFonts w:ascii="Arial"/>
                <w:sz w:val="21"/>
              </w:rPr>
            </w:pPr>
          </w:p>
          <w:p w14:paraId="45A90A22">
            <w:pPr>
              <w:pStyle w:val="6"/>
              <w:spacing w:before="41" w:line="202" w:lineRule="auto"/>
              <w:ind w:left="72"/>
            </w:pPr>
            <w:r>
              <w:rPr>
                <w:spacing w:val="5"/>
              </w:rPr>
              <w:t>Risk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of</w:t>
            </w:r>
          </w:p>
          <w:p w14:paraId="3740E2DA">
            <w:pPr>
              <w:pStyle w:val="6"/>
              <w:spacing w:before="176" w:line="202" w:lineRule="auto"/>
              <w:ind w:left="168"/>
            </w:pPr>
            <w:r>
              <w:rPr>
                <w:spacing w:val="3"/>
              </w:rPr>
              <w:t>bias</w:t>
            </w:r>
          </w:p>
        </w:tc>
        <w:tc>
          <w:tcPr>
            <w:tcW w:w="874" w:type="dxa"/>
            <w:shd w:val="clear" w:color="auto" w:fill="DDDDDD"/>
            <w:vAlign w:val="top"/>
          </w:tcPr>
          <w:p w14:paraId="65E5232A">
            <w:pPr>
              <w:spacing w:line="446" w:lineRule="auto"/>
              <w:rPr>
                <w:rFonts w:ascii="Arial"/>
                <w:sz w:val="21"/>
              </w:rPr>
            </w:pPr>
          </w:p>
          <w:p w14:paraId="20A827D6">
            <w:pPr>
              <w:pStyle w:val="6"/>
              <w:spacing w:before="41" w:line="202" w:lineRule="auto"/>
              <w:ind w:left="72"/>
            </w:pPr>
            <w:r>
              <w:rPr>
                <w:spacing w:val="3"/>
              </w:rPr>
              <w:t>Indirectness</w:t>
            </w:r>
          </w:p>
        </w:tc>
        <w:tc>
          <w:tcPr>
            <w:tcW w:w="974" w:type="dxa"/>
            <w:shd w:val="clear" w:color="auto" w:fill="DDDDDD"/>
            <w:vAlign w:val="top"/>
          </w:tcPr>
          <w:p w14:paraId="0A942BCE">
            <w:pPr>
              <w:spacing w:line="447" w:lineRule="auto"/>
              <w:rPr>
                <w:rFonts w:ascii="Arial"/>
                <w:sz w:val="21"/>
              </w:rPr>
            </w:pPr>
          </w:p>
          <w:p w14:paraId="5C897262">
            <w:pPr>
              <w:pStyle w:val="6"/>
              <w:spacing w:before="40" w:line="204" w:lineRule="auto"/>
              <w:ind w:left="72"/>
            </w:pPr>
            <w:r>
              <w:rPr>
                <w:spacing w:val="3"/>
              </w:rPr>
              <w:t>Inconsistency</w:t>
            </w:r>
          </w:p>
        </w:tc>
        <w:tc>
          <w:tcPr>
            <w:tcW w:w="866" w:type="dxa"/>
            <w:shd w:val="clear" w:color="auto" w:fill="DDDDDD"/>
            <w:vAlign w:val="top"/>
          </w:tcPr>
          <w:p w14:paraId="0B96FEA2">
            <w:pPr>
              <w:spacing w:line="447" w:lineRule="auto"/>
              <w:rPr>
                <w:rFonts w:ascii="Arial"/>
                <w:sz w:val="21"/>
              </w:rPr>
            </w:pPr>
          </w:p>
          <w:p w14:paraId="0B37E72F">
            <w:pPr>
              <w:pStyle w:val="6"/>
              <w:spacing w:before="40" w:line="204" w:lineRule="auto"/>
              <w:ind w:left="74"/>
            </w:pPr>
            <w:r>
              <w:rPr>
                <w:spacing w:val="3"/>
              </w:rPr>
              <w:t>Imprecision</w:t>
            </w:r>
          </w:p>
        </w:tc>
        <w:tc>
          <w:tcPr>
            <w:tcW w:w="851" w:type="dxa"/>
            <w:shd w:val="clear" w:color="auto" w:fill="DDDDDD"/>
            <w:vAlign w:val="top"/>
          </w:tcPr>
          <w:p w14:paraId="6E7A877A">
            <w:pPr>
              <w:spacing w:line="291" w:lineRule="auto"/>
              <w:rPr>
                <w:rFonts w:ascii="Arial"/>
                <w:sz w:val="21"/>
              </w:rPr>
            </w:pPr>
          </w:p>
          <w:p w14:paraId="116FF448">
            <w:pPr>
              <w:pStyle w:val="6"/>
              <w:spacing w:before="41" w:line="202" w:lineRule="auto"/>
              <w:ind w:left="83"/>
            </w:pPr>
            <w:r>
              <w:rPr>
                <w:spacing w:val="3"/>
              </w:rPr>
              <w:t>Publication</w:t>
            </w:r>
          </w:p>
          <w:p w14:paraId="4FA786E5">
            <w:pPr>
              <w:pStyle w:val="6"/>
              <w:spacing w:before="176" w:line="202" w:lineRule="auto"/>
              <w:ind w:left="301"/>
            </w:pPr>
            <w:r>
              <w:rPr>
                <w:spacing w:val="3"/>
              </w:rPr>
              <w:t>bias</w:t>
            </w:r>
          </w:p>
        </w:tc>
        <w:tc>
          <w:tcPr>
            <w:tcW w:w="882" w:type="dxa"/>
            <w:shd w:val="clear" w:color="auto" w:fill="DDDDDD"/>
            <w:vAlign w:val="top"/>
          </w:tcPr>
          <w:p w14:paraId="4A92ACC6">
            <w:pPr>
              <w:pStyle w:val="6"/>
              <w:spacing w:before="183" w:line="194" w:lineRule="auto"/>
              <w:ind w:left="211"/>
            </w:pPr>
            <w:r>
              <w:rPr>
                <w:spacing w:val="3"/>
              </w:rPr>
              <w:t>Pre-test</w:t>
            </w:r>
          </w:p>
          <w:p w14:paraId="225E65EB">
            <w:pPr>
              <w:pStyle w:val="6"/>
              <w:spacing w:before="176" w:line="204" w:lineRule="auto"/>
              <w:ind w:left="108"/>
            </w:pPr>
            <w:r>
              <w:rPr>
                <w:spacing w:val="3"/>
              </w:rPr>
              <w:t>probability</w:t>
            </w:r>
          </w:p>
          <w:p w14:paraId="363B8D82">
            <w:pPr>
              <w:pStyle w:val="6"/>
              <w:spacing w:before="175" w:line="204" w:lineRule="auto"/>
              <w:ind w:left="130"/>
            </w:pPr>
            <w:r>
              <w:t>of</w:t>
            </w:r>
            <w:r>
              <w:rPr>
                <w:spacing w:val="-8"/>
              </w:rPr>
              <w:t xml:space="preserve"> </w:t>
            </w:r>
            <w:r>
              <w:rPr>
                <w:spacing w:val="7"/>
              </w:rPr>
              <w:t>__ 20%</w:t>
            </w:r>
          </w:p>
        </w:tc>
        <w:tc>
          <w:tcPr>
            <w:tcW w:w="882" w:type="dxa"/>
            <w:shd w:val="clear" w:color="auto" w:fill="DDDDDD"/>
            <w:vAlign w:val="top"/>
          </w:tcPr>
          <w:p w14:paraId="6554A46F">
            <w:pPr>
              <w:pStyle w:val="6"/>
              <w:spacing w:before="183" w:line="194" w:lineRule="auto"/>
              <w:ind w:left="213"/>
            </w:pPr>
            <w:r>
              <w:rPr>
                <w:spacing w:val="3"/>
              </w:rPr>
              <w:t>Pre-test</w:t>
            </w:r>
          </w:p>
          <w:p w14:paraId="6D63E716">
            <w:pPr>
              <w:pStyle w:val="6"/>
              <w:spacing w:before="176" w:line="204" w:lineRule="auto"/>
              <w:ind w:left="109"/>
            </w:pPr>
            <w:r>
              <w:rPr>
                <w:spacing w:val="3"/>
              </w:rPr>
              <w:t>probability</w:t>
            </w:r>
          </w:p>
          <w:p w14:paraId="1D4E9A1B">
            <w:pPr>
              <w:pStyle w:val="6"/>
              <w:spacing w:before="175" w:line="204" w:lineRule="auto"/>
              <w:ind w:left="131"/>
            </w:pPr>
            <w:r>
              <w:t>of</w:t>
            </w:r>
            <w:r>
              <w:rPr>
                <w:spacing w:val="-11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7"/>
              </w:rPr>
              <w:t>50%</w:t>
            </w:r>
          </w:p>
        </w:tc>
        <w:tc>
          <w:tcPr>
            <w:tcW w:w="882" w:type="dxa"/>
            <w:shd w:val="clear" w:color="auto" w:fill="DDDDDD"/>
            <w:vAlign w:val="top"/>
          </w:tcPr>
          <w:p w14:paraId="5F84E041">
            <w:pPr>
              <w:pStyle w:val="6"/>
              <w:spacing w:before="183" w:line="194" w:lineRule="auto"/>
              <w:ind w:left="214"/>
            </w:pPr>
            <w:r>
              <w:rPr>
                <w:spacing w:val="3"/>
              </w:rPr>
              <w:t>Pre-test</w:t>
            </w:r>
          </w:p>
          <w:p w14:paraId="30397137">
            <w:pPr>
              <w:pStyle w:val="6"/>
              <w:spacing w:before="176" w:line="204" w:lineRule="auto"/>
              <w:ind w:left="110"/>
            </w:pPr>
            <w:r>
              <w:rPr>
                <w:spacing w:val="3"/>
              </w:rPr>
              <w:t>probability</w:t>
            </w:r>
          </w:p>
          <w:p w14:paraId="760BDD82">
            <w:pPr>
              <w:pStyle w:val="6"/>
              <w:spacing w:before="175" w:line="204" w:lineRule="auto"/>
              <w:ind w:left="132"/>
            </w:pPr>
            <w:r>
              <w:t>of</w:t>
            </w:r>
            <w:r>
              <w:rPr>
                <w:spacing w:val="-13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7"/>
              </w:rPr>
              <w:t>80%</w:t>
            </w:r>
          </w:p>
        </w:tc>
        <w:tc>
          <w:tcPr>
            <w:tcW w:w="808" w:type="dxa"/>
            <w:vMerge w:val="continue"/>
            <w:tcBorders>
              <w:top w:val="nil"/>
            </w:tcBorders>
            <w:vAlign w:val="top"/>
          </w:tcPr>
          <w:p w14:paraId="2E319CA5">
            <w:pPr>
              <w:rPr>
                <w:rFonts w:ascii="Arial"/>
                <w:sz w:val="21"/>
              </w:rPr>
            </w:pPr>
          </w:p>
        </w:tc>
      </w:tr>
      <w:tr w14:paraId="383CA312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030" w:type="dxa"/>
            <w:shd w:val="clear" w:color="auto" w:fill="DDDDDD"/>
            <w:vAlign w:val="top"/>
          </w:tcPr>
          <w:p w14:paraId="654906B8">
            <w:pPr>
              <w:pStyle w:val="6"/>
              <w:spacing w:before="184" w:line="194" w:lineRule="auto"/>
              <w:ind w:left="77"/>
            </w:pPr>
            <w:r>
              <w:rPr>
                <w:b/>
                <w:bCs/>
                <w:spacing w:val="3"/>
              </w:rPr>
              <w:t>True</w:t>
            </w:r>
          </w:p>
          <w:p w14:paraId="502D67A3">
            <w:pPr>
              <w:pStyle w:val="6"/>
              <w:spacing w:before="178" w:line="201" w:lineRule="auto"/>
              <w:ind w:left="75"/>
            </w:pPr>
            <w:r>
              <w:rPr>
                <w:b/>
                <w:bCs/>
                <w:spacing w:val="3"/>
              </w:rPr>
              <w:t>positives</w:t>
            </w:r>
          </w:p>
          <w:p w14:paraId="1A7FBFAA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4C8DA301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correctly</w:t>
            </w:r>
          </w:p>
          <w:p w14:paraId="2942A881">
            <w:pPr>
              <w:pStyle w:val="6"/>
              <w:spacing w:before="174" w:line="202" w:lineRule="auto"/>
              <w:ind w:left="76"/>
            </w:pPr>
            <w:r>
              <w:rPr>
                <w:spacing w:val="3"/>
              </w:rPr>
              <w:t>identified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as</w:t>
            </w:r>
          </w:p>
          <w:p w14:paraId="2453566B">
            <w:pPr>
              <w:pStyle w:val="6"/>
              <w:spacing w:before="177" w:line="204" w:lineRule="auto"/>
              <w:ind w:left="73"/>
            </w:pPr>
            <w:r>
              <w:rPr>
                <w:spacing w:val="3"/>
              </w:rPr>
              <w:t>having the</w:t>
            </w:r>
          </w:p>
          <w:p w14:paraId="162942B5">
            <w:pPr>
              <w:pStyle w:val="6"/>
              <w:spacing w:before="176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0" w:type="dxa"/>
            <w:vMerge w:val="restart"/>
            <w:tcBorders>
              <w:bottom w:val="nil"/>
            </w:tcBorders>
            <w:vAlign w:val="top"/>
          </w:tcPr>
          <w:p w14:paraId="470DFB72">
            <w:pPr>
              <w:pStyle w:val="6"/>
              <w:spacing w:before="180" w:line="428" w:lineRule="auto"/>
              <w:ind w:left="70" w:right="238" w:firstLine="14"/>
            </w:pPr>
            <w:r>
              <w:t>1</w:t>
            </w:r>
            <w:r>
              <w:rPr>
                <w:spacing w:val="8"/>
              </w:rPr>
              <w:t xml:space="preserve"> </w:t>
            </w:r>
            <w:r>
              <w:t xml:space="preserve">study </w:t>
            </w:r>
            <w:r>
              <w:rPr>
                <w:spacing w:val="2"/>
              </w:rPr>
              <w:t>20</w:t>
            </w:r>
          </w:p>
          <w:p w14:paraId="5037BEE2">
            <w:pPr>
              <w:pStyle w:val="6"/>
              <w:spacing w:before="49" w:line="204" w:lineRule="auto"/>
              <w:ind w:left="66"/>
            </w:pPr>
            <w:r>
              <w:rPr>
                <w:spacing w:val="3"/>
              </w:rPr>
              <w:t>patients</w:t>
            </w:r>
          </w:p>
        </w:tc>
        <w:tc>
          <w:tcPr>
            <w:tcW w:w="1227" w:type="dxa"/>
            <w:vMerge w:val="restart"/>
            <w:tcBorders>
              <w:bottom w:val="nil"/>
            </w:tcBorders>
            <w:vAlign w:val="top"/>
          </w:tcPr>
          <w:p w14:paraId="6F5C5E84">
            <w:pPr>
              <w:pStyle w:val="6"/>
              <w:spacing w:before="180" w:line="465" w:lineRule="auto"/>
              <w:ind w:left="73" w:right="226"/>
            </w:pPr>
            <w:r>
              <w:rPr>
                <w:spacing w:val="3"/>
              </w:rPr>
              <w:t>Cross-sectional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(cohort-type</w:t>
            </w:r>
          </w:p>
          <w:p w14:paraId="64328D54">
            <w:pPr>
              <w:pStyle w:val="6"/>
              <w:spacing w:line="204" w:lineRule="auto"/>
              <w:ind w:left="73"/>
            </w:pPr>
            <w:r>
              <w:rPr>
                <w:spacing w:val="3"/>
              </w:rPr>
              <w:t>diagnostic</w:t>
            </w:r>
          </w:p>
          <w:p w14:paraId="40230555">
            <w:pPr>
              <w:pStyle w:val="6"/>
              <w:spacing w:before="175" w:line="204" w:lineRule="auto"/>
              <w:ind w:left="73"/>
            </w:pPr>
            <w:r>
              <w:rPr>
                <w:spacing w:val="2"/>
              </w:rPr>
              <w:t>accuracy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study)</w:t>
            </w:r>
          </w:p>
        </w:tc>
        <w:tc>
          <w:tcPr>
            <w:tcW w:w="594" w:type="dxa"/>
            <w:vMerge w:val="restart"/>
            <w:tcBorders>
              <w:bottom w:val="nil"/>
            </w:tcBorders>
            <w:vAlign w:val="top"/>
          </w:tcPr>
          <w:p w14:paraId="6FCDC081">
            <w:pPr>
              <w:pStyle w:val="6"/>
              <w:spacing w:before="184" w:line="194" w:lineRule="auto"/>
              <w:ind w:left="65"/>
            </w:pPr>
            <w:r>
              <w:rPr>
                <w:spacing w:val="5"/>
              </w:rPr>
              <w:t>Not</w:t>
            </w:r>
          </w:p>
          <w:p w14:paraId="2FD9CB81">
            <w:pPr>
              <w:pStyle w:val="6"/>
              <w:spacing w:before="176" w:line="202" w:lineRule="auto"/>
              <w:ind w:left="74"/>
            </w:pPr>
            <w:r>
              <w:rPr>
                <w:spacing w:val="2"/>
              </w:rPr>
              <w:t>serious</w:t>
            </w:r>
          </w:p>
        </w:tc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 w14:paraId="7D62D483">
            <w:pPr>
              <w:pStyle w:val="6"/>
              <w:spacing w:before="179" w:line="202" w:lineRule="auto"/>
              <w:ind w:left="67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974" w:type="dxa"/>
            <w:vMerge w:val="restart"/>
            <w:tcBorders>
              <w:bottom w:val="nil"/>
            </w:tcBorders>
            <w:vAlign w:val="top"/>
          </w:tcPr>
          <w:p w14:paraId="52F41E5F">
            <w:pPr>
              <w:pStyle w:val="6"/>
              <w:spacing w:before="179" w:line="202" w:lineRule="auto"/>
              <w:ind w:left="66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66" w:type="dxa"/>
            <w:vMerge w:val="restart"/>
            <w:tcBorders>
              <w:bottom w:val="nil"/>
            </w:tcBorders>
            <w:vAlign w:val="top"/>
          </w:tcPr>
          <w:p w14:paraId="7790423A">
            <w:pPr>
              <w:pStyle w:val="6"/>
              <w:spacing w:before="179" w:line="202" w:lineRule="auto"/>
              <w:ind w:left="78"/>
              <w:rPr>
                <w:sz w:val="9"/>
                <w:szCs w:val="9"/>
              </w:rPr>
            </w:pPr>
            <w:r>
              <w:rPr>
                <w:spacing w:val="2"/>
              </w:rPr>
              <w:t>serious</w:t>
            </w:r>
            <w:r>
              <w:rPr>
                <w:spacing w:val="2"/>
                <w:position w:val="4"/>
                <w:sz w:val="9"/>
                <w:szCs w:val="9"/>
              </w:rPr>
              <w:t>a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top"/>
          </w:tcPr>
          <w:p w14:paraId="02798444">
            <w:pPr>
              <w:pStyle w:val="6"/>
              <w:spacing w:before="184" w:line="194" w:lineRule="auto"/>
              <w:ind w:left="69"/>
            </w:pPr>
            <w:r>
              <w:rPr>
                <w:spacing w:val="5"/>
              </w:rPr>
              <w:t>None</w:t>
            </w:r>
          </w:p>
        </w:tc>
        <w:tc>
          <w:tcPr>
            <w:tcW w:w="882" w:type="dxa"/>
            <w:vAlign w:val="top"/>
          </w:tcPr>
          <w:p w14:paraId="42A8853D">
            <w:pPr>
              <w:pStyle w:val="6"/>
              <w:spacing w:before="180" w:line="448" w:lineRule="auto"/>
              <w:ind w:left="90" w:right="184"/>
            </w:pPr>
            <w:r>
              <w:rPr>
                <w:spacing w:val="1"/>
              </w:rPr>
              <w:t>158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1"/>
              </w:rPr>
              <w:t xml:space="preserve">(75 </w:t>
            </w:r>
            <w:r>
              <w:t xml:space="preserve">to </w:t>
            </w:r>
            <w:r>
              <w:rPr>
                <w:spacing w:val="-1"/>
              </w:rPr>
              <w:t>196)</w:t>
            </w:r>
          </w:p>
        </w:tc>
        <w:tc>
          <w:tcPr>
            <w:tcW w:w="882" w:type="dxa"/>
            <w:vAlign w:val="top"/>
          </w:tcPr>
          <w:p w14:paraId="004FCCC8">
            <w:pPr>
              <w:pStyle w:val="6"/>
              <w:spacing w:before="180" w:line="448" w:lineRule="auto"/>
              <w:ind w:left="76" w:right="109" w:firstLine="3"/>
            </w:pPr>
            <w:r>
              <w:rPr>
                <w:spacing w:val="3"/>
              </w:rPr>
              <w:t>395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 xml:space="preserve">(187 </w:t>
            </w:r>
            <w:r>
              <w:t xml:space="preserve">to </w:t>
            </w:r>
            <w:r>
              <w:rPr>
                <w:spacing w:val="3"/>
              </w:rPr>
              <w:t>491)</w:t>
            </w:r>
          </w:p>
        </w:tc>
        <w:tc>
          <w:tcPr>
            <w:tcW w:w="882" w:type="dxa"/>
            <w:vAlign w:val="top"/>
          </w:tcPr>
          <w:p w14:paraId="60233733">
            <w:pPr>
              <w:pStyle w:val="6"/>
              <w:spacing w:before="180" w:line="448" w:lineRule="auto"/>
              <w:ind w:left="80" w:right="108"/>
            </w:pPr>
            <w:r>
              <w:rPr>
                <w:spacing w:val="3"/>
              </w:rPr>
              <w:t>632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3"/>
              </w:rPr>
              <w:t xml:space="preserve">(298 </w:t>
            </w:r>
            <w:r>
              <w:t xml:space="preserve">to </w:t>
            </w:r>
            <w:r>
              <w:rPr>
                <w:spacing w:val="2"/>
              </w:rPr>
              <w:t>786)</w:t>
            </w:r>
          </w:p>
        </w:tc>
        <w:tc>
          <w:tcPr>
            <w:tcW w:w="808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69B7576D">
            <w:pPr>
              <w:spacing w:before="156" w:line="215" w:lineRule="auto"/>
              <w:ind w:left="116"/>
              <w:rPr>
                <w:rFonts w:ascii="MS PGothic" w:hAnsi="MS PGothic" w:eastAsia="MS PGothic" w:cs="MS PGothic"/>
                <w:sz w:val="14"/>
                <w:szCs w:val="14"/>
              </w:rPr>
            </w:pPr>
            <w:r>
              <w:rPr>
                <w:rFonts w:ascii="Segoe UI Symbol" w:hAnsi="Segoe UI Symbol" w:eastAsia="Segoe UI Symbol" w:cs="Segoe UI Symbol"/>
                <w:spacing w:val="10"/>
                <w:sz w:val="14"/>
                <w:szCs w:val="14"/>
              </w:rPr>
              <w:t>⨁⨁⨁</w:t>
            </w:r>
            <w:r>
              <w:rPr>
                <w:rFonts w:ascii="MS PGothic" w:hAnsi="MS PGothic" w:eastAsia="MS PGothic" w:cs="MS PGothic"/>
                <w:spacing w:val="10"/>
                <w:sz w:val="14"/>
                <w:szCs w:val="14"/>
              </w:rPr>
              <w:t>◯</w:t>
            </w:r>
          </w:p>
          <w:p w14:paraId="54A575C8">
            <w:pPr>
              <w:pStyle w:val="6"/>
              <w:spacing w:before="162" w:line="202" w:lineRule="auto"/>
              <w:ind w:left="93"/>
              <w:rPr>
                <w:sz w:val="9"/>
                <w:szCs w:val="9"/>
              </w:rPr>
            </w:pPr>
            <w:r>
              <w:rPr>
                <w:spacing w:val="4"/>
              </w:rPr>
              <w:t>Moderate</w:t>
            </w:r>
            <w:r>
              <w:rPr>
                <w:spacing w:val="4"/>
                <w:position w:val="4"/>
                <w:sz w:val="9"/>
                <w:szCs w:val="9"/>
              </w:rPr>
              <w:t>a</w:t>
            </w:r>
          </w:p>
        </w:tc>
      </w:tr>
      <w:tr w14:paraId="6F695A53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030" w:type="dxa"/>
            <w:shd w:val="clear" w:color="auto" w:fill="DDDDDD"/>
            <w:vAlign w:val="top"/>
          </w:tcPr>
          <w:p w14:paraId="3D706E1E">
            <w:pPr>
              <w:pStyle w:val="6"/>
              <w:spacing w:before="187" w:line="194" w:lineRule="auto"/>
              <w:ind w:left="75"/>
            </w:pPr>
            <w:r>
              <w:rPr>
                <w:b/>
                <w:bCs/>
                <w:spacing w:val="3"/>
              </w:rPr>
              <w:t>False</w:t>
            </w:r>
          </w:p>
          <w:p w14:paraId="060A2AC6">
            <w:pPr>
              <w:pStyle w:val="6"/>
              <w:spacing w:before="178" w:line="201" w:lineRule="auto"/>
              <w:ind w:left="77"/>
            </w:pPr>
            <w:r>
              <w:rPr>
                <w:b/>
                <w:bCs/>
                <w:spacing w:val="3"/>
              </w:rPr>
              <w:t>negatives</w:t>
            </w:r>
          </w:p>
          <w:p w14:paraId="147C8405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2D8579C2">
            <w:pPr>
              <w:pStyle w:val="6"/>
              <w:spacing w:before="175" w:line="204" w:lineRule="auto"/>
              <w:ind w:left="76"/>
            </w:pPr>
            <w:r>
              <w:rPr>
                <w:spacing w:val="3"/>
              </w:rPr>
              <w:t>incorrectly</w:t>
            </w:r>
          </w:p>
          <w:p w14:paraId="4DE4D1D4">
            <w:pPr>
              <w:pStyle w:val="6"/>
              <w:spacing w:before="174" w:line="202" w:lineRule="auto"/>
              <w:ind w:left="77"/>
            </w:pPr>
            <w:r>
              <w:rPr>
                <w:spacing w:val="2"/>
              </w:rPr>
              <w:t>classified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as</w:t>
            </w:r>
          </w:p>
          <w:p w14:paraId="38EC27D6">
            <w:pPr>
              <w:pStyle w:val="6"/>
              <w:spacing w:before="177" w:line="204" w:lineRule="auto"/>
              <w:ind w:left="73"/>
            </w:pPr>
            <w:r>
              <w:t>having</w:t>
            </w:r>
            <w:r>
              <w:rPr>
                <w:spacing w:val="10"/>
              </w:rPr>
              <w:t xml:space="preserve"> ___</w:t>
            </w:r>
          </w:p>
          <w:p w14:paraId="4C8A0B00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0" w:type="dxa"/>
            <w:vMerge w:val="continue"/>
            <w:tcBorders>
              <w:top w:val="nil"/>
            </w:tcBorders>
            <w:vAlign w:val="top"/>
          </w:tcPr>
          <w:p w14:paraId="4C4AA532"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</w:tcBorders>
            <w:vAlign w:val="top"/>
          </w:tcPr>
          <w:p w14:paraId="3E07CB51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vMerge w:val="continue"/>
            <w:tcBorders>
              <w:top w:val="nil"/>
            </w:tcBorders>
            <w:vAlign w:val="top"/>
          </w:tcPr>
          <w:p w14:paraId="4B1C291D">
            <w:pPr>
              <w:rPr>
                <w:rFonts w:ascii="Arial"/>
                <w:sz w:val="21"/>
              </w:rPr>
            </w:pPr>
          </w:p>
        </w:tc>
        <w:tc>
          <w:tcPr>
            <w:tcW w:w="874" w:type="dxa"/>
            <w:vMerge w:val="continue"/>
            <w:tcBorders>
              <w:top w:val="nil"/>
            </w:tcBorders>
            <w:vAlign w:val="top"/>
          </w:tcPr>
          <w:p w14:paraId="1D0C6D3E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Merge w:val="continue"/>
            <w:tcBorders>
              <w:top w:val="nil"/>
            </w:tcBorders>
            <w:vAlign w:val="top"/>
          </w:tcPr>
          <w:p w14:paraId="5E0476C7">
            <w:pPr>
              <w:rPr>
                <w:rFonts w:ascii="Arial"/>
                <w:sz w:val="21"/>
              </w:rPr>
            </w:pPr>
          </w:p>
        </w:tc>
        <w:tc>
          <w:tcPr>
            <w:tcW w:w="866" w:type="dxa"/>
            <w:vMerge w:val="continue"/>
            <w:tcBorders>
              <w:top w:val="nil"/>
            </w:tcBorders>
            <w:vAlign w:val="top"/>
          </w:tcPr>
          <w:p w14:paraId="714632B0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  <w:vAlign w:val="top"/>
          </w:tcPr>
          <w:p w14:paraId="7649EB7C">
            <w:pPr>
              <w:rPr>
                <w:rFonts w:ascii="Arial"/>
                <w:sz w:val="21"/>
              </w:rPr>
            </w:pPr>
          </w:p>
        </w:tc>
        <w:tc>
          <w:tcPr>
            <w:tcW w:w="882" w:type="dxa"/>
            <w:vAlign w:val="top"/>
          </w:tcPr>
          <w:p w14:paraId="007DB7EB">
            <w:pPr>
              <w:pStyle w:val="6"/>
              <w:spacing w:before="183" w:line="448" w:lineRule="auto"/>
              <w:ind w:left="89" w:right="336" w:hanging="15"/>
            </w:pPr>
            <w:r>
              <w:rPr>
                <w:spacing w:val="3"/>
              </w:rPr>
              <w:t>42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3"/>
              </w:rPr>
              <w:t xml:space="preserve">(4 </w:t>
            </w:r>
            <w:r>
              <w:t xml:space="preserve">to </w:t>
            </w:r>
            <w:r>
              <w:rPr>
                <w:spacing w:val="-1"/>
              </w:rPr>
              <w:t>125)</w:t>
            </w:r>
          </w:p>
        </w:tc>
        <w:tc>
          <w:tcPr>
            <w:tcW w:w="882" w:type="dxa"/>
            <w:vAlign w:val="top"/>
          </w:tcPr>
          <w:p w14:paraId="3643EECC">
            <w:pPr>
              <w:pStyle w:val="6"/>
              <w:spacing w:before="183" w:line="448" w:lineRule="auto"/>
              <w:ind w:left="79" w:right="260" w:firstLine="11"/>
            </w:pPr>
            <w:r>
              <w:t>105</w:t>
            </w:r>
            <w:r>
              <w:rPr>
                <w:spacing w:val="13"/>
                <w:w w:val="102"/>
              </w:rPr>
              <w:t xml:space="preserve"> </w:t>
            </w:r>
            <w:r>
              <w:t xml:space="preserve">(9 to </w:t>
            </w:r>
            <w:r>
              <w:rPr>
                <w:spacing w:val="2"/>
              </w:rPr>
              <w:t>313)</w:t>
            </w:r>
          </w:p>
        </w:tc>
        <w:tc>
          <w:tcPr>
            <w:tcW w:w="882" w:type="dxa"/>
            <w:vAlign w:val="top"/>
          </w:tcPr>
          <w:p w14:paraId="07309A3B">
            <w:pPr>
              <w:pStyle w:val="6"/>
              <w:spacing w:before="183" w:line="448" w:lineRule="auto"/>
              <w:ind w:left="82" w:right="182" w:firstLine="10"/>
            </w:pPr>
            <w:r>
              <w:rPr>
                <w:spacing w:val="1"/>
              </w:rPr>
              <w:t>168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1"/>
              </w:rPr>
              <w:t xml:space="preserve">(14 </w:t>
            </w:r>
            <w:r>
              <w:t xml:space="preserve">to </w:t>
            </w:r>
            <w:r>
              <w:rPr>
                <w:spacing w:val="2"/>
              </w:rPr>
              <w:t>502)</w:t>
            </w:r>
          </w:p>
        </w:tc>
        <w:tc>
          <w:tcPr>
            <w:tcW w:w="808" w:type="dxa"/>
            <w:vMerge w:val="continue"/>
            <w:tcBorders>
              <w:top w:val="nil"/>
            </w:tcBorders>
            <w:vAlign w:val="top"/>
          </w:tcPr>
          <w:p w14:paraId="7500FFBE">
            <w:pPr>
              <w:rPr>
                <w:rFonts w:ascii="Arial"/>
                <w:sz w:val="21"/>
              </w:rPr>
            </w:pPr>
          </w:p>
        </w:tc>
      </w:tr>
      <w:tr w14:paraId="0F60456A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3" w:hRule="atLeast"/>
        </w:trPr>
        <w:tc>
          <w:tcPr>
            <w:tcW w:w="1030" w:type="dxa"/>
            <w:shd w:val="clear" w:color="auto" w:fill="DDDDDD"/>
            <w:vAlign w:val="top"/>
          </w:tcPr>
          <w:p w14:paraId="6E3B801F">
            <w:pPr>
              <w:pStyle w:val="6"/>
              <w:spacing w:before="190" w:line="194" w:lineRule="auto"/>
              <w:ind w:left="77"/>
            </w:pPr>
            <w:r>
              <w:rPr>
                <w:b/>
                <w:bCs/>
                <w:spacing w:val="3"/>
              </w:rPr>
              <w:t>True</w:t>
            </w:r>
          </w:p>
          <w:p w14:paraId="7B263CEC">
            <w:pPr>
              <w:pStyle w:val="6"/>
              <w:spacing w:before="178" w:line="201" w:lineRule="auto"/>
              <w:ind w:left="77"/>
            </w:pPr>
            <w:r>
              <w:rPr>
                <w:b/>
                <w:bCs/>
                <w:spacing w:val="3"/>
              </w:rPr>
              <w:t>negatives</w:t>
            </w:r>
          </w:p>
          <w:p w14:paraId="71EB44A0">
            <w:pPr>
              <w:pStyle w:val="6"/>
              <w:spacing w:before="175" w:line="204" w:lineRule="auto"/>
              <w:ind w:left="78"/>
            </w:pPr>
            <w:r>
              <w:rPr>
                <w:spacing w:val="3"/>
              </w:rPr>
              <w:t>(individuals</w:t>
            </w:r>
          </w:p>
          <w:p w14:paraId="26AD2CC8">
            <w:pPr>
              <w:pStyle w:val="6"/>
              <w:spacing w:before="174" w:line="434" w:lineRule="auto"/>
              <w:ind w:left="77" w:right="228" w:hanging="4"/>
            </w:pPr>
            <w:r>
              <w:t>without</w:t>
            </w:r>
            <w:r>
              <w:rPr>
                <w:spacing w:val="11"/>
              </w:rPr>
              <w:t xml:space="preserve"> ___</w:t>
            </w:r>
            <w:r>
              <w:t xml:space="preserve"> </w:t>
            </w:r>
            <w:r>
              <w:rPr>
                <w:spacing w:val="3"/>
              </w:rPr>
              <w:t>disease)</w:t>
            </w:r>
          </w:p>
        </w:tc>
        <w:tc>
          <w:tcPr>
            <w:tcW w:w="750" w:type="dxa"/>
            <w:vMerge w:val="restart"/>
            <w:tcBorders>
              <w:bottom w:val="nil"/>
            </w:tcBorders>
            <w:vAlign w:val="top"/>
          </w:tcPr>
          <w:p w14:paraId="7ECDACD0">
            <w:pPr>
              <w:pStyle w:val="6"/>
              <w:spacing w:before="185" w:line="428" w:lineRule="auto"/>
              <w:ind w:left="70" w:right="238" w:firstLine="14"/>
            </w:pPr>
            <w:r>
              <w:t>1</w:t>
            </w:r>
            <w:r>
              <w:rPr>
                <w:spacing w:val="8"/>
              </w:rPr>
              <w:t xml:space="preserve"> </w:t>
            </w:r>
            <w:r>
              <w:t xml:space="preserve">study </w:t>
            </w:r>
            <w:r>
              <w:rPr>
                <w:spacing w:val="2"/>
              </w:rPr>
              <w:t>20</w:t>
            </w:r>
          </w:p>
          <w:p w14:paraId="65FDB10A">
            <w:pPr>
              <w:pStyle w:val="6"/>
              <w:spacing w:before="49" w:line="204" w:lineRule="auto"/>
              <w:ind w:left="66"/>
            </w:pPr>
            <w:r>
              <w:rPr>
                <w:spacing w:val="3"/>
              </w:rPr>
              <w:t>patients</w:t>
            </w:r>
          </w:p>
        </w:tc>
        <w:tc>
          <w:tcPr>
            <w:tcW w:w="1227" w:type="dxa"/>
            <w:vMerge w:val="restart"/>
            <w:tcBorders>
              <w:bottom w:val="nil"/>
            </w:tcBorders>
            <w:vAlign w:val="top"/>
          </w:tcPr>
          <w:p w14:paraId="38B4D4A0">
            <w:pPr>
              <w:pStyle w:val="6"/>
              <w:spacing w:before="185" w:line="465" w:lineRule="auto"/>
              <w:ind w:left="73" w:right="226"/>
            </w:pPr>
            <w:r>
              <w:rPr>
                <w:spacing w:val="3"/>
              </w:rPr>
              <w:t>Cross-sectional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(cohort-type</w:t>
            </w:r>
          </w:p>
          <w:p w14:paraId="400AD7E4">
            <w:pPr>
              <w:pStyle w:val="6"/>
              <w:spacing w:line="204" w:lineRule="auto"/>
              <w:ind w:left="73"/>
            </w:pPr>
            <w:r>
              <w:rPr>
                <w:spacing w:val="3"/>
              </w:rPr>
              <w:t>diagnostic</w:t>
            </w:r>
          </w:p>
          <w:p w14:paraId="7A72A3A2">
            <w:pPr>
              <w:pStyle w:val="6"/>
              <w:spacing w:before="175" w:line="204" w:lineRule="auto"/>
              <w:ind w:left="73"/>
            </w:pPr>
            <w:r>
              <w:rPr>
                <w:spacing w:val="2"/>
              </w:rPr>
              <w:t>accuracy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study)</w:t>
            </w:r>
          </w:p>
        </w:tc>
        <w:tc>
          <w:tcPr>
            <w:tcW w:w="594" w:type="dxa"/>
            <w:vMerge w:val="restart"/>
            <w:tcBorders>
              <w:bottom w:val="nil"/>
            </w:tcBorders>
            <w:vAlign w:val="top"/>
          </w:tcPr>
          <w:p w14:paraId="5B56E002">
            <w:pPr>
              <w:pStyle w:val="6"/>
              <w:spacing w:before="190" w:line="194" w:lineRule="auto"/>
              <w:ind w:left="65"/>
            </w:pPr>
            <w:r>
              <w:rPr>
                <w:spacing w:val="5"/>
              </w:rPr>
              <w:t>Not</w:t>
            </w:r>
          </w:p>
          <w:p w14:paraId="1C584AAE">
            <w:pPr>
              <w:pStyle w:val="6"/>
              <w:spacing w:before="176" w:line="202" w:lineRule="auto"/>
              <w:ind w:left="74"/>
            </w:pPr>
            <w:r>
              <w:rPr>
                <w:spacing w:val="2"/>
              </w:rPr>
              <w:t>serious</w:t>
            </w:r>
          </w:p>
        </w:tc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 w14:paraId="1DD6DDA6">
            <w:pPr>
              <w:pStyle w:val="6"/>
              <w:spacing w:before="184" w:line="202" w:lineRule="auto"/>
              <w:ind w:left="67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974" w:type="dxa"/>
            <w:vMerge w:val="restart"/>
            <w:tcBorders>
              <w:bottom w:val="nil"/>
            </w:tcBorders>
            <w:vAlign w:val="top"/>
          </w:tcPr>
          <w:p w14:paraId="5D60FFDE">
            <w:pPr>
              <w:pStyle w:val="6"/>
              <w:spacing w:before="184" w:line="202" w:lineRule="auto"/>
              <w:ind w:left="66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66" w:type="dxa"/>
            <w:vMerge w:val="restart"/>
            <w:tcBorders>
              <w:bottom w:val="nil"/>
            </w:tcBorders>
            <w:vAlign w:val="top"/>
          </w:tcPr>
          <w:p w14:paraId="6F32D011">
            <w:pPr>
              <w:pStyle w:val="6"/>
              <w:spacing w:before="184" w:line="202" w:lineRule="auto"/>
              <w:ind w:left="78"/>
              <w:rPr>
                <w:sz w:val="9"/>
                <w:szCs w:val="9"/>
              </w:rPr>
            </w:pPr>
            <w:r>
              <w:rPr>
                <w:spacing w:val="2"/>
              </w:rPr>
              <w:t>serious</w:t>
            </w:r>
            <w:r>
              <w:rPr>
                <w:spacing w:val="2"/>
                <w:position w:val="4"/>
                <w:sz w:val="9"/>
                <w:szCs w:val="9"/>
              </w:rPr>
              <w:t>a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top"/>
          </w:tcPr>
          <w:p w14:paraId="712DD050">
            <w:pPr>
              <w:pStyle w:val="6"/>
              <w:spacing w:before="190" w:line="194" w:lineRule="auto"/>
              <w:ind w:left="69"/>
            </w:pPr>
            <w:r>
              <w:rPr>
                <w:spacing w:val="5"/>
              </w:rPr>
              <w:t>None</w:t>
            </w:r>
          </w:p>
        </w:tc>
        <w:tc>
          <w:tcPr>
            <w:tcW w:w="882" w:type="dxa"/>
            <w:vAlign w:val="top"/>
          </w:tcPr>
          <w:p w14:paraId="12D3F39D">
            <w:pPr>
              <w:pStyle w:val="6"/>
              <w:spacing w:before="185" w:line="448" w:lineRule="auto"/>
              <w:ind w:left="78" w:right="110"/>
            </w:pPr>
            <w:r>
              <w:rPr>
                <w:spacing w:val="3"/>
              </w:rPr>
              <w:t>605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3"/>
              </w:rPr>
              <w:t xml:space="preserve">(314 </w:t>
            </w:r>
            <w:r>
              <w:t xml:space="preserve">to </w:t>
            </w:r>
            <w:r>
              <w:rPr>
                <w:spacing w:val="2"/>
              </w:rPr>
              <w:t>765)</w:t>
            </w:r>
          </w:p>
        </w:tc>
        <w:tc>
          <w:tcPr>
            <w:tcW w:w="882" w:type="dxa"/>
            <w:vAlign w:val="top"/>
          </w:tcPr>
          <w:p w14:paraId="48444F44">
            <w:pPr>
              <w:pStyle w:val="6"/>
              <w:spacing w:before="185" w:line="448" w:lineRule="auto"/>
              <w:ind w:left="76" w:right="109" w:firstLine="3"/>
            </w:pPr>
            <w:r>
              <w:rPr>
                <w:spacing w:val="3"/>
              </w:rPr>
              <w:t>378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 xml:space="preserve">(197 </w:t>
            </w:r>
            <w:r>
              <w:t xml:space="preserve">to </w:t>
            </w:r>
            <w:r>
              <w:rPr>
                <w:spacing w:val="3"/>
              </w:rPr>
              <w:t>478)</w:t>
            </w:r>
          </w:p>
        </w:tc>
        <w:tc>
          <w:tcPr>
            <w:tcW w:w="882" w:type="dxa"/>
            <w:vAlign w:val="top"/>
          </w:tcPr>
          <w:p w14:paraId="6423E6A5">
            <w:pPr>
              <w:pStyle w:val="6"/>
              <w:spacing w:before="185" w:line="448" w:lineRule="auto"/>
              <w:ind w:left="92" w:right="182"/>
            </w:pPr>
            <w:r>
              <w:rPr>
                <w:spacing w:val="1"/>
              </w:rPr>
              <w:t>151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1"/>
              </w:rPr>
              <w:t xml:space="preserve">(79 </w:t>
            </w:r>
            <w:r>
              <w:t xml:space="preserve">to </w:t>
            </w:r>
            <w:r>
              <w:rPr>
                <w:spacing w:val="-1"/>
              </w:rPr>
              <w:t>191)</w:t>
            </w:r>
          </w:p>
        </w:tc>
        <w:tc>
          <w:tcPr>
            <w:tcW w:w="808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4D73A340">
            <w:pPr>
              <w:spacing w:before="161" w:line="215" w:lineRule="auto"/>
              <w:ind w:left="116"/>
              <w:rPr>
                <w:rFonts w:ascii="MS PGothic" w:hAnsi="MS PGothic" w:eastAsia="MS PGothic" w:cs="MS PGothic"/>
                <w:sz w:val="14"/>
                <w:szCs w:val="14"/>
              </w:rPr>
            </w:pPr>
            <w:r>
              <w:rPr>
                <w:rFonts w:ascii="Segoe UI Symbol" w:hAnsi="Segoe UI Symbol" w:eastAsia="Segoe UI Symbol" w:cs="Segoe UI Symbol"/>
                <w:spacing w:val="10"/>
                <w:sz w:val="14"/>
                <w:szCs w:val="14"/>
              </w:rPr>
              <w:t>⨁⨁⨁</w:t>
            </w:r>
            <w:r>
              <w:rPr>
                <w:rFonts w:ascii="MS PGothic" w:hAnsi="MS PGothic" w:eastAsia="MS PGothic" w:cs="MS PGothic"/>
                <w:spacing w:val="10"/>
                <w:sz w:val="14"/>
                <w:szCs w:val="14"/>
              </w:rPr>
              <w:t>◯</w:t>
            </w:r>
          </w:p>
          <w:p w14:paraId="5F9DF07E">
            <w:pPr>
              <w:pStyle w:val="6"/>
              <w:spacing w:before="162" w:line="202" w:lineRule="auto"/>
              <w:ind w:left="93"/>
              <w:rPr>
                <w:sz w:val="9"/>
                <w:szCs w:val="9"/>
              </w:rPr>
            </w:pPr>
            <w:r>
              <w:rPr>
                <w:spacing w:val="4"/>
              </w:rPr>
              <w:t>Moderate</w:t>
            </w:r>
            <w:r>
              <w:rPr>
                <w:spacing w:val="4"/>
                <w:position w:val="4"/>
                <w:sz w:val="9"/>
                <w:szCs w:val="9"/>
              </w:rPr>
              <w:t>a</w:t>
            </w:r>
          </w:p>
        </w:tc>
      </w:tr>
      <w:tr w14:paraId="3CBDB2E8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4" w:hRule="atLeast"/>
        </w:trPr>
        <w:tc>
          <w:tcPr>
            <w:tcW w:w="1030" w:type="dxa"/>
            <w:shd w:val="clear" w:color="auto" w:fill="DDDDDD"/>
            <w:vAlign w:val="top"/>
          </w:tcPr>
          <w:p w14:paraId="689193BE">
            <w:pPr>
              <w:pStyle w:val="6"/>
              <w:spacing w:before="190" w:line="194" w:lineRule="auto"/>
              <w:ind w:left="75"/>
            </w:pPr>
            <w:r>
              <w:rPr>
                <w:b/>
                <w:bCs/>
                <w:spacing w:val="3"/>
              </w:rPr>
              <w:t>False</w:t>
            </w:r>
          </w:p>
          <w:p w14:paraId="249FD616">
            <w:pPr>
              <w:pStyle w:val="6"/>
              <w:spacing w:before="178" w:line="201" w:lineRule="auto"/>
              <w:ind w:left="75"/>
            </w:pPr>
            <w:r>
              <w:rPr>
                <w:b/>
                <w:bCs/>
                <w:spacing w:val="3"/>
              </w:rPr>
              <w:t>positives</w:t>
            </w:r>
          </w:p>
          <w:p w14:paraId="48FF3FA0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2A20C5F0">
            <w:pPr>
              <w:pStyle w:val="6"/>
              <w:spacing w:before="175" w:line="204" w:lineRule="auto"/>
              <w:ind w:left="76"/>
            </w:pPr>
            <w:r>
              <w:rPr>
                <w:spacing w:val="3"/>
              </w:rPr>
              <w:t>incorrectly</w:t>
            </w:r>
          </w:p>
          <w:p w14:paraId="62F3B34A">
            <w:pPr>
              <w:pStyle w:val="6"/>
              <w:spacing w:before="174" w:line="202" w:lineRule="auto"/>
              <w:ind w:left="77"/>
            </w:pPr>
            <w:r>
              <w:rPr>
                <w:spacing w:val="2"/>
              </w:rPr>
              <w:t>classified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as</w:t>
            </w:r>
          </w:p>
          <w:p w14:paraId="595BD583">
            <w:pPr>
              <w:pStyle w:val="6"/>
              <w:spacing w:before="177" w:line="204" w:lineRule="auto"/>
              <w:ind w:left="73"/>
            </w:pPr>
            <w:r>
              <w:t>having</w:t>
            </w:r>
            <w:r>
              <w:rPr>
                <w:spacing w:val="10"/>
              </w:rPr>
              <w:t xml:space="preserve"> ___</w:t>
            </w:r>
          </w:p>
          <w:p w14:paraId="0D61E53B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0" w:type="dxa"/>
            <w:vMerge w:val="continue"/>
            <w:tcBorders>
              <w:top w:val="nil"/>
            </w:tcBorders>
            <w:vAlign w:val="top"/>
          </w:tcPr>
          <w:p w14:paraId="67D2EC68"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</w:tcBorders>
            <w:vAlign w:val="top"/>
          </w:tcPr>
          <w:p w14:paraId="7D2BEDEC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vMerge w:val="continue"/>
            <w:tcBorders>
              <w:top w:val="nil"/>
            </w:tcBorders>
            <w:vAlign w:val="top"/>
          </w:tcPr>
          <w:p w14:paraId="236EFA8B">
            <w:pPr>
              <w:rPr>
                <w:rFonts w:ascii="Arial"/>
                <w:sz w:val="21"/>
              </w:rPr>
            </w:pPr>
          </w:p>
        </w:tc>
        <w:tc>
          <w:tcPr>
            <w:tcW w:w="874" w:type="dxa"/>
            <w:vMerge w:val="continue"/>
            <w:tcBorders>
              <w:top w:val="nil"/>
            </w:tcBorders>
            <w:vAlign w:val="top"/>
          </w:tcPr>
          <w:p w14:paraId="387399AB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Merge w:val="continue"/>
            <w:tcBorders>
              <w:top w:val="nil"/>
            </w:tcBorders>
            <w:vAlign w:val="top"/>
          </w:tcPr>
          <w:p w14:paraId="020A6F72">
            <w:pPr>
              <w:rPr>
                <w:rFonts w:ascii="Arial"/>
                <w:sz w:val="21"/>
              </w:rPr>
            </w:pPr>
          </w:p>
        </w:tc>
        <w:tc>
          <w:tcPr>
            <w:tcW w:w="866" w:type="dxa"/>
            <w:vMerge w:val="continue"/>
            <w:tcBorders>
              <w:top w:val="nil"/>
            </w:tcBorders>
            <w:vAlign w:val="top"/>
          </w:tcPr>
          <w:p w14:paraId="40BD0C0E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  <w:vAlign w:val="top"/>
          </w:tcPr>
          <w:p w14:paraId="2FAD4F03">
            <w:pPr>
              <w:rPr>
                <w:rFonts w:ascii="Arial"/>
                <w:sz w:val="21"/>
              </w:rPr>
            </w:pPr>
          </w:p>
        </w:tc>
        <w:tc>
          <w:tcPr>
            <w:tcW w:w="882" w:type="dxa"/>
            <w:vAlign w:val="top"/>
          </w:tcPr>
          <w:p w14:paraId="0C18C11D">
            <w:pPr>
              <w:pStyle w:val="6"/>
              <w:spacing w:before="185" w:line="448" w:lineRule="auto"/>
              <w:ind w:left="74" w:right="184" w:firstLine="15"/>
            </w:pPr>
            <w:r>
              <w:rPr>
                <w:spacing w:val="1"/>
              </w:rPr>
              <w:t>195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1"/>
              </w:rPr>
              <w:t xml:space="preserve">(35 </w:t>
            </w:r>
            <w:r>
              <w:t xml:space="preserve">to </w:t>
            </w:r>
            <w:r>
              <w:rPr>
                <w:spacing w:val="3"/>
              </w:rPr>
              <w:t>486)</w:t>
            </w:r>
          </w:p>
        </w:tc>
        <w:tc>
          <w:tcPr>
            <w:tcW w:w="882" w:type="dxa"/>
            <w:vAlign w:val="top"/>
          </w:tcPr>
          <w:p w14:paraId="77E0ED1B">
            <w:pPr>
              <w:pStyle w:val="6"/>
              <w:spacing w:before="185" w:line="448" w:lineRule="auto"/>
              <w:ind w:left="79" w:right="183" w:firstLine="11"/>
            </w:pPr>
            <w:r>
              <w:rPr>
                <w:spacing w:val="1"/>
              </w:rPr>
              <w:t>122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1"/>
              </w:rPr>
              <w:t xml:space="preserve">(22 </w:t>
            </w:r>
            <w:r>
              <w:t xml:space="preserve">to </w:t>
            </w:r>
            <w:r>
              <w:rPr>
                <w:spacing w:val="2"/>
              </w:rPr>
              <w:t>303)</w:t>
            </w:r>
          </w:p>
        </w:tc>
        <w:tc>
          <w:tcPr>
            <w:tcW w:w="882" w:type="dxa"/>
            <w:vAlign w:val="top"/>
          </w:tcPr>
          <w:p w14:paraId="0EC10540">
            <w:pPr>
              <w:pStyle w:val="6"/>
              <w:spacing w:before="185" w:line="448" w:lineRule="auto"/>
              <w:ind w:left="92" w:right="333" w:hanging="15"/>
            </w:pPr>
            <w:r>
              <w:rPr>
                <w:spacing w:val="3"/>
              </w:rPr>
              <w:t>49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3"/>
              </w:rPr>
              <w:t xml:space="preserve">(9 </w:t>
            </w:r>
            <w:r>
              <w:t xml:space="preserve">to </w:t>
            </w:r>
            <w:r>
              <w:rPr>
                <w:spacing w:val="-1"/>
              </w:rPr>
              <w:t>121)</w:t>
            </w:r>
          </w:p>
        </w:tc>
        <w:tc>
          <w:tcPr>
            <w:tcW w:w="808" w:type="dxa"/>
            <w:vMerge w:val="continue"/>
            <w:tcBorders>
              <w:top w:val="nil"/>
            </w:tcBorders>
            <w:vAlign w:val="top"/>
          </w:tcPr>
          <w:p w14:paraId="3B1181F0">
            <w:pPr>
              <w:rPr>
                <w:rFonts w:ascii="Arial"/>
                <w:sz w:val="21"/>
              </w:rPr>
            </w:pPr>
          </w:p>
        </w:tc>
      </w:tr>
    </w:tbl>
    <w:p w14:paraId="11640CB8">
      <w:pPr>
        <w:spacing w:line="344" w:lineRule="auto"/>
        <w:rPr>
          <w:rFonts w:ascii="Arial"/>
          <w:sz w:val="21"/>
        </w:rPr>
      </w:pPr>
    </w:p>
    <w:p w14:paraId="2909A351">
      <w:pPr>
        <w:pStyle w:val="2"/>
        <w:spacing w:before="40" w:line="201" w:lineRule="auto"/>
        <w:ind w:left="85"/>
        <w:outlineLvl w:val="2"/>
        <w:rPr>
          <w:sz w:val="14"/>
          <w:szCs w:val="14"/>
        </w:rPr>
      </w:pPr>
      <w:r>
        <w:rPr>
          <w:b/>
          <w:bCs/>
          <w:spacing w:val="4"/>
          <w:sz w:val="14"/>
          <w:szCs w:val="14"/>
        </w:rPr>
        <w:t>Explanations</w:t>
      </w:r>
    </w:p>
    <w:p w14:paraId="336973D3">
      <w:pPr>
        <w:spacing w:line="413" w:lineRule="auto"/>
        <w:rPr>
          <w:rFonts w:ascii="Arial"/>
          <w:sz w:val="21"/>
        </w:rPr>
      </w:pPr>
    </w:p>
    <w:p w14:paraId="565A3747">
      <w:pPr>
        <w:pStyle w:val="2"/>
        <w:spacing w:before="40" w:line="204" w:lineRule="auto"/>
        <w:ind w:left="87"/>
        <w:rPr>
          <w:sz w:val="14"/>
          <w:szCs w:val="14"/>
        </w:rPr>
      </w:pPr>
      <w:r>
        <w:rPr>
          <w:spacing w:val="4"/>
          <w:sz w:val="14"/>
          <w:szCs w:val="14"/>
        </w:rPr>
        <w:t>a. Limited sample</w:t>
      </w:r>
      <w:r>
        <w:rPr>
          <w:spacing w:val="12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size and wide confidence int</w:t>
      </w:r>
      <w:r>
        <w:rPr>
          <w:spacing w:val="3"/>
          <w:sz w:val="14"/>
          <w:szCs w:val="14"/>
        </w:rPr>
        <w:t>ervals</w:t>
      </w:r>
      <w:r>
        <w:rPr>
          <w:spacing w:val="12"/>
          <w:w w:val="102"/>
          <w:sz w:val="14"/>
          <w:szCs w:val="14"/>
        </w:rPr>
        <w:t xml:space="preserve"> </w:t>
      </w:r>
      <w:r>
        <w:rPr>
          <w:spacing w:val="3"/>
          <w:sz w:val="14"/>
          <w:szCs w:val="14"/>
        </w:rPr>
        <w:t>suggest</w:t>
      </w:r>
      <w:r>
        <w:rPr>
          <w:spacing w:val="9"/>
          <w:w w:val="101"/>
          <w:sz w:val="14"/>
          <w:szCs w:val="14"/>
        </w:rPr>
        <w:t xml:space="preserve"> </w:t>
      </w:r>
      <w:r>
        <w:rPr>
          <w:spacing w:val="3"/>
          <w:sz w:val="14"/>
          <w:szCs w:val="14"/>
        </w:rPr>
        <w:t>imprecision</w:t>
      </w:r>
    </w:p>
    <w:p w14:paraId="12F087D7">
      <w:pPr>
        <w:spacing w:line="247" w:lineRule="auto"/>
        <w:rPr>
          <w:rFonts w:ascii="Arial"/>
          <w:sz w:val="21"/>
        </w:rPr>
      </w:pPr>
    </w:p>
    <w:p w14:paraId="4C14114D">
      <w:pPr>
        <w:spacing w:line="247" w:lineRule="auto"/>
        <w:rPr>
          <w:rFonts w:ascii="Arial"/>
          <w:sz w:val="21"/>
        </w:rPr>
      </w:pPr>
    </w:p>
    <w:p w14:paraId="089B0819">
      <w:pPr>
        <w:pStyle w:val="2"/>
        <w:spacing w:before="46" w:line="190" w:lineRule="auto"/>
        <w:ind w:left="86"/>
        <w:outlineLvl w:val="1"/>
        <w:rPr>
          <w:sz w:val="16"/>
          <w:szCs w:val="16"/>
        </w:rPr>
      </w:pPr>
      <w:r>
        <w:rPr>
          <w:b/>
          <w:bCs/>
          <w:sz w:val="16"/>
          <w:szCs w:val="16"/>
        </w:rPr>
        <w:t>PETCT-18F-FDG + MDCT-DPCE for the diagnosis of</w:t>
      </w:r>
      <w:r>
        <w:rPr>
          <w:b/>
          <w:bCs/>
          <w:spacing w:val="-11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preoperative staging and resectability</w:t>
      </w:r>
      <w:r>
        <w:rPr>
          <w:b/>
          <w:bCs/>
          <w:spacing w:val="6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of</w:t>
      </w:r>
      <w:r>
        <w:rPr>
          <w:b/>
          <w:bCs/>
          <w:spacing w:val="-12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pancreatic</w:t>
      </w:r>
      <w:r>
        <w:rPr>
          <w:b/>
          <w:bCs/>
          <w:spacing w:val="6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ductal</w:t>
      </w:r>
      <w:r>
        <w:rPr>
          <w:b/>
          <w:bCs/>
          <w:spacing w:val="6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adenocarci</w:t>
      </w:r>
      <w:r>
        <w:rPr>
          <w:b/>
          <w:bCs/>
          <w:spacing w:val="-1"/>
          <w:sz w:val="16"/>
          <w:szCs w:val="16"/>
        </w:rPr>
        <w:t>noma</w:t>
      </w:r>
      <w:r>
        <w:rPr>
          <w:b/>
          <w:bCs/>
          <w:spacing w:val="9"/>
          <w:sz w:val="16"/>
          <w:szCs w:val="16"/>
        </w:rPr>
        <w:t xml:space="preserve"> </w:t>
      </w:r>
      <w:r>
        <w:rPr>
          <w:b/>
          <w:bCs/>
          <w:spacing w:val="-1"/>
          <w:sz w:val="16"/>
          <w:szCs w:val="16"/>
        </w:rPr>
        <w:t>(PDAC)</w:t>
      </w:r>
    </w:p>
    <w:p w14:paraId="61383BF7">
      <w:pPr>
        <w:spacing w:before="196"/>
      </w:pPr>
    </w:p>
    <w:tbl>
      <w:tblPr>
        <w:tblStyle w:val="5"/>
        <w:tblW w:w="10469" w:type="dxa"/>
        <w:tblInd w:w="84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7"/>
        <w:gridCol w:w="4352"/>
        <w:gridCol w:w="209"/>
        <w:gridCol w:w="810"/>
        <w:gridCol w:w="702"/>
        <w:gridCol w:w="703"/>
        <w:gridCol w:w="703"/>
        <w:gridCol w:w="1053"/>
      </w:tblGrid>
      <w:tr w14:paraId="66E2F4AB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289" w:type="dxa"/>
            <w:gridSpan w:val="2"/>
            <w:tcBorders>
              <w:top w:val="single" w:color="FFFFFF" w:sz="2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122745E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17EA0692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24EBDEE0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restart"/>
            <w:tcBorders>
              <w:top w:val="single" w:color="FFFFFF" w:sz="2" w:space="0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6EF3D05B">
            <w:pPr>
              <w:rPr>
                <w:rFonts w:ascii="Arial"/>
                <w:sz w:val="21"/>
              </w:rPr>
            </w:pPr>
          </w:p>
        </w:tc>
      </w:tr>
      <w:tr w14:paraId="63821255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937" w:type="dxa"/>
            <w:vMerge w:val="restart"/>
            <w:tcBorders>
              <w:bottom w:val="nil"/>
            </w:tcBorders>
            <w:shd w:val="clear" w:color="auto" w:fill="E9E9E9"/>
            <w:vAlign w:val="top"/>
          </w:tcPr>
          <w:p w14:paraId="6862F8D1">
            <w:pPr>
              <w:pStyle w:val="6"/>
              <w:spacing w:before="179" w:line="204" w:lineRule="auto"/>
              <w:ind w:left="85"/>
            </w:pPr>
            <w:r>
              <w:rPr>
                <w:spacing w:val="2"/>
              </w:rPr>
              <w:t>Sensitivity</w:t>
            </w:r>
          </w:p>
        </w:tc>
        <w:tc>
          <w:tcPr>
            <w:tcW w:w="4352" w:type="dxa"/>
            <w:vMerge w:val="restart"/>
            <w:tcBorders>
              <w:bottom w:val="nil"/>
            </w:tcBorders>
            <w:vAlign w:val="top"/>
          </w:tcPr>
          <w:p w14:paraId="2C7606ED">
            <w:pPr>
              <w:pStyle w:val="6"/>
              <w:spacing w:before="179" w:line="204" w:lineRule="auto"/>
              <w:ind w:left="64"/>
            </w:pPr>
            <w:r>
              <w:rPr>
                <w:spacing w:val="3"/>
              </w:rPr>
              <w:t>0.89 (95%</w:t>
            </w:r>
            <w:r>
              <w:rPr>
                <w:spacing w:val="21"/>
                <w:w w:val="102"/>
              </w:rPr>
              <w:t xml:space="preserve"> </w:t>
            </w:r>
            <w:r>
              <w:t>CI</w:t>
            </w:r>
            <w:r>
              <w:rPr>
                <w:spacing w:val="3"/>
              </w:rPr>
              <w:t>: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 xml:space="preserve">0.73 </w:t>
            </w:r>
            <w:r>
              <w:t>to</w:t>
            </w:r>
            <w:r>
              <w:rPr>
                <w:spacing w:val="8"/>
                <w:w w:val="102"/>
              </w:rPr>
              <w:t xml:space="preserve"> </w:t>
            </w:r>
            <w:r>
              <w:rPr>
                <w:spacing w:val="3"/>
              </w:rPr>
              <w:t>0.98)</w:t>
            </w: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1D16B6B4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continue"/>
            <w:tcBorders>
              <w:top w:val="nil"/>
              <w:left w:val="single" w:color="FFFFFF" w:sz="2" w:space="0"/>
              <w:right w:val="single" w:color="FFFFFF" w:sz="2" w:space="0"/>
            </w:tcBorders>
            <w:vAlign w:val="top"/>
          </w:tcPr>
          <w:p w14:paraId="04ADBCE1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1A70A69C">
            <w:pPr>
              <w:rPr>
                <w:rFonts w:ascii="Arial"/>
                <w:sz w:val="21"/>
              </w:rPr>
            </w:pPr>
          </w:p>
        </w:tc>
      </w:tr>
      <w:tr w14:paraId="6A02E655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1937" w:type="dxa"/>
            <w:vMerge w:val="continue"/>
            <w:tcBorders>
              <w:top w:val="nil"/>
            </w:tcBorders>
            <w:vAlign w:val="top"/>
          </w:tcPr>
          <w:p w14:paraId="338EFC49">
            <w:pPr>
              <w:rPr>
                <w:rFonts w:ascii="Arial"/>
                <w:sz w:val="21"/>
              </w:rPr>
            </w:pPr>
          </w:p>
        </w:tc>
        <w:tc>
          <w:tcPr>
            <w:tcW w:w="4352" w:type="dxa"/>
            <w:vMerge w:val="continue"/>
            <w:tcBorders>
              <w:top w:val="nil"/>
            </w:tcBorders>
            <w:vAlign w:val="top"/>
          </w:tcPr>
          <w:p w14:paraId="4037413E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6E356F4D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Merge w:val="restart"/>
            <w:tcBorders>
              <w:left w:val="single" w:color="BFBFBF" w:sz="2" w:space="0"/>
              <w:bottom w:val="nil"/>
            </w:tcBorders>
            <w:shd w:val="clear" w:color="auto" w:fill="E9E9E9"/>
            <w:vAlign w:val="top"/>
          </w:tcPr>
          <w:p w14:paraId="43D5C4F7">
            <w:pPr>
              <w:pStyle w:val="6"/>
              <w:spacing w:before="179" w:line="202" w:lineRule="auto"/>
              <w:ind w:left="75"/>
            </w:pPr>
            <w:r>
              <w:rPr>
                <w:spacing w:val="3"/>
              </w:rPr>
              <w:t>Prevalence</w:t>
            </w:r>
          </w:p>
        </w:tc>
        <w:tc>
          <w:tcPr>
            <w:tcW w:w="702" w:type="dxa"/>
            <w:vMerge w:val="restart"/>
            <w:tcBorders>
              <w:bottom w:val="nil"/>
            </w:tcBorders>
            <w:vAlign w:val="top"/>
          </w:tcPr>
          <w:p w14:paraId="14B703B4">
            <w:pPr>
              <w:pStyle w:val="6"/>
              <w:spacing w:before="182" w:line="198" w:lineRule="auto"/>
              <w:ind w:left="211"/>
            </w:pPr>
            <w:r>
              <w:rPr>
                <w:spacing w:val="4"/>
              </w:rPr>
              <w:t>20%</w:t>
            </w:r>
          </w:p>
        </w:tc>
        <w:tc>
          <w:tcPr>
            <w:tcW w:w="703" w:type="dxa"/>
            <w:vMerge w:val="restart"/>
            <w:tcBorders>
              <w:bottom w:val="nil"/>
            </w:tcBorders>
            <w:vAlign w:val="top"/>
          </w:tcPr>
          <w:p w14:paraId="27CBE090">
            <w:pPr>
              <w:pStyle w:val="6"/>
              <w:spacing w:before="182" w:line="198" w:lineRule="auto"/>
              <w:ind w:left="214"/>
            </w:pPr>
            <w:r>
              <w:rPr>
                <w:spacing w:val="3"/>
              </w:rPr>
              <w:t>50%</w:t>
            </w:r>
          </w:p>
        </w:tc>
        <w:tc>
          <w:tcPr>
            <w:tcW w:w="703" w:type="dxa"/>
            <w:vMerge w:val="restart"/>
            <w:tcBorders>
              <w:bottom w:val="nil"/>
              <w:right w:val="single" w:color="BFBFBF" w:sz="2" w:space="0"/>
            </w:tcBorders>
            <w:vAlign w:val="top"/>
          </w:tcPr>
          <w:p w14:paraId="0FBB6D36">
            <w:pPr>
              <w:pStyle w:val="6"/>
              <w:spacing w:before="182" w:line="198" w:lineRule="auto"/>
              <w:ind w:left="214"/>
            </w:pPr>
            <w:r>
              <w:rPr>
                <w:spacing w:val="2"/>
              </w:rPr>
              <w:t>80%</w:t>
            </w: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403D0D35">
            <w:pPr>
              <w:rPr>
                <w:rFonts w:ascii="Arial"/>
                <w:sz w:val="21"/>
              </w:rPr>
            </w:pPr>
          </w:p>
        </w:tc>
      </w:tr>
      <w:tr w14:paraId="6F4377A4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937" w:type="dxa"/>
            <w:vMerge w:val="restart"/>
            <w:tcBorders>
              <w:left w:val="single" w:color="BFBFBF" w:sz="2" w:space="0"/>
              <w:bottom w:val="nil"/>
            </w:tcBorders>
            <w:shd w:val="clear" w:color="auto" w:fill="E9E9E9"/>
            <w:vAlign w:val="top"/>
          </w:tcPr>
          <w:p w14:paraId="20BD5D86">
            <w:pPr>
              <w:pStyle w:val="6"/>
              <w:spacing w:before="180" w:line="204" w:lineRule="auto"/>
              <w:ind w:left="88"/>
            </w:pPr>
            <w:r>
              <w:rPr>
                <w:spacing w:val="2"/>
              </w:rPr>
              <w:t>Specificity</w:t>
            </w:r>
          </w:p>
        </w:tc>
        <w:tc>
          <w:tcPr>
            <w:tcW w:w="4352" w:type="dxa"/>
            <w:vMerge w:val="restart"/>
            <w:tcBorders>
              <w:bottom w:val="nil"/>
              <w:right w:val="single" w:color="BFBFBF" w:sz="2" w:space="0"/>
            </w:tcBorders>
            <w:vAlign w:val="top"/>
          </w:tcPr>
          <w:p w14:paraId="05EDD910">
            <w:pPr>
              <w:pStyle w:val="6"/>
              <w:spacing w:before="180" w:line="204" w:lineRule="auto"/>
              <w:ind w:left="64"/>
            </w:pPr>
            <w:r>
              <w:rPr>
                <w:spacing w:val="3"/>
              </w:rPr>
              <w:t>0.65 (95%</w:t>
            </w:r>
            <w:r>
              <w:rPr>
                <w:spacing w:val="21"/>
                <w:w w:val="102"/>
              </w:rPr>
              <w:t xml:space="preserve"> </w:t>
            </w:r>
            <w:r>
              <w:t>CI</w:t>
            </w:r>
            <w:r>
              <w:rPr>
                <w:spacing w:val="3"/>
              </w:rPr>
              <w:t>: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 xml:space="preserve">0.31 </w:t>
            </w:r>
            <w:r>
              <w:t>to</w:t>
            </w:r>
            <w:r>
              <w:rPr>
                <w:spacing w:val="8"/>
                <w:w w:val="102"/>
              </w:rPr>
              <w:t xml:space="preserve"> </w:t>
            </w:r>
            <w:r>
              <w:rPr>
                <w:spacing w:val="3"/>
              </w:rPr>
              <w:t>0.89)</w:t>
            </w: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326E4511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Merge w:val="continue"/>
            <w:tcBorders>
              <w:top w:val="nil"/>
              <w:left w:val="single" w:color="BFBFBF" w:sz="2" w:space="0"/>
            </w:tcBorders>
            <w:vAlign w:val="top"/>
          </w:tcPr>
          <w:p w14:paraId="78257365"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vMerge w:val="continue"/>
            <w:tcBorders>
              <w:top w:val="nil"/>
            </w:tcBorders>
            <w:vAlign w:val="top"/>
          </w:tcPr>
          <w:p w14:paraId="35ECDFC0">
            <w:pPr>
              <w:rPr>
                <w:rFonts w:ascii="Arial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</w:tcBorders>
            <w:vAlign w:val="top"/>
          </w:tcPr>
          <w:p w14:paraId="6D1B8594">
            <w:pPr>
              <w:rPr>
                <w:rFonts w:ascii="Arial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  <w:right w:val="single" w:color="BFBFBF" w:sz="2" w:space="0"/>
            </w:tcBorders>
            <w:vAlign w:val="top"/>
          </w:tcPr>
          <w:p w14:paraId="4AD8C9E4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728123CE">
            <w:pPr>
              <w:rPr>
                <w:rFonts w:ascii="Arial"/>
                <w:sz w:val="21"/>
              </w:rPr>
            </w:pPr>
          </w:p>
        </w:tc>
      </w:tr>
      <w:tr w14:paraId="5D7C9EAF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1937" w:type="dxa"/>
            <w:vMerge w:val="continue"/>
            <w:tcBorders>
              <w:top w:val="nil"/>
              <w:left w:val="single" w:color="BFBFBF" w:sz="2" w:space="0"/>
            </w:tcBorders>
            <w:vAlign w:val="top"/>
          </w:tcPr>
          <w:p w14:paraId="793E978A">
            <w:pPr>
              <w:rPr>
                <w:rFonts w:ascii="Arial"/>
                <w:sz w:val="21"/>
              </w:rPr>
            </w:pPr>
          </w:p>
        </w:tc>
        <w:tc>
          <w:tcPr>
            <w:tcW w:w="4352" w:type="dxa"/>
            <w:vMerge w:val="continue"/>
            <w:tcBorders>
              <w:top w:val="nil"/>
              <w:right w:val="single" w:color="BFBFBF" w:sz="2" w:space="0"/>
            </w:tcBorders>
            <w:vAlign w:val="top"/>
          </w:tcPr>
          <w:p w14:paraId="1664308C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5FBEE2E6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restart"/>
            <w:tcBorders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3C33F20D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vAlign w:val="top"/>
          </w:tcPr>
          <w:p w14:paraId="3445154E">
            <w:pPr>
              <w:rPr>
                <w:rFonts w:ascii="Arial"/>
                <w:sz w:val="21"/>
              </w:rPr>
            </w:pPr>
          </w:p>
        </w:tc>
      </w:tr>
      <w:tr w14:paraId="4C6980C2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6289" w:type="dxa"/>
            <w:gridSpan w:val="2"/>
            <w:tcBorders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49AD427E"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46B3905C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gridSpan w:val="4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0D0A3F0B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  <w:left w:val="single" w:color="FFFFFF" w:sz="2" w:space="0"/>
              <w:bottom w:val="single" w:color="FFFFFF" w:sz="2" w:space="0"/>
              <w:right w:val="single" w:color="FFFFFF" w:sz="2" w:space="0"/>
            </w:tcBorders>
            <w:vAlign w:val="top"/>
          </w:tcPr>
          <w:p w14:paraId="2835E13A">
            <w:pPr>
              <w:rPr>
                <w:rFonts w:ascii="Arial"/>
                <w:sz w:val="21"/>
              </w:rPr>
            </w:pPr>
          </w:p>
        </w:tc>
      </w:tr>
    </w:tbl>
    <w:p w14:paraId="4C5FD8C8">
      <w:pPr>
        <w:spacing w:before="70"/>
      </w:pPr>
    </w:p>
    <w:tbl>
      <w:tblPr>
        <w:tblStyle w:val="5"/>
        <w:tblW w:w="10620" w:type="dxa"/>
        <w:tblInd w:w="5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0"/>
        <w:gridCol w:w="750"/>
        <w:gridCol w:w="1227"/>
        <w:gridCol w:w="4159"/>
        <w:gridCol w:w="2647"/>
        <w:gridCol w:w="807"/>
      </w:tblGrid>
      <w:tr w14:paraId="19F1D621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030" w:type="dxa"/>
            <w:shd w:val="clear" w:color="auto" w:fill="DDDDDD"/>
            <w:vAlign w:val="top"/>
          </w:tcPr>
          <w:p w14:paraId="3D1292B0">
            <w:pPr>
              <w:pStyle w:val="6"/>
              <w:spacing w:before="185" w:line="198" w:lineRule="auto"/>
              <w:ind w:left="238"/>
            </w:pPr>
            <w:r>
              <w:rPr>
                <w:spacing w:val="4"/>
              </w:rPr>
              <w:t>Outcome</w:t>
            </w:r>
          </w:p>
        </w:tc>
        <w:tc>
          <w:tcPr>
            <w:tcW w:w="750" w:type="dxa"/>
            <w:shd w:val="clear" w:color="auto" w:fill="DDDDDD"/>
            <w:vAlign w:val="top"/>
          </w:tcPr>
          <w:p w14:paraId="14867606">
            <w:pPr>
              <w:pStyle w:val="6"/>
              <w:spacing w:before="183" w:line="201" w:lineRule="auto"/>
              <w:ind w:left="173"/>
            </w:pPr>
            <w:r>
              <w:rPr>
                <w:spacing w:val="6"/>
              </w:rPr>
              <w:t>No.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6"/>
              </w:rPr>
              <w:t>of</w:t>
            </w:r>
          </w:p>
        </w:tc>
        <w:tc>
          <w:tcPr>
            <w:tcW w:w="1227" w:type="dxa"/>
            <w:shd w:val="clear" w:color="auto" w:fill="DDDDDD"/>
            <w:vAlign w:val="top"/>
          </w:tcPr>
          <w:p w14:paraId="5DEC253C">
            <w:pPr>
              <w:pStyle w:val="6"/>
              <w:spacing w:before="182" w:line="204" w:lineRule="auto"/>
              <w:ind w:left="226"/>
            </w:pPr>
            <w:r>
              <w:rPr>
                <w:spacing w:val="2"/>
              </w:rPr>
              <w:t>Study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design</w:t>
            </w:r>
          </w:p>
        </w:tc>
        <w:tc>
          <w:tcPr>
            <w:tcW w:w="4159" w:type="dxa"/>
            <w:shd w:val="clear" w:color="auto" w:fill="DDDDDD"/>
            <w:vAlign w:val="top"/>
          </w:tcPr>
          <w:p w14:paraId="5B65FF35">
            <w:pPr>
              <w:pStyle w:val="6"/>
              <w:spacing w:before="182" w:line="204" w:lineRule="auto"/>
              <w:ind w:left="653"/>
            </w:pPr>
            <w:r>
              <w:rPr>
                <w:spacing w:val="4"/>
              </w:rPr>
              <w:t>Factors that may decrease certainty of</w:t>
            </w:r>
            <w:r>
              <w:rPr>
                <w:spacing w:val="-1"/>
              </w:rPr>
              <w:t xml:space="preserve"> </w:t>
            </w:r>
            <w:r>
              <w:rPr>
                <w:spacing w:val="4"/>
              </w:rPr>
              <w:t>evidence</w:t>
            </w:r>
          </w:p>
        </w:tc>
        <w:tc>
          <w:tcPr>
            <w:tcW w:w="2647" w:type="dxa"/>
            <w:shd w:val="clear" w:color="auto" w:fill="DDDDDD"/>
            <w:vAlign w:val="top"/>
          </w:tcPr>
          <w:p w14:paraId="10404BB6">
            <w:pPr>
              <w:pStyle w:val="6"/>
              <w:spacing w:before="182" w:line="204" w:lineRule="auto"/>
              <w:ind w:left="392"/>
            </w:pPr>
            <w:r>
              <w:t>Effect</w:t>
            </w:r>
            <w:r>
              <w:rPr>
                <w:spacing w:val="12"/>
              </w:rPr>
              <w:t xml:space="preserve"> </w:t>
            </w:r>
            <w:r>
              <w:t>per</w:t>
            </w:r>
            <w:r>
              <w:rPr>
                <w:spacing w:val="23"/>
              </w:rPr>
              <w:t xml:space="preserve"> </w:t>
            </w:r>
            <w:r>
              <w:rPr>
                <w:spacing w:val="12"/>
              </w:rPr>
              <w:t xml:space="preserve">1,000 </w:t>
            </w:r>
            <w:r>
              <w:t>patients</w:t>
            </w:r>
            <w:r>
              <w:rPr>
                <w:spacing w:val="12"/>
              </w:rPr>
              <w:t xml:space="preserve"> </w:t>
            </w:r>
            <w:r>
              <w:t>tested</w:t>
            </w:r>
          </w:p>
        </w:tc>
        <w:tc>
          <w:tcPr>
            <w:tcW w:w="807" w:type="dxa"/>
            <w:shd w:val="clear" w:color="auto" w:fill="DDDDDD"/>
            <w:vAlign w:val="top"/>
          </w:tcPr>
          <w:p w14:paraId="3313C524">
            <w:pPr>
              <w:pStyle w:val="6"/>
              <w:spacing w:before="187" w:line="194" w:lineRule="auto"/>
              <w:ind w:left="274"/>
            </w:pPr>
            <w:r>
              <w:rPr>
                <w:spacing w:val="3"/>
              </w:rPr>
              <w:t>Test</w:t>
            </w:r>
          </w:p>
        </w:tc>
      </w:tr>
    </w:tbl>
    <w:p w14:paraId="1C44F2D1">
      <w:pPr>
        <w:rPr>
          <w:rFonts w:ascii="Arial"/>
          <w:sz w:val="21"/>
        </w:rPr>
      </w:pPr>
    </w:p>
    <w:p w14:paraId="04541D0A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720" w:right="637" w:bottom="0" w:left="637" w:header="0" w:footer="0" w:gutter="0"/>
          <w:cols w:space="720" w:num="1"/>
        </w:sectPr>
      </w:pPr>
    </w:p>
    <w:tbl>
      <w:tblPr>
        <w:tblStyle w:val="5"/>
        <w:tblW w:w="10620" w:type="dxa"/>
        <w:tblInd w:w="5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0"/>
        <w:gridCol w:w="750"/>
        <w:gridCol w:w="1227"/>
        <w:gridCol w:w="594"/>
        <w:gridCol w:w="874"/>
        <w:gridCol w:w="974"/>
        <w:gridCol w:w="866"/>
        <w:gridCol w:w="851"/>
        <w:gridCol w:w="882"/>
        <w:gridCol w:w="882"/>
        <w:gridCol w:w="882"/>
        <w:gridCol w:w="808"/>
      </w:tblGrid>
      <w:tr w14:paraId="6ED74C4C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7" w:hRule="atLeast"/>
        </w:trPr>
        <w:tc>
          <w:tcPr>
            <w:tcW w:w="1030" w:type="dxa"/>
            <w:shd w:val="clear" w:color="auto" w:fill="DDDDDD"/>
            <w:vAlign w:val="top"/>
          </w:tcPr>
          <w:p w14:paraId="289A8252">
            <w:pPr>
              <w:rPr>
                <w:rFonts w:ascii="Arial"/>
                <w:sz w:val="21"/>
              </w:rPr>
            </w:pPr>
          </w:p>
        </w:tc>
        <w:tc>
          <w:tcPr>
            <w:tcW w:w="750" w:type="dxa"/>
            <w:shd w:val="clear" w:color="auto" w:fill="DDDDDD"/>
            <w:vAlign w:val="top"/>
          </w:tcPr>
          <w:p w14:paraId="37011F18"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shd w:val="clear" w:color="auto" w:fill="DDDDDD"/>
            <w:vAlign w:val="top"/>
          </w:tcPr>
          <w:p w14:paraId="164AFC2F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shd w:val="clear" w:color="auto" w:fill="DDDDDD"/>
            <w:vAlign w:val="top"/>
          </w:tcPr>
          <w:p w14:paraId="72081A00">
            <w:pPr>
              <w:spacing w:line="297" w:lineRule="auto"/>
              <w:rPr>
                <w:rFonts w:ascii="Arial"/>
                <w:sz w:val="21"/>
              </w:rPr>
            </w:pPr>
          </w:p>
          <w:p w14:paraId="122AF3C0">
            <w:pPr>
              <w:pStyle w:val="6"/>
              <w:spacing w:before="40" w:line="202" w:lineRule="auto"/>
              <w:ind w:left="72"/>
            </w:pPr>
            <w:r>
              <w:rPr>
                <w:spacing w:val="5"/>
              </w:rPr>
              <w:t>Risk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of</w:t>
            </w:r>
          </w:p>
          <w:p w14:paraId="6BD30C34">
            <w:pPr>
              <w:pStyle w:val="6"/>
              <w:spacing w:before="176" w:line="202" w:lineRule="auto"/>
              <w:ind w:left="168"/>
            </w:pPr>
            <w:r>
              <w:rPr>
                <w:spacing w:val="3"/>
              </w:rPr>
              <w:t>bias</w:t>
            </w:r>
          </w:p>
        </w:tc>
        <w:tc>
          <w:tcPr>
            <w:tcW w:w="874" w:type="dxa"/>
            <w:shd w:val="clear" w:color="auto" w:fill="DDDDDD"/>
            <w:vAlign w:val="top"/>
          </w:tcPr>
          <w:p w14:paraId="1A121638">
            <w:pPr>
              <w:spacing w:line="452" w:lineRule="auto"/>
              <w:rPr>
                <w:rFonts w:ascii="Arial"/>
                <w:sz w:val="21"/>
              </w:rPr>
            </w:pPr>
          </w:p>
          <w:p w14:paraId="63CB0F8A">
            <w:pPr>
              <w:pStyle w:val="6"/>
              <w:spacing w:before="40" w:line="202" w:lineRule="auto"/>
              <w:ind w:left="72"/>
            </w:pPr>
            <w:r>
              <w:rPr>
                <w:spacing w:val="3"/>
              </w:rPr>
              <w:t>Indirectness</w:t>
            </w:r>
          </w:p>
        </w:tc>
        <w:tc>
          <w:tcPr>
            <w:tcW w:w="974" w:type="dxa"/>
            <w:shd w:val="clear" w:color="auto" w:fill="DDDDDD"/>
            <w:vAlign w:val="top"/>
          </w:tcPr>
          <w:p w14:paraId="3F3B23C6">
            <w:pPr>
              <w:spacing w:line="452" w:lineRule="auto"/>
              <w:rPr>
                <w:rFonts w:ascii="Arial"/>
                <w:sz w:val="21"/>
              </w:rPr>
            </w:pPr>
          </w:p>
          <w:p w14:paraId="4B7B62BA">
            <w:pPr>
              <w:pStyle w:val="6"/>
              <w:spacing w:before="41" w:line="204" w:lineRule="auto"/>
              <w:ind w:left="72"/>
            </w:pPr>
            <w:r>
              <w:rPr>
                <w:spacing w:val="3"/>
              </w:rPr>
              <w:t>Inconsistency</w:t>
            </w:r>
          </w:p>
        </w:tc>
        <w:tc>
          <w:tcPr>
            <w:tcW w:w="866" w:type="dxa"/>
            <w:shd w:val="clear" w:color="auto" w:fill="DDDDDD"/>
            <w:vAlign w:val="top"/>
          </w:tcPr>
          <w:p w14:paraId="43C85CF2">
            <w:pPr>
              <w:spacing w:line="452" w:lineRule="auto"/>
              <w:rPr>
                <w:rFonts w:ascii="Arial"/>
                <w:sz w:val="21"/>
              </w:rPr>
            </w:pPr>
          </w:p>
          <w:p w14:paraId="4A4CD75D">
            <w:pPr>
              <w:pStyle w:val="6"/>
              <w:spacing w:before="41" w:line="204" w:lineRule="auto"/>
              <w:ind w:left="74"/>
            </w:pPr>
            <w:r>
              <w:rPr>
                <w:spacing w:val="3"/>
              </w:rPr>
              <w:t>Imprecision</w:t>
            </w:r>
          </w:p>
        </w:tc>
        <w:tc>
          <w:tcPr>
            <w:tcW w:w="851" w:type="dxa"/>
            <w:shd w:val="clear" w:color="auto" w:fill="DDDDDD"/>
            <w:vAlign w:val="top"/>
          </w:tcPr>
          <w:p w14:paraId="0010A8FD">
            <w:pPr>
              <w:spacing w:line="297" w:lineRule="auto"/>
              <w:rPr>
                <w:rFonts w:ascii="Arial"/>
                <w:sz w:val="21"/>
              </w:rPr>
            </w:pPr>
          </w:p>
          <w:p w14:paraId="0F943F7A">
            <w:pPr>
              <w:pStyle w:val="6"/>
              <w:spacing w:before="40" w:line="202" w:lineRule="auto"/>
              <w:ind w:left="83"/>
            </w:pPr>
            <w:r>
              <w:rPr>
                <w:spacing w:val="3"/>
              </w:rPr>
              <w:t>Publication</w:t>
            </w:r>
          </w:p>
          <w:p w14:paraId="2B909388">
            <w:pPr>
              <w:pStyle w:val="6"/>
              <w:spacing w:before="176" w:line="202" w:lineRule="auto"/>
              <w:ind w:left="301"/>
            </w:pPr>
            <w:r>
              <w:rPr>
                <w:spacing w:val="3"/>
              </w:rPr>
              <w:t>bias</w:t>
            </w:r>
          </w:p>
        </w:tc>
        <w:tc>
          <w:tcPr>
            <w:tcW w:w="882" w:type="dxa"/>
            <w:shd w:val="clear" w:color="auto" w:fill="DDDDDD"/>
            <w:vAlign w:val="top"/>
          </w:tcPr>
          <w:p w14:paraId="79FD8330">
            <w:pPr>
              <w:pStyle w:val="6"/>
              <w:spacing w:before="188" w:line="194" w:lineRule="auto"/>
              <w:ind w:left="211"/>
            </w:pPr>
            <w:r>
              <w:rPr>
                <w:spacing w:val="3"/>
              </w:rPr>
              <w:t>Pre-test</w:t>
            </w:r>
          </w:p>
          <w:p w14:paraId="00FFAB93">
            <w:pPr>
              <w:pStyle w:val="6"/>
              <w:spacing w:before="176" w:line="204" w:lineRule="auto"/>
              <w:ind w:left="108"/>
            </w:pPr>
            <w:r>
              <w:rPr>
                <w:spacing w:val="3"/>
              </w:rPr>
              <w:t>probability</w:t>
            </w:r>
          </w:p>
          <w:p w14:paraId="7B5013FD">
            <w:pPr>
              <w:pStyle w:val="6"/>
              <w:spacing w:before="175" w:line="204" w:lineRule="auto"/>
              <w:ind w:left="130"/>
            </w:pPr>
            <w:r>
              <w:t>of</w:t>
            </w:r>
            <w:r>
              <w:rPr>
                <w:spacing w:val="-8"/>
              </w:rPr>
              <w:t xml:space="preserve"> </w:t>
            </w:r>
            <w:r>
              <w:rPr>
                <w:spacing w:val="7"/>
              </w:rPr>
              <w:t>__ 20%</w:t>
            </w:r>
          </w:p>
        </w:tc>
        <w:tc>
          <w:tcPr>
            <w:tcW w:w="882" w:type="dxa"/>
            <w:shd w:val="clear" w:color="auto" w:fill="DDDDDD"/>
            <w:vAlign w:val="top"/>
          </w:tcPr>
          <w:p w14:paraId="3127FB1E">
            <w:pPr>
              <w:pStyle w:val="6"/>
              <w:spacing w:before="188" w:line="194" w:lineRule="auto"/>
              <w:ind w:left="213"/>
            </w:pPr>
            <w:r>
              <w:rPr>
                <w:spacing w:val="3"/>
              </w:rPr>
              <w:t>Pre-test</w:t>
            </w:r>
          </w:p>
          <w:p w14:paraId="463AEE18">
            <w:pPr>
              <w:pStyle w:val="6"/>
              <w:spacing w:before="176" w:line="204" w:lineRule="auto"/>
              <w:ind w:left="109"/>
            </w:pPr>
            <w:r>
              <w:rPr>
                <w:spacing w:val="3"/>
              </w:rPr>
              <w:t>probability</w:t>
            </w:r>
          </w:p>
          <w:p w14:paraId="0DD421A7">
            <w:pPr>
              <w:pStyle w:val="6"/>
              <w:spacing w:before="175" w:line="204" w:lineRule="auto"/>
              <w:ind w:left="131"/>
            </w:pPr>
            <w:r>
              <w:t>of</w:t>
            </w:r>
            <w:r>
              <w:rPr>
                <w:spacing w:val="-11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7"/>
              </w:rPr>
              <w:t>50%</w:t>
            </w:r>
          </w:p>
        </w:tc>
        <w:tc>
          <w:tcPr>
            <w:tcW w:w="882" w:type="dxa"/>
            <w:shd w:val="clear" w:color="auto" w:fill="DDDDDD"/>
            <w:vAlign w:val="top"/>
          </w:tcPr>
          <w:p w14:paraId="40044394">
            <w:pPr>
              <w:pStyle w:val="6"/>
              <w:spacing w:before="188" w:line="194" w:lineRule="auto"/>
              <w:ind w:left="214"/>
            </w:pPr>
            <w:r>
              <w:rPr>
                <w:spacing w:val="3"/>
              </w:rPr>
              <w:t>Pre-test</w:t>
            </w:r>
          </w:p>
          <w:p w14:paraId="71D261A6">
            <w:pPr>
              <w:pStyle w:val="6"/>
              <w:spacing w:before="176" w:line="204" w:lineRule="auto"/>
              <w:ind w:left="110"/>
            </w:pPr>
            <w:r>
              <w:rPr>
                <w:spacing w:val="3"/>
              </w:rPr>
              <w:t>probability</w:t>
            </w:r>
          </w:p>
          <w:p w14:paraId="45787173">
            <w:pPr>
              <w:pStyle w:val="6"/>
              <w:spacing w:before="175" w:line="204" w:lineRule="auto"/>
              <w:ind w:left="132"/>
            </w:pPr>
            <w:r>
              <w:t>of</w:t>
            </w:r>
            <w:r>
              <w:rPr>
                <w:spacing w:val="-13"/>
              </w:rPr>
              <w:t xml:space="preserve"> </w:t>
            </w:r>
            <w:r>
              <w:rPr>
                <w:spacing w:val="7"/>
              </w:rPr>
              <w:t>__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7"/>
              </w:rPr>
              <w:t>80%</w:t>
            </w:r>
          </w:p>
        </w:tc>
        <w:tc>
          <w:tcPr>
            <w:tcW w:w="808" w:type="dxa"/>
            <w:shd w:val="clear" w:color="auto" w:fill="DDDDDD"/>
            <w:vAlign w:val="top"/>
          </w:tcPr>
          <w:p w14:paraId="74A61AEC">
            <w:pPr>
              <w:rPr>
                <w:rFonts w:ascii="Arial"/>
                <w:sz w:val="21"/>
              </w:rPr>
            </w:pPr>
          </w:p>
        </w:tc>
      </w:tr>
      <w:tr w14:paraId="001F343B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6" w:hRule="atLeast"/>
        </w:trPr>
        <w:tc>
          <w:tcPr>
            <w:tcW w:w="1030" w:type="dxa"/>
            <w:shd w:val="clear" w:color="auto" w:fill="DDDDDD"/>
            <w:vAlign w:val="top"/>
          </w:tcPr>
          <w:p w14:paraId="5CBC93F5">
            <w:pPr>
              <w:pStyle w:val="6"/>
              <w:spacing w:before="183" w:line="194" w:lineRule="auto"/>
              <w:ind w:left="77"/>
            </w:pPr>
            <w:r>
              <w:rPr>
                <w:b/>
                <w:bCs/>
                <w:spacing w:val="3"/>
              </w:rPr>
              <w:t>True</w:t>
            </w:r>
          </w:p>
          <w:p w14:paraId="4772A610">
            <w:pPr>
              <w:pStyle w:val="6"/>
              <w:spacing w:before="178" w:line="201" w:lineRule="auto"/>
              <w:ind w:left="75"/>
            </w:pPr>
            <w:r>
              <w:rPr>
                <w:b/>
                <w:bCs/>
                <w:spacing w:val="3"/>
              </w:rPr>
              <w:t>positives</w:t>
            </w:r>
          </w:p>
          <w:p w14:paraId="0A919848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1CB57E82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correctly</w:t>
            </w:r>
          </w:p>
          <w:p w14:paraId="186E9CBE">
            <w:pPr>
              <w:pStyle w:val="6"/>
              <w:spacing w:before="174" w:line="202" w:lineRule="auto"/>
              <w:ind w:left="76"/>
            </w:pPr>
            <w:r>
              <w:rPr>
                <w:spacing w:val="3"/>
              </w:rPr>
              <w:t>identified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as</w:t>
            </w:r>
          </w:p>
          <w:p w14:paraId="69229D7D">
            <w:pPr>
              <w:pStyle w:val="6"/>
              <w:spacing w:before="177" w:line="204" w:lineRule="auto"/>
              <w:ind w:left="73"/>
            </w:pPr>
            <w:r>
              <w:rPr>
                <w:spacing w:val="3"/>
              </w:rPr>
              <w:t>having the</w:t>
            </w:r>
          </w:p>
          <w:p w14:paraId="32F687C1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0" w:type="dxa"/>
            <w:vMerge w:val="restart"/>
            <w:tcBorders>
              <w:bottom w:val="nil"/>
            </w:tcBorders>
            <w:vAlign w:val="top"/>
          </w:tcPr>
          <w:p w14:paraId="2DAC4260">
            <w:pPr>
              <w:pStyle w:val="6"/>
              <w:spacing w:before="178" w:line="428" w:lineRule="auto"/>
              <w:ind w:left="69" w:right="238" w:firstLine="15"/>
            </w:pPr>
            <w:r>
              <w:t>1</w:t>
            </w:r>
            <w:r>
              <w:rPr>
                <w:spacing w:val="8"/>
              </w:rPr>
              <w:t xml:space="preserve"> </w:t>
            </w:r>
            <w:r>
              <w:t xml:space="preserve">study </w:t>
            </w:r>
            <w:r>
              <w:rPr>
                <w:spacing w:val="3"/>
              </w:rPr>
              <w:t>46</w:t>
            </w:r>
          </w:p>
          <w:p w14:paraId="50B56AA5">
            <w:pPr>
              <w:pStyle w:val="6"/>
              <w:spacing w:before="49" w:line="204" w:lineRule="auto"/>
              <w:ind w:left="66"/>
            </w:pPr>
            <w:r>
              <w:rPr>
                <w:spacing w:val="3"/>
              </w:rPr>
              <w:t>patients</w:t>
            </w:r>
          </w:p>
        </w:tc>
        <w:tc>
          <w:tcPr>
            <w:tcW w:w="1227" w:type="dxa"/>
            <w:vMerge w:val="restart"/>
            <w:tcBorders>
              <w:bottom w:val="nil"/>
            </w:tcBorders>
            <w:vAlign w:val="top"/>
          </w:tcPr>
          <w:p w14:paraId="7F64AA04">
            <w:pPr>
              <w:pStyle w:val="6"/>
              <w:spacing w:before="178" w:line="465" w:lineRule="auto"/>
              <w:ind w:left="73" w:right="226"/>
            </w:pPr>
            <w:r>
              <w:rPr>
                <w:spacing w:val="3"/>
              </w:rPr>
              <w:t>Cross-sectional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(cohort-type</w:t>
            </w:r>
          </w:p>
          <w:p w14:paraId="7EAE11E7">
            <w:pPr>
              <w:pStyle w:val="6"/>
              <w:spacing w:line="204" w:lineRule="auto"/>
              <w:ind w:left="73"/>
            </w:pPr>
            <w:r>
              <w:rPr>
                <w:spacing w:val="3"/>
              </w:rPr>
              <w:t>diagnostic</w:t>
            </w:r>
          </w:p>
          <w:p w14:paraId="2045D15E">
            <w:pPr>
              <w:pStyle w:val="6"/>
              <w:spacing w:before="175" w:line="204" w:lineRule="auto"/>
              <w:ind w:left="73"/>
            </w:pPr>
            <w:r>
              <w:rPr>
                <w:spacing w:val="2"/>
              </w:rPr>
              <w:t>accuracy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study)</w:t>
            </w:r>
          </w:p>
        </w:tc>
        <w:tc>
          <w:tcPr>
            <w:tcW w:w="594" w:type="dxa"/>
            <w:vMerge w:val="restart"/>
            <w:tcBorders>
              <w:bottom w:val="nil"/>
            </w:tcBorders>
            <w:vAlign w:val="top"/>
          </w:tcPr>
          <w:p w14:paraId="5AFA436A">
            <w:pPr>
              <w:pStyle w:val="6"/>
              <w:spacing w:before="183" w:line="194" w:lineRule="auto"/>
              <w:ind w:left="65"/>
            </w:pPr>
            <w:r>
              <w:rPr>
                <w:spacing w:val="5"/>
              </w:rPr>
              <w:t>Not</w:t>
            </w:r>
          </w:p>
          <w:p w14:paraId="42C99FB2">
            <w:pPr>
              <w:pStyle w:val="6"/>
              <w:spacing w:before="176" w:line="202" w:lineRule="auto"/>
              <w:ind w:left="74"/>
            </w:pPr>
            <w:r>
              <w:rPr>
                <w:spacing w:val="2"/>
              </w:rPr>
              <w:t>serious</w:t>
            </w:r>
          </w:p>
        </w:tc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 w14:paraId="3D6EF97A">
            <w:pPr>
              <w:pStyle w:val="6"/>
              <w:spacing w:before="177" w:line="202" w:lineRule="auto"/>
              <w:ind w:left="67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974" w:type="dxa"/>
            <w:vMerge w:val="restart"/>
            <w:tcBorders>
              <w:bottom w:val="nil"/>
            </w:tcBorders>
            <w:vAlign w:val="top"/>
          </w:tcPr>
          <w:p w14:paraId="0A2AE2FB">
            <w:pPr>
              <w:pStyle w:val="6"/>
              <w:spacing w:before="177" w:line="202" w:lineRule="auto"/>
              <w:ind w:left="66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66" w:type="dxa"/>
            <w:vMerge w:val="restart"/>
            <w:tcBorders>
              <w:bottom w:val="nil"/>
            </w:tcBorders>
            <w:vAlign w:val="top"/>
          </w:tcPr>
          <w:p w14:paraId="4725C50E">
            <w:pPr>
              <w:pStyle w:val="6"/>
              <w:spacing w:before="177" w:line="202" w:lineRule="auto"/>
              <w:ind w:left="78"/>
              <w:rPr>
                <w:sz w:val="9"/>
                <w:szCs w:val="9"/>
              </w:rPr>
            </w:pPr>
            <w:r>
              <w:rPr>
                <w:spacing w:val="2"/>
              </w:rPr>
              <w:t>serious</w:t>
            </w:r>
            <w:r>
              <w:rPr>
                <w:spacing w:val="2"/>
                <w:position w:val="4"/>
                <w:sz w:val="9"/>
                <w:szCs w:val="9"/>
              </w:rPr>
              <w:t>a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top"/>
          </w:tcPr>
          <w:p w14:paraId="4212C81A">
            <w:pPr>
              <w:pStyle w:val="6"/>
              <w:spacing w:before="183" w:line="194" w:lineRule="auto"/>
              <w:ind w:left="69"/>
            </w:pPr>
            <w:r>
              <w:rPr>
                <w:spacing w:val="5"/>
              </w:rPr>
              <w:t>None</w:t>
            </w:r>
          </w:p>
        </w:tc>
        <w:tc>
          <w:tcPr>
            <w:tcW w:w="882" w:type="dxa"/>
            <w:vAlign w:val="top"/>
          </w:tcPr>
          <w:p w14:paraId="567B421D">
            <w:pPr>
              <w:pStyle w:val="6"/>
              <w:spacing w:before="178" w:line="448" w:lineRule="auto"/>
              <w:ind w:left="90" w:right="110"/>
            </w:pPr>
            <w:r>
              <w:rPr>
                <w:spacing w:val="2"/>
              </w:rPr>
              <w:t>178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2"/>
              </w:rPr>
              <w:t xml:space="preserve">(147 </w:t>
            </w:r>
            <w:r>
              <w:t xml:space="preserve">to </w:t>
            </w:r>
            <w:r>
              <w:rPr>
                <w:spacing w:val="-1"/>
              </w:rPr>
              <w:t>195)</w:t>
            </w:r>
          </w:p>
        </w:tc>
        <w:tc>
          <w:tcPr>
            <w:tcW w:w="882" w:type="dxa"/>
            <w:vAlign w:val="top"/>
          </w:tcPr>
          <w:p w14:paraId="3EE33220">
            <w:pPr>
              <w:pStyle w:val="6"/>
              <w:spacing w:before="178" w:line="448" w:lineRule="auto"/>
              <w:ind w:left="76" w:right="109"/>
            </w:pPr>
            <w:r>
              <w:rPr>
                <w:spacing w:val="3"/>
              </w:rPr>
              <w:t>445</w:t>
            </w:r>
            <w:r>
              <w:rPr>
                <w:spacing w:val="15"/>
                <w:w w:val="102"/>
              </w:rPr>
              <w:t xml:space="preserve"> </w:t>
            </w:r>
            <w:r>
              <w:rPr>
                <w:spacing w:val="3"/>
              </w:rPr>
              <w:t xml:space="preserve">(367 </w:t>
            </w:r>
            <w:r>
              <w:t xml:space="preserve">to </w:t>
            </w:r>
            <w:r>
              <w:rPr>
                <w:spacing w:val="3"/>
              </w:rPr>
              <w:t>488)</w:t>
            </w:r>
          </w:p>
        </w:tc>
        <w:tc>
          <w:tcPr>
            <w:tcW w:w="882" w:type="dxa"/>
            <w:vAlign w:val="top"/>
          </w:tcPr>
          <w:p w14:paraId="7F9911B9">
            <w:pPr>
              <w:pStyle w:val="6"/>
              <w:spacing w:before="178" w:line="448" w:lineRule="auto"/>
              <w:ind w:left="80" w:right="108"/>
            </w:pPr>
            <w:r>
              <w:rPr>
                <w:spacing w:val="3"/>
              </w:rPr>
              <w:t>712</w:t>
            </w:r>
            <w:r>
              <w:rPr>
                <w:spacing w:val="12"/>
                <w:w w:val="102"/>
              </w:rPr>
              <w:t xml:space="preserve"> </w:t>
            </w:r>
            <w:r>
              <w:rPr>
                <w:spacing w:val="3"/>
              </w:rPr>
              <w:t xml:space="preserve">(586 </w:t>
            </w:r>
            <w:r>
              <w:t xml:space="preserve">to </w:t>
            </w:r>
            <w:r>
              <w:rPr>
                <w:spacing w:val="2"/>
              </w:rPr>
              <w:t>781)</w:t>
            </w:r>
          </w:p>
        </w:tc>
        <w:tc>
          <w:tcPr>
            <w:tcW w:w="808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232960F1">
            <w:pPr>
              <w:spacing w:before="154" w:line="215" w:lineRule="auto"/>
              <w:ind w:left="116"/>
              <w:rPr>
                <w:rFonts w:ascii="MS PGothic" w:hAnsi="MS PGothic" w:eastAsia="MS PGothic" w:cs="MS PGothic"/>
                <w:sz w:val="14"/>
                <w:szCs w:val="14"/>
              </w:rPr>
            </w:pPr>
            <w:r>
              <w:rPr>
                <w:rFonts w:ascii="Segoe UI Symbol" w:hAnsi="Segoe UI Symbol" w:eastAsia="Segoe UI Symbol" w:cs="Segoe UI Symbol"/>
                <w:spacing w:val="10"/>
                <w:sz w:val="14"/>
                <w:szCs w:val="14"/>
              </w:rPr>
              <w:t>⨁⨁⨁</w:t>
            </w:r>
            <w:r>
              <w:rPr>
                <w:rFonts w:ascii="MS PGothic" w:hAnsi="MS PGothic" w:eastAsia="MS PGothic" w:cs="MS PGothic"/>
                <w:spacing w:val="10"/>
                <w:sz w:val="14"/>
                <w:szCs w:val="14"/>
              </w:rPr>
              <w:t>◯</w:t>
            </w:r>
          </w:p>
          <w:p w14:paraId="7432533D">
            <w:pPr>
              <w:pStyle w:val="6"/>
              <w:spacing w:before="162" w:line="202" w:lineRule="auto"/>
              <w:ind w:left="93"/>
              <w:rPr>
                <w:sz w:val="9"/>
                <w:szCs w:val="9"/>
              </w:rPr>
            </w:pPr>
            <w:r>
              <w:rPr>
                <w:spacing w:val="4"/>
              </w:rPr>
              <w:t>Moderate</w:t>
            </w:r>
            <w:r>
              <w:rPr>
                <w:spacing w:val="4"/>
                <w:position w:val="4"/>
                <w:sz w:val="9"/>
                <w:szCs w:val="9"/>
              </w:rPr>
              <w:t>a</w:t>
            </w:r>
          </w:p>
        </w:tc>
      </w:tr>
      <w:tr w14:paraId="3A345FB1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030" w:type="dxa"/>
            <w:shd w:val="clear" w:color="auto" w:fill="DDDDDD"/>
            <w:vAlign w:val="top"/>
          </w:tcPr>
          <w:p w14:paraId="4F078A5B">
            <w:pPr>
              <w:pStyle w:val="6"/>
              <w:spacing w:before="186" w:line="194" w:lineRule="auto"/>
              <w:ind w:left="75"/>
            </w:pPr>
            <w:r>
              <w:rPr>
                <w:b/>
                <w:bCs/>
                <w:spacing w:val="3"/>
              </w:rPr>
              <w:t>False</w:t>
            </w:r>
          </w:p>
          <w:p w14:paraId="13E98E66">
            <w:pPr>
              <w:pStyle w:val="6"/>
              <w:spacing w:before="178" w:line="201" w:lineRule="auto"/>
              <w:ind w:left="77"/>
            </w:pPr>
            <w:r>
              <w:rPr>
                <w:b/>
                <w:bCs/>
                <w:spacing w:val="3"/>
              </w:rPr>
              <w:t>negatives</w:t>
            </w:r>
          </w:p>
          <w:p w14:paraId="73AD2CBF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26194AE0">
            <w:pPr>
              <w:pStyle w:val="6"/>
              <w:spacing w:before="175" w:line="204" w:lineRule="auto"/>
              <w:ind w:left="76"/>
            </w:pPr>
            <w:r>
              <w:rPr>
                <w:spacing w:val="3"/>
              </w:rPr>
              <w:t>incorrectly</w:t>
            </w:r>
          </w:p>
          <w:p w14:paraId="50DB6C46">
            <w:pPr>
              <w:pStyle w:val="6"/>
              <w:spacing w:before="174" w:line="202" w:lineRule="auto"/>
              <w:ind w:left="77"/>
            </w:pPr>
            <w:r>
              <w:rPr>
                <w:spacing w:val="2"/>
              </w:rPr>
              <w:t>classified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as</w:t>
            </w:r>
          </w:p>
          <w:p w14:paraId="79574B50">
            <w:pPr>
              <w:pStyle w:val="6"/>
              <w:spacing w:before="177" w:line="204" w:lineRule="auto"/>
              <w:ind w:left="73"/>
            </w:pPr>
            <w:r>
              <w:t>having</w:t>
            </w:r>
            <w:r>
              <w:rPr>
                <w:spacing w:val="10"/>
              </w:rPr>
              <w:t xml:space="preserve"> ___</w:t>
            </w:r>
          </w:p>
          <w:p w14:paraId="588FB99F">
            <w:pPr>
              <w:pStyle w:val="6"/>
              <w:spacing w:before="176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0" w:type="dxa"/>
            <w:vMerge w:val="continue"/>
            <w:tcBorders>
              <w:top w:val="nil"/>
            </w:tcBorders>
            <w:vAlign w:val="top"/>
          </w:tcPr>
          <w:p w14:paraId="46113631"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</w:tcBorders>
            <w:vAlign w:val="top"/>
          </w:tcPr>
          <w:p w14:paraId="27D0E300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vMerge w:val="continue"/>
            <w:tcBorders>
              <w:top w:val="nil"/>
            </w:tcBorders>
            <w:vAlign w:val="top"/>
          </w:tcPr>
          <w:p w14:paraId="4C51EEBF">
            <w:pPr>
              <w:rPr>
                <w:rFonts w:ascii="Arial"/>
                <w:sz w:val="21"/>
              </w:rPr>
            </w:pPr>
          </w:p>
        </w:tc>
        <w:tc>
          <w:tcPr>
            <w:tcW w:w="874" w:type="dxa"/>
            <w:vMerge w:val="continue"/>
            <w:tcBorders>
              <w:top w:val="nil"/>
            </w:tcBorders>
            <w:vAlign w:val="top"/>
          </w:tcPr>
          <w:p w14:paraId="1DB67CFE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Merge w:val="continue"/>
            <w:tcBorders>
              <w:top w:val="nil"/>
            </w:tcBorders>
            <w:vAlign w:val="top"/>
          </w:tcPr>
          <w:p w14:paraId="0BFBB315">
            <w:pPr>
              <w:rPr>
                <w:rFonts w:ascii="Arial"/>
                <w:sz w:val="21"/>
              </w:rPr>
            </w:pPr>
          </w:p>
        </w:tc>
        <w:tc>
          <w:tcPr>
            <w:tcW w:w="866" w:type="dxa"/>
            <w:vMerge w:val="continue"/>
            <w:tcBorders>
              <w:top w:val="nil"/>
            </w:tcBorders>
            <w:vAlign w:val="top"/>
          </w:tcPr>
          <w:p w14:paraId="4A853A25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  <w:vAlign w:val="top"/>
          </w:tcPr>
          <w:p w14:paraId="30A33A1B">
            <w:pPr>
              <w:rPr>
                <w:rFonts w:ascii="Arial"/>
                <w:sz w:val="21"/>
              </w:rPr>
            </w:pPr>
          </w:p>
        </w:tc>
        <w:tc>
          <w:tcPr>
            <w:tcW w:w="882" w:type="dxa"/>
            <w:vAlign w:val="top"/>
          </w:tcPr>
          <w:p w14:paraId="0CA252EA">
            <w:pPr>
              <w:pStyle w:val="6"/>
              <w:spacing w:before="182" w:line="204" w:lineRule="auto"/>
              <w:ind w:left="75"/>
            </w:pPr>
            <w:r>
              <w:rPr>
                <w:spacing w:val="2"/>
              </w:rPr>
              <w:t>22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 xml:space="preserve">(5 </w:t>
            </w:r>
            <w:r>
              <w:t>to</w:t>
            </w:r>
            <w:r>
              <w:rPr>
                <w:spacing w:val="13"/>
              </w:rPr>
              <w:t xml:space="preserve"> </w:t>
            </w:r>
            <w:r>
              <w:rPr>
                <w:spacing w:val="2"/>
              </w:rPr>
              <w:t>53)</w:t>
            </w:r>
          </w:p>
        </w:tc>
        <w:tc>
          <w:tcPr>
            <w:tcW w:w="882" w:type="dxa"/>
            <w:vAlign w:val="top"/>
          </w:tcPr>
          <w:p w14:paraId="69FFD949">
            <w:pPr>
              <w:pStyle w:val="6"/>
              <w:spacing w:before="182" w:line="448" w:lineRule="auto"/>
              <w:ind w:left="90" w:right="260" w:hanging="10"/>
            </w:pPr>
            <w:r>
              <w:rPr>
                <w:spacing w:val="2"/>
              </w:rPr>
              <w:t>55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 xml:space="preserve">(12 </w:t>
            </w:r>
            <w:r>
              <w:t xml:space="preserve">to </w:t>
            </w:r>
            <w:r>
              <w:rPr>
                <w:spacing w:val="-1"/>
              </w:rPr>
              <w:t>133)</w:t>
            </w:r>
          </w:p>
        </w:tc>
        <w:tc>
          <w:tcPr>
            <w:tcW w:w="882" w:type="dxa"/>
            <w:vAlign w:val="top"/>
          </w:tcPr>
          <w:p w14:paraId="274300FB">
            <w:pPr>
              <w:pStyle w:val="6"/>
              <w:spacing w:before="182" w:line="448" w:lineRule="auto"/>
              <w:ind w:left="78" w:right="259" w:firstLine="5"/>
            </w:pPr>
            <w:r>
              <w:rPr>
                <w:spacing w:val="2"/>
              </w:rPr>
              <w:t>88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 xml:space="preserve">(19 </w:t>
            </w:r>
            <w:r>
              <w:t xml:space="preserve">to </w:t>
            </w:r>
            <w:r>
              <w:rPr>
                <w:spacing w:val="3"/>
              </w:rPr>
              <w:t>214)</w:t>
            </w:r>
          </w:p>
        </w:tc>
        <w:tc>
          <w:tcPr>
            <w:tcW w:w="808" w:type="dxa"/>
            <w:vMerge w:val="continue"/>
            <w:tcBorders>
              <w:top w:val="nil"/>
            </w:tcBorders>
            <w:vAlign w:val="top"/>
          </w:tcPr>
          <w:p w14:paraId="42A90887">
            <w:pPr>
              <w:rPr>
                <w:rFonts w:ascii="Arial"/>
                <w:sz w:val="21"/>
              </w:rPr>
            </w:pPr>
          </w:p>
        </w:tc>
      </w:tr>
      <w:tr w14:paraId="72CC0D33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3" w:hRule="atLeast"/>
        </w:trPr>
        <w:tc>
          <w:tcPr>
            <w:tcW w:w="1030" w:type="dxa"/>
            <w:shd w:val="clear" w:color="auto" w:fill="DDDDDD"/>
            <w:vAlign w:val="top"/>
          </w:tcPr>
          <w:p w14:paraId="54B6ADD2">
            <w:pPr>
              <w:pStyle w:val="6"/>
              <w:spacing w:before="189" w:line="194" w:lineRule="auto"/>
              <w:ind w:left="77"/>
            </w:pPr>
            <w:r>
              <w:rPr>
                <w:b/>
                <w:bCs/>
                <w:spacing w:val="3"/>
              </w:rPr>
              <w:t>True</w:t>
            </w:r>
          </w:p>
          <w:p w14:paraId="4E5CBA00">
            <w:pPr>
              <w:pStyle w:val="6"/>
              <w:spacing w:before="178" w:line="201" w:lineRule="auto"/>
              <w:ind w:left="77"/>
            </w:pPr>
            <w:r>
              <w:rPr>
                <w:b/>
                <w:bCs/>
                <w:spacing w:val="3"/>
              </w:rPr>
              <w:t>negatives</w:t>
            </w:r>
          </w:p>
          <w:p w14:paraId="0C540837">
            <w:pPr>
              <w:pStyle w:val="6"/>
              <w:spacing w:before="175" w:line="204" w:lineRule="auto"/>
              <w:ind w:left="78"/>
            </w:pPr>
            <w:r>
              <w:rPr>
                <w:spacing w:val="3"/>
              </w:rPr>
              <w:t>(individuals</w:t>
            </w:r>
          </w:p>
          <w:p w14:paraId="32431CD2">
            <w:pPr>
              <w:pStyle w:val="6"/>
              <w:spacing w:before="175" w:line="434" w:lineRule="auto"/>
              <w:ind w:left="77" w:right="228" w:hanging="4"/>
            </w:pPr>
            <w:r>
              <w:t>without</w:t>
            </w:r>
            <w:r>
              <w:rPr>
                <w:spacing w:val="11"/>
              </w:rPr>
              <w:t xml:space="preserve"> ___</w:t>
            </w:r>
            <w:r>
              <w:t xml:space="preserve"> </w:t>
            </w:r>
            <w:r>
              <w:rPr>
                <w:spacing w:val="3"/>
              </w:rPr>
              <w:t>disease)</w:t>
            </w:r>
          </w:p>
        </w:tc>
        <w:tc>
          <w:tcPr>
            <w:tcW w:w="750" w:type="dxa"/>
            <w:vMerge w:val="restart"/>
            <w:tcBorders>
              <w:bottom w:val="nil"/>
            </w:tcBorders>
            <w:vAlign w:val="top"/>
          </w:tcPr>
          <w:p w14:paraId="5E0D1D01">
            <w:pPr>
              <w:pStyle w:val="6"/>
              <w:spacing w:before="184" w:line="428" w:lineRule="auto"/>
              <w:ind w:left="69" w:right="238" w:firstLine="15"/>
            </w:pPr>
            <w:r>
              <w:t>1</w:t>
            </w:r>
            <w:r>
              <w:rPr>
                <w:spacing w:val="8"/>
              </w:rPr>
              <w:t xml:space="preserve"> </w:t>
            </w:r>
            <w:r>
              <w:t xml:space="preserve">study </w:t>
            </w:r>
            <w:r>
              <w:rPr>
                <w:spacing w:val="3"/>
              </w:rPr>
              <w:t>46</w:t>
            </w:r>
          </w:p>
          <w:p w14:paraId="3DD290E4">
            <w:pPr>
              <w:pStyle w:val="6"/>
              <w:spacing w:before="49" w:line="204" w:lineRule="auto"/>
              <w:ind w:left="66"/>
            </w:pPr>
            <w:r>
              <w:rPr>
                <w:spacing w:val="3"/>
              </w:rPr>
              <w:t>patients</w:t>
            </w:r>
          </w:p>
        </w:tc>
        <w:tc>
          <w:tcPr>
            <w:tcW w:w="1227" w:type="dxa"/>
            <w:vMerge w:val="restart"/>
            <w:tcBorders>
              <w:bottom w:val="nil"/>
            </w:tcBorders>
            <w:vAlign w:val="top"/>
          </w:tcPr>
          <w:p w14:paraId="1362B0D4">
            <w:pPr>
              <w:pStyle w:val="6"/>
              <w:spacing w:before="184" w:line="465" w:lineRule="auto"/>
              <w:ind w:left="73" w:right="226"/>
            </w:pPr>
            <w:r>
              <w:rPr>
                <w:spacing w:val="3"/>
              </w:rPr>
              <w:t>Cross-sectional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(cohort-type</w:t>
            </w:r>
          </w:p>
          <w:p w14:paraId="0A07E932">
            <w:pPr>
              <w:pStyle w:val="6"/>
              <w:spacing w:line="204" w:lineRule="auto"/>
              <w:ind w:left="73"/>
            </w:pPr>
            <w:r>
              <w:rPr>
                <w:spacing w:val="3"/>
              </w:rPr>
              <w:t>diagnostic</w:t>
            </w:r>
          </w:p>
          <w:p w14:paraId="71E4E194">
            <w:pPr>
              <w:pStyle w:val="6"/>
              <w:spacing w:before="175" w:line="204" w:lineRule="auto"/>
              <w:ind w:left="73"/>
            </w:pPr>
            <w:r>
              <w:rPr>
                <w:spacing w:val="2"/>
              </w:rPr>
              <w:t>accuracy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study)</w:t>
            </w:r>
          </w:p>
        </w:tc>
        <w:tc>
          <w:tcPr>
            <w:tcW w:w="594" w:type="dxa"/>
            <w:vMerge w:val="restart"/>
            <w:tcBorders>
              <w:bottom w:val="nil"/>
            </w:tcBorders>
            <w:vAlign w:val="top"/>
          </w:tcPr>
          <w:p w14:paraId="0F649FE7">
            <w:pPr>
              <w:pStyle w:val="6"/>
              <w:spacing w:before="189" w:line="194" w:lineRule="auto"/>
              <w:ind w:left="65"/>
            </w:pPr>
            <w:r>
              <w:rPr>
                <w:spacing w:val="5"/>
              </w:rPr>
              <w:t>Not</w:t>
            </w:r>
          </w:p>
          <w:p w14:paraId="08E23B77">
            <w:pPr>
              <w:pStyle w:val="6"/>
              <w:spacing w:before="176" w:line="202" w:lineRule="auto"/>
              <w:ind w:left="74"/>
            </w:pPr>
            <w:r>
              <w:rPr>
                <w:spacing w:val="2"/>
              </w:rPr>
              <w:t>serious</w:t>
            </w:r>
          </w:p>
        </w:tc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 w14:paraId="5D670A8E">
            <w:pPr>
              <w:pStyle w:val="6"/>
              <w:spacing w:before="184" w:line="202" w:lineRule="auto"/>
              <w:ind w:left="67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974" w:type="dxa"/>
            <w:vMerge w:val="restart"/>
            <w:tcBorders>
              <w:bottom w:val="nil"/>
            </w:tcBorders>
            <w:vAlign w:val="top"/>
          </w:tcPr>
          <w:p w14:paraId="0A199EB6">
            <w:pPr>
              <w:pStyle w:val="6"/>
              <w:spacing w:before="184" w:line="202" w:lineRule="auto"/>
              <w:ind w:left="66"/>
            </w:pPr>
            <w:r>
              <w:rPr>
                <w:spacing w:val="3"/>
              </w:rPr>
              <w:t>Not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serious</w:t>
            </w:r>
          </w:p>
        </w:tc>
        <w:tc>
          <w:tcPr>
            <w:tcW w:w="866" w:type="dxa"/>
            <w:vMerge w:val="restart"/>
            <w:tcBorders>
              <w:bottom w:val="nil"/>
            </w:tcBorders>
            <w:vAlign w:val="top"/>
          </w:tcPr>
          <w:p w14:paraId="0592AD17">
            <w:pPr>
              <w:pStyle w:val="6"/>
              <w:spacing w:before="184" w:line="202" w:lineRule="auto"/>
              <w:ind w:left="78"/>
              <w:rPr>
                <w:sz w:val="9"/>
                <w:szCs w:val="9"/>
              </w:rPr>
            </w:pPr>
            <w:r>
              <w:rPr>
                <w:spacing w:val="2"/>
              </w:rPr>
              <w:t>serious</w:t>
            </w:r>
            <w:r>
              <w:rPr>
                <w:spacing w:val="2"/>
                <w:position w:val="4"/>
                <w:sz w:val="9"/>
                <w:szCs w:val="9"/>
              </w:rPr>
              <w:t>a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top"/>
          </w:tcPr>
          <w:p w14:paraId="5F7124C9">
            <w:pPr>
              <w:pStyle w:val="6"/>
              <w:spacing w:before="189" w:line="194" w:lineRule="auto"/>
              <w:ind w:left="69"/>
            </w:pPr>
            <w:r>
              <w:rPr>
                <w:spacing w:val="5"/>
              </w:rPr>
              <w:t>None</w:t>
            </w:r>
          </w:p>
        </w:tc>
        <w:tc>
          <w:tcPr>
            <w:tcW w:w="882" w:type="dxa"/>
            <w:vAlign w:val="top"/>
          </w:tcPr>
          <w:p w14:paraId="407C8596">
            <w:pPr>
              <w:pStyle w:val="6"/>
              <w:spacing w:before="185" w:line="448" w:lineRule="auto"/>
              <w:ind w:left="78" w:right="110" w:firstLine="1"/>
            </w:pPr>
            <w:r>
              <w:rPr>
                <w:spacing w:val="3"/>
              </w:rPr>
              <w:t>518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 xml:space="preserve">(247 </w:t>
            </w:r>
            <w:r>
              <w:t xml:space="preserve">to </w:t>
            </w:r>
            <w:r>
              <w:rPr>
                <w:spacing w:val="2"/>
              </w:rPr>
              <w:t>712)</w:t>
            </w:r>
          </w:p>
        </w:tc>
        <w:tc>
          <w:tcPr>
            <w:tcW w:w="882" w:type="dxa"/>
            <w:vAlign w:val="top"/>
          </w:tcPr>
          <w:p w14:paraId="0FE6A655">
            <w:pPr>
              <w:pStyle w:val="6"/>
              <w:spacing w:before="185" w:line="448" w:lineRule="auto"/>
              <w:ind w:left="76" w:right="109" w:firstLine="3"/>
            </w:pPr>
            <w:r>
              <w:rPr>
                <w:spacing w:val="3"/>
              </w:rPr>
              <w:t>324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 xml:space="preserve">(155 </w:t>
            </w:r>
            <w:r>
              <w:t xml:space="preserve">to </w:t>
            </w:r>
            <w:r>
              <w:rPr>
                <w:spacing w:val="3"/>
              </w:rPr>
              <w:t>445)</w:t>
            </w:r>
          </w:p>
        </w:tc>
        <w:tc>
          <w:tcPr>
            <w:tcW w:w="882" w:type="dxa"/>
            <w:vAlign w:val="top"/>
          </w:tcPr>
          <w:p w14:paraId="143E3A9B">
            <w:pPr>
              <w:pStyle w:val="6"/>
              <w:spacing w:before="185" w:line="448" w:lineRule="auto"/>
              <w:ind w:left="92" w:right="182"/>
            </w:pPr>
            <w:r>
              <w:rPr>
                <w:spacing w:val="1"/>
              </w:rPr>
              <w:t>130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1"/>
              </w:rPr>
              <w:t xml:space="preserve">(62 </w:t>
            </w:r>
            <w:r>
              <w:t xml:space="preserve">to </w:t>
            </w:r>
            <w:r>
              <w:rPr>
                <w:spacing w:val="-1"/>
              </w:rPr>
              <w:t>178)</w:t>
            </w:r>
          </w:p>
        </w:tc>
        <w:tc>
          <w:tcPr>
            <w:tcW w:w="808" w:type="dxa"/>
            <w:vMerge w:val="restart"/>
            <w:tcBorders>
              <w:bottom w:val="nil"/>
            </w:tcBorders>
            <w:shd w:val="clear" w:color="auto" w:fill="DDDDDD"/>
            <w:vAlign w:val="top"/>
          </w:tcPr>
          <w:p w14:paraId="2FB0A3EE">
            <w:pPr>
              <w:spacing w:before="161" w:line="215" w:lineRule="auto"/>
              <w:ind w:left="116"/>
              <w:rPr>
                <w:rFonts w:ascii="MS PGothic" w:hAnsi="MS PGothic" w:eastAsia="MS PGothic" w:cs="MS PGothic"/>
                <w:sz w:val="14"/>
                <w:szCs w:val="14"/>
              </w:rPr>
            </w:pPr>
            <w:r>
              <w:rPr>
                <w:rFonts w:ascii="Segoe UI Symbol" w:hAnsi="Segoe UI Symbol" w:eastAsia="Segoe UI Symbol" w:cs="Segoe UI Symbol"/>
                <w:spacing w:val="10"/>
                <w:sz w:val="14"/>
                <w:szCs w:val="14"/>
              </w:rPr>
              <w:t>⨁⨁⨁</w:t>
            </w:r>
            <w:r>
              <w:rPr>
                <w:rFonts w:ascii="MS PGothic" w:hAnsi="MS PGothic" w:eastAsia="MS PGothic" w:cs="MS PGothic"/>
                <w:spacing w:val="10"/>
                <w:sz w:val="14"/>
                <w:szCs w:val="14"/>
              </w:rPr>
              <w:t>◯</w:t>
            </w:r>
          </w:p>
          <w:p w14:paraId="79BE6C20">
            <w:pPr>
              <w:pStyle w:val="6"/>
              <w:spacing w:before="162" w:line="202" w:lineRule="auto"/>
              <w:ind w:left="93"/>
              <w:rPr>
                <w:sz w:val="9"/>
                <w:szCs w:val="9"/>
              </w:rPr>
            </w:pPr>
            <w:r>
              <w:rPr>
                <w:spacing w:val="4"/>
              </w:rPr>
              <w:t>Moderate</w:t>
            </w:r>
            <w:r>
              <w:rPr>
                <w:spacing w:val="4"/>
                <w:position w:val="4"/>
                <w:sz w:val="9"/>
                <w:szCs w:val="9"/>
              </w:rPr>
              <w:t>a</w:t>
            </w:r>
          </w:p>
        </w:tc>
      </w:tr>
      <w:tr w14:paraId="59D0F9AC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4" w:hRule="atLeast"/>
        </w:trPr>
        <w:tc>
          <w:tcPr>
            <w:tcW w:w="1030" w:type="dxa"/>
            <w:shd w:val="clear" w:color="auto" w:fill="DDDDDD"/>
            <w:vAlign w:val="top"/>
          </w:tcPr>
          <w:p w14:paraId="792BA961">
            <w:pPr>
              <w:pStyle w:val="6"/>
              <w:spacing w:before="192" w:line="194" w:lineRule="auto"/>
              <w:ind w:left="75"/>
            </w:pPr>
            <w:r>
              <w:rPr>
                <w:b/>
                <w:bCs/>
                <w:spacing w:val="3"/>
              </w:rPr>
              <w:t>False</w:t>
            </w:r>
          </w:p>
          <w:p w14:paraId="6E6C9292">
            <w:pPr>
              <w:pStyle w:val="6"/>
              <w:spacing w:before="178" w:line="201" w:lineRule="auto"/>
              <w:ind w:left="75"/>
            </w:pPr>
            <w:r>
              <w:rPr>
                <w:b/>
                <w:bCs/>
                <w:spacing w:val="3"/>
              </w:rPr>
              <w:t>positives</w:t>
            </w:r>
          </w:p>
          <w:p w14:paraId="08C19376">
            <w:pPr>
              <w:pStyle w:val="6"/>
              <w:spacing w:before="175" w:line="204" w:lineRule="auto"/>
              <w:ind w:left="78"/>
            </w:pPr>
            <w:r>
              <w:rPr>
                <w:spacing w:val="2"/>
              </w:rPr>
              <w:t>(patients</w:t>
            </w:r>
          </w:p>
          <w:p w14:paraId="6EC1BFD8">
            <w:pPr>
              <w:pStyle w:val="6"/>
              <w:spacing w:before="175" w:line="204" w:lineRule="auto"/>
              <w:ind w:left="76"/>
            </w:pPr>
            <w:r>
              <w:rPr>
                <w:spacing w:val="3"/>
              </w:rPr>
              <w:t>incorrectly</w:t>
            </w:r>
          </w:p>
          <w:p w14:paraId="1F751431">
            <w:pPr>
              <w:pStyle w:val="6"/>
              <w:spacing w:before="174" w:line="202" w:lineRule="auto"/>
              <w:ind w:left="77"/>
            </w:pPr>
            <w:r>
              <w:rPr>
                <w:spacing w:val="2"/>
              </w:rPr>
              <w:t>classified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as</w:t>
            </w:r>
          </w:p>
          <w:p w14:paraId="60448981">
            <w:pPr>
              <w:pStyle w:val="6"/>
              <w:spacing w:before="177" w:line="204" w:lineRule="auto"/>
              <w:ind w:left="73"/>
            </w:pPr>
            <w:r>
              <w:t>having</w:t>
            </w:r>
            <w:r>
              <w:rPr>
                <w:spacing w:val="10"/>
              </w:rPr>
              <w:t xml:space="preserve"> ___</w:t>
            </w:r>
          </w:p>
          <w:p w14:paraId="031F35E8">
            <w:pPr>
              <w:pStyle w:val="6"/>
              <w:spacing w:before="175" w:line="204" w:lineRule="auto"/>
              <w:ind w:left="77"/>
            </w:pPr>
            <w:r>
              <w:rPr>
                <w:spacing w:val="3"/>
              </w:rPr>
              <w:t>disease)</w:t>
            </w:r>
          </w:p>
        </w:tc>
        <w:tc>
          <w:tcPr>
            <w:tcW w:w="750" w:type="dxa"/>
            <w:vMerge w:val="continue"/>
            <w:tcBorders>
              <w:top w:val="nil"/>
            </w:tcBorders>
            <w:vAlign w:val="top"/>
          </w:tcPr>
          <w:p w14:paraId="06E26DC5"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</w:tcBorders>
            <w:vAlign w:val="top"/>
          </w:tcPr>
          <w:p w14:paraId="3463226D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vMerge w:val="continue"/>
            <w:tcBorders>
              <w:top w:val="nil"/>
            </w:tcBorders>
            <w:vAlign w:val="top"/>
          </w:tcPr>
          <w:p w14:paraId="3BFD69FF">
            <w:pPr>
              <w:rPr>
                <w:rFonts w:ascii="Arial"/>
                <w:sz w:val="21"/>
              </w:rPr>
            </w:pPr>
          </w:p>
        </w:tc>
        <w:tc>
          <w:tcPr>
            <w:tcW w:w="874" w:type="dxa"/>
            <w:vMerge w:val="continue"/>
            <w:tcBorders>
              <w:top w:val="nil"/>
            </w:tcBorders>
            <w:vAlign w:val="top"/>
          </w:tcPr>
          <w:p w14:paraId="0A82F6F9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Merge w:val="continue"/>
            <w:tcBorders>
              <w:top w:val="nil"/>
            </w:tcBorders>
            <w:vAlign w:val="top"/>
          </w:tcPr>
          <w:p w14:paraId="36FA1C9A">
            <w:pPr>
              <w:rPr>
                <w:rFonts w:ascii="Arial"/>
                <w:sz w:val="21"/>
              </w:rPr>
            </w:pPr>
          </w:p>
        </w:tc>
        <w:tc>
          <w:tcPr>
            <w:tcW w:w="866" w:type="dxa"/>
            <w:vMerge w:val="continue"/>
            <w:tcBorders>
              <w:top w:val="nil"/>
            </w:tcBorders>
            <w:vAlign w:val="top"/>
          </w:tcPr>
          <w:p w14:paraId="40D45D02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  <w:vAlign w:val="top"/>
          </w:tcPr>
          <w:p w14:paraId="6FB714DC">
            <w:pPr>
              <w:rPr>
                <w:rFonts w:ascii="Arial"/>
                <w:sz w:val="21"/>
              </w:rPr>
            </w:pPr>
          </w:p>
        </w:tc>
        <w:tc>
          <w:tcPr>
            <w:tcW w:w="882" w:type="dxa"/>
            <w:vAlign w:val="top"/>
          </w:tcPr>
          <w:p w14:paraId="755C4497">
            <w:pPr>
              <w:pStyle w:val="6"/>
              <w:spacing w:before="187" w:line="448" w:lineRule="auto"/>
              <w:ind w:left="79" w:right="184" w:hanging="4"/>
            </w:pPr>
            <w:r>
              <w:rPr>
                <w:spacing w:val="3"/>
              </w:rPr>
              <w:t>282</w:t>
            </w:r>
            <w:r>
              <w:rPr>
                <w:spacing w:val="13"/>
                <w:w w:val="102"/>
              </w:rPr>
              <w:t xml:space="preserve"> </w:t>
            </w:r>
            <w:r>
              <w:rPr>
                <w:spacing w:val="3"/>
              </w:rPr>
              <w:t xml:space="preserve">(88 </w:t>
            </w:r>
            <w:r>
              <w:t xml:space="preserve">to </w:t>
            </w:r>
            <w:r>
              <w:rPr>
                <w:spacing w:val="2"/>
              </w:rPr>
              <w:t>553)</w:t>
            </w:r>
          </w:p>
        </w:tc>
        <w:tc>
          <w:tcPr>
            <w:tcW w:w="882" w:type="dxa"/>
            <w:vAlign w:val="top"/>
          </w:tcPr>
          <w:p w14:paraId="60BB8CA3">
            <w:pPr>
              <w:pStyle w:val="6"/>
              <w:spacing w:before="187" w:line="448" w:lineRule="auto"/>
              <w:ind w:left="79" w:right="183" w:firstLine="11"/>
            </w:pPr>
            <w:r>
              <w:rPr>
                <w:spacing w:val="1"/>
              </w:rPr>
              <w:t>176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1"/>
              </w:rPr>
              <w:t xml:space="preserve">(55 </w:t>
            </w:r>
            <w:r>
              <w:t xml:space="preserve">to </w:t>
            </w:r>
            <w:r>
              <w:rPr>
                <w:spacing w:val="2"/>
              </w:rPr>
              <w:t>345)</w:t>
            </w:r>
          </w:p>
        </w:tc>
        <w:tc>
          <w:tcPr>
            <w:tcW w:w="882" w:type="dxa"/>
            <w:vAlign w:val="top"/>
          </w:tcPr>
          <w:p w14:paraId="28823A15">
            <w:pPr>
              <w:pStyle w:val="6"/>
              <w:spacing w:before="187" w:line="448" w:lineRule="auto"/>
              <w:ind w:left="91" w:right="259" w:hanging="11"/>
            </w:pPr>
            <w:r>
              <w:rPr>
                <w:spacing w:val="2"/>
              </w:rPr>
              <w:t>70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2"/>
              </w:rPr>
              <w:t xml:space="preserve">(22 </w:t>
            </w:r>
            <w:r>
              <w:t xml:space="preserve">to </w:t>
            </w:r>
            <w:r>
              <w:rPr>
                <w:spacing w:val="-1"/>
              </w:rPr>
              <w:t>138)</w:t>
            </w:r>
          </w:p>
        </w:tc>
        <w:tc>
          <w:tcPr>
            <w:tcW w:w="808" w:type="dxa"/>
            <w:vMerge w:val="continue"/>
            <w:tcBorders>
              <w:top w:val="nil"/>
            </w:tcBorders>
            <w:vAlign w:val="top"/>
          </w:tcPr>
          <w:p w14:paraId="2E8B52DC">
            <w:pPr>
              <w:rPr>
                <w:rFonts w:ascii="Arial"/>
                <w:sz w:val="21"/>
              </w:rPr>
            </w:pPr>
          </w:p>
        </w:tc>
      </w:tr>
    </w:tbl>
    <w:p w14:paraId="431CAF96">
      <w:pPr>
        <w:spacing w:line="343" w:lineRule="auto"/>
        <w:rPr>
          <w:rFonts w:ascii="Arial"/>
          <w:sz w:val="21"/>
        </w:rPr>
      </w:pPr>
    </w:p>
    <w:p w14:paraId="2902BD37">
      <w:pPr>
        <w:pStyle w:val="2"/>
        <w:spacing w:before="40" w:line="201" w:lineRule="auto"/>
        <w:ind w:left="85"/>
        <w:outlineLvl w:val="2"/>
        <w:rPr>
          <w:sz w:val="14"/>
          <w:szCs w:val="14"/>
        </w:rPr>
      </w:pPr>
      <w:r>
        <w:rPr>
          <w:b/>
          <w:bCs/>
          <w:spacing w:val="4"/>
          <w:sz w:val="14"/>
          <w:szCs w:val="14"/>
        </w:rPr>
        <w:t>Explanations</w:t>
      </w:r>
    </w:p>
    <w:p w14:paraId="0C0227CF">
      <w:pPr>
        <w:spacing w:line="413" w:lineRule="auto"/>
        <w:rPr>
          <w:rFonts w:ascii="Arial"/>
          <w:sz w:val="21"/>
        </w:rPr>
      </w:pPr>
    </w:p>
    <w:p w14:paraId="141561D0">
      <w:pPr>
        <w:pStyle w:val="2"/>
        <w:spacing w:before="40" w:line="204" w:lineRule="auto"/>
        <w:ind w:left="87"/>
        <w:rPr>
          <w:sz w:val="14"/>
          <w:szCs w:val="14"/>
        </w:rPr>
      </w:pPr>
      <w:r>
        <w:rPr>
          <w:spacing w:val="4"/>
          <w:sz w:val="14"/>
          <w:szCs w:val="14"/>
        </w:rPr>
        <w:t>a. Limited sample</w:t>
      </w:r>
      <w:r>
        <w:rPr>
          <w:spacing w:val="12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size and wide confidence int</w:t>
      </w:r>
      <w:r>
        <w:rPr>
          <w:spacing w:val="3"/>
          <w:sz w:val="14"/>
          <w:szCs w:val="14"/>
        </w:rPr>
        <w:t>ervals</w:t>
      </w:r>
      <w:r>
        <w:rPr>
          <w:spacing w:val="12"/>
          <w:w w:val="102"/>
          <w:sz w:val="14"/>
          <w:szCs w:val="14"/>
        </w:rPr>
        <w:t xml:space="preserve"> </w:t>
      </w:r>
      <w:r>
        <w:rPr>
          <w:spacing w:val="3"/>
          <w:sz w:val="14"/>
          <w:szCs w:val="14"/>
        </w:rPr>
        <w:t>suggest</w:t>
      </w:r>
      <w:r>
        <w:rPr>
          <w:spacing w:val="9"/>
          <w:w w:val="101"/>
          <w:sz w:val="14"/>
          <w:szCs w:val="14"/>
        </w:rPr>
        <w:t xml:space="preserve"> </w:t>
      </w:r>
      <w:r>
        <w:rPr>
          <w:spacing w:val="3"/>
          <w:sz w:val="14"/>
          <w:szCs w:val="14"/>
        </w:rPr>
        <w:t>imprecision</w:t>
      </w:r>
    </w:p>
    <w:p w14:paraId="264CC2CE">
      <w:pPr>
        <w:spacing w:line="204" w:lineRule="auto"/>
        <w:rPr>
          <w:sz w:val="14"/>
          <w:szCs w:val="14"/>
        </w:rPr>
        <w:sectPr>
          <w:pgSz w:w="11906" w:h="16839"/>
          <w:pgMar w:top="720" w:right="637" w:bottom="0" w:left="637" w:header="0" w:footer="0" w:gutter="0"/>
          <w:cols w:space="720" w:num="1"/>
        </w:sectPr>
      </w:pPr>
    </w:p>
    <w:p w14:paraId="47112E94">
      <w:pPr>
        <w:pStyle w:val="2"/>
        <w:spacing w:before="72" w:line="189" w:lineRule="auto"/>
        <w:ind w:left="1679"/>
        <w:outlineLvl w:val="0"/>
        <w:rPr>
          <w:sz w:val="40"/>
          <w:szCs w:val="40"/>
        </w:rPr>
      </w:pPr>
      <w:r>
        <w:rPr>
          <w:b/>
          <w:bCs/>
          <w:spacing w:val="-1"/>
          <w:sz w:val="40"/>
          <w:szCs w:val="40"/>
        </w:rPr>
        <w:t>Specific search strategies for each</w:t>
      </w:r>
      <w:r>
        <w:rPr>
          <w:b/>
          <w:bCs/>
          <w:spacing w:val="21"/>
          <w:sz w:val="40"/>
          <w:szCs w:val="40"/>
        </w:rPr>
        <w:t xml:space="preserve"> </w:t>
      </w:r>
      <w:r>
        <w:rPr>
          <w:b/>
          <w:bCs/>
          <w:spacing w:val="-1"/>
          <w:sz w:val="40"/>
          <w:szCs w:val="40"/>
        </w:rPr>
        <w:t>database</w:t>
      </w:r>
    </w:p>
    <w:p w14:paraId="77DA2129">
      <w:pPr>
        <w:spacing w:line="248" w:lineRule="auto"/>
        <w:rPr>
          <w:rFonts w:ascii="Arial"/>
          <w:sz w:val="21"/>
        </w:rPr>
      </w:pPr>
    </w:p>
    <w:p w14:paraId="11797B3C">
      <w:pPr>
        <w:spacing w:line="249" w:lineRule="auto"/>
        <w:rPr>
          <w:rFonts w:ascii="Arial"/>
          <w:sz w:val="21"/>
        </w:rPr>
      </w:pPr>
    </w:p>
    <w:p w14:paraId="5D31A715">
      <w:pPr>
        <w:pStyle w:val="2"/>
        <w:spacing w:before="58" w:line="199" w:lineRule="auto"/>
        <w:ind w:left="111"/>
        <w:rPr>
          <w:sz w:val="20"/>
          <w:szCs w:val="20"/>
        </w:rPr>
      </w:pPr>
      <w:r>
        <w:rPr>
          <w:spacing w:val="4"/>
          <w:sz w:val="20"/>
          <w:szCs w:val="20"/>
        </w:rPr>
        <w:t>PubMed</w:t>
      </w:r>
    </w:p>
    <w:p w14:paraId="6EE142CB">
      <w:pPr>
        <w:spacing w:line="38" w:lineRule="exact"/>
      </w:pPr>
    </w:p>
    <w:tbl>
      <w:tblPr>
        <w:tblStyle w:val="5"/>
        <w:tblW w:w="10466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"/>
        <w:gridCol w:w="9456"/>
      </w:tblGrid>
      <w:tr w14:paraId="7F859D8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0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B10EFD4">
            <w:pPr>
              <w:pStyle w:val="6"/>
              <w:spacing w:before="107" w:line="202" w:lineRule="auto"/>
              <w:ind w:left="288"/>
            </w:pPr>
            <w:r>
              <w:rPr>
                <w:spacing w:val="3"/>
              </w:rPr>
              <w:t>Line No.</w:t>
            </w:r>
          </w:p>
        </w:tc>
        <w:tc>
          <w:tcPr>
            <w:tcW w:w="945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C9748ED">
            <w:pPr>
              <w:pStyle w:val="6"/>
              <w:spacing w:before="108" w:line="204" w:lineRule="auto"/>
              <w:ind w:left="4046"/>
            </w:pPr>
            <w:r>
              <w:rPr>
                <w:spacing w:val="3"/>
              </w:rPr>
              <w:t>Search Terms</w:t>
            </w:r>
            <w:r>
              <w:rPr>
                <w:spacing w:val="26"/>
              </w:rPr>
              <w:t xml:space="preserve"> </w:t>
            </w:r>
            <w:r>
              <w:rPr>
                <w:spacing w:val="3"/>
              </w:rPr>
              <w:t>(PubMed)</w:t>
            </w:r>
          </w:p>
        </w:tc>
      </w:tr>
      <w:tr w14:paraId="4FF3E0F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1010" w:type="dxa"/>
            <w:tcBorders>
              <w:top w:val="single" w:color="000000" w:sz="2" w:space="0"/>
            </w:tcBorders>
            <w:vAlign w:val="top"/>
          </w:tcPr>
          <w:p w14:paraId="46ADB68C">
            <w:pPr>
              <w:pStyle w:val="6"/>
              <w:spacing w:before="106" w:line="198" w:lineRule="auto"/>
              <w:ind w:left="480"/>
            </w:pPr>
            <w:r>
              <w:rPr>
                <w:spacing w:val="3"/>
              </w:rPr>
              <w:t>#1</w:t>
            </w:r>
          </w:p>
        </w:tc>
        <w:tc>
          <w:tcPr>
            <w:tcW w:w="9456" w:type="dxa"/>
            <w:tcBorders>
              <w:top w:val="single" w:color="000000" w:sz="2" w:space="0"/>
            </w:tcBorders>
            <w:vAlign w:val="top"/>
          </w:tcPr>
          <w:p w14:paraId="4A3010AA">
            <w:pPr>
              <w:pStyle w:val="6"/>
              <w:spacing w:before="102" w:line="416" w:lineRule="auto"/>
              <w:ind w:left="202" w:right="111" w:firstLine="8"/>
              <w:jc w:val="both"/>
            </w:pPr>
            <w:r>
              <w:rPr>
                <w:spacing w:val="4"/>
              </w:rPr>
              <w:t>"Pancreatic   Neoplasms"[MeSH   Terms]   OR   ("pancreatic   neoplasms"[Title/Abstract]   OR    "pancreat</w:t>
            </w:r>
            <w:r>
              <w:rPr>
                <w:spacing w:val="3"/>
              </w:rPr>
              <w:t>ic   cancer"[Title/Abstract]   OR</w:t>
            </w:r>
            <w:r>
              <w:rPr>
                <w:spacing w:val="6"/>
              </w:rPr>
              <w:t xml:space="preserve">   </w:t>
            </w:r>
            <w:r>
              <w:rPr>
                <w:spacing w:val="3"/>
              </w:rPr>
              <w:t>"pancreatic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carcinoma"[Title/Abstract]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4"/>
              </w:rPr>
              <w:t>OR</w:t>
            </w:r>
            <w:r>
              <w:rPr>
                <w:spacing w:val="27"/>
                <w:w w:val="102"/>
              </w:rPr>
              <w:t xml:space="preserve"> </w:t>
            </w:r>
            <w:r>
              <w:rPr>
                <w:spacing w:val="4"/>
              </w:rPr>
              <w:t>"pancreatic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4"/>
              </w:rPr>
              <w:t>ductal</w:t>
            </w:r>
            <w:r>
              <w:rPr>
                <w:spacing w:val="25"/>
              </w:rPr>
              <w:t xml:space="preserve"> </w:t>
            </w:r>
            <w:r>
              <w:rPr>
                <w:spacing w:val="4"/>
              </w:rPr>
              <w:t>adenocarcinoma"[Title/Abstract]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4"/>
              </w:rPr>
              <w:t>OR</w:t>
            </w:r>
            <w:r>
              <w:rPr>
                <w:spacing w:val="30"/>
              </w:rPr>
              <w:t xml:space="preserve"> </w:t>
            </w:r>
            <w:r>
              <w:rPr>
                <w:spacing w:val="4"/>
              </w:rPr>
              <w:t>"resectable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4"/>
              </w:rPr>
              <w:t>pa</w:t>
            </w:r>
            <w:r>
              <w:rPr>
                <w:spacing w:val="3"/>
              </w:rPr>
              <w:t>ncreatic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3"/>
              </w:rPr>
              <w:t>cancer"[Title/Abstract]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3"/>
              </w:rPr>
              <w:t>OR</w:t>
            </w:r>
            <w:r>
              <w:rPr>
                <w:spacing w:val="27"/>
                <w:w w:val="102"/>
              </w:rPr>
              <w:t xml:space="preserve"> </w:t>
            </w:r>
            <w:r>
              <w:rPr>
                <w:spacing w:val="3"/>
              </w:rPr>
              <w:t>"borderline</w:t>
            </w:r>
            <w:r>
              <w:t xml:space="preserve"> </w:t>
            </w:r>
            <w:r>
              <w:rPr>
                <w:spacing w:val="4"/>
              </w:rPr>
              <w:t>resectable pancreatic cancer"[Title/Abstract] OR</w:t>
            </w:r>
            <w:r>
              <w:rPr>
                <w:spacing w:val="13"/>
                <w:w w:val="102"/>
              </w:rPr>
              <w:t xml:space="preserve"> </w:t>
            </w:r>
            <w:r>
              <w:rPr>
                <w:spacing w:val="4"/>
              </w:rPr>
              <w:t>"locally advanced pancreatic cancer"[Title</w:t>
            </w:r>
            <w:r>
              <w:rPr>
                <w:spacing w:val="3"/>
              </w:rPr>
              <w:t>/Abstract])</w:t>
            </w:r>
          </w:p>
        </w:tc>
      </w:tr>
      <w:tr w14:paraId="0CC2E2D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10" w:type="dxa"/>
            <w:vAlign w:val="top"/>
          </w:tcPr>
          <w:p w14:paraId="16EFD42F">
            <w:pPr>
              <w:pStyle w:val="6"/>
              <w:spacing w:before="92" w:line="198" w:lineRule="auto"/>
              <w:ind w:left="480"/>
            </w:pPr>
            <w:r>
              <w:rPr>
                <w:spacing w:val="3"/>
              </w:rPr>
              <w:t>#2</w:t>
            </w:r>
          </w:p>
        </w:tc>
        <w:tc>
          <w:tcPr>
            <w:tcW w:w="9456" w:type="dxa"/>
            <w:vAlign w:val="top"/>
          </w:tcPr>
          <w:p w14:paraId="54BAED80">
            <w:pPr>
              <w:pStyle w:val="6"/>
              <w:spacing w:before="89" w:line="390" w:lineRule="auto"/>
              <w:ind w:left="207" w:right="112" w:firstLine="4"/>
            </w:pPr>
            <w:r>
              <w:rPr>
                <w:spacing w:val="5"/>
              </w:rPr>
              <w:t>"Endosonography"[MeSH  Terms]  OR  ("endo</w:t>
            </w:r>
            <w:r>
              <w:rPr>
                <w:spacing w:val="4"/>
              </w:rPr>
              <w:t>scopic  ultrasound"[Title/Abstract]  OR</w:t>
            </w:r>
            <w:r>
              <w:rPr>
                <w:spacing w:val="7"/>
              </w:rPr>
              <w:t xml:space="preserve">  </w:t>
            </w:r>
            <w:r>
              <w:rPr>
                <w:spacing w:val="4"/>
              </w:rPr>
              <w:t>"EUS"[Title/Abstract]</w:t>
            </w:r>
            <w:r>
              <w:rPr>
                <w:spacing w:val="6"/>
              </w:rPr>
              <w:t xml:space="preserve">  </w:t>
            </w:r>
            <w:r>
              <w:rPr>
                <w:spacing w:val="4"/>
              </w:rPr>
              <w:t>OR</w:t>
            </w:r>
            <w:r>
              <w:rPr>
                <w:spacing w:val="9"/>
              </w:rPr>
              <w:t xml:space="preserve">  </w:t>
            </w:r>
            <w:r>
              <w:rPr>
                <w:spacing w:val="4"/>
              </w:rPr>
              <w:t>"endoscopic  ultrasonography"[Titl</w:t>
            </w:r>
            <w:r>
              <w:t xml:space="preserve"> </w:t>
            </w:r>
            <w:r>
              <w:rPr>
                <w:spacing w:val="10"/>
              </w:rPr>
              <w:t>e/</w:t>
            </w:r>
            <w:r>
              <w:t>Abstract</w:t>
            </w:r>
            <w:r>
              <w:rPr>
                <w:spacing w:val="10"/>
              </w:rPr>
              <w:t>])</w:t>
            </w:r>
          </w:p>
        </w:tc>
      </w:tr>
      <w:tr w14:paraId="365D22B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10" w:type="dxa"/>
            <w:vAlign w:val="top"/>
          </w:tcPr>
          <w:p w14:paraId="729F5E00">
            <w:pPr>
              <w:pStyle w:val="6"/>
              <w:spacing w:before="93" w:line="198" w:lineRule="auto"/>
              <w:ind w:left="480"/>
            </w:pPr>
            <w:r>
              <w:rPr>
                <w:spacing w:val="3"/>
              </w:rPr>
              <w:t>#3</w:t>
            </w:r>
          </w:p>
        </w:tc>
        <w:tc>
          <w:tcPr>
            <w:tcW w:w="9456" w:type="dxa"/>
            <w:vAlign w:val="top"/>
          </w:tcPr>
          <w:p w14:paraId="6A73AAEC">
            <w:pPr>
              <w:pStyle w:val="6"/>
              <w:spacing w:before="90" w:line="204" w:lineRule="auto"/>
              <w:ind w:left="211"/>
            </w:pPr>
            <w:r>
              <w:rPr>
                <w:spacing w:val="4"/>
              </w:rPr>
              <w:t>"Magnetic Resonance Imaging"[MeSH Terms] OR ("MRI"[Title/Abstract]</w:t>
            </w:r>
            <w:r>
              <w:rPr>
                <w:spacing w:val="27"/>
                <w:w w:val="102"/>
              </w:rPr>
              <w:t xml:space="preserve"> </w:t>
            </w:r>
            <w:r>
              <w:rPr>
                <w:spacing w:val="4"/>
              </w:rPr>
              <w:t>OR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"magnetic resonance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imaging"[Title/Abstract])</w:t>
            </w:r>
          </w:p>
        </w:tc>
      </w:tr>
      <w:tr w14:paraId="1150896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10" w:type="dxa"/>
            <w:vAlign w:val="top"/>
          </w:tcPr>
          <w:p w14:paraId="38D6C49E">
            <w:pPr>
              <w:pStyle w:val="6"/>
              <w:spacing w:before="93" w:line="198" w:lineRule="auto"/>
              <w:ind w:left="480"/>
            </w:pPr>
            <w:r>
              <w:rPr>
                <w:spacing w:val="3"/>
              </w:rPr>
              <w:t>#4</w:t>
            </w:r>
          </w:p>
        </w:tc>
        <w:tc>
          <w:tcPr>
            <w:tcW w:w="9456" w:type="dxa"/>
            <w:vAlign w:val="top"/>
          </w:tcPr>
          <w:p w14:paraId="6BF88519">
            <w:pPr>
              <w:pStyle w:val="6"/>
              <w:spacing w:before="91" w:line="389" w:lineRule="auto"/>
              <w:ind w:left="213" w:right="111" w:hanging="2"/>
            </w:pPr>
            <w:r>
              <w:rPr>
                <w:spacing w:val="5"/>
              </w:rPr>
              <w:t>"Tomography,  X-Ray  Computed"[MeSH  Terms]  OR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("computed  tomography"[Title</w:t>
            </w:r>
            <w:r>
              <w:rPr>
                <w:spacing w:val="4"/>
              </w:rPr>
              <w:t>/Abstract]</w:t>
            </w:r>
            <w:r>
              <w:rPr>
                <w:spacing w:val="7"/>
              </w:rPr>
              <w:t xml:space="preserve">  </w:t>
            </w:r>
            <w:r>
              <w:rPr>
                <w:spacing w:val="4"/>
              </w:rPr>
              <w:t>OR</w:t>
            </w:r>
            <w:r>
              <w:rPr>
                <w:spacing w:val="8"/>
              </w:rPr>
              <w:t xml:space="preserve">  </w:t>
            </w:r>
            <w:r>
              <w:rPr>
                <w:spacing w:val="4"/>
              </w:rPr>
              <w:t>"CT"[Title/Abstract]</w:t>
            </w:r>
            <w:r>
              <w:rPr>
                <w:spacing w:val="7"/>
              </w:rPr>
              <w:t xml:space="preserve">  </w:t>
            </w:r>
            <w:r>
              <w:rPr>
                <w:spacing w:val="4"/>
              </w:rPr>
              <w:t>OR</w:t>
            </w:r>
            <w:r>
              <w:rPr>
                <w:spacing w:val="8"/>
              </w:rPr>
              <w:t xml:space="preserve">  </w:t>
            </w:r>
            <w:r>
              <w:rPr>
                <w:spacing w:val="4"/>
              </w:rPr>
              <w:t>"multidetector</w:t>
            </w:r>
            <w:r>
              <w:rPr>
                <w:spacing w:val="6"/>
              </w:rPr>
              <w:t xml:space="preserve">  </w:t>
            </w:r>
            <w:r>
              <w:rPr>
                <w:spacing w:val="4"/>
              </w:rPr>
              <w:t>CT"</w:t>
            </w:r>
            <w:r>
              <w:t xml:space="preserve"> </w:t>
            </w:r>
            <w:r>
              <w:rPr>
                <w:spacing w:val="4"/>
              </w:rPr>
              <w:t>[Title/Abstract]  OR  "contrast-enhanced  CT"[Tit</w:t>
            </w:r>
            <w:r>
              <w:rPr>
                <w:spacing w:val="3"/>
              </w:rPr>
              <w:t>le/Abstract])</w:t>
            </w:r>
          </w:p>
        </w:tc>
      </w:tr>
      <w:tr w14:paraId="253B901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10" w:type="dxa"/>
            <w:vAlign w:val="top"/>
          </w:tcPr>
          <w:p w14:paraId="5EB147BE">
            <w:pPr>
              <w:pStyle w:val="6"/>
              <w:spacing w:before="94" w:line="198" w:lineRule="auto"/>
              <w:ind w:left="480"/>
            </w:pPr>
            <w:r>
              <w:rPr>
                <w:spacing w:val="3"/>
              </w:rPr>
              <w:t>#5</w:t>
            </w:r>
          </w:p>
        </w:tc>
        <w:tc>
          <w:tcPr>
            <w:tcW w:w="9456" w:type="dxa"/>
            <w:vAlign w:val="top"/>
          </w:tcPr>
          <w:p w14:paraId="54D77F13">
            <w:pPr>
              <w:pStyle w:val="6"/>
              <w:spacing w:before="91" w:line="204" w:lineRule="auto"/>
              <w:ind w:left="211"/>
            </w:pPr>
            <w:r>
              <w:rPr>
                <w:spacing w:val="4"/>
              </w:rPr>
              <w:t>"Ultrasonography"[MeSH Terms]</w:t>
            </w:r>
            <w:r>
              <w:rPr>
                <w:spacing w:val="12"/>
                <w:w w:val="102"/>
              </w:rPr>
              <w:t xml:space="preserve"> </w:t>
            </w:r>
            <w:r>
              <w:rPr>
                <w:spacing w:val="4"/>
              </w:rPr>
              <w:t>OR ("ultrasound"[Title/Abstract] OR</w:t>
            </w:r>
            <w:r>
              <w:rPr>
                <w:spacing w:val="13"/>
              </w:rPr>
              <w:t xml:space="preserve"> </w:t>
            </w:r>
            <w:r>
              <w:rPr>
                <w:spacing w:val="4"/>
              </w:rPr>
              <w:t>"transabdominal ultrasound"[Title/Abstract])</w:t>
            </w:r>
          </w:p>
        </w:tc>
      </w:tr>
      <w:tr w14:paraId="6913F1C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10" w:type="dxa"/>
            <w:vAlign w:val="top"/>
          </w:tcPr>
          <w:p w14:paraId="07A14F99">
            <w:pPr>
              <w:pStyle w:val="6"/>
              <w:spacing w:before="94" w:line="198" w:lineRule="auto"/>
              <w:ind w:left="480"/>
            </w:pPr>
            <w:r>
              <w:rPr>
                <w:spacing w:val="3"/>
              </w:rPr>
              <w:t>#6</w:t>
            </w:r>
          </w:p>
        </w:tc>
        <w:tc>
          <w:tcPr>
            <w:tcW w:w="9456" w:type="dxa"/>
            <w:vAlign w:val="top"/>
          </w:tcPr>
          <w:p w14:paraId="3CA741D5">
            <w:pPr>
              <w:pStyle w:val="6"/>
              <w:spacing w:before="91" w:line="389" w:lineRule="auto"/>
              <w:ind w:left="207" w:right="110" w:firstLine="4"/>
            </w:pPr>
            <w:r>
              <w:rPr>
                <w:spacing w:val="4"/>
              </w:rPr>
              <w:t>"Diagnosis"[MeSH</w:t>
            </w:r>
            <w:r>
              <w:rPr>
                <w:spacing w:val="14"/>
              </w:rPr>
              <w:t xml:space="preserve"> </w:t>
            </w:r>
            <w:r>
              <w:rPr>
                <w:spacing w:val="4"/>
              </w:rPr>
              <w:t>Terms]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4"/>
              </w:rPr>
              <w:t>OR</w:t>
            </w:r>
            <w:r>
              <w:rPr>
                <w:spacing w:val="13"/>
              </w:rPr>
              <w:t xml:space="preserve"> </w:t>
            </w:r>
            <w:r>
              <w:rPr>
                <w:spacing w:val="4"/>
              </w:rPr>
              <w:t>"Preoperative</w:t>
            </w:r>
            <w:r>
              <w:rPr>
                <w:spacing w:val="12"/>
                <w:w w:val="102"/>
              </w:rPr>
              <w:t xml:space="preserve"> </w:t>
            </w:r>
            <w:r>
              <w:rPr>
                <w:spacing w:val="4"/>
              </w:rPr>
              <w:t>Care"[MeSH</w:t>
            </w:r>
            <w:r>
              <w:rPr>
                <w:spacing w:val="13"/>
              </w:rPr>
              <w:t xml:space="preserve"> </w:t>
            </w:r>
            <w:r>
              <w:rPr>
                <w:spacing w:val="4"/>
              </w:rPr>
              <w:t>Terms]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OR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4"/>
              </w:rPr>
              <w:t>"Diagnostic Imaging"[MeSH Terms]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OR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("diagnostic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4"/>
              </w:rPr>
              <w:t>accuracy"[Title/Abst</w:t>
            </w:r>
            <w:r>
              <w:rPr>
                <w:spacing w:val="3"/>
              </w:rPr>
              <w:t>ract]</w:t>
            </w:r>
            <w:r>
              <w:t xml:space="preserve"> </w:t>
            </w:r>
            <w:r>
              <w:rPr>
                <w:spacing w:val="4"/>
              </w:rPr>
              <w:t>OR "diagnostic performance"[Title/Abstract] OR "preoperative</w:t>
            </w:r>
            <w:r>
              <w:rPr>
                <w:spacing w:val="15"/>
              </w:rPr>
              <w:t xml:space="preserve"> </w:t>
            </w:r>
            <w:r>
              <w:rPr>
                <w:spacing w:val="4"/>
              </w:rPr>
              <w:t>staging"[Title/Abstract] OR</w:t>
            </w:r>
            <w:r>
              <w:rPr>
                <w:spacing w:val="13"/>
              </w:rPr>
              <w:t xml:space="preserve"> </w:t>
            </w:r>
            <w:r>
              <w:rPr>
                <w:spacing w:val="4"/>
              </w:rPr>
              <w:t>"tumor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4"/>
              </w:rPr>
              <w:t>stag</w:t>
            </w:r>
            <w:r>
              <w:rPr>
                <w:spacing w:val="3"/>
              </w:rPr>
              <w:t>ing"[Title/Abstract])</w:t>
            </w:r>
          </w:p>
        </w:tc>
      </w:tr>
      <w:tr w14:paraId="1545582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10" w:type="dxa"/>
            <w:vAlign w:val="top"/>
          </w:tcPr>
          <w:p w14:paraId="5E477F85">
            <w:pPr>
              <w:pStyle w:val="6"/>
              <w:spacing w:before="95" w:line="198" w:lineRule="auto"/>
              <w:ind w:left="480"/>
            </w:pPr>
            <w:r>
              <w:rPr>
                <w:spacing w:val="3"/>
              </w:rPr>
              <w:t>#7</w:t>
            </w:r>
          </w:p>
        </w:tc>
        <w:tc>
          <w:tcPr>
            <w:tcW w:w="9456" w:type="dxa"/>
            <w:vAlign w:val="top"/>
          </w:tcPr>
          <w:p w14:paraId="793A94F8">
            <w:pPr>
              <w:pStyle w:val="6"/>
              <w:spacing w:before="92" w:line="204" w:lineRule="auto"/>
              <w:ind w:left="208"/>
            </w:pPr>
            <w:r>
              <w:rPr>
                <w:spacing w:val="6"/>
              </w:rPr>
              <w:t xml:space="preserve">(#1) </w:t>
            </w:r>
            <w:r>
              <w:t>AND</w:t>
            </w:r>
            <w:r>
              <w:rPr>
                <w:spacing w:val="6"/>
              </w:rPr>
              <w:t xml:space="preserve"> (#2 </w:t>
            </w:r>
            <w:r>
              <w:t>OR</w:t>
            </w:r>
            <w:r>
              <w:rPr>
                <w:spacing w:val="12"/>
                <w:w w:val="102"/>
              </w:rPr>
              <w:t xml:space="preserve"> </w:t>
            </w:r>
            <w:r>
              <w:rPr>
                <w:spacing w:val="6"/>
              </w:rPr>
              <w:t>#3</w:t>
            </w:r>
            <w:r>
              <w:rPr>
                <w:spacing w:val="8"/>
              </w:rPr>
              <w:t xml:space="preserve"> </w:t>
            </w:r>
            <w:r>
              <w:t>OR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#4</w:t>
            </w:r>
            <w:r>
              <w:rPr>
                <w:spacing w:val="11"/>
              </w:rPr>
              <w:t xml:space="preserve"> </w:t>
            </w:r>
            <w:r>
              <w:t>OR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#5)</w:t>
            </w:r>
            <w:r>
              <w:rPr>
                <w:spacing w:val="5"/>
              </w:rPr>
              <w:t xml:space="preserve"> </w:t>
            </w:r>
            <w:r>
              <w:t>AND</w:t>
            </w:r>
            <w:r>
              <w:rPr>
                <w:spacing w:val="10"/>
                <w:w w:val="101"/>
              </w:rPr>
              <w:t xml:space="preserve"> </w:t>
            </w:r>
            <w:r>
              <w:rPr>
                <w:spacing w:val="6"/>
              </w:rPr>
              <w:t>(#6)</w:t>
            </w:r>
          </w:p>
        </w:tc>
      </w:tr>
      <w:tr w14:paraId="44DBFB1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1010" w:type="dxa"/>
            <w:tcBorders>
              <w:bottom w:val="single" w:color="000000" w:sz="2" w:space="0"/>
            </w:tcBorders>
            <w:vAlign w:val="top"/>
          </w:tcPr>
          <w:p w14:paraId="57F239C4">
            <w:pPr>
              <w:pStyle w:val="6"/>
              <w:spacing w:before="92" w:line="202" w:lineRule="auto"/>
              <w:ind w:left="340"/>
            </w:pPr>
            <w:r>
              <w:rPr>
                <w:spacing w:val="2"/>
              </w:rPr>
              <w:t>Filters:</w:t>
            </w:r>
          </w:p>
        </w:tc>
        <w:tc>
          <w:tcPr>
            <w:tcW w:w="9456" w:type="dxa"/>
            <w:tcBorders>
              <w:bottom w:val="single" w:color="000000" w:sz="2" w:space="0"/>
            </w:tcBorders>
            <w:vAlign w:val="top"/>
          </w:tcPr>
          <w:p w14:paraId="7549BFFB">
            <w:pPr>
              <w:pStyle w:val="6"/>
              <w:spacing w:before="92" w:line="204" w:lineRule="auto"/>
              <w:ind w:left="207"/>
            </w:pPr>
            <w:r>
              <w:t>Clinical</w:t>
            </w:r>
            <w:r>
              <w:rPr>
                <w:spacing w:val="11"/>
              </w:rPr>
              <w:t xml:space="preserve"> </w:t>
            </w:r>
            <w:r>
              <w:t>Trial</w:t>
            </w:r>
            <w:r>
              <w:rPr>
                <w:spacing w:val="11"/>
              </w:rPr>
              <w:t>[</w:t>
            </w:r>
            <w:r>
              <w:t>Publication</w:t>
            </w:r>
            <w:r>
              <w:rPr>
                <w:spacing w:val="11"/>
              </w:rPr>
              <w:t xml:space="preserve"> </w:t>
            </w:r>
            <w:r>
              <w:t>Type</w:t>
            </w:r>
            <w:r>
              <w:rPr>
                <w:spacing w:val="11"/>
              </w:rPr>
              <w:t xml:space="preserve">]; </w:t>
            </w:r>
            <w:r>
              <w:t>Humans</w:t>
            </w:r>
            <w:r>
              <w:rPr>
                <w:spacing w:val="11"/>
              </w:rPr>
              <w:t xml:space="preserve">; </w:t>
            </w:r>
            <w:r>
              <w:t>Publication</w:t>
            </w:r>
            <w:r>
              <w:rPr>
                <w:spacing w:val="11"/>
              </w:rPr>
              <w:t xml:space="preserve"> </w:t>
            </w:r>
            <w:r>
              <w:t>date</w:t>
            </w:r>
            <w:r>
              <w:rPr>
                <w:spacing w:val="15"/>
                <w:w w:val="101"/>
              </w:rPr>
              <w:t xml:space="preserve"> </w:t>
            </w:r>
            <w:r>
              <w:t>from</w:t>
            </w:r>
            <w:r>
              <w:rPr>
                <w:spacing w:val="11"/>
              </w:rPr>
              <w:t xml:space="preserve"> 2000/01/01</w:t>
            </w:r>
            <w:r>
              <w:rPr>
                <w:spacing w:val="4"/>
              </w:rPr>
              <w:t xml:space="preserve"> </w:t>
            </w:r>
            <w:r>
              <w:t>to</w:t>
            </w:r>
            <w:r>
              <w:rPr>
                <w:spacing w:val="7"/>
              </w:rPr>
              <w:t xml:space="preserve"> </w:t>
            </w:r>
            <w:r>
              <w:rPr>
                <w:spacing w:val="11"/>
              </w:rPr>
              <w:t>2025/07/12</w:t>
            </w:r>
          </w:p>
        </w:tc>
      </w:tr>
    </w:tbl>
    <w:p w14:paraId="07FADF3E">
      <w:pPr>
        <w:spacing w:line="334" w:lineRule="auto"/>
        <w:rPr>
          <w:rFonts w:ascii="Arial"/>
          <w:sz w:val="21"/>
        </w:rPr>
      </w:pPr>
    </w:p>
    <w:p w14:paraId="0F0E68E1">
      <w:pPr>
        <w:pStyle w:val="2"/>
        <w:spacing w:before="57" w:line="201" w:lineRule="auto"/>
        <w:ind w:left="115"/>
        <w:rPr>
          <w:sz w:val="20"/>
          <w:szCs w:val="20"/>
        </w:rPr>
      </w:pPr>
      <w:r>
        <w:rPr>
          <w:spacing w:val="3"/>
          <w:sz w:val="20"/>
          <w:szCs w:val="20"/>
        </w:rPr>
        <w:t>Cochrane Library</w:t>
      </w:r>
    </w:p>
    <w:p w14:paraId="1D4C1C23">
      <w:pPr>
        <w:spacing w:line="38" w:lineRule="exact"/>
      </w:pPr>
    </w:p>
    <w:tbl>
      <w:tblPr>
        <w:tblStyle w:val="5"/>
        <w:tblW w:w="10466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"/>
        <w:gridCol w:w="9456"/>
      </w:tblGrid>
      <w:tr w14:paraId="241E5EE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0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3DEF9E5">
            <w:pPr>
              <w:pStyle w:val="6"/>
              <w:spacing w:before="106" w:line="202" w:lineRule="auto"/>
              <w:ind w:left="288"/>
            </w:pPr>
            <w:r>
              <w:rPr>
                <w:spacing w:val="3"/>
              </w:rPr>
              <w:t>Line No.</w:t>
            </w:r>
          </w:p>
        </w:tc>
        <w:tc>
          <w:tcPr>
            <w:tcW w:w="945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2540584">
            <w:pPr>
              <w:pStyle w:val="6"/>
              <w:spacing w:before="107" w:line="204" w:lineRule="auto"/>
              <w:ind w:left="4046"/>
            </w:pPr>
            <w:r>
              <w:rPr>
                <w:spacing w:val="3"/>
              </w:rPr>
              <w:t>Search Terms</w:t>
            </w:r>
            <w:r>
              <w:rPr>
                <w:spacing w:val="26"/>
              </w:rPr>
              <w:t xml:space="preserve"> </w:t>
            </w:r>
            <w:r>
              <w:rPr>
                <w:spacing w:val="3"/>
              </w:rPr>
              <w:t>(PubMed)</w:t>
            </w:r>
          </w:p>
        </w:tc>
      </w:tr>
      <w:tr w14:paraId="5F007DD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010" w:type="dxa"/>
            <w:tcBorders>
              <w:top w:val="single" w:color="000000" w:sz="2" w:space="0"/>
            </w:tcBorders>
            <w:vAlign w:val="top"/>
          </w:tcPr>
          <w:p w14:paraId="2434816E">
            <w:pPr>
              <w:pStyle w:val="6"/>
              <w:spacing w:before="107" w:line="198" w:lineRule="auto"/>
              <w:ind w:left="480"/>
            </w:pPr>
            <w:r>
              <w:rPr>
                <w:spacing w:val="3"/>
              </w:rPr>
              <w:t>#1</w:t>
            </w:r>
          </w:p>
        </w:tc>
        <w:tc>
          <w:tcPr>
            <w:tcW w:w="9456" w:type="dxa"/>
            <w:tcBorders>
              <w:top w:val="single" w:color="000000" w:sz="2" w:space="0"/>
            </w:tcBorders>
            <w:vAlign w:val="top"/>
          </w:tcPr>
          <w:p w14:paraId="640DC163">
            <w:pPr>
              <w:pStyle w:val="6"/>
              <w:spacing w:before="105" w:line="204" w:lineRule="auto"/>
              <w:ind w:left="204"/>
            </w:pPr>
            <w:r>
              <w:rPr>
                <w:spacing w:val="4"/>
              </w:rPr>
              <w:t>MeSH descriptor: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[Pancreatic Neoplasms] explod</w:t>
            </w:r>
            <w:r>
              <w:rPr>
                <w:spacing w:val="3"/>
              </w:rPr>
              <w:t>e all trees</w:t>
            </w:r>
          </w:p>
        </w:tc>
      </w:tr>
      <w:tr w14:paraId="144F355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1010" w:type="dxa"/>
            <w:vAlign w:val="top"/>
          </w:tcPr>
          <w:p w14:paraId="582B02E7">
            <w:pPr>
              <w:pStyle w:val="6"/>
              <w:spacing w:before="91" w:line="198" w:lineRule="auto"/>
              <w:ind w:left="480"/>
            </w:pPr>
            <w:r>
              <w:rPr>
                <w:spacing w:val="3"/>
              </w:rPr>
              <w:t>#2</w:t>
            </w:r>
          </w:p>
        </w:tc>
        <w:tc>
          <w:tcPr>
            <w:tcW w:w="9456" w:type="dxa"/>
            <w:vAlign w:val="top"/>
          </w:tcPr>
          <w:p w14:paraId="58554436">
            <w:pPr>
              <w:pStyle w:val="6"/>
              <w:spacing w:before="88" w:line="416" w:lineRule="auto"/>
              <w:ind w:left="202" w:right="111" w:firstLine="5"/>
              <w:jc w:val="both"/>
            </w:pPr>
            <w:r>
              <w:rPr>
                <w:spacing w:val="5"/>
              </w:rPr>
              <w:t>("pancreatic  neoplasms"):</w:t>
            </w:r>
            <w:r>
              <w:rPr>
                <w:spacing w:val="4"/>
              </w:rPr>
              <w:t>ti,ab,kw  OR  ("pancreatic  cancer"):ti,ab,kw  OR</w:t>
            </w:r>
            <w:r>
              <w:rPr>
                <w:spacing w:val="5"/>
              </w:rPr>
              <w:t xml:space="preserve">  </w:t>
            </w:r>
            <w:r>
              <w:rPr>
                <w:spacing w:val="4"/>
              </w:rPr>
              <w:t>("pancreatic</w:t>
            </w:r>
            <w:r>
              <w:rPr>
                <w:spacing w:val="7"/>
              </w:rPr>
              <w:t xml:space="preserve">  </w:t>
            </w:r>
            <w:r>
              <w:rPr>
                <w:spacing w:val="4"/>
              </w:rPr>
              <w:t>carcinoma"):ti,ab,kw</w:t>
            </w:r>
            <w:r>
              <w:rPr>
                <w:spacing w:val="7"/>
              </w:rPr>
              <w:t xml:space="preserve">  </w:t>
            </w:r>
            <w:r>
              <w:rPr>
                <w:spacing w:val="4"/>
              </w:rPr>
              <w:t>OR</w:t>
            </w:r>
            <w:r>
              <w:rPr>
                <w:spacing w:val="6"/>
              </w:rPr>
              <w:t xml:space="preserve">  </w:t>
            </w:r>
            <w:r>
              <w:rPr>
                <w:spacing w:val="4"/>
              </w:rPr>
              <w:t>("pancreatic</w:t>
            </w:r>
            <w:r>
              <w:rPr>
                <w:spacing w:val="6"/>
              </w:rPr>
              <w:t xml:space="preserve">  </w:t>
            </w:r>
            <w:r>
              <w:rPr>
                <w:spacing w:val="4"/>
              </w:rPr>
              <w:t>ductal</w:t>
            </w:r>
            <w:r>
              <w:rPr>
                <w:spacing w:val="6"/>
              </w:rPr>
              <w:t xml:space="preserve">  </w:t>
            </w:r>
            <w:r>
              <w:rPr>
                <w:spacing w:val="4"/>
              </w:rPr>
              <w:t>adenocarcino</w:t>
            </w:r>
            <w:r>
              <w:t xml:space="preserve"> </w:t>
            </w:r>
            <w:r>
              <w:rPr>
                <w:spacing w:val="4"/>
              </w:rPr>
              <w:t>ma"):ti,ab,kw  OR  ("resectable  pancreatic  cancer"):ti,ab,kw  OR</w:t>
            </w:r>
            <w:r>
              <w:rPr>
                <w:spacing w:val="6"/>
              </w:rPr>
              <w:t xml:space="preserve">  </w:t>
            </w:r>
            <w:r>
              <w:rPr>
                <w:spacing w:val="4"/>
              </w:rPr>
              <w:t>("borderline  resectable  pancreatic</w:t>
            </w:r>
            <w:r>
              <w:rPr>
                <w:spacing w:val="6"/>
              </w:rPr>
              <w:t xml:space="preserve">  </w:t>
            </w:r>
            <w:r>
              <w:rPr>
                <w:spacing w:val="4"/>
              </w:rPr>
              <w:t>cancer"):ti,ab,kw</w:t>
            </w:r>
            <w:r>
              <w:rPr>
                <w:spacing w:val="7"/>
              </w:rPr>
              <w:t xml:space="preserve">  </w:t>
            </w:r>
            <w:r>
              <w:rPr>
                <w:spacing w:val="4"/>
              </w:rPr>
              <w:t>OR</w:t>
            </w:r>
            <w:r>
              <w:rPr>
                <w:spacing w:val="6"/>
              </w:rPr>
              <w:t xml:space="preserve">  </w:t>
            </w:r>
            <w:r>
              <w:rPr>
                <w:spacing w:val="4"/>
              </w:rPr>
              <w:t>("locally</w:t>
            </w:r>
            <w:r>
              <w:rPr>
                <w:spacing w:val="7"/>
              </w:rPr>
              <w:t xml:space="preserve">  </w:t>
            </w:r>
            <w:r>
              <w:rPr>
                <w:spacing w:val="4"/>
              </w:rPr>
              <w:t>advance</w:t>
            </w:r>
            <w:r>
              <w:rPr>
                <w:spacing w:val="3"/>
              </w:rPr>
              <w:t>d</w:t>
            </w:r>
            <w:r>
              <w:rPr>
                <w:spacing w:val="4"/>
              </w:rPr>
              <w:t xml:space="preserve">  </w:t>
            </w:r>
            <w:r>
              <w:rPr>
                <w:spacing w:val="3"/>
              </w:rPr>
              <w:t>panc</w:t>
            </w:r>
            <w:r>
              <w:t xml:space="preserve"> </w:t>
            </w:r>
            <w:r>
              <w:rPr>
                <w:spacing w:val="3"/>
              </w:rPr>
              <w:t>reatic  cancer"):ti,ab,kw</w:t>
            </w:r>
          </w:p>
        </w:tc>
      </w:tr>
      <w:tr w14:paraId="517A5AC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1010" w:type="dxa"/>
            <w:vAlign w:val="top"/>
          </w:tcPr>
          <w:p w14:paraId="72C81560">
            <w:pPr>
              <w:pStyle w:val="6"/>
              <w:spacing w:before="91" w:line="198" w:lineRule="auto"/>
              <w:ind w:left="480"/>
            </w:pPr>
            <w:r>
              <w:rPr>
                <w:spacing w:val="3"/>
              </w:rPr>
              <w:t>#3</w:t>
            </w:r>
          </w:p>
        </w:tc>
        <w:tc>
          <w:tcPr>
            <w:tcW w:w="9456" w:type="dxa"/>
            <w:vAlign w:val="top"/>
          </w:tcPr>
          <w:p w14:paraId="6F2F92CD">
            <w:pPr>
              <w:pStyle w:val="6"/>
              <w:spacing w:before="91" w:line="198" w:lineRule="auto"/>
              <w:ind w:left="204"/>
            </w:pPr>
            <w:r>
              <w:rPr>
                <w:spacing w:val="5"/>
              </w:rPr>
              <w:t>#1</w:t>
            </w:r>
            <w:r>
              <w:rPr>
                <w:spacing w:val="8"/>
              </w:rPr>
              <w:t xml:space="preserve"> </w:t>
            </w:r>
            <w:r>
              <w:t>OR</w:t>
            </w:r>
            <w:r>
              <w:rPr>
                <w:spacing w:val="5"/>
              </w:rPr>
              <w:t xml:space="preserve"> #2</w:t>
            </w:r>
          </w:p>
        </w:tc>
      </w:tr>
      <w:tr w14:paraId="4F56743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010" w:type="dxa"/>
            <w:vAlign w:val="top"/>
          </w:tcPr>
          <w:p w14:paraId="34EA20CC">
            <w:pPr>
              <w:pStyle w:val="6"/>
              <w:spacing w:before="107" w:line="198" w:lineRule="auto"/>
              <w:ind w:left="480"/>
            </w:pPr>
            <w:r>
              <w:rPr>
                <w:spacing w:val="3"/>
              </w:rPr>
              <w:t>#4</w:t>
            </w:r>
          </w:p>
        </w:tc>
        <w:tc>
          <w:tcPr>
            <w:tcW w:w="9456" w:type="dxa"/>
            <w:vAlign w:val="top"/>
          </w:tcPr>
          <w:p w14:paraId="4159D7C1">
            <w:pPr>
              <w:pStyle w:val="6"/>
              <w:spacing w:before="105" w:line="204" w:lineRule="auto"/>
              <w:ind w:left="204"/>
            </w:pPr>
            <w:r>
              <w:rPr>
                <w:spacing w:val="4"/>
              </w:rPr>
              <w:t>MeSH  descriptor:  [Endosonography]</w:t>
            </w:r>
            <w:r>
              <w:rPr>
                <w:spacing w:val="6"/>
              </w:rPr>
              <w:t xml:space="preserve">  </w:t>
            </w:r>
            <w:r>
              <w:rPr>
                <w:spacing w:val="4"/>
              </w:rPr>
              <w:t>explode  a</w:t>
            </w:r>
            <w:r>
              <w:rPr>
                <w:spacing w:val="3"/>
              </w:rPr>
              <w:t>ll</w:t>
            </w:r>
            <w:r>
              <w:rPr>
                <w:spacing w:val="4"/>
              </w:rPr>
              <w:t xml:space="preserve">  </w:t>
            </w:r>
            <w:r>
              <w:rPr>
                <w:spacing w:val="3"/>
              </w:rPr>
              <w:t>trees</w:t>
            </w:r>
          </w:p>
        </w:tc>
      </w:tr>
      <w:tr w14:paraId="2E45F11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10" w:type="dxa"/>
            <w:vAlign w:val="top"/>
          </w:tcPr>
          <w:p w14:paraId="5FFDA058">
            <w:pPr>
              <w:pStyle w:val="6"/>
              <w:spacing w:before="92" w:line="198" w:lineRule="auto"/>
              <w:ind w:left="480"/>
            </w:pPr>
            <w:r>
              <w:rPr>
                <w:spacing w:val="3"/>
              </w:rPr>
              <w:t>#5</w:t>
            </w:r>
          </w:p>
        </w:tc>
        <w:tc>
          <w:tcPr>
            <w:tcW w:w="9456" w:type="dxa"/>
            <w:vAlign w:val="top"/>
          </w:tcPr>
          <w:p w14:paraId="1CBE672D">
            <w:pPr>
              <w:pStyle w:val="6"/>
              <w:spacing w:before="90" w:line="204" w:lineRule="auto"/>
              <w:ind w:left="208"/>
            </w:pPr>
            <w:r>
              <w:rPr>
                <w:spacing w:val="4"/>
              </w:rPr>
              <w:t>("endoscopic ultrasound"):ti,ab,kw OR ("EUS"):ti,ab,kw OR ("endoscopic ultrasonography"):ti,ab,kw OR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4"/>
              </w:rPr>
              <w:t>("ultrasound</w:t>
            </w:r>
            <w:r>
              <w:rPr>
                <w:spacing w:val="8"/>
                <w:w w:val="102"/>
              </w:rPr>
              <w:t xml:space="preserve"> </w:t>
            </w:r>
            <w:r>
              <w:rPr>
                <w:spacing w:val="4"/>
              </w:rPr>
              <w:t>endoscopy"):ti,ab,kw</w:t>
            </w:r>
          </w:p>
        </w:tc>
      </w:tr>
      <w:tr w14:paraId="745CBC5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10" w:type="dxa"/>
            <w:vAlign w:val="top"/>
          </w:tcPr>
          <w:p w14:paraId="7B7B74A6">
            <w:pPr>
              <w:pStyle w:val="6"/>
              <w:spacing w:before="92" w:line="198" w:lineRule="auto"/>
              <w:ind w:left="480"/>
            </w:pPr>
            <w:r>
              <w:rPr>
                <w:spacing w:val="3"/>
              </w:rPr>
              <w:t>#6</w:t>
            </w:r>
          </w:p>
        </w:tc>
        <w:tc>
          <w:tcPr>
            <w:tcW w:w="9456" w:type="dxa"/>
            <w:vAlign w:val="top"/>
          </w:tcPr>
          <w:p w14:paraId="2FCE7660">
            <w:pPr>
              <w:pStyle w:val="6"/>
              <w:spacing w:before="90" w:line="204" w:lineRule="auto"/>
              <w:ind w:left="204"/>
            </w:pPr>
            <w:r>
              <w:rPr>
                <w:spacing w:val="4"/>
              </w:rPr>
              <w:t>MeSH descriptor:</w:t>
            </w:r>
            <w:r>
              <w:rPr>
                <w:spacing w:val="17"/>
                <w:w w:val="102"/>
              </w:rPr>
              <w:t xml:space="preserve"> </w:t>
            </w:r>
            <w:r>
              <w:rPr>
                <w:spacing w:val="4"/>
              </w:rPr>
              <w:t>[Magnetic Resonance Imaging] explode al</w:t>
            </w:r>
            <w:r>
              <w:rPr>
                <w:spacing w:val="3"/>
              </w:rPr>
              <w:t>l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trees</w:t>
            </w:r>
          </w:p>
        </w:tc>
      </w:tr>
      <w:tr w14:paraId="7BE0075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10" w:type="dxa"/>
            <w:vAlign w:val="top"/>
          </w:tcPr>
          <w:p w14:paraId="0F32ACCA">
            <w:pPr>
              <w:pStyle w:val="6"/>
              <w:spacing w:before="92" w:line="198" w:lineRule="auto"/>
              <w:ind w:left="480"/>
            </w:pPr>
            <w:r>
              <w:rPr>
                <w:spacing w:val="3"/>
              </w:rPr>
              <w:t>#7</w:t>
            </w:r>
          </w:p>
        </w:tc>
        <w:tc>
          <w:tcPr>
            <w:tcW w:w="9456" w:type="dxa"/>
            <w:vAlign w:val="top"/>
          </w:tcPr>
          <w:p w14:paraId="5D16EF61">
            <w:pPr>
              <w:pStyle w:val="6"/>
              <w:spacing w:before="90" w:line="204" w:lineRule="auto"/>
              <w:ind w:left="208"/>
            </w:pPr>
            <w:r>
              <w:rPr>
                <w:spacing w:val="4"/>
              </w:rPr>
              <w:t>("magnetic resonance imaging"):ti,ab,kw OR ("MRI"):ti,ab,kw OR ("magnetic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4"/>
              </w:rPr>
              <w:t>resonance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4"/>
              </w:rPr>
              <w:t>scan"):ti,ab,kw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OR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("MR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4"/>
              </w:rPr>
              <w:t>imaging"):ti,ab,kw</w:t>
            </w:r>
          </w:p>
        </w:tc>
      </w:tr>
      <w:tr w14:paraId="62DEC90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10" w:type="dxa"/>
            <w:vAlign w:val="top"/>
          </w:tcPr>
          <w:p w14:paraId="0331B8C5">
            <w:pPr>
              <w:pStyle w:val="6"/>
              <w:spacing w:before="92" w:line="198" w:lineRule="auto"/>
              <w:ind w:left="480"/>
            </w:pPr>
            <w:r>
              <w:rPr>
                <w:spacing w:val="3"/>
              </w:rPr>
              <w:t>#8</w:t>
            </w:r>
          </w:p>
        </w:tc>
        <w:tc>
          <w:tcPr>
            <w:tcW w:w="9456" w:type="dxa"/>
            <w:vAlign w:val="top"/>
          </w:tcPr>
          <w:p w14:paraId="1240593A">
            <w:pPr>
              <w:pStyle w:val="6"/>
              <w:spacing w:before="90" w:line="204" w:lineRule="auto"/>
              <w:ind w:left="204"/>
            </w:pPr>
            <w:r>
              <w:rPr>
                <w:spacing w:val="4"/>
              </w:rPr>
              <w:t>MeSH descriptor:</w:t>
            </w:r>
            <w:r>
              <w:rPr>
                <w:spacing w:val="21"/>
              </w:rPr>
              <w:t xml:space="preserve"> </w:t>
            </w:r>
            <w:r>
              <w:rPr>
                <w:spacing w:val="4"/>
              </w:rPr>
              <w:t>[Tomography, X-Ray Computed] explode all trees</w:t>
            </w:r>
          </w:p>
        </w:tc>
      </w:tr>
      <w:tr w14:paraId="278D0BA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10" w:type="dxa"/>
            <w:vAlign w:val="top"/>
          </w:tcPr>
          <w:p w14:paraId="327CAD1C">
            <w:pPr>
              <w:pStyle w:val="6"/>
              <w:spacing w:before="92" w:line="198" w:lineRule="auto"/>
              <w:ind w:left="480"/>
            </w:pPr>
            <w:r>
              <w:rPr>
                <w:spacing w:val="3"/>
              </w:rPr>
              <w:t>#9</w:t>
            </w:r>
          </w:p>
        </w:tc>
        <w:tc>
          <w:tcPr>
            <w:tcW w:w="9456" w:type="dxa"/>
            <w:vAlign w:val="top"/>
          </w:tcPr>
          <w:p w14:paraId="5E217CE9">
            <w:pPr>
              <w:pStyle w:val="6"/>
              <w:spacing w:before="89" w:line="390" w:lineRule="auto"/>
              <w:ind w:left="207" w:right="109"/>
            </w:pPr>
            <w:r>
              <w:rPr>
                <w:spacing w:val="4"/>
              </w:rPr>
              <w:t>("computed</w:t>
            </w:r>
            <w:r>
              <w:rPr>
                <w:spacing w:val="16"/>
              </w:rPr>
              <w:t xml:space="preserve">  </w:t>
            </w:r>
            <w:r>
              <w:rPr>
                <w:spacing w:val="4"/>
              </w:rPr>
              <w:t>tomography"):ti,ab,kw</w:t>
            </w:r>
            <w:r>
              <w:t xml:space="preserve">   </w:t>
            </w:r>
            <w:r>
              <w:rPr>
                <w:spacing w:val="4"/>
              </w:rPr>
              <w:t>OR</w:t>
            </w:r>
            <w:r>
              <w:rPr>
                <w:spacing w:val="18"/>
              </w:rPr>
              <w:t xml:space="preserve">  </w:t>
            </w:r>
            <w:r>
              <w:rPr>
                <w:spacing w:val="4"/>
              </w:rPr>
              <w:t>("CT"):ti,ab,kw</w:t>
            </w:r>
            <w:r>
              <w:t xml:space="preserve">   </w:t>
            </w:r>
            <w:r>
              <w:rPr>
                <w:spacing w:val="4"/>
              </w:rPr>
              <w:t>OR</w:t>
            </w:r>
            <w:r>
              <w:rPr>
                <w:spacing w:val="18"/>
              </w:rPr>
              <w:t xml:space="preserve">  </w:t>
            </w:r>
            <w:r>
              <w:rPr>
                <w:spacing w:val="4"/>
              </w:rPr>
              <w:t>("multidetector</w:t>
            </w:r>
            <w:r>
              <w:t xml:space="preserve">   </w:t>
            </w:r>
            <w:r>
              <w:rPr>
                <w:spacing w:val="4"/>
              </w:rPr>
              <w:t>CT"):ti,ab,kw</w:t>
            </w:r>
            <w:r>
              <w:rPr>
                <w:spacing w:val="1"/>
              </w:rPr>
              <w:t xml:space="preserve">   </w:t>
            </w:r>
            <w:r>
              <w:rPr>
                <w:spacing w:val="4"/>
              </w:rPr>
              <w:t>OR</w:t>
            </w:r>
            <w:r>
              <w:rPr>
                <w:spacing w:val="17"/>
              </w:rPr>
              <w:t xml:space="preserve">  </w:t>
            </w:r>
            <w:r>
              <w:rPr>
                <w:spacing w:val="4"/>
              </w:rPr>
              <w:t>("contrast-enhanced</w:t>
            </w:r>
            <w:r>
              <w:t xml:space="preserve">   </w:t>
            </w:r>
            <w:r>
              <w:rPr>
                <w:spacing w:val="4"/>
              </w:rPr>
              <w:t>C</w:t>
            </w:r>
            <w:r>
              <w:rPr>
                <w:spacing w:val="3"/>
              </w:rPr>
              <w:t>T"):ti,ab,kw</w:t>
            </w:r>
            <w:r>
              <w:rPr>
                <w:spacing w:val="1"/>
              </w:rPr>
              <w:t xml:space="preserve">   </w:t>
            </w:r>
            <w:r>
              <w:rPr>
                <w:spacing w:val="3"/>
              </w:rPr>
              <w:t>OR</w:t>
            </w:r>
            <w:r>
              <w:rPr>
                <w:spacing w:val="17"/>
              </w:rPr>
              <w:t xml:space="preserve">  </w:t>
            </w:r>
            <w:r>
              <w:rPr>
                <w:spacing w:val="3"/>
              </w:rPr>
              <w:t>("spiral</w:t>
            </w:r>
            <w:r>
              <w:t xml:space="preserve"> CT</w:t>
            </w:r>
            <w:r>
              <w:rPr>
                <w:spacing w:val="10"/>
              </w:rPr>
              <w:t>"):</w:t>
            </w:r>
            <w:r>
              <w:t>ti</w:t>
            </w:r>
            <w:r>
              <w:rPr>
                <w:spacing w:val="10"/>
              </w:rPr>
              <w:t>,</w:t>
            </w:r>
            <w:r>
              <w:t>ab</w:t>
            </w:r>
            <w:r>
              <w:rPr>
                <w:spacing w:val="10"/>
              </w:rPr>
              <w:t>,</w:t>
            </w:r>
            <w:r>
              <w:t>kw</w:t>
            </w:r>
            <w:r>
              <w:rPr>
                <w:spacing w:val="10"/>
              </w:rPr>
              <w:t xml:space="preserve"> </w:t>
            </w:r>
            <w:r>
              <w:t>OR</w:t>
            </w:r>
            <w:r>
              <w:rPr>
                <w:spacing w:val="10"/>
              </w:rPr>
              <w:t xml:space="preserve"> ("</w:t>
            </w:r>
            <w:r>
              <w:t>helical</w:t>
            </w:r>
            <w:r>
              <w:rPr>
                <w:spacing w:val="10"/>
              </w:rPr>
              <w:t xml:space="preserve"> </w:t>
            </w:r>
            <w:r>
              <w:t>CT</w:t>
            </w:r>
            <w:r>
              <w:rPr>
                <w:spacing w:val="10"/>
              </w:rPr>
              <w:t>"):</w:t>
            </w:r>
            <w:r>
              <w:t>ti</w:t>
            </w:r>
            <w:r>
              <w:rPr>
                <w:spacing w:val="10"/>
              </w:rPr>
              <w:t>,</w:t>
            </w:r>
            <w:r>
              <w:t>ab</w:t>
            </w:r>
            <w:r>
              <w:rPr>
                <w:spacing w:val="10"/>
              </w:rPr>
              <w:t>,</w:t>
            </w:r>
            <w:r>
              <w:t>kw</w:t>
            </w:r>
          </w:p>
        </w:tc>
      </w:tr>
      <w:tr w14:paraId="0B8025B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10" w:type="dxa"/>
            <w:vAlign w:val="top"/>
          </w:tcPr>
          <w:p w14:paraId="1734961B">
            <w:pPr>
              <w:pStyle w:val="6"/>
              <w:spacing w:before="93" w:line="198" w:lineRule="auto"/>
              <w:ind w:left="441"/>
            </w:pPr>
            <w:r>
              <w:rPr>
                <w:spacing w:val="3"/>
              </w:rPr>
              <w:t>#10</w:t>
            </w:r>
          </w:p>
        </w:tc>
        <w:tc>
          <w:tcPr>
            <w:tcW w:w="9456" w:type="dxa"/>
            <w:vAlign w:val="top"/>
          </w:tcPr>
          <w:p w14:paraId="6BB29FA9">
            <w:pPr>
              <w:pStyle w:val="6"/>
              <w:spacing w:before="91" w:line="204" w:lineRule="auto"/>
              <w:ind w:left="204"/>
            </w:pPr>
            <w:r>
              <w:rPr>
                <w:spacing w:val="4"/>
              </w:rPr>
              <w:t>MeSH descriptor: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4"/>
              </w:rPr>
              <w:t>[Ultrasonogr</w:t>
            </w:r>
            <w:r>
              <w:rPr>
                <w:spacing w:val="3"/>
              </w:rPr>
              <w:t>aphy]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3"/>
              </w:rPr>
              <w:t>explode all trees</w:t>
            </w:r>
          </w:p>
        </w:tc>
      </w:tr>
      <w:tr w14:paraId="119E621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010" w:type="dxa"/>
            <w:vAlign w:val="top"/>
          </w:tcPr>
          <w:p w14:paraId="794FAC51">
            <w:pPr>
              <w:pStyle w:val="6"/>
              <w:spacing w:before="93" w:line="198" w:lineRule="auto"/>
              <w:ind w:left="441"/>
            </w:pPr>
            <w:r>
              <w:rPr>
                <w:spacing w:val="3"/>
              </w:rPr>
              <w:t>#11</w:t>
            </w:r>
          </w:p>
        </w:tc>
        <w:tc>
          <w:tcPr>
            <w:tcW w:w="9456" w:type="dxa"/>
            <w:vAlign w:val="top"/>
          </w:tcPr>
          <w:p w14:paraId="4C5D5ABF">
            <w:pPr>
              <w:pStyle w:val="6"/>
              <w:spacing w:before="91" w:line="204" w:lineRule="auto"/>
              <w:ind w:left="208"/>
            </w:pPr>
            <w:r>
              <w:rPr>
                <w:spacing w:val="4"/>
              </w:rPr>
              <w:t>("ultrasound"):ti,ab,kw OR ("transabdominal ultrasound"):ti,ab,</w:t>
            </w:r>
            <w:r>
              <w:rPr>
                <w:spacing w:val="3"/>
              </w:rPr>
              <w:t>kw</w:t>
            </w:r>
          </w:p>
        </w:tc>
      </w:tr>
      <w:tr w14:paraId="41CBD9D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1010" w:type="dxa"/>
            <w:vAlign w:val="top"/>
          </w:tcPr>
          <w:p w14:paraId="67CF9301">
            <w:pPr>
              <w:pStyle w:val="6"/>
              <w:spacing w:before="92" w:line="198" w:lineRule="auto"/>
              <w:ind w:left="441"/>
            </w:pPr>
            <w:r>
              <w:rPr>
                <w:spacing w:val="3"/>
              </w:rPr>
              <w:t>#12</w:t>
            </w:r>
          </w:p>
        </w:tc>
        <w:tc>
          <w:tcPr>
            <w:tcW w:w="9456" w:type="dxa"/>
            <w:vAlign w:val="top"/>
          </w:tcPr>
          <w:p w14:paraId="324059FF">
            <w:pPr>
              <w:pStyle w:val="6"/>
              <w:spacing w:before="92" w:line="198" w:lineRule="auto"/>
              <w:ind w:left="204"/>
            </w:pPr>
            <w:r>
              <w:rPr>
                <w:spacing w:val="6"/>
              </w:rPr>
              <w:t xml:space="preserve">#4 </w:t>
            </w:r>
            <w:r>
              <w:t>OR</w:t>
            </w:r>
            <w:r>
              <w:rPr>
                <w:spacing w:val="6"/>
              </w:rPr>
              <w:t xml:space="preserve"> #5 </w:t>
            </w:r>
            <w:r>
              <w:t>OR</w:t>
            </w:r>
            <w:r>
              <w:rPr>
                <w:spacing w:val="6"/>
              </w:rPr>
              <w:t xml:space="preserve"> #6</w:t>
            </w:r>
            <w:r>
              <w:rPr>
                <w:spacing w:val="24"/>
              </w:rPr>
              <w:t xml:space="preserve"> </w:t>
            </w:r>
            <w:r>
              <w:t>OR</w:t>
            </w:r>
            <w:r>
              <w:rPr>
                <w:spacing w:val="6"/>
              </w:rPr>
              <w:t xml:space="preserve"> #7</w:t>
            </w:r>
            <w:r>
              <w:rPr>
                <w:spacing w:val="8"/>
                <w:w w:val="102"/>
              </w:rPr>
              <w:t xml:space="preserve"> </w:t>
            </w:r>
            <w:r>
              <w:t>OR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#8</w:t>
            </w:r>
            <w:r>
              <w:rPr>
                <w:spacing w:val="9"/>
                <w:w w:val="101"/>
              </w:rPr>
              <w:t xml:space="preserve"> </w:t>
            </w:r>
            <w:r>
              <w:t>OR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#9</w:t>
            </w:r>
            <w:r>
              <w:rPr>
                <w:spacing w:val="11"/>
                <w:w w:val="102"/>
              </w:rPr>
              <w:t xml:space="preserve"> </w:t>
            </w:r>
            <w:r>
              <w:t>OR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#10</w:t>
            </w:r>
            <w:r>
              <w:rPr>
                <w:spacing w:val="9"/>
              </w:rPr>
              <w:t xml:space="preserve"> </w:t>
            </w:r>
            <w:r>
              <w:t>OR</w:t>
            </w:r>
            <w:r>
              <w:rPr>
                <w:spacing w:val="6"/>
              </w:rPr>
              <w:t xml:space="preserve"> #11</w:t>
            </w:r>
          </w:p>
        </w:tc>
      </w:tr>
      <w:tr w14:paraId="1900110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010" w:type="dxa"/>
            <w:vAlign w:val="top"/>
          </w:tcPr>
          <w:p w14:paraId="6371AD11">
            <w:pPr>
              <w:pStyle w:val="6"/>
              <w:spacing w:before="108" w:line="198" w:lineRule="auto"/>
              <w:ind w:left="441"/>
            </w:pPr>
            <w:r>
              <w:rPr>
                <w:spacing w:val="3"/>
              </w:rPr>
              <w:t>#13</w:t>
            </w:r>
          </w:p>
        </w:tc>
        <w:tc>
          <w:tcPr>
            <w:tcW w:w="9456" w:type="dxa"/>
            <w:vAlign w:val="top"/>
          </w:tcPr>
          <w:p w14:paraId="31E1811A">
            <w:pPr>
              <w:pStyle w:val="6"/>
              <w:spacing w:before="106" w:line="204" w:lineRule="auto"/>
              <w:ind w:left="204"/>
            </w:pPr>
            <w:r>
              <w:rPr>
                <w:spacing w:val="4"/>
              </w:rPr>
              <w:t>MeSH descriptor: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[Diagnosis]</w:t>
            </w:r>
            <w:r>
              <w:rPr>
                <w:spacing w:val="3"/>
              </w:rPr>
              <w:t xml:space="preserve"> explode all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trees</w:t>
            </w:r>
          </w:p>
        </w:tc>
      </w:tr>
      <w:tr w14:paraId="5C7DB31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010" w:type="dxa"/>
            <w:vAlign w:val="top"/>
          </w:tcPr>
          <w:p w14:paraId="399CAE79">
            <w:pPr>
              <w:pStyle w:val="6"/>
              <w:spacing w:before="93" w:line="198" w:lineRule="auto"/>
              <w:ind w:left="441"/>
            </w:pPr>
            <w:r>
              <w:rPr>
                <w:spacing w:val="3"/>
              </w:rPr>
              <w:t>#14</w:t>
            </w:r>
          </w:p>
        </w:tc>
        <w:tc>
          <w:tcPr>
            <w:tcW w:w="9456" w:type="dxa"/>
            <w:vAlign w:val="top"/>
          </w:tcPr>
          <w:p w14:paraId="64D4F5B3">
            <w:pPr>
              <w:pStyle w:val="6"/>
              <w:spacing w:before="91" w:line="204" w:lineRule="auto"/>
              <w:ind w:left="204"/>
            </w:pPr>
            <w:r>
              <w:rPr>
                <w:spacing w:val="4"/>
              </w:rPr>
              <w:t>MeSH descriptor:</w:t>
            </w:r>
            <w:r>
              <w:rPr>
                <w:spacing w:val="17"/>
                <w:w w:val="102"/>
              </w:rPr>
              <w:t xml:space="preserve"> </w:t>
            </w:r>
            <w:r>
              <w:rPr>
                <w:spacing w:val="4"/>
              </w:rPr>
              <w:t>[Preoperative C</w:t>
            </w:r>
            <w:r>
              <w:rPr>
                <w:spacing w:val="3"/>
              </w:rPr>
              <w:t>are] explode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all trees</w:t>
            </w:r>
          </w:p>
        </w:tc>
      </w:tr>
      <w:tr w14:paraId="6BDECC8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10" w:type="dxa"/>
            <w:vAlign w:val="top"/>
          </w:tcPr>
          <w:p w14:paraId="232B5C42">
            <w:pPr>
              <w:pStyle w:val="6"/>
              <w:spacing w:before="94" w:line="198" w:lineRule="auto"/>
              <w:ind w:left="441"/>
            </w:pPr>
            <w:r>
              <w:rPr>
                <w:spacing w:val="3"/>
              </w:rPr>
              <w:t>#15</w:t>
            </w:r>
          </w:p>
        </w:tc>
        <w:tc>
          <w:tcPr>
            <w:tcW w:w="9456" w:type="dxa"/>
            <w:vAlign w:val="top"/>
          </w:tcPr>
          <w:p w14:paraId="279793DC">
            <w:pPr>
              <w:pStyle w:val="6"/>
              <w:spacing w:before="92" w:line="204" w:lineRule="auto"/>
              <w:ind w:left="204"/>
            </w:pPr>
            <w:r>
              <w:rPr>
                <w:spacing w:val="4"/>
              </w:rPr>
              <w:t>MeSH descriptor: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[Diagnostic Imaging] exp</w:t>
            </w:r>
            <w:r>
              <w:rPr>
                <w:spacing w:val="3"/>
              </w:rPr>
              <w:t>lode all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trees</w:t>
            </w:r>
          </w:p>
        </w:tc>
      </w:tr>
      <w:tr w14:paraId="63548B6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010" w:type="dxa"/>
            <w:vAlign w:val="top"/>
          </w:tcPr>
          <w:p w14:paraId="05DC7F40">
            <w:pPr>
              <w:pStyle w:val="6"/>
              <w:spacing w:before="94" w:line="198" w:lineRule="auto"/>
              <w:ind w:left="441"/>
            </w:pPr>
            <w:r>
              <w:rPr>
                <w:spacing w:val="3"/>
              </w:rPr>
              <w:t>#16</w:t>
            </w:r>
          </w:p>
        </w:tc>
        <w:tc>
          <w:tcPr>
            <w:tcW w:w="9456" w:type="dxa"/>
            <w:vAlign w:val="top"/>
          </w:tcPr>
          <w:p w14:paraId="3CA985A0">
            <w:pPr>
              <w:pStyle w:val="6"/>
              <w:spacing w:before="92" w:line="204" w:lineRule="auto"/>
              <w:ind w:left="208"/>
            </w:pPr>
            <w:r>
              <w:rPr>
                <w:spacing w:val="4"/>
              </w:rPr>
              <w:t>("diagnostic accuracy"):ti,ab,kw OR ("diagnostic performance"):ti,ab,kw OR ("preoperative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4"/>
              </w:rPr>
              <w:t>staging"):ti,ab,kw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4"/>
              </w:rPr>
              <w:t>OR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4"/>
              </w:rPr>
              <w:t>("tu</w:t>
            </w:r>
            <w:r>
              <w:rPr>
                <w:spacing w:val="3"/>
              </w:rPr>
              <w:t>mor</w:t>
            </w:r>
            <w:r>
              <w:rPr>
                <w:spacing w:val="10"/>
                <w:w w:val="101"/>
              </w:rPr>
              <w:t xml:space="preserve"> </w:t>
            </w:r>
            <w:r>
              <w:rPr>
                <w:spacing w:val="3"/>
              </w:rPr>
              <w:t>staging"):ti,ab,kw</w:t>
            </w:r>
          </w:p>
        </w:tc>
      </w:tr>
      <w:tr w14:paraId="3601EDD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1010" w:type="dxa"/>
            <w:vAlign w:val="top"/>
          </w:tcPr>
          <w:p w14:paraId="61151B03">
            <w:pPr>
              <w:pStyle w:val="6"/>
              <w:spacing w:before="93" w:line="198" w:lineRule="auto"/>
              <w:ind w:left="441"/>
            </w:pPr>
            <w:r>
              <w:rPr>
                <w:spacing w:val="3"/>
              </w:rPr>
              <w:t>#17</w:t>
            </w:r>
          </w:p>
        </w:tc>
        <w:tc>
          <w:tcPr>
            <w:tcW w:w="9456" w:type="dxa"/>
            <w:vAlign w:val="top"/>
          </w:tcPr>
          <w:p w14:paraId="56BC1117">
            <w:pPr>
              <w:pStyle w:val="6"/>
              <w:spacing w:before="93" w:line="198" w:lineRule="auto"/>
              <w:ind w:left="204"/>
            </w:pPr>
            <w:r>
              <w:rPr>
                <w:spacing w:val="5"/>
              </w:rPr>
              <w:t xml:space="preserve">#13 </w:t>
            </w:r>
            <w:r>
              <w:t>OR</w:t>
            </w:r>
            <w:r>
              <w:rPr>
                <w:spacing w:val="5"/>
              </w:rPr>
              <w:t xml:space="preserve"> #14</w:t>
            </w:r>
            <w:r>
              <w:rPr>
                <w:spacing w:val="20"/>
                <w:w w:val="101"/>
              </w:rPr>
              <w:t xml:space="preserve"> </w:t>
            </w:r>
            <w:r>
              <w:t>OR</w:t>
            </w:r>
            <w:r>
              <w:rPr>
                <w:spacing w:val="5"/>
              </w:rPr>
              <w:t xml:space="preserve"> #15</w:t>
            </w:r>
            <w:r>
              <w:rPr>
                <w:spacing w:val="11"/>
              </w:rPr>
              <w:t xml:space="preserve"> </w:t>
            </w:r>
            <w:r>
              <w:t>OR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#16</w:t>
            </w:r>
          </w:p>
        </w:tc>
      </w:tr>
      <w:tr w14:paraId="06A0C0E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010" w:type="dxa"/>
            <w:tcBorders>
              <w:bottom w:val="single" w:color="000000" w:sz="2" w:space="0"/>
            </w:tcBorders>
            <w:vAlign w:val="top"/>
          </w:tcPr>
          <w:p w14:paraId="3FF8E0B1">
            <w:pPr>
              <w:pStyle w:val="6"/>
              <w:spacing w:before="108" w:line="198" w:lineRule="auto"/>
              <w:ind w:left="441"/>
            </w:pPr>
            <w:r>
              <w:rPr>
                <w:spacing w:val="3"/>
              </w:rPr>
              <w:t>#18</w:t>
            </w:r>
          </w:p>
        </w:tc>
        <w:tc>
          <w:tcPr>
            <w:tcW w:w="9456" w:type="dxa"/>
            <w:tcBorders>
              <w:bottom w:val="single" w:color="000000" w:sz="2" w:space="0"/>
            </w:tcBorders>
            <w:vAlign w:val="top"/>
          </w:tcPr>
          <w:p w14:paraId="1E521D47">
            <w:pPr>
              <w:pStyle w:val="6"/>
              <w:spacing w:before="108" w:line="198" w:lineRule="auto"/>
              <w:ind w:left="204"/>
            </w:pPr>
            <w:r>
              <w:rPr>
                <w:spacing w:val="7"/>
              </w:rPr>
              <w:t xml:space="preserve">#3 </w:t>
            </w:r>
            <w:r>
              <w:t>AND</w:t>
            </w:r>
            <w:r>
              <w:rPr>
                <w:spacing w:val="7"/>
              </w:rPr>
              <w:t xml:space="preserve"> #12 </w:t>
            </w:r>
            <w:r>
              <w:t>AND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7"/>
              </w:rPr>
              <w:t>#17</w:t>
            </w:r>
          </w:p>
        </w:tc>
      </w:tr>
      <w:tr w14:paraId="6ECDFC7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10466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B7346FC">
            <w:pPr>
              <w:spacing w:line="325" w:lineRule="auto"/>
              <w:rPr>
                <w:rFonts w:ascii="Arial"/>
                <w:sz w:val="21"/>
              </w:rPr>
            </w:pPr>
          </w:p>
          <w:p w14:paraId="35633AA2">
            <w:pPr>
              <w:spacing w:line="325" w:lineRule="auto"/>
              <w:rPr>
                <w:rFonts w:ascii="Arial"/>
                <w:sz w:val="21"/>
              </w:rPr>
            </w:pPr>
          </w:p>
          <w:p w14:paraId="0238EE4D">
            <w:pPr>
              <w:pStyle w:val="6"/>
              <w:spacing w:before="57" w:line="199" w:lineRule="auto"/>
              <w:ind w:left="112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Embase</w:t>
            </w:r>
          </w:p>
        </w:tc>
      </w:tr>
    </w:tbl>
    <w:p w14:paraId="5426AFD4">
      <w:pPr>
        <w:pStyle w:val="2"/>
        <w:spacing w:before="103" w:line="204" w:lineRule="auto"/>
        <w:ind w:left="288"/>
        <w:rPr>
          <w:sz w:val="14"/>
          <w:szCs w:val="14"/>
        </w:rPr>
      </w:pPr>
      <w:r>
        <w:rPr>
          <w:spacing w:val="4"/>
          <w:sz w:val="14"/>
          <w:szCs w:val="14"/>
        </w:rPr>
        <w:t>Line No.</w:t>
      </w:r>
      <w:r>
        <w:rPr>
          <w:sz w:val="14"/>
          <w:szCs w:val="14"/>
        </w:rPr>
        <w:t xml:space="preserve">                                                                                                                         </w:t>
      </w:r>
      <w:r>
        <w:rPr>
          <w:spacing w:val="4"/>
          <w:sz w:val="14"/>
          <w:szCs w:val="14"/>
        </w:rPr>
        <w:t>Search Terms</w:t>
      </w:r>
      <w:r>
        <w:rPr>
          <w:spacing w:val="16"/>
          <w:w w:val="101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(</w:t>
      </w:r>
      <w:r>
        <w:rPr>
          <w:spacing w:val="3"/>
          <w:sz w:val="14"/>
          <w:szCs w:val="14"/>
        </w:rPr>
        <w:t>PubMed)</w:t>
      </w:r>
    </w:p>
    <w:p w14:paraId="76EAC3C5">
      <w:pPr>
        <w:spacing w:line="204" w:lineRule="auto"/>
        <w:rPr>
          <w:sz w:val="14"/>
          <w:szCs w:val="14"/>
        </w:rPr>
        <w:sectPr>
          <w:footerReference r:id="rId5" w:type="default"/>
          <w:pgSz w:w="11906" w:h="16839"/>
          <w:pgMar w:top="888" w:right="827" w:bottom="1552" w:left="612" w:header="0" w:footer="991" w:gutter="0"/>
          <w:cols w:space="720" w:num="1"/>
        </w:sectPr>
      </w:pPr>
    </w:p>
    <w:p w14:paraId="0B774119">
      <w:pPr>
        <w:pStyle w:val="2"/>
        <w:spacing w:before="27" w:line="204" w:lineRule="auto"/>
        <w:ind w:left="1217"/>
        <w:rPr>
          <w:sz w:val="14"/>
          <w:szCs w:val="14"/>
        </w:rPr>
      </w:pPr>
      <w:r>
        <w:rPr>
          <w:spacing w:val="4"/>
          <w:sz w:val="14"/>
          <w:szCs w:val="14"/>
        </w:rPr>
        <w:t>':ti,ab,kw  OR  'borderline  resectable  pancreatic  cancer':ti,ab,kw  OR</w:t>
      </w:r>
      <w:r>
        <w:rPr>
          <w:spacing w:val="5"/>
          <w:sz w:val="14"/>
          <w:szCs w:val="14"/>
        </w:rPr>
        <w:t xml:space="preserve">  </w:t>
      </w:r>
      <w:r>
        <w:rPr>
          <w:spacing w:val="4"/>
          <w:sz w:val="14"/>
          <w:szCs w:val="14"/>
        </w:rPr>
        <w:t>'locall</w:t>
      </w:r>
      <w:r>
        <w:rPr>
          <w:spacing w:val="3"/>
          <w:sz w:val="14"/>
          <w:szCs w:val="14"/>
        </w:rPr>
        <w:t>y</w:t>
      </w:r>
      <w:r>
        <w:rPr>
          <w:spacing w:val="5"/>
          <w:sz w:val="14"/>
          <w:szCs w:val="14"/>
        </w:rPr>
        <w:t xml:space="preserve">  </w:t>
      </w:r>
      <w:r>
        <w:rPr>
          <w:spacing w:val="3"/>
          <w:sz w:val="14"/>
          <w:szCs w:val="14"/>
        </w:rPr>
        <w:t>advanced  pancreatic</w:t>
      </w:r>
      <w:r>
        <w:rPr>
          <w:spacing w:val="5"/>
          <w:sz w:val="14"/>
          <w:szCs w:val="14"/>
        </w:rPr>
        <w:t xml:space="preserve">  </w:t>
      </w:r>
      <w:r>
        <w:rPr>
          <w:spacing w:val="3"/>
          <w:sz w:val="14"/>
          <w:szCs w:val="14"/>
        </w:rPr>
        <w:t>cancer':ti,ab,kw</w:t>
      </w:r>
    </w:p>
    <w:p w14:paraId="65C958AB">
      <w:pPr>
        <w:pStyle w:val="2"/>
        <w:spacing w:before="177" w:line="198" w:lineRule="auto"/>
        <w:ind w:left="480"/>
        <w:rPr>
          <w:sz w:val="14"/>
          <w:szCs w:val="14"/>
        </w:rPr>
      </w:pPr>
      <w:r>
        <w:rPr>
          <w:spacing w:val="2"/>
          <w:sz w:val="14"/>
          <w:szCs w:val="14"/>
        </w:rPr>
        <w:t xml:space="preserve">#3                #1 </w:t>
      </w:r>
      <w:r>
        <w:rPr>
          <w:sz w:val="14"/>
          <w:szCs w:val="14"/>
        </w:rPr>
        <w:t>OR</w:t>
      </w:r>
      <w:r>
        <w:rPr>
          <w:spacing w:val="21"/>
          <w:sz w:val="14"/>
          <w:szCs w:val="14"/>
        </w:rPr>
        <w:t xml:space="preserve"> </w:t>
      </w:r>
      <w:r>
        <w:rPr>
          <w:spacing w:val="2"/>
          <w:sz w:val="14"/>
          <w:szCs w:val="14"/>
        </w:rPr>
        <w:t>#2</w:t>
      </w:r>
    </w:p>
    <w:p w14:paraId="536B0BB9">
      <w:pPr>
        <w:pStyle w:val="2"/>
        <w:spacing w:before="177" w:line="204" w:lineRule="auto"/>
        <w:ind w:left="480"/>
        <w:rPr>
          <w:sz w:val="14"/>
          <w:szCs w:val="14"/>
        </w:rPr>
      </w:pPr>
      <w:r>
        <w:rPr>
          <w:spacing w:val="4"/>
          <w:sz w:val="14"/>
          <w:szCs w:val="14"/>
        </w:rPr>
        <w:t>#4</w:t>
      </w:r>
      <w:r>
        <w:rPr>
          <w:spacing w:val="2"/>
          <w:sz w:val="14"/>
          <w:szCs w:val="14"/>
        </w:rPr>
        <w:t xml:space="preserve">                </w:t>
      </w:r>
      <w:r>
        <w:rPr>
          <w:spacing w:val="4"/>
          <w:sz w:val="14"/>
          <w:szCs w:val="14"/>
        </w:rPr>
        <w:t>'endoscopic  ultrasonog</w:t>
      </w:r>
      <w:r>
        <w:rPr>
          <w:spacing w:val="3"/>
          <w:sz w:val="14"/>
          <w:szCs w:val="14"/>
        </w:rPr>
        <w:t>raphy'/exp</w:t>
      </w:r>
    </w:p>
    <w:p w14:paraId="6AB6178D">
      <w:pPr>
        <w:pStyle w:val="2"/>
        <w:spacing w:before="174" w:line="335" w:lineRule="auto"/>
        <w:ind w:left="1217" w:right="107" w:hanging="737"/>
        <w:rPr>
          <w:sz w:val="14"/>
          <w:szCs w:val="14"/>
        </w:rPr>
      </w:pPr>
      <w:r>
        <w:rPr>
          <w:spacing w:val="8"/>
          <w:sz w:val="14"/>
          <w:szCs w:val="14"/>
        </w:rPr>
        <w:t>#5               '</w:t>
      </w:r>
      <w:r>
        <w:rPr>
          <w:sz w:val="14"/>
          <w:szCs w:val="14"/>
        </w:rPr>
        <w:t>endoscopic</w:t>
      </w:r>
      <w:r>
        <w:rPr>
          <w:spacing w:val="8"/>
          <w:sz w:val="14"/>
          <w:szCs w:val="14"/>
        </w:rPr>
        <w:t xml:space="preserve">    </w:t>
      </w:r>
      <w:r>
        <w:rPr>
          <w:sz w:val="14"/>
          <w:szCs w:val="14"/>
        </w:rPr>
        <w:t>ultrasound</w:t>
      </w:r>
      <w:r>
        <w:rPr>
          <w:spacing w:val="8"/>
          <w:sz w:val="14"/>
          <w:szCs w:val="14"/>
        </w:rPr>
        <w:t>':</w:t>
      </w:r>
      <w:r>
        <w:rPr>
          <w:sz w:val="14"/>
          <w:szCs w:val="14"/>
        </w:rPr>
        <w:t>ti</w:t>
      </w:r>
      <w:r>
        <w:rPr>
          <w:spacing w:val="8"/>
          <w:sz w:val="14"/>
          <w:szCs w:val="14"/>
        </w:rPr>
        <w:t>,</w:t>
      </w:r>
      <w:r>
        <w:rPr>
          <w:sz w:val="14"/>
          <w:szCs w:val="14"/>
        </w:rPr>
        <w:t>ab</w:t>
      </w:r>
      <w:r>
        <w:rPr>
          <w:spacing w:val="8"/>
          <w:sz w:val="14"/>
          <w:szCs w:val="14"/>
        </w:rPr>
        <w:t>,</w:t>
      </w:r>
      <w:r>
        <w:rPr>
          <w:sz w:val="14"/>
          <w:szCs w:val="14"/>
        </w:rPr>
        <w:t>kw</w:t>
      </w:r>
      <w:r>
        <w:rPr>
          <w:spacing w:val="8"/>
          <w:sz w:val="14"/>
          <w:szCs w:val="14"/>
        </w:rPr>
        <w:t xml:space="preserve">     </w:t>
      </w:r>
      <w:r>
        <w:rPr>
          <w:sz w:val="14"/>
          <w:szCs w:val="14"/>
        </w:rPr>
        <w:t>OR</w:t>
      </w:r>
      <w:r>
        <w:rPr>
          <w:spacing w:val="8"/>
          <w:sz w:val="14"/>
          <w:szCs w:val="14"/>
        </w:rPr>
        <w:t xml:space="preserve">   </w:t>
      </w:r>
      <w:r>
        <w:rPr>
          <w:spacing w:val="7"/>
          <w:sz w:val="14"/>
          <w:szCs w:val="14"/>
        </w:rPr>
        <w:t xml:space="preserve"> '</w:t>
      </w:r>
      <w:r>
        <w:rPr>
          <w:sz w:val="14"/>
          <w:szCs w:val="14"/>
        </w:rPr>
        <w:t>EUS</w:t>
      </w:r>
      <w:r>
        <w:rPr>
          <w:spacing w:val="7"/>
          <w:sz w:val="14"/>
          <w:szCs w:val="14"/>
        </w:rPr>
        <w:t>':</w:t>
      </w:r>
      <w:r>
        <w:rPr>
          <w:sz w:val="14"/>
          <w:szCs w:val="14"/>
        </w:rPr>
        <w:t>ti</w:t>
      </w:r>
      <w:r>
        <w:rPr>
          <w:spacing w:val="7"/>
          <w:sz w:val="14"/>
          <w:szCs w:val="14"/>
        </w:rPr>
        <w:t>,</w:t>
      </w:r>
      <w:r>
        <w:rPr>
          <w:sz w:val="14"/>
          <w:szCs w:val="14"/>
        </w:rPr>
        <w:t>ab</w:t>
      </w:r>
      <w:r>
        <w:rPr>
          <w:spacing w:val="7"/>
          <w:sz w:val="14"/>
          <w:szCs w:val="14"/>
        </w:rPr>
        <w:t>,</w:t>
      </w:r>
      <w:r>
        <w:rPr>
          <w:sz w:val="14"/>
          <w:szCs w:val="14"/>
        </w:rPr>
        <w:t>kw</w:t>
      </w:r>
      <w:r>
        <w:rPr>
          <w:spacing w:val="7"/>
          <w:sz w:val="14"/>
          <w:szCs w:val="14"/>
        </w:rPr>
        <w:t xml:space="preserve">    </w:t>
      </w:r>
      <w:r>
        <w:rPr>
          <w:sz w:val="14"/>
          <w:szCs w:val="14"/>
        </w:rPr>
        <w:t>OR</w:t>
      </w:r>
      <w:r>
        <w:rPr>
          <w:spacing w:val="7"/>
          <w:sz w:val="14"/>
          <w:szCs w:val="14"/>
        </w:rPr>
        <w:t xml:space="preserve">    '</w:t>
      </w:r>
      <w:r>
        <w:rPr>
          <w:sz w:val="14"/>
          <w:szCs w:val="14"/>
        </w:rPr>
        <w:t>endoscopic</w:t>
      </w:r>
      <w:r>
        <w:rPr>
          <w:spacing w:val="7"/>
          <w:sz w:val="14"/>
          <w:szCs w:val="14"/>
        </w:rPr>
        <w:t xml:space="preserve">    </w:t>
      </w:r>
      <w:r>
        <w:rPr>
          <w:sz w:val="14"/>
          <w:szCs w:val="14"/>
        </w:rPr>
        <w:t>ultrasonography</w:t>
      </w:r>
      <w:r>
        <w:rPr>
          <w:spacing w:val="7"/>
          <w:sz w:val="14"/>
          <w:szCs w:val="14"/>
        </w:rPr>
        <w:t>':</w:t>
      </w:r>
      <w:r>
        <w:rPr>
          <w:sz w:val="14"/>
          <w:szCs w:val="14"/>
        </w:rPr>
        <w:t>ti</w:t>
      </w:r>
      <w:r>
        <w:rPr>
          <w:spacing w:val="7"/>
          <w:sz w:val="14"/>
          <w:szCs w:val="14"/>
        </w:rPr>
        <w:t>,</w:t>
      </w:r>
      <w:r>
        <w:rPr>
          <w:sz w:val="14"/>
          <w:szCs w:val="14"/>
        </w:rPr>
        <w:t>ab</w:t>
      </w:r>
      <w:r>
        <w:rPr>
          <w:spacing w:val="7"/>
          <w:sz w:val="14"/>
          <w:szCs w:val="14"/>
        </w:rPr>
        <w:t>,</w:t>
      </w:r>
      <w:r>
        <w:rPr>
          <w:sz w:val="14"/>
          <w:szCs w:val="14"/>
        </w:rPr>
        <w:t>kw</w:t>
      </w:r>
      <w:r>
        <w:rPr>
          <w:spacing w:val="7"/>
          <w:sz w:val="14"/>
          <w:szCs w:val="14"/>
        </w:rPr>
        <w:t xml:space="preserve">    </w:t>
      </w:r>
      <w:r>
        <w:rPr>
          <w:sz w:val="14"/>
          <w:szCs w:val="14"/>
        </w:rPr>
        <w:t>OR</w:t>
      </w:r>
      <w:r>
        <w:rPr>
          <w:spacing w:val="7"/>
          <w:sz w:val="14"/>
          <w:szCs w:val="14"/>
        </w:rPr>
        <w:t xml:space="preserve">    '</w:t>
      </w:r>
      <w:r>
        <w:rPr>
          <w:sz w:val="14"/>
          <w:szCs w:val="14"/>
        </w:rPr>
        <w:t>ultrasound</w:t>
      </w:r>
      <w:r>
        <w:rPr>
          <w:spacing w:val="7"/>
          <w:sz w:val="14"/>
          <w:szCs w:val="14"/>
        </w:rPr>
        <w:t xml:space="preserve">     </w:t>
      </w:r>
      <w:r>
        <w:rPr>
          <w:sz w:val="14"/>
          <w:szCs w:val="14"/>
        </w:rPr>
        <w:t>endoscopy</w:t>
      </w:r>
      <w:r>
        <w:rPr>
          <w:spacing w:val="7"/>
          <w:sz w:val="14"/>
          <w:szCs w:val="14"/>
        </w:rPr>
        <w:t>':</w:t>
      </w:r>
      <w:r>
        <w:rPr>
          <w:sz w:val="14"/>
          <w:szCs w:val="14"/>
        </w:rPr>
        <w:t>ti</w:t>
      </w:r>
      <w:r>
        <w:rPr>
          <w:spacing w:val="7"/>
          <w:sz w:val="14"/>
          <w:szCs w:val="14"/>
        </w:rPr>
        <w:t>,</w:t>
      </w:r>
      <w:r>
        <w:rPr>
          <w:sz w:val="14"/>
          <w:szCs w:val="14"/>
        </w:rPr>
        <w:t>ab</w:t>
      </w:r>
      <w:r>
        <w:rPr>
          <w:spacing w:val="7"/>
          <w:sz w:val="14"/>
          <w:szCs w:val="14"/>
        </w:rPr>
        <w:t>,</w:t>
      </w:r>
      <w:r>
        <w:rPr>
          <w:sz w:val="14"/>
          <w:szCs w:val="14"/>
        </w:rPr>
        <w:t>kw</w:t>
      </w:r>
      <w:r>
        <w:rPr>
          <w:spacing w:val="7"/>
          <w:sz w:val="14"/>
          <w:szCs w:val="14"/>
        </w:rPr>
        <w:t xml:space="preserve">    </w:t>
      </w:r>
      <w:r>
        <w:rPr>
          <w:sz w:val="14"/>
          <w:szCs w:val="14"/>
        </w:rPr>
        <w:t xml:space="preserve">OR </w:t>
      </w:r>
      <w:r>
        <w:rPr>
          <w:spacing w:val="4"/>
          <w:sz w:val="14"/>
          <w:szCs w:val="14"/>
        </w:rPr>
        <w:t>'endosonography':ti,a</w:t>
      </w:r>
      <w:r>
        <w:rPr>
          <w:spacing w:val="3"/>
          <w:sz w:val="14"/>
          <w:szCs w:val="14"/>
        </w:rPr>
        <w:t>b,kw</w:t>
      </w:r>
    </w:p>
    <w:p w14:paraId="5E5B48A3">
      <w:pPr>
        <w:pStyle w:val="2"/>
        <w:spacing w:before="175" w:line="204" w:lineRule="auto"/>
        <w:ind w:left="480"/>
        <w:rPr>
          <w:sz w:val="14"/>
          <w:szCs w:val="14"/>
        </w:rPr>
      </w:pPr>
      <w:r>
        <w:rPr>
          <w:spacing w:val="4"/>
          <w:sz w:val="14"/>
          <w:szCs w:val="14"/>
        </w:rPr>
        <w:t>#6</w:t>
      </w:r>
      <w:r>
        <w:rPr>
          <w:spacing w:val="2"/>
          <w:sz w:val="14"/>
          <w:szCs w:val="14"/>
        </w:rPr>
        <w:t xml:space="preserve">                </w:t>
      </w:r>
      <w:r>
        <w:rPr>
          <w:spacing w:val="4"/>
          <w:sz w:val="14"/>
          <w:szCs w:val="14"/>
        </w:rPr>
        <w:t>'nuclear magnetic resonance imaging'</w:t>
      </w:r>
      <w:r>
        <w:rPr>
          <w:spacing w:val="3"/>
          <w:sz w:val="14"/>
          <w:szCs w:val="14"/>
        </w:rPr>
        <w:t>/exp</w:t>
      </w:r>
    </w:p>
    <w:p w14:paraId="271C7B4E">
      <w:pPr>
        <w:pStyle w:val="2"/>
        <w:spacing w:before="175" w:line="204" w:lineRule="auto"/>
        <w:ind w:left="480"/>
        <w:rPr>
          <w:sz w:val="14"/>
          <w:szCs w:val="14"/>
        </w:rPr>
      </w:pPr>
      <w:r>
        <w:rPr>
          <w:spacing w:val="4"/>
          <w:sz w:val="14"/>
          <w:szCs w:val="14"/>
        </w:rPr>
        <w:t>#7               'magnetic</w:t>
      </w:r>
      <w:r>
        <w:rPr>
          <w:spacing w:val="6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resonance</w:t>
      </w:r>
      <w:r>
        <w:rPr>
          <w:spacing w:val="9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imaging':ti,ab,kw</w:t>
      </w:r>
      <w:r>
        <w:rPr>
          <w:spacing w:val="9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OR</w:t>
      </w:r>
      <w:r>
        <w:rPr>
          <w:spacing w:val="7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'MRI':ti,ab,kw</w:t>
      </w:r>
      <w:r>
        <w:rPr>
          <w:spacing w:val="9"/>
          <w:w w:val="101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OR</w:t>
      </w:r>
      <w:r>
        <w:rPr>
          <w:spacing w:val="9"/>
          <w:w w:val="101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'MR</w:t>
      </w:r>
      <w:r>
        <w:rPr>
          <w:spacing w:val="7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imaging':ti,ab,kw</w:t>
      </w:r>
      <w:r>
        <w:rPr>
          <w:spacing w:val="7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OR</w:t>
      </w:r>
      <w:r>
        <w:rPr>
          <w:spacing w:val="7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'mag</w:t>
      </w:r>
      <w:r>
        <w:rPr>
          <w:spacing w:val="3"/>
          <w:sz w:val="14"/>
          <w:szCs w:val="14"/>
        </w:rPr>
        <w:t>netic</w:t>
      </w:r>
      <w:r>
        <w:rPr>
          <w:spacing w:val="8"/>
          <w:sz w:val="14"/>
          <w:szCs w:val="14"/>
        </w:rPr>
        <w:t xml:space="preserve"> </w:t>
      </w:r>
      <w:r>
        <w:rPr>
          <w:spacing w:val="3"/>
          <w:sz w:val="14"/>
          <w:szCs w:val="14"/>
        </w:rPr>
        <w:t>resonance</w:t>
      </w:r>
      <w:r>
        <w:rPr>
          <w:spacing w:val="12"/>
          <w:w w:val="101"/>
          <w:sz w:val="14"/>
          <w:szCs w:val="14"/>
        </w:rPr>
        <w:t xml:space="preserve"> </w:t>
      </w:r>
      <w:r>
        <w:rPr>
          <w:spacing w:val="3"/>
          <w:sz w:val="14"/>
          <w:szCs w:val="14"/>
        </w:rPr>
        <w:t>scan':ti,ab,kw</w:t>
      </w:r>
    </w:p>
    <w:p w14:paraId="583274D3">
      <w:pPr>
        <w:pStyle w:val="2"/>
        <w:spacing w:before="175" w:line="204" w:lineRule="auto"/>
        <w:ind w:left="480"/>
        <w:rPr>
          <w:sz w:val="14"/>
          <w:szCs w:val="14"/>
        </w:rPr>
      </w:pPr>
      <w:r>
        <w:rPr>
          <w:spacing w:val="4"/>
          <w:sz w:val="14"/>
          <w:szCs w:val="14"/>
        </w:rPr>
        <w:t>#8</w:t>
      </w:r>
      <w:r>
        <w:rPr>
          <w:spacing w:val="1"/>
          <w:sz w:val="14"/>
          <w:szCs w:val="14"/>
        </w:rPr>
        <w:t xml:space="preserve">                </w:t>
      </w:r>
      <w:r>
        <w:rPr>
          <w:spacing w:val="4"/>
          <w:sz w:val="14"/>
          <w:szCs w:val="14"/>
        </w:rPr>
        <w:t>'x-ray computed tomography'/exp</w:t>
      </w:r>
    </w:p>
    <w:p w14:paraId="00D5DB85">
      <w:pPr>
        <w:pStyle w:val="2"/>
        <w:spacing w:before="175" w:line="334" w:lineRule="auto"/>
        <w:ind w:left="1217" w:right="107" w:hanging="737"/>
        <w:rPr>
          <w:sz w:val="14"/>
          <w:szCs w:val="14"/>
        </w:rPr>
      </w:pPr>
      <w:r>
        <w:rPr>
          <w:spacing w:val="10"/>
          <w:sz w:val="14"/>
          <w:szCs w:val="14"/>
        </w:rPr>
        <w:t>#9               '</w:t>
      </w:r>
      <w:r>
        <w:rPr>
          <w:sz w:val="14"/>
          <w:szCs w:val="14"/>
        </w:rPr>
        <w:t>computed</w:t>
      </w:r>
      <w:r>
        <w:rPr>
          <w:spacing w:val="10"/>
          <w:sz w:val="14"/>
          <w:szCs w:val="14"/>
        </w:rPr>
        <w:t xml:space="preserve">  </w:t>
      </w:r>
      <w:r>
        <w:rPr>
          <w:sz w:val="14"/>
          <w:szCs w:val="14"/>
        </w:rPr>
        <w:t>tomography</w:t>
      </w:r>
      <w:r>
        <w:rPr>
          <w:spacing w:val="10"/>
          <w:sz w:val="14"/>
          <w:szCs w:val="14"/>
        </w:rPr>
        <w:t>':</w:t>
      </w:r>
      <w:r>
        <w:rPr>
          <w:sz w:val="14"/>
          <w:szCs w:val="14"/>
        </w:rPr>
        <w:t>ti</w:t>
      </w:r>
      <w:r>
        <w:rPr>
          <w:spacing w:val="10"/>
          <w:sz w:val="14"/>
          <w:szCs w:val="14"/>
        </w:rPr>
        <w:t>,</w:t>
      </w:r>
      <w:r>
        <w:rPr>
          <w:sz w:val="14"/>
          <w:szCs w:val="14"/>
        </w:rPr>
        <w:t>ab</w:t>
      </w:r>
      <w:r>
        <w:rPr>
          <w:spacing w:val="10"/>
          <w:sz w:val="14"/>
          <w:szCs w:val="14"/>
        </w:rPr>
        <w:t>,</w:t>
      </w:r>
      <w:r>
        <w:rPr>
          <w:sz w:val="14"/>
          <w:szCs w:val="14"/>
        </w:rPr>
        <w:t>kw</w:t>
      </w:r>
      <w:r>
        <w:rPr>
          <w:spacing w:val="10"/>
          <w:sz w:val="14"/>
          <w:szCs w:val="14"/>
        </w:rPr>
        <w:t xml:space="preserve">  </w:t>
      </w:r>
      <w:r>
        <w:rPr>
          <w:sz w:val="14"/>
          <w:szCs w:val="14"/>
        </w:rPr>
        <w:t>OR</w:t>
      </w:r>
      <w:r>
        <w:rPr>
          <w:spacing w:val="10"/>
          <w:sz w:val="14"/>
          <w:szCs w:val="14"/>
        </w:rPr>
        <w:t xml:space="preserve">  '</w:t>
      </w:r>
      <w:r>
        <w:rPr>
          <w:sz w:val="14"/>
          <w:szCs w:val="14"/>
        </w:rPr>
        <w:t>CT</w:t>
      </w:r>
      <w:r>
        <w:rPr>
          <w:spacing w:val="10"/>
          <w:sz w:val="14"/>
          <w:szCs w:val="14"/>
        </w:rPr>
        <w:t>':</w:t>
      </w:r>
      <w:r>
        <w:rPr>
          <w:sz w:val="14"/>
          <w:szCs w:val="14"/>
        </w:rPr>
        <w:t>ti</w:t>
      </w:r>
      <w:r>
        <w:rPr>
          <w:spacing w:val="10"/>
          <w:sz w:val="14"/>
          <w:szCs w:val="14"/>
        </w:rPr>
        <w:t>,</w:t>
      </w:r>
      <w:r>
        <w:rPr>
          <w:sz w:val="14"/>
          <w:szCs w:val="14"/>
        </w:rPr>
        <w:t>ab</w:t>
      </w:r>
      <w:r>
        <w:rPr>
          <w:spacing w:val="10"/>
          <w:sz w:val="14"/>
          <w:szCs w:val="14"/>
        </w:rPr>
        <w:t>,</w:t>
      </w:r>
      <w:r>
        <w:rPr>
          <w:sz w:val="14"/>
          <w:szCs w:val="14"/>
        </w:rPr>
        <w:t>kw</w:t>
      </w:r>
      <w:r>
        <w:rPr>
          <w:spacing w:val="10"/>
          <w:sz w:val="14"/>
          <w:szCs w:val="14"/>
        </w:rPr>
        <w:t xml:space="preserve">  </w:t>
      </w:r>
      <w:r>
        <w:rPr>
          <w:sz w:val="14"/>
          <w:szCs w:val="14"/>
        </w:rPr>
        <w:t>OR</w:t>
      </w:r>
      <w:r>
        <w:rPr>
          <w:spacing w:val="10"/>
          <w:sz w:val="14"/>
          <w:szCs w:val="14"/>
        </w:rPr>
        <w:t xml:space="preserve">  '</w:t>
      </w:r>
      <w:r>
        <w:rPr>
          <w:sz w:val="14"/>
          <w:szCs w:val="14"/>
        </w:rPr>
        <w:t>multidetector</w:t>
      </w:r>
      <w:r>
        <w:rPr>
          <w:spacing w:val="10"/>
          <w:sz w:val="14"/>
          <w:szCs w:val="14"/>
        </w:rPr>
        <w:t xml:space="preserve">  </w:t>
      </w:r>
      <w:r>
        <w:rPr>
          <w:sz w:val="14"/>
          <w:szCs w:val="14"/>
        </w:rPr>
        <w:t>CT</w:t>
      </w:r>
      <w:r>
        <w:rPr>
          <w:spacing w:val="10"/>
          <w:sz w:val="14"/>
          <w:szCs w:val="14"/>
        </w:rPr>
        <w:t>':</w:t>
      </w:r>
      <w:r>
        <w:rPr>
          <w:sz w:val="14"/>
          <w:szCs w:val="14"/>
        </w:rPr>
        <w:t>ti</w:t>
      </w:r>
      <w:r>
        <w:rPr>
          <w:spacing w:val="10"/>
          <w:sz w:val="14"/>
          <w:szCs w:val="14"/>
        </w:rPr>
        <w:t>,</w:t>
      </w:r>
      <w:r>
        <w:rPr>
          <w:sz w:val="14"/>
          <w:szCs w:val="14"/>
        </w:rPr>
        <w:t>ab</w:t>
      </w:r>
      <w:r>
        <w:rPr>
          <w:spacing w:val="10"/>
          <w:sz w:val="14"/>
          <w:szCs w:val="14"/>
        </w:rPr>
        <w:t>,</w:t>
      </w:r>
      <w:r>
        <w:rPr>
          <w:sz w:val="14"/>
          <w:szCs w:val="14"/>
        </w:rPr>
        <w:t>kw</w:t>
      </w:r>
      <w:r>
        <w:rPr>
          <w:spacing w:val="4"/>
          <w:sz w:val="14"/>
          <w:szCs w:val="14"/>
        </w:rPr>
        <w:t xml:space="preserve">  </w:t>
      </w:r>
      <w:r>
        <w:rPr>
          <w:sz w:val="14"/>
          <w:szCs w:val="14"/>
        </w:rPr>
        <w:t>OR</w:t>
      </w:r>
      <w:r>
        <w:rPr>
          <w:spacing w:val="3"/>
          <w:sz w:val="14"/>
          <w:szCs w:val="14"/>
        </w:rPr>
        <w:t xml:space="preserve">  </w:t>
      </w:r>
      <w:r>
        <w:rPr>
          <w:spacing w:val="10"/>
          <w:sz w:val="14"/>
          <w:szCs w:val="14"/>
        </w:rPr>
        <w:t>'</w:t>
      </w:r>
      <w:r>
        <w:rPr>
          <w:sz w:val="14"/>
          <w:szCs w:val="14"/>
        </w:rPr>
        <w:t>contrast</w:t>
      </w:r>
      <w:r>
        <w:rPr>
          <w:spacing w:val="10"/>
          <w:sz w:val="14"/>
          <w:szCs w:val="14"/>
        </w:rPr>
        <w:t>-</w:t>
      </w:r>
      <w:r>
        <w:rPr>
          <w:sz w:val="14"/>
          <w:szCs w:val="14"/>
        </w:rPr>
        <w:t>enhanced</w:t>
      </w:r>
      <w:r>
        <w:rPr>
          <w:spacing w:val="3"/>
          <w:sz w:val="14"/>
          <w:szCs w:val="14"/>
        </w:rPr>
        <w:t xml:space="preserve">  </w:t>
      </w:r>
      <w:r>
        <w:rPr>
          <w:sz w:val="14"/>
          <w:szCs w:val="14"/>
        </w:rPr>
        <w:t>CT</w:t>
      </w:r>
      <w:r>
        <w:rPr>
          <w:spacing w:val="10"/>
          <w:sz w:val="14"/>
          <w:szCs w:val="14"/>
        </w:rPr>
        <w:t>':</w:t>
      </w:r>
      <w:r>
        <w:rPr>
          <w:sz w:val="14"/>
          <w:szCs w:val="14"/>
        </w:rPr>
        <w:t>ti</w:t>
      </w:r>
      <w:r>
        <w:rPr>
          <w:spacing w:val="10"/>
          <w:sz w:val="14"/>
          <w:szCs w:val="14"/>
        </w:rPr>
        <w:t>,</w:t>
      </w:r>
      <w:r>
        <w:rPr>
          <w:sz w:val="14"/>
          <w:szCs w:val="14"/>
        </w:rPr>
        <w:t>ab</w:t>
      </w:r>
      <w:r>
        <w:rPr>
          <w:spacing w:val="10"/>
          <w:sz w:val="14"/>
          <w:szCs w:val="14"/>
        </w:rPr>
        <w:t>,</w:t>
      </w:r>
      <w:r>
        <w:rPr>
          <w:sz w:val="14"/>
          <w:szCs w:val="14"/>
        </w:rPr>
        <w:t>kw</w:t>
      </w:r>
      <w:r>
        <w:rPr>
          <w:spacing w:val="3"/>
          <w:sz w:val="14"/>
          <w:szCs w:val="14"/>
        </w:rPr>
        <w:t xml:space="preserve">  </w:t>
      </w:r>
      <w:r>
        <w:rPr>
          <w:sz w:val="14"/>
          <w:szCs w:val="14"/>
        </w:rPr>
        <w:t>OR</w:t>
      </w:r>
      <w:r>
        <w:rPr>
          <w:spacing w:val="3"/>
          <w:sz w:val="14"/>
          <w:szCs w:val="14"/>
        </w:rPr>
        <w:t xml:space="preserve">  </w:t>
      </w:r>
      <w:r>
        <w:rPr>
          <w:spacing w:val="10"/>
          <w:sz w:val="14"/>
          <w:szCs w:val="14"/>
        </w:rPr>
        <w:t>'</w:t>
      </w:r>
      <w:r>
        <w:rPr>
          <w:sz w:val="14"/>
          <w:szCs w:val="14"/>
        </w:rPr>
        <w:t>spiral</w:t>
      </w:r>
      <w:r>
        <w:rPr>
          <w:spacing w:val="10"/>
          <w:sz w:val="14"/>
          <w:szCs w:val="14"/>
        </w:rPr>
        <w:t xml:space="preserve">  </w:t>
      </w:r>
      <w:r>
        <w:rPr>
          <w:sz w:val="14"/>
          <w:szCs w:val="14"/>
        </w:rPr>
        <w:t>CT</w:t>
      </w:r>
      <w:r>
        <w:rPr>
          <w:spacing w:val="10"/>
          <w:sz w:val="14"/>
          <w:szCs w:val="14"/>
        </w:rPr>
        <w:t>':</w:t>
      </w:r>
      <w:r>
        <w:rPr>
          <w:sz w:val="14"/>
          <w:szCs w:val="14"/>
        </w:rPr>
        <w:t>ti</w:t>
      </w:r>
      <w:r>
        <w:rPr>
          <w:spacing w:val="10"/>
          <w:sz w:val="14"/>
          <w:szCs w:val="14"/>
        </w:rPr>
        <w:t>,</w:t>
      </w:r>
      <w:r>
        <w:rPr>
          <w:sz w:val="14"/>
          <w:szCs w:val="14"/>
        </w:rPr>
        <w:t>ab</w:t>
      </w:r>
      <w:r>
        <w:rPr>
          <w:spacing w:val="10"/>
          <w:sz w:val="14"/>
          <w:szCs w:val="14"/>
        </w:rPr>
        <w:t>,</w:t>
      </w:r>
      <w:r>
        <w:rPr>
          <w:sz w:val="14"/>
          <w:szCs w:val="14"/>
        </w:rPr>
        <w:t>kw</w:t>
      </w:r>
      <w:r>
        <w:rPr>
          <w:spacing w:val="2"/>
          <w:sz w:val="14"/>
          <w:szCs w:val="14"/>
        </w:rPr>
        <w:t xml:space="preserve">  </w:t>
      </w:r>
      <w:r>
        <w:rPr>
          <w:sz w:val="14"/>
          <w:szCs w:val="14"/>
        </w:rPr>
        <w:t>OR</w:t>
      </w:r>
      <w:r>
        <w:rPr>
          <w:spacing w:val="1"/>
          <w:sz w:val="14"/>
          <w:szCs w:val="14"/>
        </w:rPr>
        <w:t xml:space="preserve"> </w:t>
      </w:r>
      <w:r>
        <w:rPr>
          <w:spacing w:val="3"/>
          <w:sz w:val="14"/>
          <w:szCs w:val="14"/>
        </w:rPr>
        <w:t>'helical CT':ti,ab,kw</w:t>
      </w:r>
    </w:p>
    <w:p w14:paraId="37BE2EDD">
      <w:pPr>
        <w:pStyle w:val="2"/>
        <w:spacing w:before="176" w:line="204" w:lineRule="auto"/>
        <w:ind w:left="441"/>
        <w:rPr>
          <w:sz w:val="14"/>
          <w:szCs w:val="14"/>
        </w:rPr>
      </w:pPr>
      <w:r>
        <w:rPr>
          <w:spacing w:val="14"/>
          <w:sz w:val="14"/>
          <w:szCs w:val="14"/>
        </w:rPr>
        <w:t>#10</w:t>
      </w:r>
      <w:r>
        <w:rPr>
          <w:spacing w:val="2"/>
          <w:sz w:val="14"/>
          <w:szCs w:val="14"/>
        </w:rPr>
        <w:t xml:space="preserve">               </w:t>
      </w:r>
      <w:r>
        <w:rPr>
          <w:spacing w:val="14"/>
          <w:sz w:val="14"/>
          <w:szCs w:val="14"/>
        </w:rPr>
        <w:t>'</w:t>
      </w:r>
      <w:r>
        <w:rPr>
          <w:sz w:val="14"/>
          <w:szCs w:val="14"/>
        </w:rPr>
        <w:t>ultrasonography</w:t>
      </w:r>
      <w:r>
        <w:rPr>
          <w:spacing w:val="14"/>
          <w:sz w:val="14"/>
          <w:szCs w:val="14"/>
        </w:rPr>
        <w:t>'/</w:t>
      </w:r>
      <w:r>
        <w:rPr>
          <w:sz w:val="14"/>
          <w:szCs w:val="14"/>
        </w:rPr>
        <w:t>exp</w:t>
      </w:r>
    </w:p>
    <w:p w14:paraId="1DA4C9AB">
      <w:pPr>
        <w:pStyle w:val="2"/>
        <w:spacing w:before="174" w:line="204" w:lineRule="auto"/>
        <w:ind w:left="441"/>
        <w:rPr>
          <w:sz w:val="14"/>
          <w:szCs w:val="14"/>
        </w:rPr>
      </w:pPr>
      <w:r>
        <w:rPr>
          <w:spacing w:val="10"/>
          <w:sz w:val="14"/>
          <w:szCs w:val="14"/>
        </w:rPr>
        <w:t>#11              '</w:t>
      </w:r>
      <w:r>
        <w:rPr>
          <w:sz w:val="14"/>
          <w:szCs w:val="14"/>
        </w:rPr>
        <w:t>ultrasound</w:t>
      </w:r>
      <w:r>
        <w:rPr>
          <w:spacing w:val="10"/>
          <w:sz w:val="14"/>
          <w:szCs w:val="14"/>
        </w:rPr>
        <w:t>':</w:t>
      </w:r>
      <w:r>
        <w:rPr>
          <w:sz w:val="14"/>
          <w:szCs w:val="14"/>
        </w:rPr>
        <w:t>ti</w:t>
      </w:r>
      <w:r>
        <w:rPr>
          <w:spacing w:val="10"/>
          <w:sz w:val="14"/>
          <w:szCs w:val="14"/>
        </w:rPr>
        <w:t>,</w:t>
      </w:r>
      <w:r>
        <w:rPr>
          <w:sz w:val="14"/>
          <w:szCs w:val="14"/>
        </w:rPr>
        <w:t>ab</w:t>
      </w:r>
      <w:r>
        <w:rPr>
          <w:spacing w:val="10"/>
          <w:sz w:val="14"/>
          <w:szCs w:val="14"/>
        </w:rPr>
        <w:t>,</w:t>
      </w:r>
      <w:r>
        <w:rPr>
          <w:sz w:val="14"/>
          <w:szCs w:val="14"/>
        </w:rPr>
        <w:t>kw</w:t>
      </w:r>
      <w:r>
        <w:rPr>
          <w:spacing w:val="23"/>
          <w:sz w:val="14"/>
          <w:szCs w:val="14"/>
        </w:rPr>
        <w:t xml:space="preserve"> </w:t>
      </w:r>
      <w:r>
        <w:rPr>
          <w:sz w:val="14"/>
          <w:szCs w:val="14"/>
        </w:rPr>
        <w:t>OR</w:t>
      </w:r>
      <w:r>
        <w:rPr>
          <w:spacing w:val="9"/>
          <w:w w:val="102"/>
          <w:sz w:val="14"/>
          <w:szCs w:val="14"/>
        </w:rPr>
        <w:t xml:space="preserve"> </w:t>
      </w:r>
      <w:r>
        <w:rPr>
          <w:spacing w:val="10"/>
          <w:sz w:val="14"/>
          <w:szCs w:val="14"/>
        </w:rPr>
        <w:t>'</w:t>
      </w:r>
      <w:r>
        <w:rPr>
          <w:sz w:val="14"/>
          <w:szCs w:val="14"/>
        </w:rPr>
        <w:t>transabdominal</w:t>
      </w:r>
      <w:r>
        <w:rPr>
          <w:spacing w:val="10"/>
          <w:sz w:val="14"/>
          <w:szCs w:val="14"/>
        </w:rPr>
        <w:t xml:space="preserve"> </w:t>
      </w:r>
      <w:r>
        <w:rPr>
          <w:sz w:val="14"/>
          <w:szCs w:val="14"/>
        </w:rPr>
        <w:t>ultrasound</w:t>
      </w:r>
      <w:r>
        <w:rPr>
          <w:spacing w:val="10"/>
          <w:sz w:val="14"/>
          <w:szCs w:val="14"/>
        </w:rPr>
        <w:t>':</w:t>
      </w:r>
      <w:r>
        <w:rPr>
          <w:sz w:val="14"/>
          <w:szCs w:val="14"/>
        </w:rPr>
        <w:t>ti</w:t>
      </w:r>
      <w:r>
        <w:rPr>
          <w:spacing w:val="10"/>
          <w:sz w:val="14"/>
          <w:szCs w:val="14"/>
        </w:rPr>
        <w:t>,</w:t>
      </w:r>
      <w:r>
        <w:rPr>
          <w:sz w:val="14"/>
          <w:szCs w:val="14"/>
        </w:rPr>
        <w:t>ab</w:t>
      </w:r>
      <w:r>
        <w:rPr>
          <w:spacing w:val="10"/>
          <w:sz w:val="14"/>
          <w:szCs w:val="14"/>
        </w:rPr>
        <w:t>,</w:t>
      </w:r>
      <w:r>
        <w:rPr>
          <w:sz w:val="14"/>
          <w:szCs w:val="14"/>
        </w:rPr>
        <w:t>kw</w:t>
      </w:r>
    </w:p>
    <w:p w14:paraId="37281E3D">
      <w:pPr>
        <w:pStyle w:val="2"/>
        <w:spacing w:before="178" w:line="198" w:lineRule="auto"/>
        <w:ind w:left="441"/>
        <w:rPr>
          <w:sz w:val="14"/>
          <w:szCs w:val="14"/>
        </w:rPr>
      </w:pPr>
      <w:r>
        <w:rPr>
          <w:spacing w:val="5"/>
          <w:sz w:val="14"/>
          <w:szCs w:val="14"/>
        </w:rPr>
        <w:t xml:space="preserve">#12               #4 </w:t>
      </w:r>
      <w:r>
        <w:rPr>
          <w:sz w:val="14"/>
          <w:szCs w:val="14"/>
        </w:rPr>
        <w:t>OR</w:t>
      </w:r>
      <w:r>
        <w:rPr>
          <w:spacing w:val="5"/>
          <w:sz w:val="14"/>
          <w:szCs w:val="14"/>
        </w:rPr>
        <w:t xml:space="preserve"> #5 </w:t>
      </w:r>
      <w:r>
        <w:rPr>
          <w:sz w:val="14"/>
          <w:szCs w:val="14"/>
        </w:rPr>
        <w:t>OR</w:t>
      </w:r>
      <w:r>
        <w:rPr>
          <w:spacing w:val="5"/>
          <w:sz w:val="14"/>
          <w:szCs w:val="14"/>
        </w:rPr>
        <w:t xml:space="preserve"> #6 </w:t>
      </w:r>
      <w:r>
        <w:rPr>
          <w:sz w:val="14"/>
          <w:szCs w:val="14"/>
        </w:rPr>
        <w:t>OR</w:t>
      </w:r>
      <w:r>
        <w:rPr>
          <w:spacing w:val="6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#7</w:t>
      </w:r>
      <w:r>
        <w:rPr>
          <w:spacing w:val="9"/>
          <w:w w:val="101"/>
          <w:sz w:val="14"/>
          <w:szCs w:val="14"/>
        </w:rPr>
        <w:t xml:space="preserve"> </w:t>
      </w:r>
      <w:r>
        <w:rPr>
          <w:sz w:val="14"/>
          <w:szCs w:val="14"/>
        </w:rPr>
        <w:t>OR</w:t>
      </w:r>
      <w:r>
        <w:rPr>
          <w:spacing w:val="3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#8</w:t>
      </w:r>
      <w:r>
        <w:rPr>
          <w:spacing w:val="9"/>
          <w:sz w:val="14"/>
          <w:szCs w:val="14"/>
        </w:rPr>
        <w:t xml:space="preserve"> </w:t>
      </w:r>
      <w:r>
        <w:rPr>
          <w:sz w:val="14"/>
          <w:szCs w:val="14"/>
        </w:rPr>
        <w:t>OR</w:t>
      </w:r>
      <w:r>
        <w:rPr>
          <w:spacing w:val="4"/>
          <w:sz w:val="14"/>
          <w:szCs w:val="14"/>
        </w:rPr>
        <w:t xml:space="preserve"> #9</w:t>
      </w:r>
      <w:r>
        <w:rPr>
          <w:spacing w:val="10"/>
          <w:w w:val="102"/>
          <w:sz w:val="14"/>
          <w:szCs w:val="14"/>
        </w:rPr>
        <w:t xml:space="preserve"> </w:t>
      </w:r>
      <w:r>
        <w:rPr>
          <w:sz w:val="14"/>
          <w:szCs w:val="14"/>
        </w:rPr>
        <w:t>OR</w:t>
      </w:r>
      <w:r>
        <w:rPr>
          <w:spacing w:val="4"/>
          <w:sz w:val="14"/>
          <w:szCs w:val="14"/>
        </w:rPr>
        <w:t xml:space="preserve"> #10</w:t>
      </w:r>
      <w:r>
        <w:rPr>
          <w:spacing w:val="8"/>
          <w:w w:val="102"/>
          <w:sz w:val="14"/>
          <w:szCs w:val="14"/>
        </w:rPr>
        <w:t xml:space="preserve"> </w:t>
      </w:r>
      <w:r>
        <w:rPr>
          <w:sz w:val="14"/>
          <w:szCs w:val="14"/>
        </w:rPr>
        <w:t>OR</w:t>
      </w:r>
      <w:r>
        <w:rPr>
          <w:spacing w:val="6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#11</w:t>
      </w:r>
    </w:p>
    <w:p w14:paraId="3F9972D8">
      <w:pPr>
        <w:pStyle w:val="2"/>
        <w:spacing w:before="177" w:line="204" w:lineRule="auto"/>
        <w:ind w:left="441"/>
        <w:rPr>
          <w:sz w:val="14"/>
          <w:szCs w:val="14"/>
        </w:rPr>
      </w:pPr>
      <w:r>
        <w:rPr>
          <w:spacing w:val="4"/>
          <w:sz w:val="14"/>
          <w:szCs w:val="14"/>
        </w:rPr>
        <w:t>#13              'diagnosis'/exp</w:t>
      </w:r>
      <w:r>
        <w:rPr>
          <w:spacing w:val="11"/>
          <w:w w:val="101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OR</w:t>
      </w:r>
      <w:r>
        <w:rPr>
          <w:spacing w:val="7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'preoperative</w:t>
      </w:r>
      <w:r>
        <w:rPr>
          <w:spacing w:val="9"/>
          <w:w w:val="102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care'</w:t>
      </w:r>
      <w:r>
        <w:rPr>
          <w:spacing w:val="3"/>
          <w:sz w:val="14"/>
          <w:szCs w:val="14"/>
        </w:rPr>
        <w:t>/exp</w:t>
      </w:r>
      <w:r>
        <w:rPr>
          <w:spacing w:val="11"/>
          <w:sz w:val="14"/>
          <w:szCs w:val="14"/>
        </w:rPr>
        <w:t xml:space="preserve"> </w:t>
      </w:r>
      <w:r>
        <w:rPr>
          <w:spacing w:val="3"/>
          <w:sz w:val="14"/>
          <w:szCs w:val="14"/>
        </w:rPr>
        <w:t>OR</w:t>
      </w:r>
      <w:r>
        <w:rPr>
          <w:spacing w:val="7"/>
          <w:sz w:val="14"/>
          <w:szCs w:val="14"/>
        </w:rPr>
        <w:t xml:space="preserve"> </w:t>
      </w:r>
      <w:r>
        <w:rPr>
          <w:spacing w:val="3"/>
          <w:sz w:val="14"/>
          <w:szCs w:val="14"/>
        </w:rPr>
        <w:t>'diagnostic</w:t>
      </w:r>
      <w:r>
        <w:rPr>
          <w:spacing w:val="9"/>
          <w:sz w:val="14"/>
          <w:szCs w:val="14"/>
        </w:rPr>
        <w:t xml:space="preserve"> </w:t>
      </w:r>
      <w:r>
        <w:rPr>
          <w:spacing w:val="3"/>
          <w:sz w:val="14"/>
          <w:szCs w:val="14"/>
        </w:rPr>
        <w:t>imaging'/exp</w:t>
      </w:r>
    </w:p>
    <w:p w14:paraId="2BB9A3F1">
      <w:pPr>
        <w:pStyle w:val="2"/>
        <w:spacing w:before="175" w:line="204" w:lineRule="auto"/>
        <w:ind w:left="441"/>
        <w:rPr>
          <w:sz w:val="14"/>
          <w:szCs w:val="14"/>
        </w:rPr>
      </w:pPr>
      <w:r>
        <w:rPr>
          <w:spacing w:val="4"/>
          <w:sz w:val="14"/>
          <w:szCs w:val="14"/>
        </w:rPr>
        <w:t>#14              'diagnostic</w:t>
      </w:r>
      <w:r>
        <w:rPr>
          <w:spacing w:val="10"/>
          <w:w w:val="101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accuracy':ti,ab,kw</w:t>
      </w:r>
      <w:r>
        <w:rPr>
          <w:spacing w:val="7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OR</w:t>
      </w:r>
      <w:r>
        <w:rPr>
          <w:spacing w:val="9"/>
          <w:w w:val="101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'diagnostic performance':ti,ab,kw</w:t>
      </w:r>
      <w:r>
        <w:rPr>
          <w:spacing w:val="9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OR</w:t>
      </w:r>
      <w:r>
        <w:rPr>
          <w:spacing w:val="7"/>
          <w:sz w:val="14"/>
          <w:szCs w:val="14"/>
        </w:rPr>
        <w:t xml:space="preserve"> </w:t>
      </w:r>
      <w:r>
        <w:rPr>
          <w:spacing w:val="4"/>
          <w:sz w:val="14"/>
          <w:szCs w:val="14"/>
        </w:rPr>
        <w:t>'preop</w:t>
      </w:r>
      <w:r>
        <w:rPr>
          <w:spacing w:val="3"/>
          <w:sz w:val="14"/>
          <w:szCs w:val="14"/>
        </w:rPr>
        <w:t>erative</w:t>
      </w:r>
      <w:r>
        <w:rPr>
          <w:spacing w:val="12"/>
          <w:sz w:val="14"/>
          <w:szCs w:val="14"/>
        </w:rPr>
        <w:t xml:space="preserve"> </w:t>
      </w:r>
      <w:r>
        <w:rPr>
          <w:spacing w:val="3"/>
          <w:sz w:val="14"/>
          <w:szCs w:val="14"/>
        </w:rPr>
        <w:t>staging':ti,ab,kw</w:t>
      </w:r>
      <w:r>
        <w:rPr>
          <w:spacing w:val="11"/>
          <w:w w:val="102"/>
          <w:sz w:val="14"/>
          <w:szCs w:val="14"/>
        </w:rPr>
        <w:t xml:space="preserve"> </w:t>
      </w:r>
      <w:r>
        <w:rPr>
          <w:spacing w:val="3"/>
          <w:sz w:val="14"/>
          <w:szCs w:val="14"/>
        </w:rPr>
        <w:t>OR</w:t>
      </w:r>
      <w:r>
        <w:rPr>
          <w:spacing w:val="7"/>
          <w:sz w:val="14"/>
          <w:szCs w:val="14"/>
        </w:rPr>
        <w:t xml:space="preserve"> </w:t>
      </w:r>
      <w:r>
        <w:rPr>
          <w:spacing w:val="3"/>
          <w:sz w:val="14"/>
          <w:szCs w:val="14"/>
        </w:rPr>
        <w:t>'tumor</w:t>
      </w:r>
      <w:r>
        <w:rPr>
          <w:spacing w:val="10"/>
          <w:w w:val="102"/>
          <w:sz w:val="14"/>
          <w:szCs w:val="14"/>
        </w:rPr>
        <w:t xml:space="preserve"> </w:t>
      </w:r>
      <w:r>
        <w:rPr>
          <w:spacing w:val="3"/>
          <w:sz w:val="14"/>
          <w:szCs w:val="14"/>
        </w:rPr>
        <w:t>staging':ti,ab,kw</w:t>
      </w:r>
    </w:p>
    <w:p w14:paraId="471C6CA4">
      <w:pPr>
        <w:pStyle w:val="2"/>
        <w:spacing w:before="178" w:line="198" w:lineRule="auto"/>
        <w:ind w:left="441"/>
        <w:rPr>
          <w:sz w:val="14"/>
          <w:szCs w:val="14"/>
        </w:rPr>
      </w:pPr>
      <w:r>
        <w:rPr>
          <w:spacing w:val="3"/>
          <w:sz w:val="14"/>
          <w:szCs w:val="14"/>
        </w:rPr>
        <w:t xml:space="preserve">#15               #13 </w:t>
      </w:r>
      <w:r>
        <w:rPr>
          <w:sz w:val="14"/>
          <w:szCs w:val="14"/>
        </w:rPr>
        <w:t>OR</w:t>
      </w:r>
      <w:r>
        <w:rPr>
          <w:spacing w:val="3"/>
          <w:sz w:val="14"/>
          <w:szCs w:val="14"/>
        </w:rPr>
        <w:t xml:space="preserve"> #14</w:t>
      </w:r>
    </w:p>
    <w:p w14:paraId="7D021FF9">
      <w:pPr>
        <w:pStyle w:val="2"/>
        <w:spacing w:before="179" w:line="198" w:lineRule="auto"/>
        <w:ind w:left="441"/>
        <w:rPr>
          <w:sz w:val="14"/>
          <w:szCs w:val="14"/>
        </w:rPr>
      </w:pPr>
      <w:r>
        <w:rPr>
          <w:spacing w:val="6"/>
          <w:sz w:val="14"/>
          <w:szCs w:val="14"/>
        </w:rPr>
        <w:t>#16</w:t>
      </w:r>
      <w:r>
        <w:rPr>
          <w:spacing w:val="2"/>
          <w:sz w:val="14"/>
          <w:szCs w:val="14"/>
        </w:rPr>
        <w:t xml:space="preserve">               </w:t>
      </w:r>
      <w:r>
        <w:rPr>
          <w:spacing w:val="6"/>
          <w:sz w:val="14"/>
          <w:szCs w:val="14"/>
        </w:rPr>
        <w:t xml:space="preserve">#3 </w:t>
      </w:r>
      <w:r>
        <w:rPr>
          <w:sz w:val="14"/>
          <w:szCs w:val="14"/>
        </w:rPr>
        <w:t>AND</w:t>
      </w:r>
      <w:r>
        <w:rPr>
          <w:spacing w:val="6"/>
          <w:sz w:val="14"/>
          <w:szCs w:val="14"/>
        </w:rPr>
        <w:t xml:space="preserve"> #12 </w:t>
      </w:r>
      <w:r>
        <w:rPr>
          <w:sz w:val="14"/>
          <w:szCs w:val="14"/>
        </w:rPr>
        <w:t>AND</w:t>
      </w:r>
      <w:r>
        <w:rPr>
          <w:spacing w:val="10"/>
          <w:w w:val="101"/>
          <w:sz w:val="14"/>
          <w:szCs w:val="14"/>
        </w:rPr>
        <w:t xml:space="preserve"> </w:t>
      </w:r>
      <w:r>
        <w:rPr>
          <w:spacing w:val="6"/>
          <w:sz w:val="14"/>
          <w:szCs w:val="14"/>
        </w:rPr>
        <w:t>#15</w:t>
      </w:r>
    </w:p>
    <w:p w14:paraId="4DACB16F">
      <w:pPr>
        <w:pStyle w:val="2"/>
        <w:spacing w:before="177" w:line="204" w:lineRule="auto"/>
        <w:ind w:left="358"/>
        <w:rPr>
          <w:sz w:val="14"/>
          <w:szCs w:val="14"/>
        </w:rPr>
      </w:pPr>
      <w:r>
        <w:rPr>
          <w:sz w:val="14"/>
          <w:szCs w:val="14"/>
        </w:rPr>
        <w:t>Limits</w:t>
      </w:r>
      <w:r>
        <w:rPr>
          <w:spacing w:val="2"/>
          <w:sz w:val="14"/>
          <w:szCs w:val="14"/>
        </w:rPr>
        <w:t xml:space="preserve">             </w:t>
      </w:r>
      <w:r>
        <w:rPr>
          <w:spacing w:val="8"/>
          <w:sz w:val="14"/>
          <w:szCs w:val="14"/>
        </w:rPr>
        <w:t>[</w:t>
      </w:r>
      <w:r>
        <w:rPr>
          <w:sz w:val="14"/>
          <w:szCs w:val="14"/>
        </w:rPr>
        <w:t>humans</w:t>
      </w:r>
      <w:r>
        <w:rPr>
          <w:spacing w:val="8"/>
          <w:sz w:val="14"/>
          <w:szCs w:val="14"/>
        </w:rPr>
        <w:t>]/</w:t>
      </w:r>
      <w:r>
        <w:rPr>
          <w:sz w:val="14"/>
          <w:szCs w:val="14"/>
        </w:rPr>
        <w:t>lim</w:t>
      </w:r>
      <w:r>
        <w:rPr>
          <w:spacing w:val="8"/>
          <w:sz w:val="14"/>
          <w:szCs w:val="14"/>
        </w:rPr>
        <w:t xml:space="preserve"> </w:t>
      </w:r>
      <w:r>
        <w:rPr>
          <w:sz w:val="14"/>
          <w:szCs w:val="14"/>
        </w:rPr>
        <w:t>AND</w:t>
      </w:r>
      <w:r>
        <w:rPr>
          <w:spacing w:val="19"/>
          <w:w w:val="102"/>
          <w:sz w:val="14"/>
          <w:szCs w:val="14"/>
        </w:rPr>
        <w:t xml:space="preserve"> </w:t>
      </w:r>
      <w:r>
        <w:rPr>
          <w:spacing w:val="8"/>
          <w:sz w:val="14"/>
          <w:szCs w:val="14"/>
        </w:rPr>
        <w:t>[2000-2025]/</w:t>
      </w:r>
      <w:r>
        <w:rPr>
          <w:sz w:val="14"/>
          <w:szCs w:val="14"/>
        </w:rPr>
        <w:t>py</w:t>
      </w:r>
    </w:p>
    <w:p w14:paraId="31601D61">
      <w:pPr>
        <w:spacing w:line="70" w:lineRule="exact"/>
      </w:pPr>
    </w:p>
    <w:tbl>
      <w:tblPr>
        <w:tblStyle w:val="5"/>
        <w:tblW w:w="10466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1"/>
        <w:gridCol w:w="9455"/>
      </w:tblGrid>
      <w:tr w14:paraId="5BBCFCD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10466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0108A22">
            <w:pPr>
              <w:spacing w:line="325" w:lineRule="auto"/>
              <w:rPr>
                <w:rFonts w:ascii="Arial"/>
                <w:sz w:val="21"/>
              </w:rPr>
            </w:pPr>
          </w:p>
          <w:p w14:paraId="5A76F85D">
            <w:pPr>
              <w:spacing w:line="325" w:lineRule="auto"/>
              <w:rPr>
                <w:rFonts w:ascii="Arial"/>
                <w:sz w:val="21"/>
              </w:rPr>
            </w:pPr>
          </w:p>
          <w:p w14:paraId="1E68C688">
            <w:pPr>
              <w:pStyle w:val="6"/>
              <w:spacing w:before="58" w:line="199" w:lineRule="auto"/>
              <w:ind w:left="110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Web of Science</w:t>
            </w:r>
          </w:p>
        </w:tc>
      </w:tr>
      <w:tr w14:paraId="133A848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CF678D3">
            <w:pPr>
              <w:pStyle w:val="6"/>
              <w:spacing w:before="104" w:line="202" w:lineRule="auto"/>
              <w:ind w:left="288"/>
            </w:pPr>
            <w:r>
              <w:rPr>
                <w:spacing w:val="3"/>
              </w:rPr>
              <w:t>Line No.</w:t>
            </w:r>
          </w:p>
        </w:tc>
        <w:tc>
          <w:tcPr>
            <w:tcW w:w="94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72CE33">
            <w:pPr>
              <w:pStyle w:val="6"/>
              <w:spacing w:before="105" w:line="204" w:lineRule="auto"/>
              <w:ind w:left="4045"/>
            </w:pPr>
            <w:r>
              <w:rPr>
                <w:spacing w:val="3"/>
              </w:rPr>
              <w:t>Search Terms</w:t>
            </w:r>
            <w:r>
              <w:rPr>
                <w:spacing w:val="26"/>
              </w:rPr>
              <w:t xml:space="preserve"> </w:t>
            </w:r>
            <w:r>
              <w:rPr>
                <w:spacing w:val="3"/>
              </w:rPr>
              <w:t>(PubMed)</w:t>
            </w:r>
          </w:p>
        </w:tc>
      </w:tr>
      <w:tr w14:paraId="54D5932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011" w:type="dxa"/>
            <w:tcBorders>
              <w:top w:val="single" w:color="000000" w:sz="2" w:space="0"/>
            </w:tcBorders>
            <w:vAlign w:val="top"/>
          </w:tcPr>
          <w:p w14:paraId="6450B992">
            <w:pPr>
              <w:pStyle w:val="6"/>
              <w:spacing w:before="107" w:line="198" w:lineRule="auto"/>
              <w:ind w:left="480"/>
            </w:pPr>
            <w:r>
              <w:rPr>
                <w:spacing w:val="3"/>
              </w:rPr>
              <w:t>#1</w:t>
            </w:r>
          </w:p>
        </w:tc>
        <w:tc>
          <w:tcPr>
            <w:tcW w:w="9455" w:type="dxa"/>
            <w:tcBorders>
              <w:top w:val="single" w:color="000000" w:sz="2" w:space="0"/>
            </w:tcBorders>
            <w:vAlign w:val="top"/>
          </w:tcPr>
          <w:p w14:paraId="269BA78D">
            <w:pPr>
              <w:pStyle w:val="6"/>
              <w:spacing w:before="54" w:line="429" w:lineRule="auto"/>
              <w:ind w:left="205" w:right="111"/>
            </w:pPr>
            <w:r>
              <w:rPr>
                <w:spacing w:val="4"/>
              </w:rPr>
              <w:t>TS=("pancreatic</w:t>
            </w:r>
            <w:r>
              <w:rPr>
                <w:spacing w:val="23"/>
              </w:rPr>
              <w:t xml:space="preserve"> </w:t>
            </w:r>
            <w:r>
              <w:rPr>
                <w:spacing w:val="4"/>
              </w:rPr>
              <w:t>neoplasms"</w:t>
            </w:r>
            <w:r>
              <w:rPr>
                <w:spacing w:val="27"/>
              </w:rPr>
              <w:t xml:space="preserve"> </w:t>
            </w:r>
            <w:r>
              <w:rPr>
                <w:spacing w:val="4"/>
              </w:rPr>
              <w:t>OR</w:t>
            </w:r>
            <w:r>
              <w:rPr>
                <w:spacing w:val="30"/>
              </w:rPr>
              <w:t xml:space="preserve"> </w:t>
            </w:r>
            <w:r>
              <w:rPr>
                <w:spacing w:val="4"/>
              </w:rPr>
              <w:t>"pancreatic</w:t>
            </w:r>
            <w:r>
              <w:rPr>
                <w:spacing w:val="29"/>
              </w:rPr>
              <w:t xml:space="preserve"> </w:t>
            </w:r>
            <w:r>
              <w:rPr>
                <w:spacing w:val="4"/>
              </w:rPr>
              <w:t>cancer"</w:t>
            </w:r>
            <w:r>
              <w:rPr>
                <w:spacing w:val="27"/>
              </w:rPr>
              <w:t xml:space="preserve"> </w:t>
            </w:r>
            <w:r>
              <w:rPr>
                <w:spacing w:val="4"/>
              </w:rPr>
              <w:t>OR</w:t>
            </w:r>
            <w:r>
              <w:rPr>
                <w:spacing w:val="30"/>
              </w:rPr>
              <w:t xml:space="preserve"> </w:t>
            </w:r>
            <w:r>
              <w:rPr>
                <w:spacing w:val="4"/>
              </w:rPr>
              <w:t>"pancreatic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4"/>
              </w:rPr>
              <w:t>carcinoma"</w:t>
            </w:r>
            <w:r>
              <w:rPr>
                <w:spacing w:val="27"/>
              </w:rPr>
              <w:t xml:space="preserve"> </w:t>
            </w:r>
            <w:r>
              <w:rPr>
                <w:spacing w:val="4"/>
              </w:rPr>
              <w:t>OR</w:t>
            </w:r>
            <w:r>
              <w:rPr>
                <w:spacing w:val="30"/>
              </w:rPr>
              <w:t xml:space="preserve"> </w:t>
            </w:r>
            <w:r>
              <w:rPr>
                <w:spacing w:val="4"/>
              </w:rPr>
              <w:t>"pancrea</w:t>
            </w:r>
            <w:r>
              <w:rPr>
                <w:spacing w:val="3"/>
              </w:rPr>
              <w:t>tic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3"/>
              </w:rPr>
              <w:t>ductal</w:t>
            </w:r>
            <w:r>
              <w:rPr>
                <w:spacing w:val="27"/>
                <w:w w:val="102"/>
              </w:rPr>
              <w:t xml:space="preserve"> </w:t>
            </w:r>
            <w:r>
              <w:rPr>
                <w:spacing w:val="3"/>
              </w:rPr>
              <w:t>adenocarcinoma"</w:t>
            </w:r>
            <w:r>
              <w:rPr>
                <w:spacing w:val="24"/>
                <w:w w:val="102"/>
              </w:rPr>
              <w:t xml:space="preserve"> </w:t>
            </w:r>
            <w:r>
              <w:rPr>
                <w:spacing w:val="3"/>
              </w:rPr>
              <w:t>OR</w:t>
            </w:r>
            <w:r>
              <w:rPr>
                <w:spacing w:val="27"/>
                <w:w w:val="102"/>
              </w:rPr>
              <w:t xml:space="preserve"> </w:t>
            </w:r>
            <w:r>
              <w:rPr>
                <w:spacing w:val="3"/>
              </w:rPr>
              <w:t>"resectable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spacing w:val="3"/>
              </w:rPr>
              <w:t>pancreatic</w:t>
            </w:r>
            <w:r>
              <w:t xml:space="preserve"> </w:t>
            </w:r>
            <w:r>
              <w:rPr>
                <w:spacing w:val="4"/>
              </w:rPr>
              <w:t>cancer" OR "borderline resectable pancreatic cancer" OR</w:t>
            </w:r>
            <w:r>
              <w:rPr>
                <w:spacing w:val="13"/>
                <w:w w:val="102"/>
              </w:rPr>
              <w:t xml:space="preserve"> </w:t>
            </w:r>
            <w:r>
              <w:rPr>
                <w:spacing w:val="4"/>
              </w:rPr>
              <w:t>"locally</w:t>
            </w:r>
            <w:r>
              <w:rPr>
                <w:spacing w:val="8"/>
                <w:w w:val="102"/>
              </w:rPr>
              <w:t xml:space="preserve"> </w:t>
            </w:r>
            <w:r>
              <w:rPr>
                <w:spacing w:val="4"/>
              </w:rPr>
              <w:t>advan</w:t>
            </w:r>
            <w:r>
              <w:rPr>
                <w:spacing w:val="3"/>
              </w:rPr>
              <w:t>ced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pancreatic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cancer")</w:t>
            </w:r>
          </w:p>
        </w:tc>
      </w:tr>
      <w:tr w14:paraId="2477ACF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11" w:type="dxa"/>
            <w:vAlign w:val="top"/>
          </w:tcPr>
          <w:p w14:paraId="3B8C1DB2">
            <w:pPr>
              <w:pStyle w:val="6"/>
              <w:spacing w:before="91" w:line="198" w:lineRule="auto"/>
              <w:ind w:left="480"/>
            </w:pPr>
            <w:r>
              <w:rPr>
                <w:spacing w:val="3"/>
              </w:rPr>
              <w:t>#2</w:t>
            </w:r>
          </w:p>
        </w:tc>
        <w:tc>
          <w:tcPr>
            <w:tcW w:w="9455" w:type="dxa"/>
            <w:vAlign w:val="top"/>
          </w:tcPr>
          <w:p w14:paraId="1B8A0598">
            <w:pPr>
              <w:pStyle w:val="6"/>
              <w:spacing w:before="38" w:line="201" w:lineRule="exact"/>
              <w:ind w:left="205"/>
            </w:pPr>
            <w:r>
              <w:rPr>
                <w:spacing w:val="4"/>
                <w:position w:val="3"/>
              </w:rPr>
              <w:t>TS=("endosonography"  OR  "endoscopic  ultrasound"  OR</w:t>
            </w:r>
            <w:r>
              <w:rPr>
                <w:spacing w:val="7"/>
                <w:position w:val="3"/>
              </w:rPr>
              <w:t xml:space="preserve">  </w:t>
            </w:r>
            <w:r>
              <w:rPr>
                <w:spacing w:val="4"/>
                <w:position w:val="3"/>
              </w:rPr>
              <w:t>"EUS"</w:t>
            </w:r>
            <w:r>
              <w:rPr>
                <w:spacing w:val="5"/>
                <w:position w:val="3"/>
              </w:rPr>
              <w:t xml:space="preserve">  </w:t>
            </w:r>
            <w:r>
              <w:rPr>
                <w:spacing w:val="4"/>
                <w:position w:val="3"/>
              </w:rPr>
              <w:t>OR</w:t>
            </w:r>
            <w:r>
              <w:rPr>
                <w:spacing w:val="8"/>
                <w:position w:val="3"/>
              </w:rPr>
              <w:t xml:space="preserve">  </w:t>
            </w:r>
            <w:r>
              <w:rPr>
                <w:spacing w:val="4"/>
                <w:position w:val="3"/>
              </w:rPr>
              <w:t>"endoscopic  ultrasonography"</w:t>
            </w:r>
            <w:r>
              <w:rPr>
                <w:spacing w:val="7"/>
                <w:position w:val="3"/>
              </w:rPr>
              <w:t xml:space="preserve">  </w:t>
            </w:r>
            <w:r>
              <w:rPr>
                <w:spacing w:val="4"/>
                <w:position w:val="3"/>
              </w:rPr>
              <w:t>OR</w:t>
            </w:r>
            <w:r>
              <w:rPr>
                <w:spacing w:val="7"/>
                <w:position w:val="3"/>
              </w:rPr>
              <w:t xml:space="preserve">  </w:t>
            </w:r>
            <w:r>
              <w:rPr>
                <w:spacing w:val="4"/>
                <w:position w:val="3"/>
              </w:rPr>
              <w:t>"ultrasound</w:t>
            </w:r>
            <w:r>
              <w:rPr>
                <w:spacing w:val="6"/>
                <w:position w:val="3"/>
              </w:rPr>
              <w:t xml:space="preserve">  </w:t>
            </w:r>
            <w:r>
              <w:rPr>
                <w:spacing w:val="4"/>
                <w:position w:val="3"/>
              </w:rPr>
              <w:t>endosco</w:t>
            </w:r>
            <w:r>
              <w:rPr>
                <w:spacing w:val="3"/>
                <w:position w:val="3"/>
              </w:rPr>
              <w:t>py")</w:t>
            </w:r>
          </w:p>
        </w:tc>
      </w:tr>
      <w:tr w14:paraId="63EF337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11" w:type="dxa"/>
            <w:vAlign w:val="top"/>
          </w:tcPr>
          <w:p w14:paraId="2533AF80">
            <w:pPr>
              <w:pStyle w:val="6"/>
              <w:spacing w:before="91" w:line="198" w:lineRule="auto"/>
              <w:ind w:left="480"/>
            </w:pPr>
            <w:r>
              <w:rPr>
                <w:spacing w:val="3"/>
              </w:rPr>
              <w:t>#3</w:t>
            </w:r>
          </w:p>
        </w:tc>
        <w:tc>
          <w:tcPr>
            <w:tcW w:w="9455" w:type="dxa"/>
            <w:vAlign w:val="top"/>
          </w:tcPr>
          <w:p w14:paraId="392EB8F7">
            <w:pPr>
              <w:pStyle w:val="6"/>
              <w:spacing w:before="38" w:line="201" w:lineRule="exact"/>
              <w:ind w:left="205"/>
            </w:pPr>
            <w:r>
              <w:rPr>
                <w:spacing w:val="4"/>
                <w:position w:val="3"/>
              </w:rPr>
              <w:t>TS=("magnetic resonance imaging" OR</w:t>
            </w:r>
            <w:r>
              <w:rPr>
                <w:spacing w:val="13"/>
                <w:position w:val="3"/>
              </w:rPr>
              <w:t xml:space="preserve"> </w:t>
            </w:r>
            <w:r>
              <w:rPr>
                <w:spacing w:val="4"/>
                <w:position w:val="3"/>
              </w:rPr>
              <w:t>"MRI" OR</w:t>
            </w:r>
            <w:r>
              <w:rPr>
                <w:spacing w:val="13"/>
                <w:w w:val="101"/>
                <w:position w:val="3"/>
              </w:rPr>
              <w:t xml:space="preserve"> </w:t>
            </w:r>
            <w:r>
              <w:rPr>
                <w:spacing w:val="4"/>
                <w:position w:val="3"/>
              </w:rPr>
              <w:t>"magnetic resonance</w:t>
            </w:r>
            <w:r>
              <w:rPr>
                <w:spacing w:val="12"/>
                <w:position w:val="3"/>
              </w:rPr>
              <w:t xml:space="preserve"> </w:t>
            </w:r>
            <w:r>
              <w:rPr>
                <w:spacing w:val="4"/>
                <w:position w:val="3"/>
              </w:rPr>
              <w:t>scan" OR</w:t>
            </w:r>
            <w:r>
              <w:rPr>
                <w:spacing w:val="10"/>
                <w:w w:val="102"/>
                <w:position w:val="3"/>
              </w:rPr>
              <w:t xml:space="preserve"> </w:t>
            </w:r>
            <w:r>
              <w:rPr>
                <w:spacing w:val="4"/>
                <w:position w:val="3"/>
              </w:rPr>
              <w:t>"MR</w:t>
            </w:r>
            <w:r>
              <w:rPr>
                <w:spacing w:val="10"/>
                <w:position w:val="3"/>
              </w:rPr>
              <w:t xml:space="preserve"> </w:t>
            </w:r>
            <w:r>
              <w:rPr>
                <w:spacing w:val="4"/>
                <w:position w:val="3"/>
              </w:rPr>
              <w:t>imaging"</w:t>
            </w:r>
            <w:r>
              <w:rPr>
                <w:spacing w:val="10"/>
                <w:w w:val="101"/>
                <w:position w:val="3"/>
              </w:rPr>
              <w:t xml:space="preserve"> </w:t>
            </w:r>
            <w:r>
              <w:rPr>
                <w:spacing w:val="4"/>
                <w:position w:val="3"/>
              </w:rPr>
              <w:t>OR</w:t>
            </w:r>
            <w:r>
              <w:rPr>
                <w:spacing w:val="10"/>
                <w:w w:val="102"/>
                <w:position w:val="3"/>
              </w:rPr>
              <w:t xml:space="preserve"> </w:t>
            </w:r>
            <w:r>
              <w:rPr>
                <w:spacing w:val="4"/>
                <w:position w:val="3"/>
              </w:rPr>
              <w:t>"magnetic</w:t>
            </w:r>
            <w:r>
              <w:rPr>
                <w:spacing w:val="5"/>
                <w:position w:val="3"/>
              </w:rPr>
              <w:t xml:space="preserve"> </w:t>
            </w:r>
            <w:r>
              <w:rPr>
                <w:spacing w:val="4"/>
                <w:position w:val="3"/>
              </w:rPr>
              <w:t>resonance</w:t>
            </w:r>
            <w:r>
              <w:rPr>
                <w:spacing w:val="6"/>
                <w:position w:val="3"/>
              </w:rPr>
              <w:t xml:space="preserve"> </w:t>
            </w:r>
            <w:r>
              <w:rPr>
                <w:spacing w:val="4"/>
                <w:position w:val="3"/>
              </w:rPr>
              <w:t>tomography")</w:t>
            </w:r>
          </w:p>
        </w:tc>
      </w:tr>
      <w:tr w14:paraId="22E2EE9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11" w:type="dxa"/>
            <w:vAlign w:val="top"/>
          </w:tcPr>
          <w:p w14:paraId="754098DC">
            <w:pPr>
              <w:pStyle w:val="6"/>
              <w:spacing w:before="91" w:line="198" w:lineRule="auto"/>
              <w:ind w:left="480"/>
            </w:pPr>
            <w:r>
              <w:rPr>
                <w:spacing w:val="3"/>
              </w:rPr>
              <w:t>#4</w:t>
            </w:r>
          </w:p>
        </w:tc>
        <w:tc>
          <w:tcPr>
            <w:tcW w:w="9455" w:type="dxa"/>
            <w:vAlign w:val="top"/>
          </w:tcPr>
          <w:p w14:paraId="33E3399E">
            <w:pPr>
              <w:pStyle w:val="6"/>
              <w:spacing w:before="38" w:line="428" w:lineRule="auto"/>
              <w:ind w:left="205" w:right="109"/>
            </w:pPr>
            <w:r>
              <w:rPr>
                <w:spacing w:val="4"/>
              </w:rPr>
              <w:t>TS=("computed  tomography"  OR  "CT"</w:t>
            </w:r>
            <w:r>
              <w:rPr>
                <w:spacing w:val="8"/>
              </w:rPr>
              <w:t xml:space="preserve">  </w:t>
            </w:r>
            <w:r>
              <w:rPr>
                <w:spacing w:val="4"/>
              </w:rPr>
              <w:t>OR</w:t>
            </w:r>
            <w:r>
              <w:rPr>
                <w:spacing w:val="7"/>
              </w:rPr>
              <w:t xml:space="preserve">  </w:t>
            </w:r>
            <w:r>
              <w:rPr>
                <w:spacing w:val="4"/>
              </w:rPr>
              <w:t>"CT</w:t>
            </w:r>
            <w:r>
              <w:rPr>
                <w:spacing w:val="9"/>
                <w:w w:val="102"/>
              </w:rPr>
              <w:t xml:space="preserve">  </w:t>
            </w:r>
            <w:r>
              <w:rPr>
                <w:spacing w:val="4"/>
              </w:rPr>
              <w:t>scan"</w:t>
            </w:r>
            <w:r>
              <w:rPr>
                <w:spacing w:val="7"/>
              </w:rPr>
              <w:t xml:space="preserve">  </w:t>
            </w:r>
            <w:r>
              <w:rPr>
                <w:spacing w:val="4"/>
              </w:rPr>
              <w:t>OR</w:t>
            </w:r>
            <w:r>
              <w:rPr>
                <w:spacing w:val="7"/>
              </w:rPr>
              <w:t xml:space="preserve">  </w:t>
            </w:r>
            <w:r>
              <w:rPr>
                <w:spacing w:val="4"/>
              </w:rPr>
              <w:t>"spiral</w:t>
            </w:r>
            <w:r>
              <w:rPr>
                <w:spacing w:val="6"/>
              </w:rPr>
              <w:t xml:space="preserve">  </w:t>
            </w:r>
            <w:r>
              <w:rPr>
                <w:spacing w:val="4"/>
              </w:rPr>
              <w:t>CT"</w:t>
            </w:r>
            <w:r>
              <w:rPr>
                <w:spacing w:val="8"/>
              </w:rPr>
              <w:t xml:space="preserve">  </w:t>
            </w:r>
            <w:r>
              <w:rPr>
                <w:spacing w:val="4"/>
              </w:rPr>
              <w:t>OR</w:t>
            </w:r>
            <w:r>
              <w:rPr>
                <w:spacing w:val="7"/>
              </w:rPr>
              <w:t xml:space="preserve">  </w:t>
            </w:r>
            <w:r>
              <w:rPr>
                <w:spacing w:val="4"/>
              </w:rPr>
              <w:t>"helical</w:t>
            </w:r>
            <w:r>
              <w:rPr>
                <w:spacing w:val="6"/>
              </w:rPr>
              <w:t xml:space="preserve">  </w:t>
            </w:r>
            <w:r>
              <w:rPr>
                <w:spacing w:val="4"/>
              </w:rPr>
              <w:t>CT"</w:t>
            </w:r>
            <w:r>
              <w:rPr>
                <w:spacing w:val="6"/>
              </w:rPr>
              <w:t xml:space="preserve">  </w:t>
            </w:r>
            <w:r>
              <w:rPr>
                <w:spacing w:val="4"/>
              </w:rPr>
              <w:t>OR</w:t>
            </w:r>
            <w:r>
              <w:rPr>
                <w:spacing w:val="9"/>
              </w:rPr>
              <w:t xml:space="preserve">  </w:t>
            </w:r>
            <w:r>
              <w:rPr>
                <w:spacing w:val="4"/>
              </w:rPr>
              <w:t>"</w:t>
            </w:r>
            <w:r>
              <w:rPr>
                <w:spacing w:val="3"/>
              </w:rPr>
              <w:t>multidetector</w:t>
            </w:r>
            <w:r>
              <w:rPr>
                <w:spacing w:val="6"/>
              </w:rPr>
              <w:t xml:space="preserve">  </w:t>
            </w:r>
            <w:r>
              <w:rPr>
                <w:spacing w:val="3"/>
              </w:rPr>
              <w:t>CT"</w:t>
            </w:r>
            <w:r>
              <w:rPr>
                <w:spacing w:val="7"/>
              </w:rPr>
              <w:t xml:space="preserve">  </w:t>
            </w:r>
            <w:r>
              <w:rPr>
                <w:spacing w:val="3"/>
              </w:rPr>
              <w:t>OR</w:t>
            </w:r>
            <w:r>
              <w:rPr>
                <w:spacing w:val="8"/>
              </w:rPr>
              <w:t xml:space="preserve">  </w:t>
            </w:r>
            <w:r>
              <w:rPr>
                <w:spacing w:val="3"/>
              </w:rPr>
              <w:t>"multi-slice</w:t>
            </w:r>
            <w:r>
              <w:rPr>
                <w:spacing w:val="7"/>
              </w:rPr>
              <w:t xml:space="preserve">  </w:t>
            </w:r>
            <w:r>
              <w:rPr>
                <w:spacing w:val="3"/>
              </w:rPr>
              <w:t>CT"</w:t>
            </w:r>
            <w:r>
              <w:rPr>
                <w:spacing w:val="8"/>
              </w:rPr>
              <w:t xml:space="preserve">  </w:t>
            </w:r>
            <w:r>
              <w:rPr>
                <w:spacing w:val="3"/>
              </w:rPr>
              <w:t>OR</w:t>
            </w:r>
            <w:r>
              <w:rPr>
                <w:spacing w:val="7"/>
              </w:rPr>
              <w:t xml:space="preserve">  </w:t>
            </w:r>
            <w:r>
              <w:rPr>
                <w:spacing w:val="3"/>
              </w:rPr>
              <w:t>"</w:t>
            </w:r>
            <w:r>
              <w:t xml:space="preserve"> </w:t>
            </w:r>
            <w:r>
              <w:rPr>
                <w:spacing w:val="4"/>
              </w:rPr>
              <w:t>contrast-enhanced  CT"  OR  "triphasic  CT"</w:t>
            </w:r>
            <w:r>
              <w:rPr>
                <w:spacing w:val="7"/>
              </w:rPr>
              <w:t xml:space="preserve">  </w:t>
            </w:r>
            <w:r>
              <w:rPr>
                <w:spacing w:val="4"/>
              </w:rPr>
              <w:t>OR</w:t>
            </w:r>
            <w:r>
              <w:rPr>
                <w:spacing w:val="7"/>
              </w:rPr>
              <w:t xml:space="preserve">  </w:t>
            </w:r>
            <w:r>
              <w:rPr>
                <w:spacing w:val="4"/>
              </w:rPr>
              <w:t>"dynamic</w:t>
            </w:r>
            <w:r>
              <w:rPr>
                <w:spacing w:val="5"/>
              </w:rPr>
              <w:t xml:space="preserve">  </w:t>
            </w:r>
            <w:r>
              <w:rPr>
                <w:spacing w:val="3"/>
              </w:rPr>
              <w:t>CT"</w:t>
            </w:r>
            <w:r>
              <w:rPr>
                <w:spacing w:val="7"/>
              </w:rPr>
              <w:t xml:space="preserve">  </w:t>
            </w:r>
            <w:r>
              <w:rPr>
                <w:spacing w:val="3"/>
              </w:rPr>
              <w:t>OR</w:t>
            </w:r>
            <w:r>
              <w:rPr>
                <w:spacing w:val="7"/>
              </w:rPr>
              <w:t xml:space="preserve">  </w:t>
            </w:r>
            <w:r>
              <w:rPr>
                <w:spacing w:val="3"/>
              </w:rPr>
              <w:t>"high-resolution</w:t>
            </w:r>
            <w:r>
              <w:rPr>
                <w:spacing w:val="6"/>
              </w:rPr>
              <w:t xml:space="preserve">  </w:t>
            </w:r>
            <w:r>
              <w:rPr>
                <w:spacing w:val="3"/>
              </w:rPr>
              <w:t>CT")</w:t>
            </w:r>
          </w:p>
        </w:tc>
      </w:tr>
      <w:tr w14:paraId="45EE7F2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011" w:type="dxa"/>
            <w:vAlign w:val="top"/>
          </w:tcPr>
          <w:p w14:paraId="347865CD">
            <w:pPr>
              <w:pStyle w:val="6"/>
              <w:spacing w:before="92" w:line="198" w:lineRule="auto"/>
              <w:ind w:left="480"/>
            </w:pPr>
            <w:r>
              <w:rPr>
                <w:spacing w:val="3"/>
              </w:rPr>
              <w:t>#5</w:t>
            </w:r>
          </w:p>
        </w:tc>
        <w:tc>
          <w:tcPr>
            <w:tcW w:w="9455" w:type="dxa"/>
            <w:vAlign w:val="top"/>
          </w:tcPr>
          <w:p w14:paraId="078BC9B8">
            <w:pPr>
              <w:pStyle w:val="6"/>
              <w:spacing w:before="39" w:line="201" w:lineRule="exact"/>
              <w:ind w:left="205"/>
            </w:pPr>
            <w:r>
              <w:rPr>
                <w:spacing w:val="4"/>
                <w:position w:val="3"/>
              </w:rPr>
              <w:t>TS=("ultrasound" OR</w:t>
            </w:r>
            <w:r>
              <w:rPr>
                <w:spacing w:val="13"/>
                <w:w w:val="101"/>
                <w:position w:val="3"/>
              </w:rPr>
              <w:t xml:space="preserve"> </w:t>
            </w:r>
            <w:r>
              <w:rPr>
                <w:spacing w:val="4"/>
                <w:position w:val="3"/>
              </w:rPr>
              <w:t>"transabdominal ultrasou</w:t>
            </w:r>
            <w:r>
              <w:rPr>
                <w:spacing w:val="3"/>
                <w:position w:val="3"/>
              </w:rPr>
              <w:t>nd")</w:t>
            </w:r>
          </w:p>
        </w:tc>
      </w:tr>
      <w:tr w14:paraId="43723B2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011" w:type="dxa"/>
            <w:vAlign w:val="top"/>
          </w:tcPr>
          <w:p w14:paraId="27C490ED">
            <w:pPr>
              <w:pStyle w:val="6"/>
              <w:spacing w:before="91" w:line="198" w:lineRule="auto"/>
              <w:ind w:left="480"/>
            </w:pPr>
            <w:r>
              <w:rPr>
                <w:spacing w:val="3"/>
              </w:rPr>
              <w:t>#6</w:t>
            </w:r>
          </w:p>
        </w:tc>
        <w:tc>
          <w:tcPr>
            <w:tcW w:w="9455" w:type="dxa"/>
            <w:vAlign w:val="top"/>
          </w:tcPr>
          <w:p w14:paraId="7133956D">
            <w:pPr>
              <w:pStyle w:val="6"/>
              <w:spacing w:before="91" w:line="198" w:lineRule="auto"/>
              <w:ind w:left="203"/>
            </w:pPr>
            <w:r>
              <w:rPr>
                <w:spacing w:val="6"/>
              </w:rPr>
              <w:t xml:space="preserve">#2 </w:t>
            </w:r>
            <w:r>
              <w:t>OR</w:t>
            </w:r>
            <w:r>
              <w:rPr>
                <w:spacing w:val="6"/>
              </w:rPr>
              <w:t xml:space="preserve"> #3</w:t>
            </w:r>
            <w:r>
              <w:rPr>
                <w:spacing w:val="11"/>
                <w:w w:val="102"/>
              </w:rPr>
              <w:t xml:space="preserve"> </w:t>
            </w:r>
            <w:r>
              <w:t>OR</w:t>
            </w:r>
            <w:r>
              <w:rPr>
                <w:spacing w:val="6"/>
              </w:rPr>
              <w:t xml:space="preserve"> #4</w:t>
            </w:r>
            <w:r>
              <w:rPr>
                <w:spacing w:val="8"/>
              </w:rPr>
              <w:t xml:space="preserve"> </w:t>
            </w:r>
            <w:r>
              <w:t>OR</w:t>
            </w:r>
            <w:r>
              <w:rPr>
                <w:spacing w:val="6"/>
              </w:rPr>
              <w:t xml:space="preserve"> #5</w:t>
            </w:r>
          </w:p>
        </w:tc>
      </w:tr>
      <w:tr w14:paraId="311F692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011" w:type="dxa"/>
            <w:vAlign w:val="top"/>
          </w:tcPr>
          <w:p w14:paraId="55EDEDC3">
            <w:pPr>
              <w:pStyle w:val="6"/>
              <w:spacing w:before="108" w:line="198" w:lineRule="auto"/>
              <w:ind w:left="480"/>
            </w:pPr>
            <w:r>
              <w:rPr>
                <w:spacing w:val="3"/>
              </w:rPr>
              <w:t>#7</w:t>
            </w:r>
          </w:p>
        </w:tc>
        <w:tc>
          <w:tcPr>
            <w:tcW w:w="9455" w:type="dxa"/>
            <w:vAlign w:val="top"/>
          </w:tcPr>
          <w:p w14:paraId="5D14CC6D">
            <w:pPr>
              <w:pStyle w:val="6"/>
              <w:spacing w:before="56" w:line="427" w:lineRule="auto"/>
              <w:ind w:left="210" w:right="107" w:hanging="5"/>
            </w:pPr>
            <w:r>
              <w:rPr>
                <w:spacing w:val="4"/>
              </w:rPr>
              <w:t>TS=("diagnosis"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4"/>
              </w:rPr>
              <w:t>OR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4"/>
              </w:rPr>
              <w:t>"diagnostic</w:t>
            </w:r>
            <w:r>
              <w:rPr>
                <w:spacing w:val="22"/>
              </w:rPr>
              <w:t xml:space="preserve"> </w:t>
            </w:r>
            <w:r>
              <w:rPr>
                <w:spacing w:val="4"/>
              </w:rPr>
              <w:t>accuracy"</w:t>
            </w:r>
            <w:r>
              <w:rPr>
                <w:spacing w:val="24"/>
                <w:w w:val="102"/>
              </w:rPr>
              <w:t xml:space="preserve"> </w:t>
            </w:r>
            <w:r>
              <w:rPr>
                <w:spacing w:val="4"/>
              </w:rPr>
              <w:t>OR</w:t>
            </w:r>
            <w:r>
              <w:rPr>
                <w:spacing w:val="22"/>
                <w:w w:val="102"/>
              </w:rPr>
              <w:t xml:space="preserve"> </w:t>
            </w:r>
            <w:r>
              <w:rPr>
                <w:spacing w:val="4"/>
              </w:rPr>
              <w:t>"diagnostic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4"/>
              </w:rPr>
              <w:t>per</w:t>
            </w:r>
            <w:r>
              <w:rPr>
                <w:spacing w:val="3"/>
              </w:rPr>
              <w:t>formance"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3"/>
              </w:rPr>
              <w:t>OR</w:t>
            </w:r>
            <w:r>
              <w:rPr>
                <w:spacing w:val="22"/>
                <w:w w:val="102"/>
              </w:rPr>
              <w:t xml:space="preserve"> </w:t>
            </w:r>
            <w:r>
              <w:rPr>
                <w:spacing w:val="3"/>
              </w:rPr>
              <w:t>"preoperative</w:t>
            </w:r>
            <w:r>
              <w:rPr>
                <w:spacing w:val="24"/>
              </w:rPr>
              <w:t xml:space="preserve"> </w:t>
            </w:r>
            <w:r>
              <w:rPr>
                <w:spacing w:val="3"/>
              </w:rPr>
              <w:t>staging"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3"/>
              </w:rPr>
              <w:t>OR</w:t>
            </w:r>
            <w:r>
              <w:rPr>
                <w:spacing w:val="22"/>
                <w:w w:val="102"/>
              </w:rPr>
              <w:t xml:space="preserve"> </w:t>
            </w:r>
            <w:r>
              <w:rPr>
                <w:spacing w:val="3"/>
              </w:rPr>
              <w:t>"tumor</w:t>
            </w:r>
            <w:r>
              <w:rPr>
                <w:spacing w:val="22"/>
                <w:w w:val="102"/>
              </w:rPr>
              <w:t xml:space="preserve"> </w:t>
            </w:r>
            <w:r>
              <w:rPr>
                <w:spacing w:val="3"/>
              </w:rPr>
              <w:t>staging"</w:t>
            </w:r>
            <w:r>
              <w:rPr>
                <w:spacing w:val="19"/>
                <w:w w:val="102"/>
              </w:rPr>
              <w:t xml:space="preserve"> </w:t>
            </w:r>
            <w:r>
              <w:rPr>
                <w:spacing w:val="3"/>
              </w:rPr>
              <w:t>OR</w:t>
            </w:r>
            <w:r>
              <w:rPr>
                <w:spacing w:val="22"/>
                <w:w w:val="102"/>
              </w:rPr>
              <w:t xml:space="preserve"> </w:t>
            </w:r>
            <w:r>
              <w:rPr>
                <w:spacing w:val="3"/>
              </w:rPr>
              <w:t>"preoperative</w:t>
            </w:r>
            <w:r>
              <w:rPr>
                <w:spacing w:val="24"/>
                <w:w w:val="101"/>
              </w:rPr>
              <w:t xml:space="preserve"> </w:t>
            </w:r>
            <w:r>
              <w:rPr>
                <w:spacing w:val="3"/>
              </w:rPr>
              <w:t>care"</w:t>
            </w:r>
            <w:r>
              <w:rPr>
                <w:spacing w:val="22"/>
              </w:rPr>
              <w:t xml:space="preserve"> </w:t>
            </w:r>
            <w:r>
              <w:rPr>
                <w:spacing w:val="3"/>
              </w:rPr>
              <w:t>OR</w:t>
            </w:r>
            <w:r>
              <w:t xml:space="preserve"> </w:t>
            </w:r>
            <w:r>
              <w:rPr>
                <w:spacing w:val="3"/>
              </w:rPr>
              <w:t>"diagnostic imaging")</w:t>
            </w:r>
          </w:p>
        </w:tc>
      </w:tr>
      <w:tr w14:paraId="0699C93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011" w:type="dxa"/>
            <w:vAlign w:val="top"/>
          </w:tcPr>
          <w:p w14:paraId="5C912155">
            <w:pPr>
              <w:pStyle w:val="6"/>
              <w:spacing w:before="93" w:line="198" w:lineRule="auto"/>
              <w:ind w:left="480"/>
            </w:pPr>
            <w:r>
              <w:rPr>
                <w:spacing w:val="3"/>
              </w:rPr>
              <w:t>#8</w:t>
            </w:r>
          </w:p>
        </w:tc>
        <w:tc>
          <w:tcPr>
            <w:tcW w:w="9455" w:type="dxa"/>
            <w:vAlign w:val="top"/>
          </w:tcPr>
          <w:p w14:paraId="4A24B25B">
            <w:pPr>
              <w:pStyle w:val="6"/>
              <w:spacing w:before="93" w:line="198" w:lineRule="auto"/>
              <w:ind w:left="203"/>
            </w:pPr>
            <w:r>
              <w:rPr>
                <w:spacing w:val="8"/>
              </w:rPr>
              <w:t xml:space="preserve">#1 </w:t>
            </w:r>
            <w:r>
              <w:t>AND</w:t>
            </w:r>
            <w:r>
              <w:rPr>
                <w:spacing w:val="8"/>
              </w:rPr>
              <w:t xml:space="preserve"> #6 </w:t>
            </w:r>
            <w:r>
              <w:t>AND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#7</w:t>
            </w:r>
          </w:p>
        </w:tc>
      </w:tr>
      <w:tr w14:paraId="12E3CE2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011" w:type="dxa"/>
            <w:tcBorders>
              <w:bottom w:val="single" w:color="000000" w:sz="2" w:space="0"/>
            </w:tcBorders>
            <w:vAlign w:val="top"/>
          </w:tcPr>
          <w:p w14:paraId="7986D354">
            <w:pPr>
              <w:pStyle w:val="6"/>
              <w:spacing w:before="107" w:line="202" w:lineRule="auto"/>
              <w:ind w:left="358"/>
            </w:pPr>
            <w:r>
              <w:rPr>
                <w:spacing w:val="3"/>
              </w:rPr>
              <w:t>Limits</w:t>
            </w:r>
          </w:p>
        </w:tc>
        <w:tc>
          <w:tcPr>
            <w:tcW w:w="9455" w:type="dxa"/>
            <w:tcBorders>
              <w:bottom w:val="single" w:color="000000" w:sz="2" w:space="0"/>
            </w:tcBorders>
            <w:vAlign w:val="top"/>
          </w:tcPr>
          <w:p w14:paraId="734532AC">
            <w:pPr>
              <w:pStyle w:val="6"/>
              <w:spacing w:before="107" w:line="204" w:lineRule="auto"/>
              <w:ind w:left="203"/>
            </w:pPr>
            <w:r>
              <w:t>Document</w:t>
            </w:r>
            <w:r>
              <w:rPr>
                <w:spacing w:val="15"/>
              </w:rPr>
              <w:t xml:space="preserve"> </w:t>
            </w:r>
            <w:r>
              <w:t>type</w:t>
            </w:r>
            <w:r>
              <w:rPr>
                <w:spacing w:val="15"/>
              </w:rPr>
              <w:t xml:space="preserve">: </w:t>
            </w:r>
            <w:r>
              <w:t>Clinical</w:t>
            </w:r>
            <w:r>
              <w:rPr>
                <w:spacing w:val="15"/>
              </w:rPr>
              <w:t xml:space="preserve"> </w:t>
            </w:r>
            <w:r>
              <w:t>Trial</w:t>
            </w:r>
            <w:r>
              <w:rPr>
                <w:spacing w:val="15"/>
              </w:rPr>
              <w:t xml:space="preserve">; </w:t>
            </w:r>
            <w:r>
              <w:t>Timespan</w:t>
            </w:r>
            <w:r>
              <w:rPr>
                <w:spacing w:val="15"/>
              </w:rPr>
              <w:t>: 2000–2025;</w:t>
            </w:r>
            <w:r>
              <w:rPr>
                <w:spacing w:val="9"/>
              </w:rPr>
              <w:t xml:space="preserve"> </w:t>
            </w:r>
            <w:r>
              <w:t>Indexes</w:t>
            </w:r>
            <w:r>
              <w:rPr>
                <w:spacing w:val="15"/>
              </w:rPr>
              <w:t>:</w:t>
            </w:r>
            <w:r>
              <w:rPr>
                <w:spacing w:val="12"/>
                <w:w w:val="101"/>
              </w:rPr>
              <w:t xml:space="preserve"> </w:t>
            </w:r>
            <w:r>
              <w:t>SCI</w:t>
            </w:r>
            <w:r>
              <w:rPr>
                <w:spacing w:val="15"/>
              </w:rPr>
              <w:t>-</w:t>
            </w:r>
            <w:r>
              <w:t>EXPANDED</w:t>
            </w:r>
            <w:r>
              <w:rPr>
                <w:spacing w:val="15"/>
              </w:rPr>
              <w:t>,</w:t>
            </w:r>
            <w:r>
              <w:rPr>
                <w:spacing w:val="16"/>
                <w:w w:val="101"/>
              </w:rPr>
              <w:t xml:space="preserve"> </w:t>
            </w:r>
            <w:r>
              <w:t>SSCI</w:t>
            </w:r>
            <w:r>
              <w:rPr>
                <w:spacing w:val="15"/>
              </w:rPr>
              <w:t>,</w:t>
            </w:r>
            <w:r>
              <w:rPr>
                <w:spacing w:val="10"/>
              </w:rPr>
              <w:t xml:space="preserve"> </w:t>
            </w:r>
            <w:r>
              <w:t>ESCI</w:t>
            </w:r>
          </w:p>
        </w:tc>
      </w:tr>
    </w:tbl>
    <w:p w14:paraId="7470BA2A">
      <w:pPr>
        <w:rPr>
          <w:rFonts w:ascii="Arial"/>
          <w:sz w:val="21"/>
        </w:rPr>
      </w:pPr>
    </w:p>
    <w:p w14:paraId="4A111EC6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6" w:h="16839"/>
          <w:pgMar w:top="797" w:right="827" w:bottom="400" w:left="612" w:header="0" w:footer="0" w:gutter="0"/>
          <w:cols w:space="720" w:num="1"/>
        </w:sectPr>
      </w:pPr>
    </w:p>
    <w:p w14:paraId="0A508280">
      <w:pPr>
        <w:pStyle w:val="2"/>
        <w:spacing w:before="72" w:line="189" w:lineRule="auto"/>
        <w:ind w:left="1400"/>
        <w:outlineLvl w:val="0"/>
        <w:rPr>
          <w:sz w:val="40"/>
          <w:szCs w:val="40"/>
        </w:rPr>
      </w:pPr>
      <w:r>
        <w:rPr>
          <w:b/>
          <w:bCs/>
          <w:sz w:val="40"/>
          <w:szCs w:val="40"/>
        </w:rPr>
        <w:t xml:space="preserve">Appendix: Supplementary Figures and </w:t>
      </w:r>
      <w:r>
        <w:rPr>
          <w:b/>
          <w:bCs/>
          <w:spacing w:val="-1"/>
          <w:sz w:val="40"/>
          <w:szCs w:val="40"/>
        </w:rPr>
        <w:t>Tables</w:t>
      </w:r>
    </w:p>
    <w:p w14:paraId="2F53CC90">
      <w:pPr>
        <w:spacing w:before="234"/>
      </w:pPr>
    </w:p>
    <w:tbl>
      <w:tblPr>
        <w:tblStyle w:val="5"/>
        <w:tblW w:w="10682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5"/>
        <w:gridCol w:w="1132"/>
        <w:gridCol w:w="1147"/>
        <w:gridCol w:w="1267"/>
        <w:gridCol w:w="1120"/>
        <w:gridCol w:w="1198"/>
        <w:gridCol w:w="1284"/>
        <w:gridCol w:w="1156"/>
        <w:gridCol w:w="1203"/>
      </w:tblGrid>
      <w:tr w14:paraId="1F03050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17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E38F736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022EBE7">
            <w:pPr>
              <w:pStyle w:val="6"/>
              <w:spacing w:before="272" w:line="200" w:lineRule="auto"/>
              <w:ind w:left="123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CT-MDCE-Panc</w:t>
            </w:r>
          </w:p>
        </w:tc>
        <w:tc>
          <w:tcPr>
            <w:tcW w:w="114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387E16">
            <w:pPr>
              <w:pStyle w:val="6"/>
              <w:spacing w:before="272" w:line="201" w:lineRule="auto"/>
              <w:ind w:left="177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ERCP-IDUS</w:t>
            </w:r>
          </w:p>
        </w:tc>
        <w:tc>
          <w:tcPr>
            <w:tcW w:w="12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5EF50A0">
            <w:pPr>
              <w:pStyle w:val="6"/>
              <w:spacing w:before="272" w:line="201" w:lineRule="auto"/>
              <w:ind w:left="215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EUS</w:t>
            </w:r>
            <w:r>
              <w:rPr>
                <w:spacing w:val="12"/>
                <w:sz w:val="12"/>
                <w:szCs w:val="12"/>
              </w:rPr>
              <w:t>-B</w:t>
            </w:r>
          </w:p>
        </w:tc>
        <w:tc>
          <w:tcPr>
            <w:tcW w:w="11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B23F8E4">
            <w:pPr>
              <w:pStyle w:val="6"/>
              <w:spacing w:before="272" w:line="201" w:lineRule="auto"/>
              <w:ind w:left="136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EUS-CE</w:t>
            </w:r>
          </w:p>
        </w:tc>
        <w:tc>
          <w:tcPr>
            <w:tcW w:w="119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0A6DF3A">
            <w:pPr>
              <w:pStyle w:val="6"/>
              <w:spacing w:before="274" w:line="197" w:lineRule="auto"/>
              <w:ind w:left="202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MRI-MnDPDP</w:t>
            </w:r>
          </w:p>
        </w:tc>
        <w:tc>
          <w:tcPr>
            <w:tcW w:w="12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6E6A8FB">
            <w:pPr>
              <w:pStyle w:val="6"/>
              <w:spacing w:before="272" w:line="200" w:lineRule="auto"/>
              <w:ind w:left="192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MRI-MRCP</w:t>
            </w:r>
          </w:p>
        </w:tc>
        <w:tc>
          <w:tcPr>
            <w:tcW w:w="115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2272E7D">
            <w:pPr>
              <w:pStyle w:val="6"/>
              <w:spacing w:before="116" w:line="200" w:lineRule="auto"/>
              <w:ind w:left="9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PETCT</w:t>
            </w:r>
            <w:r>
              <w:rPr>
                <w:spacing w:val="13"/>
                <w:sz w:val="12"/>
                <w:szCs w:val="12"/>
              </w:rPr>
              <w:t>-18F-</w:t>
            </w:r>
            <w:r>
              <w:rPr>
                <w:sz w:val="12"/>
                <w:szCs w:val="12"/>
              </w:rPr>
              <w:t>FDG</w:t>
            </w:r>
          </w:p>
          <w:p w14:paraId="69BCB96E">
            <w:pPr>
              <w:pStyle w:val="6"/>
              <w:spacing w:before="197" w:line="200" w:lineRule="auto"/>
              <w:ind w:left="96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+MDCT-DPCE</w:t>
            </w:r>
          </w:p>
        </w:tc>
        <w:tc>
          <w:tcPr>
            <w:tcW w:w="12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1A7D335">
            <w:pPr>
              <w:pStyle w:val="6"/>
              <w:spacing w:before="272" w:line="201" w:lineRule="auto"/>
              <w:ind w:left="127"/>
              <w:rPr>
                <w:sz w:val="12"/>
                <w:szCs w:val="12"/>
              </w:rPr>
            </w:pPr>
            <w:r>
              <w:rPr>
                <w:spacing w:val="4"/>
                <w:sz w:val="12"/>
                <w:szCs w:val="12"/>
              </w:rPr>
              <w:t>TA-US</w:t>
            </w:r>
          </w:p>
        </w:tc>
      </w:tr>
      <w:tr w14:paraId="20FB120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175" w:type="dxa"/>
            <w:tcBorders>
              <w:top w:val="single" w:color="000000" w:sz="2" w:space="0"/>
            </w:tcBorders>
            <w:vAlign w:val="top"/>
          </w:tcPr>
          <w:p w14:paraId="0558638C">
            <w:pPr>
              <w:pStyle w:val="6"/>
              <w:spacing w:before="268" w:line="200" w:lineRule="auto"/>
              <w:ind w:left="112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CT-MDCE-Panc</w:t>
            </w:r>
          </w:p>
        </w:tc>
        <w:tc>
          <w:tcPr>
            <w:tcW w:w="1132" w:type="dxa"/>
            <w:tcBorders>
              <w:top w:val="single" w:color="000000" w:sz="2" w:space="0"/>
            </w:tcBorders>
            <w:vAlign w:val="top"/>
          </w:tcPr>
          <w:p w14:paraId="34192CE6">
            <w:pPr>
              <w:spacing w:line="286" w:lineRule="auto"/>
              <w:rPr>
                <w:rFonts w:ascii="Arial"/>
                <w:sz w:val="21"/>
              </w:rPr>
            </w:pPr>
          </w:p>
          <w:p w14:paraId="6C92F443">
            <w:pPr>
              <w:pStyle w:val="6"/>
              <w:spacing w:before="35" w:line="58" w:lineRule="exact"/>
              <w:ind w:left="123"/>
              <w:rPr>
                <w:sz w:val="12"/>
                <w:szCs w:val="12"/>
              </w:rPr>
            </w:pPr>
            <w:r>
              <w:rPr>
                <w:position w:val="-1"/>
                <w:sz w:val="12"/>
                <w:szCs w:val="12"/>
              </w:rPr>
              <w:t>-</w:t>
            </w:r>
          </w:p>
        </w:tc>
        <w:tc>
          <w:tcPr>
            <w:tcW w:w="1147" w:type="dxa"/>
            <w:tcBorders>
              <w:top w:val="single" w:color="000000" w:sz="2" w:space="0"/>
            </w:tcBorders>
            <w:vAlign w:val="top"/>
          </w:tcPr>
          <w:p w14:paraId="3F2A54C5">
            <w:pPr>
              <w:pStyle w:val="6"/>
              <w:spacing w:before="267" w:line="204" w:lineRule="auto"/>
              <w:ind w:left="177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2.50[0.45,</w:t>
            </w:r>
            <w:r>
              <w:rPr>
                <w:spacing w:val="-16"/>
                <w:sz w:val="12"/>
                <w:szCs w:val="12"/>
              </w:rPr>
              <w:t xml:space="preserve"> </w:t>
            </w:r>
            <w:r>
              <w:rPr>
                <w:spacing w:val="3"/>
                <w:sz w:val="12"/>
                <w:szCs w:val="12"/>
              </w:rPr>
              <w:t>12.45]</w:t>
            </w:r>
          </w:p>
        </w:tc>
        <w:tc>
          <w:tcPr>
            <w:tcW w:w="1267" w:type="dxa"/>
            <w:tcBorders>
              <w:top w:val="single" w:color="000000" w:sz="2" w:space="0"/>
            </w:tcBorders>
            <w:vAlign w:val="top"/>
          </w:tcPr>
          <w:p w14:paraId="45C915E9">
            <w:pPr>
              <w:pStyle w:val="6"/>
              <w:spacing w:before="267" w:line="204" w:lineRule="auto"/>
              <w:ind w:left="217"/>
              <w:rPr>
                <w:sz w:val="12"/>
                <w:szCs w:val="12"/>
              </w:rPr>
            </w:pPr>
            <w:r>
              <w:rPr>
                <w:spacing w:val="2"/>
                <w:sz w:val="12"/>
                <w:szCs w:val="12"/>
              </w:rPr>
              <w:t>0.64[0.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pacing w:val="2"/>
                <w:sz w:val="12"/>
                <w:szCs w:val="12"/>
              </w:rPr>
              <w:t>18,2.23]</w:t>
            </w:r>
          </w:p>
        </w:tc>
        <w:tc>
          <w:tcPr>
            <w:tcW w:w="1120" w:type="dxa"/>
            <w:tcBorders>
              <w:top w:val="single" w:color="000000" w:sz="2" w:space="0"/>
            </w:tcBorders>
            <w:vAlign w:val="top"/>
          </w:tcPr>
          <w:p w14:paraId="3D9A77A1">
            <w:pPr>
              <w:pStyle w:val="6"/>
              <w:spacing w:before="267" w:line="204" w:lineRule="auto"/>
              <w:ind w:left="138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0.30[0.02,2.85]</w:t>
            </w:r>
          </w:p>
        </w:tc>
        <w:tc>
          <w:tcPr>
            <w:tcW w:w="1198" w:type="dxa"/>
            <w:tcBorders>
              <w:top w:val="single" w:color="000000" w:sz="2" w:space="0"/>
            </w:tcBorders>
            <w:vAlign w:val="top"/>
          </w:tcPr>
          <w:p w14:paraId="0A028CCF">
            <w:pPr>
              <w:pStyle w:val="6"/>
              <w:spacing w:before="267" w:line="204" w:lineRule="auto"/>
              <w:ind w:left="202"/>
              <w:rPr>
                <w:sz w:val="12"/>
                <w:szCs w:val="12"/>
              </w:rPr>
            </w:pPr>
            <w:r>
              <w:rPr>
                <w:spacing w:val="2"/>
                <w:sz w:val="12"/>
                <w:szCs w:val="12"/>
              </w:rPr>
              <w:t>2.47[0.</w:t>
            </w:r>
            <w:r>
              <w:rPr>
                <w:sz w:val="12"/>
                <w:szCs w:val="12"/>
              </w:rPr>
              <w:t xml:space="preserve"> </w:t>
            </w:r>
            <w:r>
              <w:rPr>
                <w:spacing w:val="2"/>
                <w:sz w:val="12"/>
                <w:szCs w:val="12"/>
              </w:rPr>
              <w:t>13,32.44]</w:t>
            </w:r>
          </w:p>
        </w:tc>
        <w:tc>
          <w:tcPr>
            <w:tcW w:w="1284" w:type="dxa"/>
            <w:tcBorders>
              <w:top w:val="single" w:color="000000" w:sz="2" w:space="0"/>
            </w:tcBorders>
            <w:vAlign w:val="top"/>
          </w:tcPr>
          <w:p w14:paraId="6988A516">
            <w:pPr>
              <w:pStyle w:val="6"/>
              <w:spacing w:before="267" w:line="204" w:lineRule="auto"/>
              <w:ind w:left="194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0.59[0.09,3.55]</w:t>
            </w:r>
          </w:p>
        </w:tc>
        <w:tc>
          <w:tcPr>
            <w:tcW w:w="1156" w:type="dxa"/>
            <w:tcBorders>
              <w:top w:val="single" w:color="000000" w:sz="2" w:space="0"/>
            </w:tcBorders>
            <w:vAlign w:val="top"/>
          </w:tcPr>
          <w:p w14:paraId="7BC30BBC">
            <w:pPr>
              <w:pStyle w:val="6"/>
              <w:spacing w:before="267" w:line="204" w:lineRule="auto"/>
              <w:ind w:left="96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2.40[0.28,</w:t>
            </w:r>
            <w:r>
              <w:rPr>
                <w:spacing w:val="-16"/>
                <w:sz w:val="12"/>
                <w:szCs w:val="12"/>
              </w:rPr>
              <w:t xml:space="preserve"> </w:t>
            </w:r>
            <w:r>
              <w:rPr>
                <w:spacing w:val="3"/>
                <w:sz w:val="12"/>
                <w:szCs w:val="12"/>
              </w:rPr>
              <w:t>16.71]</w:t>
            </w:r>
          </w:p>
        </w:tc>
        <w:tc>
          <w:tcPr>
            <w:tcW w:w="1203" w:type="dxa"/>
            <w:tcBorders>
              <w:top w:val="single" w:color="000000" w:sz="2" w:space="0"/>
            </w:tcBorders>
            <w:vAlign w:val="top"/>
          </w:tcPr>
          <w:p w14:paraId="6FD286DB">
            <w:pPr>
              <w:pStyle w:val="6"/>
              <w:spacing w:before="267" w:line="204" w:lineRule="auto"/>
              <w:ind w:left="128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0.83[0.21,3.29]</w:t>
            </w:r>
          </w:p>
        </w:tc>
      </w:tr>
      <w:tr w14:paraId="6CAA3E6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175" w:type="dxa"/>
            <w:vAlign w:val="top"/>
          </w:tcPr>
          <w:p w14:paraId="6623E6CC">
            <w:pPr>
              <w:pStyle w:val="6"/>
              <w:spacing w:before="255" w:line="201" w:lineRule="auto"/>
              <w:ind w:left="110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ERCP-IDUS</w:t>
            </w:r>
          </w:p>
        </w:tc>
        <w:tc>
          <w:tcPr>
            <w:tcW w:w="1132" w:type="dxa"/>
            <w:vAlign w:val="top"/>
          </w:tcPr>
          <w:p w14:paraId="54D0AACF">
            <w:pPr>
              <w:pStyle w:val="6"/>
              <w:spacing w:before="255" w:line="204" w:lineRule="auto"/>
              <w:ind w:left="123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0.40[0.08,2.21]</w:t>
            </w:r>
          </w:p>
        </w:tc>
        <w:tc>
          <w:tcPr>
            <w:tcW w:w="1147" w:type="dxa"/>
            <w:vAlign w:val="top"/>
          </w:tcPr>
          <w:p w14:paraId="1FD54CA8">
            <w:pPr>
              <w:spacing w:line="274" w:lineRule="auto"/>
              <w:rPr>
                <w:rFonts w:ascii="Arial"/>
                <w:sz w:val="21"/>
              </w:rPr>
            </w:pPr>
          </w:p>
          <w:p w14:paraId="594E388E">
            <w:pPr>
              <w:pStyle w:val="6"/>
              <w:spacing w:before="35" w:line="58" w:lineRule="exact"/>
              <w:ind w:left="179"/>
              <w:rPr>
                <w:sz w:val="12"/>
                <w:szCs w:val="12"/>
              </w:rPr>
            </w:pPr>
            <w:r>
              <w:rPr>
                <w:position w:val="-1"/>
                <w:sz w:val="12"/>
                <w:szCs w:val="12"/>
              </w:rPr>
              <w:t>-</w:t>
            </w:r>
          </w:p>
        </w:tc>
        <w:tc>
          <w:tcPr>
            <w:tcW w:w="1267" w:type="dxa"/>
            <w:vAlign w:val="top"/>
          </w:tcPr>
          <w:p w14:paraId="08EA0571">
            <w:pPr>
              <w:pStyle w:val="6"/>
              <w:spacing w:before="255" w:line="204" w:lineRule="auto"/>
              <w:ind w:left="217"/>
              <w:rPr>
                <w:sz w:val="12"/>
                <w:szCs w:val="12"/>
              </w:rPr>
            </w:pPr>
            <w:r>
              <w:rPr>
                <w:spacing w:val="2"/>
                <w:sz w:val="12"/>
                <w:szCs w:val="12"/>
              </w:rPr>
              <w:t>0.25[0.05,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pacing w:val="2"/>
                <w:sz w:val="12"/>
                <w:szCs w:val="12"/>
              </w:rPr>
              <w:t>1.32]</w:t>
            </w:r>
          </w:p>
        </w:tc>
        <w:tc>
          <w:tcPr>
            <w:tcW w:w="1120" w:type="dxa"/>
            <w:vAlign w:val="top"/>
          </w:tcPr>
          <w:p w14:paraId="736317C5">
            <w:pPr>
              <w:pStyle w:val="6"/>
              <w:spacing w:before="255" w:line="204" w:lineRule="auto"/>
              <w:ind w:left="138"/>
              <w:rPr>
                <w:sz w:val="12"/>
                <w:szCs w:val="12"/>
              </w:rPr>
            </w:pPr>
            <w:r>
              <w:rPr>
                <w:spacing w:val="1"/>
                <w:sz w:val="12"/>
                <w:szCs w:val="12"/>
              </w:rPr>
              <w:t>0.</w:t>
            </w:r>
            <w:r>
              <w:rPr>
                <w:spacing w:val="-6"/>
                <w:sz w:val="12"/>
                <w:szCs w:val="12"/>
              </w:rPr>
              <w:t xml:space="preserve"> </w:t>
            </w:r>
            <w:r>
              <w:rPr>
                <w:spacing w:val="1"/>
                <w:sz w:val="12"/>
                <w:szCs w:val="12"/>
              </w:rPr>
              <w:t>12[0.01,</w:t>
            </w:r>
            <w:r>
              <w:rPr>
                <w:spacing w:val="-13"/>
                <w:sz w:val="12"/>
                <w:szCs w:val="12"/>
              </w:rPr>
              <w:t xml:space="preserve"> </w:t>
            </w:r>
            <w:r>
              <w:rPr>
                <w:spacing w:val="1"/>
                <w:sz w:val="12"/>
                <w:szCs w:val="12"/>
              </w:rPr>
              <w:t>1.26]</w:t>
            </w:r>
          </w:p>
        </w:tc>
        <w:tc>
          <w:tcPr>
            <w:tcW w:w="1198" w:type="dxa"/>
            <w:vAlign w:val="top"/>
          </w:tcPr>
          <w:p w14:paraId="39A43628">
            <w:pPr>
              <w:pStyle w:val="6"/>
              <w:spacing w:before="255" w:line="204" w:lineRule="auto"/>
              <w:ind w:left="204"/>
              <w:rPr>
                <w:sz w:val="12"/>
                <w:szCs w:val="12"/>
              </w:rPr>
            </w:pPr>
            <w:r>
              <w:rPr>
                <w:spacing w:val="2"/>
                <w:sz w:val="12"/>
                <w:szCs w:val="12"/>
              </w:rPr>
              <w:t>0.98[0.04,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pacing w:val="2"/>
                <w:sz w:val="12"/>
                <w:szCs w:val="12"/>
              </w:rPr>
              <w:t>18.91]</w:t>
            </w:r>
          </w:p>
        </w:tc>
        <w:tc>
          <w:tcPr>
            <w:tcW w:w="1284" w:type="dxa"/>
            <w:vAlign w:val="top"/>
          </w:tcPr>
          <w:p w14:paraId="7276DB29">
            <w:pPr>
              <w:pStyle w:val="6"/>
              <w:spacing w:before="255" w:line="204" w:lineRule="auto"/>
              <w:ind w:left="194"/>
              <w:rPr>
                <w:sz w:val="12"/>
                <w:szCs w:val="12"/>
              </w:rPr>
            </w:pPr>
            <w:r>
              <w:rPr>
                <w:spacing w:val="2"/>
                <w:sz w:val="12"/>
                <w:szCs w:val="12"/>
              </w:rPr>
              <w:t>0.24[0.05,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pacing w:val="2"/>
                <w:sz w:val="12"/>
                <w:szCs w:val="12"/>
              </w:rPr>
              <w:t>1.06]</w:t>
            </w:r>
          </w:p>
        </w:tc>
        <w:tc>
          <w:tcPr>
            <w:tcW w:w="1156" w:type="dxa"/>
            <w:vAlign w:val="top"/>
          </w:tcPr>
          <w:p w14:paraId="15B9EAFC">
            <w:pPr>
              <w:pStyle w:val="6"/>
              <w:spacing w:before="255" w:line="204" w:lineRule="auto"/>
              <w:ind w:left="98"/>
              <w:rPr>
                <w:sz w:val="12"/>
                <w:szCs w:val="12"/>
              </w:rPr>
            </w:pPr>
            <w:r>
              <w:rPr>
                <w:spacing w:val="2"/>
                <w:sz w:val="12"/>
                <w:szCs w:val="12"/>
              </w:rPr>
              <w:t>0.96[0.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pacing w:val="2"/>
                <w:sz w:val="12"/>
                <w:szCs w:val="12"/>
              </w:rPr>
              <w:t>13,6.43]</w:t>
            </w:r>
          </w:p>
        </w:tc>
        <w:tc>
          <w:tcPr>
            <w:tcW w:w="1203" w:type="dxa"/>
            <w:vAlign w:val="top"/>
          </w:tcPr>
          <w:p w14:paraId="4A32FB23">
            <w:pPr>
              <w:pStyle w:val="6"/>
              <w:spacing w:before="255" w:line="204" w:lineRule="auto"/>
              <w:ind w:left="128"/>
              <w:rPr>
                <w:sz w:val="12"/>
                <w:szCs w:val="12"/>
              </w:rPr>
            </w:pPr>
            <w:r>
              <w:rPr>
                <w:spacing w:val="2"/>
                <w:sz w:val="12"/>
                <w:szCs w:val="12"/>
              </w:rPr>
              <w:t>0.33[0.07,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pacing w:val="2"/>
                <w:sz w:val="12"/>
                <w:szCs w:val="12"/>
              </w:rPr>
              <w:t>1.79]</w:t>
            </w:r>
          </w:p>
        </w:tc>
      </w:tr>
      <w:tr w14:paraId="475908B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175" w:type="dxa"/>
            <w:vAlign w:val="top"/>
          </w:tcPr>
          <w:p w14:paraId="17C3028E">
            <w:pPr>
              <w:pStyle w:val="6"/>
              <w:spacing w:before="255" w:line="201" w:lineRule="auto"/>
              <w:ind w:left="11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EUS</w:t>
            </w:r>
            <w:r>
              <w:rPr>
                <w:spacing w:val="12"/>
                <w:sz w:val="12"/>
                <w:szCs w:val="12"/>
              </w:rPr>
              <w:t>-B</w:t>
            </w:r>
          </w:p>
        </w:tc>
        <w:tc>
          <w:tcPr>
            <w:tcW w:w="1132" w:type="dxa"/>
            <w:vAlign w:val="top"/>
          </w:tcPr>
          <w:p w14:paraId="0F6229CE">
            <w:pPr>
              <w:pStyle w:val="6"/>
              <w:spacing w:before="255" w:line="204" w:lineRule="auto"/>
              <w:ind w:left="133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1.57[0.45,5.54]</w:t>
            </w:r>
          </w:p>
        </w:tc>
        <w:tc>
          <w:tcPr>
            <w:tcW w:w="1147" w:type="dxa"/>
            <w:vAlign w:val="top"/>
          </w:tcPr>
          <w:p w14:paraId="062CE9B2">
            <w:pPr>
              <w:pStyle w:val="6"/>
              <w:spacing w:before="255" w:line="204" w:lineRule="auto"/>
              <w:ind w:left="179"/>
              <w:rPr>
                <w:sz w:val="12"/>
                <w:szCs w:val="12"/>
              </w:rPr>
            </w:pPr>
            <w:r>
              <w:rPr>
                <w:spacing w:val="2"/>
                <w:sz w:val="12"/>
                <w:szCs w:val="12"/>
              </w:rPr>
              <w:t>3.93[0.76,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pacing w:val="2"/>
                <w:sz w:val="12"/>
                <w:szCs w:val="12"/>
              </w:rPr>
              <w:t>18.30]</w:t>
            </w:r>
          </w:p>
        </w:tc>
        <w:tc>
          <w:tcPr>
            <w:tcW w:w="1267" w:type="dxa"/>
            <w:vAlign w:val="top"/>
          </w:tcPr>
          <w:p w14:paraId="79080E8C">
            <w:pPr>
              <w:spacing w:line="274" w:lineRule="auto"/>
              <w:rPr>
                <w:rFonts w:ascii="Arial"/>
                <w:sz w:val="21"/>
              </w:rPr>
            </w:pPr>
          </w:p>
          <w:p w14:paraId="66717DCA">
            <w:pPr>
              <w:pStyle w:val="6"/>
              <w:spacing w:before="35" w:line="58" w:lineRule="exact"/>
              <w:ind w:left="218"/>
              <w:rPr>
                <w:sz w:val="12"/>
                <w:szCs w:val="12"/>
              </w:rPr>
            </w:pPr>
            <w:r>
              <w:rPr>
                <w:position w:val="-1"/>
                <w:sz w:val="12"/>
                <w:szCs w:val="12"/>
              </w:rPr>
              <w:t>-</w:t>
            </w:r>
          </w:p>
        </w:tc>
        <w:tc>
          <w:tcPr>
            <w:tcW w:w="1120" w:type="dxa"/>
            <w:vAlign w:val="top"/>
          </w:tcPr>
          <w:p w14:paraId="65E25BA1">
            <w:pPr>
              <w:pStyle w:val="6"/>
              <w:spacing w:before="255" w:line="204" w:lineRule="auto"/>
              <w:ind w:left="138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0.47[0.02,4.58]</w:t>
            </w:r>
          </w:p>
        </w:tc>
        <w:tc>
          <w:tcPr>
            <w:tcW w:w="1198" w:type="dxa"/>
            <w:vAlign w:val="top"/>
          </w:tcPr>
          <w:p w14:paraId="7EA8A6B7">
            <w:pPr>
              <w:pStyle w:val="6"/>
              <w:spacing w:before="255" w:line="204" w:lineRule="auto"/>
              <w:ind w:left="205"/>
              <w:rPr>
                <w:sz w:val="12"/>
                <w:szCs w:val="12"/>
              </w:rPr>
            </w:pPr>
            <w:r>
              <w:rPr>
                <w:spacing w:val="2"/>
                <w:sz w:val="12"/>
                <w:szCs w:val="12"/>
              </w:rPr>
              <w:t>3.86[0.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pacing w:val="2"/>
                <w:sz w:val="12"/>
                <w:szCs w:val="12"/>
              </w:rPr>
              <w:t>19,58.05]</w:t>
            </w:r>
          </w:p>
        </w:tc>
        <w:tc>
          <w:tcPr>
            <w:tcW w:w="1284" w:type="dxa"/>
            <w:vAlign w:val="top"/>
          </w:tcPr>
          <w:p w14:paraId="6762815F">
            <w:pPr>
              <w:pStyle w:val="6"/>
              <w:spacing w:before="255" w:line="204" w:lineRule="auto"/>
              <w:ind w:left="194"/>
              <w:rPr>
                <w:sz w:val="12"/>
                <w:szCs w:val="12"/>
              </w:rPr>
            </w:pPr>
            <w:r>
              <w:rPr>
                <w:spacing w:val="2"/>
                <w:sz w:val="12"/>
                <w:szCs w:val="12"/>
              </w:rPr>
              <w:t>0.92[0.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pacing w:val="2"/>
                <w:sz w:val="12"/>
                <w:szCs w:val="12"/>
              </w:rPr>
              <w:t>15,5.44]</w:t>
            </w:r>
          </w:p>
        </w:tc>
        <w:tc>
          <w:tcPr>
            <w:tcW w:w="1156" w:type="dxa"/>
            <w:vAlign w:val="top"/>
          </w:tcPr>
          <w:p w14:paraId="3DB220A6">
            <w:pPr>
              <w:pStyle w:val="6"/>
              <w:spacing w:before="255" w:line="204" w:lineRule="auto"/>
              <w:ind w:left="99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3.77[0.48,25.01]</w:t>
            </w:r>
          </w:p>
        </w:tc>
        <w:tc>
          <w:tcPr>
            <w:tcW w:w="1203" w:type="dxa"/>
            <w:vAlign w:val="top"/>
          </w:tcPr>
          <w:p w14:paraId="725D2BB2">
            <w:pPr>
              <w:pStyle w:val="6"/>
              <w:spacing w:before="255" w:line="204" w:lineRule="auto"/>
              <w:ind w:left="138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1.31[0.33,5.03]</w:t>
            </w:r>
          </w:p>
        </w:tc>
      </w:tr>
      <w:tr w14:paraId="57BF3FD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175" w:type="dxa"/>
            <w:vAlign w:val="top"/>
          </w:tcPr>
          <w:p w14:paraId="6BF9C433">
            <w:pPr>
              <w:pStyle w:val="6"/>
              <w:spacing w:before="255" w:line="201" w:lineRule="auto"/>
              <w:ind w:left="110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EUS-CE</w:t>
            </w:r>
          </w:p>
        </w:tc>
        <w:tc>
          <w:tcPr>
            <w:tcW w:w="1132" w:type="dxa"/>
            <w:vAlign w:val="top"/>
          </w:tcPr>
          <w:p w14:paraId="0F097E8D">
            <w:pPr>
              <w:pStyle w:val="6"/>
              <w:spacing w:before="255" w:line="204" w:lineRule="auto"/>
              <w:ind w:left="123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3.36[0.35,64.70]</w:t>
            </w:r>
          </w:p>
        </w:tc>
        <w:tc>
          <w:tcPr>
            <w:tcW w:w="1147" w:type="dxa"/>
            <w:vAlign w:val="top"/>
          </w:tcPr>
          <w:p w14:paraId="0AA9CFF6">
            <w:pPr>
              <w:pStyle w:val="6"/>
              <w:spacing w:before="255" w:line="204" w:lineRule="auto"/>
              <w:ind w:left="182"/>
              <w:rPr>
                <w:sz w:val="12"/>
                <w:szCs w:val="12"/>
              </w:rPr>
            </w:pPr>
            <w:r>
              <w:rPr>
                <w:spacing w:val="1"/>
                <w:sz w:val="12"/>
                <w:szCs w:val="12"/>
              </w:rPr>
              <w:t>8.54[0.80,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pacing w:val="1"/>
                <w:sz w:val="12"/>
                <w:szCs w:val="12"/>
              </w:rPr>
              <w:t>149.</w:t>
            </w:r>
            <w:r>
              <w:rPr>
                <w:spacing w:val="-14"/>
                <w:sz w:val="12"/>
                <w:szCs w:val="12"/>
              </w:rPr>
              <w:t xml:space="preserve"> </w:t>
            </w:r>
            <w:r>
              <w:rPr>
                <w:spacing w:val="1"/>
                <w:sz w:val="12"/>
                <w:szCs w:val="12"/>
              </w:rPr>
              <w:t>15]</w:t>
            </w:r>
          </w:p>
        </w:tc>
        <w:tc>
          <w:tcPr>
            <w:tcW w:w="1267" w:type="dxa"/>
            <w:vAlign w:val="top"/>
          </w:tcPr>
          <w:p w14:paraId="7ED46982">
            <w:pPr>
              <w:pStyle w:val="6"/>
              <w:spacing w:before="255" w:line="204" w:lineRule="auto"/>
              <w:ind w:left="215"/>
              <w:rPr>
                <w:sz w:val="12"/>
                <w:szCs w:val="12"/>
              </w:rPr>
            </w:pPr>
            <w:r>
              <w:rPr>
                <w:spacing w:val="2"/>
                <w:sz w:val="12"/>
                <w:szCs w:val="12"/>
              </w:rPr>
              <w:t>2.</w:t>
            </w:r>
            <w:r>
              <w:rPr>
                <w:sz w:val="12"/>
                <w:szCs w:val="12"/>
              </w:rPr>
              <w:t xml:space="preserve"> </w:t>
            </w:r>
            <w:r>
              <w:rPr>
                <w:spacing w:val="2"/>
                <w:sz w:val="12"/>
                <w:szCs w:val="12"/>
              </w:rPr>
              <w:t>14[0.22,42.34]</w:t>
            </w:r>
          </w:p>
        </w:tc>
        <w:tc>
          <w:tcPr>
            <w:tcW w:w="1120" w:type="dxa"/>
            <w:vAlign w:val="top"/>
          </w:tcPr>
          <w:p w14:paraId="6146BA0B">
            <w:pPr>
              <w:spacing w:line="274" w:lineRule="auto"/>
              <w:rPr>
                <w:rFonts w:ascii="Arial"/>
                <w:sz w:val="21"/>
              </w:rPr>
            </w:pPr>
          </w:p>
          <w:p w14:paraId="464AA4D4">
            <w:pPr>
              <w:pStyle w:val="6"/>
              <w:spacing w:before="35" w:line="58" w:lineRule="exact"/>
              <w:ind w:left="139"/>
              <w:rPr>
                <w:sz w:val="12"/>
                <w:szCs w:val="12"/>
              </w:rPr>
            </w:pPr>
            <w:r>
              <w:rPr>
                <w:position w:val="-1"/>
                <w:sz w:val="12"/>
                <w:szCs w:val="12"/>
              </w:rPr>
              <w:t>-</w:t>
            </w:r>
          </w:p>
        </w:tc>
        <w:tc>
          <w:tcPr>
            <w:tcW w:w="1198" w:type="dxa"/>
            <w:vAlign w:val="top"/>
          </w:tcPr>
          <w:p w14:paraId="0FAD93C0">
            <w:pPr>
              <w:pStyle w:val="6"/>
              <w:spacing w:before="255" w:line="204" w:lineRule="auto"/>
              <w:ind w:left="207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8.49[0.27,317.57]</w:t>
            </w:r>
          </w:p>
        </w:tc>
        <w:tc>
          <w:tcPr>
            <w:tcW w:w="1284" w:type="dxa"/>
            <w:vAlign w:val="top"/>
          </w:tcPr>
          <w:p w14:paraId="26ED6A9A">
            <w:pPr>
              <w:pStyle w:val="6"/>
              <w:spacing w:before="255" w:line="204" w:lineRule="auto"/>
              <w:ind w:left="205"/>
              <w:rPr>
                <w:sz w:val="12"/>
                <w:szCs w:val="12"/>
              </w:rPr>
            </w:pPr>
            <w:r>
              <w:rPr>
                <w:spacing w:val="2"/>
                <w:sz w:val="12"/>
                <w:szCs w:val="12"/>
              </w:rPr>
              <w:t>1.99[0.</w:t>
            </w:r>
            <w:r>
              <w:rPr>
                <w:spacing w:val="-12"/>
                <w:sz w:val="12"/>
                <w:szCs w:val="12"/>
              </w:rPr>
              <w:t xml:space="preserve"> </w:t>
            </w:r>
            <w:r>
              <w:rPr>
                <w:spacing w:val="2"/>
                <w:sz w:val="12"/>
                <w:szCs w:val="12"/>
              </w:rPr>
              <w:t>16,41.56]</w:t>
            </w:r>
          </w:p>
        </w:tc>
        <w:tc>
          <w:tcPr>
            <w:tcW w:w="1156" w:type="dxa"/>
            <w:vAlign w:val="top"/>
          </w:tcPr>
          <w:p w14:paraId="64369FE0">
            <w:pPr>
              <w:pStyle w:val="6"/>
              <w:spacing w:before="255" w:line="204" w:lineRule="auto"/>
              <w:ind w:left="101"/>
              <w:rPr>
                <w:sz w:val="12"/>
                <w:szCs w:val="12"/>
              </w:rPr>
            </w:pPr>
            <w:r>
              <w:rPr>
                <w:spacing w:val="2"/>
                <w:sz w:val="12"/>
                <w:szCs w:val="12"/>
              </w:rPr>
              <w:t>8.20[0.51,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pacing w:val="2"/>
                <w:sz w:val="12"/>
                <w:szCs w:val="12"/>
              </w:rPr>
              <w:t>190.50]</w:t>
            </w:r>
          </w:p>
        </w:tc>
        <w:tc>
          <w:tcPr>
            <w:tcW w:w="1203" w:type="dxa"/>
            <w:vAlign w:val="top"/>
          </w:tcPr>
          <w:p w14:paraId="6B44158A">
            <w:pPr>
              <w:pStyle w:val="6"/>
              <w:spacing w:before="255" w:line="204" w:lineRule="auto"/>
              <w:ind w:left="126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2.84[0.25,57.96]</w:t>
            </w:r>
          </w:p>
        </w:tc>
      </w:tr>
      <w:tr w14:paraId="4D3AB6C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175" w:type="dxa"/>
            <w:vAlign w:val="top"/>
          </w:tcPr>
          <w:p w14:paraId="3DBA7675">
            <w:pPr>
              <w:pStyle w:val="6"/>
              <w:spacing w:before="258" w:line="197" w:lineRule="auto"/>
              <w:ind w:left="110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MRI-MnDPDP</w:t>
            </w:r>
          </w:p>
        </w:tc>
        <w:tc>
          <w:tcPr>
            <w:tcW w:w="1132" w:type="dxa"/>
            <w:vAlign w:val="top"/>
          </w:tcPr>
          <w:p w14:paraId="660E22C7">
            <w:pPr>
              <w:pStyle w:val="6"/>
              <w:spacing w:before="255" w:line="204" w:lineRule="auto"/>
              <w:ind w:left="123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0.41[0.03,7.65]</w:t>
            </w:r>
          </w:p>
        </w:tc>
        <w:tc>
          <w:tcPr>
            <w:tcW w:w="1147" w:type="dxa"/>
            <w:vAlign w:val="top"/>
          </w:tcPr>
          <w:p w14:paraId="308FC3FE">
            <w:pPr>
              <w:pStyle w:val="6"/>
              <w:spacing w:before="255" w:line="204" w:lineRule="auto"/>
              <w:ind w:left="189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1.02[0.05,23.63]</w:t>
            </w:r>
          </w:p>
        </w:tc>
        <w:tc>
          <w:tcPr>
            <w:tcW w:w="1267" w:type="dxa"/>
            <w:vAlign w:val="top"/>
          </w:tcPr>
          <w:p w14:paraId="08220CF2">
            <w:pPr>
              <w:pStyle w:val="6"/>
              <w:spacing w:before="255" w:line="204" w:lineRule="auto"/>
              <w:ind w:left="217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0.26[0.02,5.23]</w:t>
            </w:r>
          </w:p>
        </w:tc>
        <w:tc>
          <w:tcPr>
            <w:tcW w:w="1120" w:type="dxa"/>
            <w:vAlign w:val="top"/>
          </w:tcPr>
          <w:p w14:paraId="46F1F4FF">
            <w:pPr>
              <w:pStyle w:val="6"/>
              <w:spacing w:before="255" w:line="204" w:lineRule="auto"/>
              <w:ind w:left="138"/>
              <w:rPr>
                <w:sz w:val="12"/>
                <w:szCs w:val="12"/>
              </w:rPr>
            </w:pPr>
            <w:r>
              <w:rPr>
                <w:spacing w:val="2"/>
                <w:sz w:val="12"/>
                <w:szCs w:val="12"/>
              </w:rPr>
              <w:t>0.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pacing w:val="2"/>
                <w:sz w:val="12"/>
                <w:szCs w:val="12"/>
              </w:rPr>
              <w:t>12[0.00,3.68]</w:t>
            </w:r>
          </w:p>
        </w:tc>
        <w:tc>
          <w:tcPr>
            <w:tcW w:w="1198" w:type="dxa"/>
            <w:vAlign w:val="top"/>
          </w:tcPr>
          <w:p w14:paraId="66BA8E9F">
            <w:pPr>
              <w:spacing w:line="274" w:lineRule="auto"/>
              <w:rPr>
                <w:rFonts w:ascii="Arial"/>
                <w:sz w:val="21"/>
              </w:rPr>
            </w:pPr>
          </w:p>
          <w:p w14:paraId="749FE0F5">
            <w:pPr>
              <w:pStyle w:val="6"/>
              <w:spacing w:before="35" w:line="58" w:lineRule="exact"/>
              <w:ind w:left="205"/>
              <w:rPr>
                <w:sz w:val="12"/>
                <w:szCs w:val="12"/>
              </w:rPr>
            </w:pPr>
            <w:r>
              <w:rPr>
                <w:position w:val="-1"/>
                <w:sz w:val="12"/>
                <w:szCs w:val="12"/>
              </w:rPr>
              <w:t>-</w:t>
            </w:r>
          </w:p>
        </w:tc>
        <w:tc>
          <w:tcPr>
            <w:tcW w:w="1284" w:type="dxa"/>
            <w:vAlign w:val="top"/>
          </w:tcPr>
          <w:p w14:paraId="481B2FA1">
            <w:pPr>
              <w:pStyle w:val="6"/>
              <w:spacing w:before="255" w:line="204" w:lineRule="auto"/>
              <w:ind w:left="194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0.24[0.01,6.24]</w:t>
            </w:r>
          </w:p>
        </w:tc>
        <w:tc>
          <w:tcPr>
            <w:tcW w:w="1156" w:type="dxa"/>
            <w:vAlign w:val="top"/>
          </w:tcPr>
          <w:p w14:paraId="74710C04">
            <w:pPr>
              <w:pStyle w:val="6"/>
              <w:spacing w:before="255" w:line="204" w:lineRule="auto"/>
              <w:ind w:left="98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0.97[0.04,27.75]</w:t>
            </w:r>
          </w:p>
        </w:tc>
        <w:tc>
          <w:tcPr>
            <w:tcW w:w="1203" w:type="dxa"/>
            <w:vAlign w:val="top"/>
          </w:tcPr>
          <w:p w14:paraId="7AA3703C">
            <w:pPr>
              <w:pStyle w:val="6"/>
              <w:spacing w:before="255" w:line="204" w:lineRule="auto"/>
              <w:ind w:left="128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0.34[0.02,7.47]</w:t>
            </w:r>
          </w:p>
        </w:tc>
      </w:tr>
      <w:tr w14:paraId="03871D9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175" w:type="dxa"/>
            <w:vAlign w:val="top"/>
          </w:tcPr>
          <w:p w14:paraId="53AA2D06">
            <w:pPr>
              <w:pStyle w:val="6"/>
              <w:spacing w:before="256" w:line="200" w:lineRule="auto"/>
              <w:ind w:left="110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MRI-MRCP</w:t>
            </w:r>
          </w:p>
        </w:tc>
        <w:tc>
          <w:tcPr>
            <w:tcW w:w="1132" w:type="dxa"/>
            <w:vAlign w:val="top"/>
          </w:tcPr>
          <w:p w14:paraId="0C9A9C54">
            <w:pPr>
              <w:pStyle w:val="6"/>
              <w:spacing w:before="255" w:line="204" w:lineRule="auto"/>
              <w:ind w:left="133"/>
              <w:rPr>
                <w:sz w:val="12"/>
                <w:szCs w:val="12"/>
              </w:rPr>
            </w:pPr>
            <w:r>
              <w:rPr>
                <w:spacing w:val="2"/>
                <w:sz w:val="12"/>
                <w:szCs w:val="12"/>
              </w:rPr>
              <w:t>1.70[0.28,</w:t>
            </w:r>
            <w:r>
              <w:rPr>
                <w:spacing w:val="-12"/>
                <w:sz w:val="12"/>
                <w:szCs w:val="12"/>
              </w:rPr>
              <w:t xml:space="preserve"> </w:t>
            </w:r>
            <w:r>
              <w:rPr>
                <w:spacing w:val="2"/>
                <w:sz w:val="12"/>
                <w:szCs w:val="12"/>
              </w:rPr>
              <w:t>11.23]</w:t>
            </w:r>
          </w:p>
        </w:tc>
        <w:tc>
          <w:tcPr>
            <w:tcW w:w="1147" w:type="dxa"/>
            <w:vAlign w:val="top"/>
          </w:tcPr>
          <w:p w14:paraId="46AEC194">
            <w:pPr>
              <w:pStyle w:val="6"/>
              <w:spacing w:before="255" w:line="204" w:lineRule="auto"/>
              <w:ind w:left="176"/>
              <w:rPr>
                <w:sz w:val="12"/>
                <w:szCs w:val="12"/>
              </w:rPr>
            </w:pPr>
            <w:r>
              <w:rPr>
                <w:spacing w:val="4"/>
                <w:sz w:val="12"/>
                <w:szCs w:val="12"/>
              </w:rPr>
              <w:t>4.23[0.94,20.31]</w:t>
            </w:r>
          </w:p>
        </w:tc>
        <w:tc>
          <w:tcPr>
            <w:tcW w:w="1267" w:type="dxa"/>
            <w:vAlign w:val="top"/>
          </w:tcPr>
          <w:p w14:paraId="1C47014D">
            <w:pPr>
              <w:pStyle w:val="6"/>
              <w:spacing w:before="255" w:line="204" w:lineRule="auto"/>
              <w:ind w:left="228"/>
              <w:rPr>
                <w:sz w:val="12"/>
                <w:szCs w:val="12"/>
              </w:rPr>
            </w:pPr>
            <w:r>
              <w:rPr>
                <w:spacing w:val="2"/>
                <w:sz w:val="12"/>
                <w:szCs w:val="12"/>
              </w:rPr>
              <w:t>1.09[0.</w:t>
            </w:r>
            <w:r>
              <w:rPr>
                <w:spacing w:val="-14"/>
                <w:sz w:val="12"/>
                <w:szCs w:val="12"/>
              </w:rPr>
              <w:t xml:space="preserve"> </w:t>
            </w:r>
            <w:r>
              <w:rPr>
                <w:spacing w:val="2"/>
                <w:sz w:val="12"/>
                <w:szCs w:val="12"/>
              </w:rPr>
              <w:t>18,6.86]</w:t>
            </w:r>
          </w:p>
        </w:tc>
        <w:tc>
          <w:tcPr>
            <w:tcW w:w="1120" w:type="dxa"/>
            <w:vAlign w:val="top"/>
          </w:tcPr>
          <w:p w14:paraId="6FA0F37F">
            <w:pPr>
              <w:pStyle w:val="6"/>
              <w:spacing w:before="255" w:line="204" w:lineRule="auto"/>
              <w:ind w:left="138"/>
              <w:rPr>
                <w:sz w:val="12"/>
                <w:szCs w:val="12"/>
              </w:rPr>
            </w:pPr>
            <w:r>
              <w:rPr>
                <w:spacing w:val="2"/>
                <w:sz w:val="12"/>
                <w:szCs w:val="12"/>
              </w:rPr>
              <w:t>0.50[0.02,6.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pacing w:val="2"/>
                <w:sz w:val="12"/>
                <w:szCs w:val="12"/>
              </w:rPr>
              <w:t>16]</w:t>
            </w:r>
          </w:p>
        </w:tc>
        <w:tc>
          <w:tcPr>
            <w:tcW w:w="1198" w:type="dxa"/>
            <w:vAlign w:val="top"/>
          </w:tcPr>
          <w:p w14:paraId="113E93EC">
            <w:pPr>
              <w:pStyle w:val="6"/>
              <w:spacing w:before="255" w:line="204" w:lineRule="auto"/>
              <w:ind w:left="201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4.20[0.</w:t>
            </w:r>
            <w:r>
              <w:rPr>
                <w:spacing w:val="-14"/>
                <w:sz w:val="12"/>
                <w:szCs w:val="12"/>
              </w:rPr>
              <w:t xml:space="preserve"> </w:t>
            </w:r>
            <w:r>
              <w:rPr>
                <w:spacing w:val="3"/>
                <w:sz w:val="12"/>
                <w:szCs w:val="12"/>
              </w:rPr>
              <w:t>16,86.90]</w:t>
            </w:r>
          </w:p>
        </w:tc>
        <w:tc>
          <w:tcPr>
            <w:tcW w:w="1284" w:type="dxa"/>
            <w:vAlign w:val="top"/>
          </w:tcPr>
          <w:p w14:paraId="16DFAC4B">
            <w:pPr>
              <w:spacing w:line="274" w:lineRule="auto"/>
              <w:rPr>
                <w:rFonts w:ascii="Arial"/>
                <w:sz w:val="21"/>
              </w:rPr>
            </w:pPr>
          </w:p>
          <w:p w14:paraId="115ECF1B">
            <w:pPr>
              <w:pStyle w:val="6"/>
              <w:spacing w:before="35" w:line="58" w:lineRule="exact"/>
              <w:ind w:left="195"/>
              <w:rPr>
                <w:sz w:val="12"/>
                <w:szCs w:val="12"/>
              </w:rPr>
            </w:pPr>
            <w:r>
              <w:rPr>
                <w:position w:val="-1"/>
                <w:sz w:val="12"/>
                <w:szCs w:val="12"/>
              </w:rPr>
              <w:t>-</w:t>
            </w:r>
          </w:p>
        </w:tc>
        <w:tc>
          <w:tcPr>
            <w:tcW w:w="1156" w:type="dxa"/>
            <w:vAlign w:val="top"/>
          </w:tcPr>
          <w:p w14:paraId="32C021D2">
            <w:pPr>
              <w:pStyle w:val="6"/>
              <w:spacing w:before="255" w:line="204" w:lineRule="auto"/>
              <w:ind w:left="95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4.</w:t>
            </w:r>
            <w:r>
              <w:rPr>
                <w:spacing w:val="-14"/>
                <w:sz w:val="12"/>
                <w:szCs w:val="12"/>
              </w:rPr>
              <w:t xml:space="preserve"> </w:t>
            </w:r>
            <w:r>
              <w:rPr>
                <w:spacing w:val="3"/>
                <w:sz w:val="12"/>
                <w:szCs w:val="12"/>
              </w:rPr>
              <w:t>13[0.42,36.35]</w:t>
            </w:r>
          </w:p>
        </w:tc>
        <w:tc>
          <w:tcPr>
            <w:tcW w:w="1203" w:type="dxa"/>
            <w:vAlign w:val="top"/>
          </w:tcPr>
          <w:p w14:paraId="3B892F6B">
            <w:pPr>
              <w:pStyle w:val="6"/>
              <w:spacing w:before="255" w:line="204" w:lineRule="auto"/>
              <w:ind w:left="138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1.43[0.22,9.74]</w:t>
            </w:r>
          </w:p>
        </w:tc>
      </w:tr>
      <w:tr w14:paraId="38359CD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1175" w:type="dxa"/>
            <w:vAlign w:val="top"/>
          </w:tcPr>
          <w:p w14:paraId="666C3EAD">
            <w:pPr>
              <w:pStyle w:val="6"/>
              <w:spacing w:before="178" w:line="200" w:lineRule="auto"/>
              <w:ind w:left="11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PETCT</w:t>
            </w:r>
            <w:r>
              <w:rPr>
                <w:spacing w:val="14"/>
                <w:sz w:val="12"/>
                <w:szCs w:val="12"/>
              </w:rPr>
              <w:t>-18F-</w:t>
            </w:r>
            <w:r>
              <w:rPr>
                <w:sz w:val="12"/>
                <w:szCs w:val="12"/>
              </w:rPr>
              <w:t>FDG</w:t>
            </w:r>
          </w:p>
          <w:p w14:paraId="5A5F1DD9">
            <w:pPr>
              <w:pStyle w:val="6"/>
              <w:spacing w:before="197" w:line="200" w:lineRule="auto"/>
              <w:ind w:left="110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+MDCT-DPCE</w:t>
            </w:r>
          </w:p>
        </w:tc>
        <w:tc>
          <w:tcPr>
            <w:tcW w:w="1132" w:type="dxa"/>
            <w:vAlign w:val="top"/>
          </w:tcPr>
          <w:p w14:paraId="29E2E05B">
            <w:pPr>
              <w:spacing w:line="297" w:lineRule="auto"/>
              <w:rPr>
                <w:rFonts w:ascii="Arial"/>
                <w:sz w:val="21"/>
              </w:rPr>
            </w:pPr>
          </w:p>
          <w:p w14:paraId="55E41E64">
            <w:pPr>
              <w:pStyle w:val="6"/>
              <w:spacing w:before="35" w:line="204" w:lineRule="auto"/>
              <w:ind w:left="123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0.42[0.06,3.60]</w:t>
            </w:r>
          </w:p>
        </w:tc>
        <w:tc>
          <w:tcPr>
            <w:tcW w:w="1147" w:type="dxa"/>
            <w:vAlign w:val="top"/>
          </w:tcPr>
          <w:p w14:paraId="57D33704">
            <w:pPr>
              <w:spacing w:line="297" w:lineRule="auto"/>
              <w:rPr>
                <w:rFonts w:ascii="Arial"/>
                <w:sz w:val="21"/>
              </w:rPr>
            </w:pPr>
          </w:p>
          <w:p w14:paraId="17CF88B1">
            <w:pPr>
              <w:pStyle w:val="6"/>
              <w:spacing w:before="35" w:line="204" w:lineRule="auto"/>
              <w:ind w:left="189"/>
              <w:rPr>
                <w:sz w:val="12"/>
                <w:szCs w:val="12"/>
              </w:rPr>
            </w:pPr>
            <w:r>
              <w:rPr>
                <w:spacing w:val="2"/>
                <w:sz w:val="12"/>
                <w:szCs w:val="12"/>
              </w:rPr>
              <w:t>1.04[0.</w:t>
            </w:r>
            <w:r>
              <w:rPr>
                <w:spacing w:val="-14"/>
                <w:sz w:val="12"/>
                <w:szCs w:val="12"/>
              </w:rPr>
              <w:t xml:space="preserve"> </w:t>
            </w:r>
            <w:r>
              <w:rPr>
                <w:spacing w:val="2"/>
                <w:sz w:val="12"/>
                <w:szCs w:val="12"/>
              </w:rPr>
              <w:t>16,7.77]</w:t>
            </w:r>
          </w:p>
        </w:tc>
        <w:tc>
          <w:tcPr>
            <w:tcW w:w="1267" w:type="dxa"/>
            <w:vAlign w:val="top"/>
          </w:tcPr>
          <w:p w14:paraId="7D0863E0">
            <w:pPr>
              <w:spacing w:line="297" w:lineRule="auto"/>
              <w:rPr>
                <w:rFonts w:ascii="Arial"/>
                <w:sz w:val="21"/>
              </w:rPr>
            </w:pPr>
          </w:p>
          <w:p w14:paraId="4170DB96">
            <w:pPr>
              <w:pStyle w:val="6"/>
              <w:spacing w:before="35" w:line="204" w:lineRule="auto"/>
              <w:ind w:left="217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0.27[0.04,2.07]</w:t>
            </w:r>
          </w:p>
        </w:tc>
        <w:tc>
          <w:tcPr>
            <w:tcW w:w="1120" w:type="dxa"/>
            <w:vAlign w:val="top"/>
          </w:tcPr>
          <w:p w14:paraId="308B11EE">
            <w:pPr>
              <w:spacing w:line="297" w:lineRule="auto"/>
              <w:rPr>
                <w:rFonts w:ascii="Arial"/>
                <w:sz w:val="21"/>
              </w:rPr>
            </w:pPr>
          </w:p>
          <w:p w14:paraId="237C1F7C">
            <w:pPr>
              <w:pStyle w:val="6"/>
              <w:spacing w:before="35" w:line="204" w:lineRule="auto"/>
              <w:ind w:left="138"/>
              <w:rPr>
                <w:sz w:val="12"/>
                <w:szCs w:val="12"/>
              </w:rPr>
            </w:pPr>
            <w:r>
              <w:rPr>
                <w:spacing w:val="1"/>
                <w:sz w:val="12"/>
                <w:szCs w:val="12"/>
              </w:rPr>
              <w:t>0.</w:t>
            </w:r>
            <w:r>
              <w:rPr>
                <w:spacing w:val="-6"/>
                <w:sz w:val="12"/>
                <w:szCs w:val="12"/>
              </w:rPr>
              <w:t xml:space="preserve"> </w:t>
            </w:r>
            <w:r>
              <w:rPr>
                <w:spacing w:val="1"/>
                <w:sz w:val="12"/>
                <w:szCs w:val="12"/>
              </w:rPr>
              <w:t>12[0.01,</w:t>
            </w:r>
            <w:r>
              <w:rPr>
                <w:spacing w:val="-13"/>
                <w:sz w:val="12"/>
                <w:szCs w:val="12"/>
              </w:rPr>
              <w:t xml:space="preserve"> </w:t>
            </w:r>
            <w:r>
              <w:rPr>
                <w:spacing w:val="1"/>
                <w:sz w:val="12"/>
                <w:szCs w:val="12"/>
              </w:rPr>
              <w:t>1.97]</w:t>
            </w:r>
          </w:p>
        </w:tc>
        <w:tc>
          <w:tcPr>
            <w:tcW w:w="1198" w:type="dxa"/>
            <w:vAlign w:val="top"/>
          </w:tcPr>
          <w:p w14:paraId="1D86C0BD">
            <w:pPr>
              <w:spacing w:line="297" w:lineRule="auto"/>
              <w:rPr>
                <w:rFonts w:ascii="Arial"/>
                <w:sz w:val="21"/>
              </w:rPr>
            </w:pPr>
          </w:p>
          <w:p w14:paraId="0A5AE6A6">
            <w:pPr>
              <w:pStyle w:val="6"/>
              <w:spacing w:before="35" w:line="204" w:lineRule="auto"/>
              <w:ind w:left="215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1.03[0.04,25.52]</w:t>
            </w:r>
          </w:p>
        </w:tc>
        <w:tc>
          <w:tcPr>
            <w:tcW w:w="1284" w:type="dxa"/>
            <w:vAlign w:val="top"/>
          </w:tcPr>
          <w:p w14:paraId="6938664E">
            <w:pPr>
              <w:spacing w:line="297" w:lineRule="auto"/>
              <w:rPr>
                <w:rFonts w:ascii="Arial"/>
                <w:sz w:val="21"/>
              </w:rPr>
            </w:pPr>
          </w:p>
          <w:p w14:paraId="29C88B6B">
            <w:pPr>
              <w:pStyle w:val="6"/>
              <w:spacing w:before="35" w:line="204" w:lineRule="auto"/>
              <w:ind w:left="194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0.24[0.03,2.41]</w:t>
            </w:r>
          </w:p>
        </w:tc>
        <w:tc>
          <w:tcPr>
            <w:tcW w:w="1156" w:type="dxa"/>
            <w:vAlign w:val="top"/>
          </w:tcPr>
          <w:p w14:paraId="2220C10F">
            <w:pPr>
              <w:spacing w:line="352" w:lineRule="auto"/>
              <w:rPr>
                <w:rFonts w:ascii="Arial"/>
                <w:sz w:val="21"/>
              </w:rPr>
            </w:pPr>
          </w:p>
          <w:p w14:paraId="3D6138C6">
            <w:pPr>
              <w:pStyle w:val="6"/>
              <w:spacing w:before="34" w:line="59" w:lineRule="exact"/>
              <w:ind w:left="99"/>
              <w:rPr>
                <w:sz w:val="12"/>
                <w:szCs w:val="12"/>
              </w:rPr>
            </w:pPr>
            <w:r>
              <w:rPr>
                <w:position w:val="-1"/>
                <w:sz w:val="12"/>
                <w:szCs w:val="12"/>
              </w:rPr>
              <w:t>-</w:t>
            </w:r>
          </w:p>
        </w:tc>
        <w:tc>
          <w:tcPr>
            <w:tcW w:w="1203" w:type="dxa"/>
            <w:vAlign w:val="top"/>
          </w:tcPr>
          <w:p w14:paraId="36E974A0">
            <w:pPr>
              <w:spacing w:line="297" w:lineRule="auto"/>
              <w:rPr>
                <w:rFonts w:ascii="Arial"/>
                <w:sz w:val="21"/>
              </w:rPr>
            </w:pPr>
          </w:p>
          <w:p w14:paraId="14FA87D8">
            <w:pPr>
              <w:pStyle w:val="6"/>
              <w:spacing w:before="35" w:line="204" w:lineRule="auto"/>
              <w:ind w:left="128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0.35[0.05,2.81]</w:t>
            </w:r>
          </w:p>
        </w:tc>
      </w:tr>
      <w:tr w14:paraId="272B620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175" w:type="dxa"/>
            <w:tcBorders>
              <w:bottom w:val="single" w:color="000000" w:sz="2" w:space="0"/>
            </w:tcBorders>
            <w:vAlign w:val="top"/>
          </w:tcPr>
          <w:p w14:paraId="7A1EE898">
            <w:pPr>
              <w:pStyle w:val="6"/>
              <w:spacing w:before="189" w:line="201" w:lineRule="auto"/>
              <w:ind w:left="111"/>
              <w:rPr>
                <w:sz w:val="12"/>
                <w:szCs w:val="12"/>
              </w:rPr>
            </w:pPr>
            <w:r>
              <w:rPr>
                <w:spacing w:val="4"/>
                <w:sz w:val="12"/>
                <w:szCs w:val="12"/>
              </w:rPr>
              <w:t>TA-US</w:t>
            </w:r>
          </w:p>
        </w:tc>
        <w:tc>
          <w:tcPr>
            <w:tcW w:w="1132" w:type="dxa"/>
            <w:tcBorders>
              <w:bottom w:val="single" w:color="000000" w:sz="2" w:space="0"/>
            </w:tcBorders>
            <w:vAlign w:val="top"/>
          </w:tcPr>
          <w:p w14:paraId="5F81DE1A">
            <w:pPr>
              <w:pStyle w:val="6"/>
              <w:spacing w:before="189" w:line="204" w:lineRule="auto"/>
              <w:ind w:left="133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1.20[0.30,4.87]</w:t>
            </w:r>
          </w:p>
        </w:tc>
        <w:tc>
          <w:tcPr>
            <w:tcW w:w="1147" w:type="dxa"/>
            <w:tcBorders>
              <w:bottom w:val="single" w:color="000000" w:sz="2" w:space="0"/>
            </w:tcBorders>
            <w:vAlign w:val="top"/>
          </w:tcPr>
          <w:p w14:paraId="58584EC8">
            <w:pPr>
              <w:pStyle w:val="6"/>
              <w:spacing w:before="189" w:line="204" w:lineRule="auto"/>
              <w:ind w:left="177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2.99[0.56,</w:t>
            </w:r>
            <w:r>
              <w:rPr>
                <w:spacing w:val="-16"/>
                <w:sz w:val="12"/>
                <w:szCs w:val="12"/>
              </w:rPr>
              <w:t xml:space="preserve"> </w:t>
            </w:r>
            <w:r>
              <w:rPr>
                <w:spacing w:val="3"/>
                <w:sz w:val="12"/>
                <w:szCs w:val="12"/>
              </w:rPr>
              <w:t>15.32]</w:t>
            </w:r>
          </w:p>
        </w:tc>
        <w:tc>
          <w:tcPr>
            <w:tcW w:w="1267" w:type="dxa"/>
            <w:tcBorders>
              <w:bottom w:val="single" w:color="000000" w:sz="2" w:space="0"/>
            </w:tcBorders>
            <w:vAlign w:val="top"/>
          </w:tcPr>
          <w:p w14:paraId="04876649">
            <w:pPr>
              <w:pStyle w:val="6"/>
              <w:spacing w:before="189" w:line="204" w:lineRule="auto"/>
              <w:ind w:left="217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0.76[0.20,3.05]</w:t>
            </w:r>
          </w:p>
        </w:tc>
        <w:tc>
          <w:tcPr>
            <w:tcW w:w="1120" w:type="dxa"/>
            <w:tcBorders>
              <w:bottom w:val="single" w:color="000000" w:sz="2" w:space="0"/>
            </w:tcBorders>
            <w:vAlign w:val="top"/>
          </w:tcPr>
          <w:p w14:paraId="1826FF62">
            <w:pPr>
              <w:pStyle w:val="6"/>
              <w:spacing w:before="189" w:line="204" w:lineRule="auto"/>
              <w:ind w:left="138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0.35[0.02,3.99]</w:t>
            </w:r>
          </w:p>
        </w:tc>
        <w:tc>
          <w:tcPr>
            <w:tcW w:w="1198" w:type="dxa"/>
            <w:tcBorders>
              <w:bottom w:val="single" w:color="000000" w:sz="2" w:space="0"/>
            </w:tcBorders>
            <w:vAlign w:val="top"/>
          </w:tcPr>
          <w:p w14:paraId="0DD98B9C">
            <w:pPr>
              <w:pStyle w:val="6"/>
              <w:spacing w:before="189" w:line="204" w:lineRule="auto"/>
              <w:ind w:left="202"/>
              <w:rPr>
                <w:sz w:val="12"/>
                <w:szCs w:val="12"/>
              </w:rPr>
            </w:pPr>
            <w:r>
              <w:rPr>
                <w:spacing w:val="2"/>
                <w:sz w:val="12"/>
                <w:szCs w:val="12"/>
              </w:rPr>
              <w:t>2.96[0.</w:t>
            </w:r>
            <w:r>
              <w:rPr>
                <w:sz w:val="12"/>
                <w:szCs w:val="12"/>
              </w:rPr>
              <w:t xml:space="preserve"> </w:t>
            </w:r>
            <w:r>
              <w:rPr>
                <w:spacing w:val="2"/>
                <w:sz w:val="12"/>
                <w:szCs w:val="12"/>
              </w:rPr>
              <w:t>13,47.41]</w:t>
            </w:r>
          </w:p>
        </w:tc>
        <w:tc>
          <w:tcPr>
            <w:tcW w:w="1284" w:type="dxa"/>
            <w:tcBorders>
              <w:bottom w:val="single" w:color="000000" w:sz="2" w:space="0"/>
            </w:tcBorders>
            <w:vAlign w:val="top"/>
          </w:tcPr>
          <w:p w14:paraId="385FF460">
            <w:pPr>
              <w:pStyle w:val="6"/>
              <w:spacing w:before="189" w:line="204" w:lineRule="auto"/>
              <w:ind w:left="194"/>
              <w:rPr>
                <w:sz w:val="12"/>
                <w:szCs w:val="12"/>
              </w:rPr>
            </w:pPr>
            <w:r>
              <w:rPr>
                <w:spacing w:val="2"/>
                <w:sz w:val="12"/>
                <w:szCs w:val="12"/>
              </w:rPr>
              <w:t>0.70[0.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pacing w:val="2"/>
                <w:sz w:val="12"/>
                <w:szCs w:val="12"/>
              </w:rPr>
              <w:t>10,4.56]</w:t>
            </w:r>
          </w:p>
        </w:tc>
        <w:tc>
          <w:tcPr>
            <w:tcW w:w="1156" w:type="dxa"/>
            <w:tcBorders>
              <w:bottom w:val="single" w:color="000000" w:sz="2" w:space="0"/>
            </w:tcBorders>
            <w:vAlign w:val="top"/>
          </w:tcPr>
          <w:p w14:paraId="69A8E7A3">
            <w:pPr>
              <w:pStyle w:val="6"/>
              <w:spacing w:before="189" w:line="204" w:lineRule="auto"/>
              <w:ind w:left="96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2.87[0.36,20.38]</w:t>
            </w:r>
          </w:p>
        </w:tc>
        <w:tc>
          <w:tcPr>
            <w:tcW w:w="1203" w:type="dxa"/>
            <w:tcBorders>
              <w:bottom w:val="single" w:color="000000" w:sz="2" w:space="0"/>
            </w:tcBorders>
            <w:vAlign w:val="top"/>
          </w:tcPr>
          <w:p w14:paraId="56D59444">
            <w:pPr>
              <w:pStyle w:val="6"/>
              <w:spacing w:before="244" w:line="59" w:lineRule="exact"/>
              <w:ind w:left="128"/>
              <w:rPr>
                <w:sz w:val="12"/>
                <w:szCs w:val="12"/>
              </w:rPr>
            </w:pPr>
            <w:r>
              <w:rPr>
                <w:position w:val="-1"/>
                <w:sz w:val="12"/>
                <w:szCs w:val="12"/>
              </w:rPr>
              <w:t>-</w:t>
            </w:r>
          </w:p>
        </w:tc>
      </w:tr>
      <w:tr w14:paraId="7A0EE66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17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A5433A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124454F">
            <w:pPr>
              <w:rPr>
                <w:rFonts w:ascii="Arial"/>
                <w:sz w:val="21"/>
              </w:rPr>
            </w:pPr>
          </w:p>
        </w:tc>
        <w:tc>
          <w:tcPr>
            <w:tcW w:w="114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15679A3">
            <w:pPr>
              <w:pStyle w:val="6"/>
              <w:spacing w:before="110" w:line="204" w:lineRule="auto"/>
              <w:ind w:right="14"/>
              <w:jc w:val="right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Table A1. Pairwise</w:t>
            </w:r>
          </w:p>
        </w:tc>
        <w:tc>
          <w:tcPr>
            <w:tcW w:w="12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3E5F6F6">
            <w:pPr>
              <w:pStyle w:val="6"/>
              <w:spacing w:before="110" w:line="208" w:lineRule="auto"/>
              <w:ind w:left="19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relative diagnostic</w:t>
            </w:r>
            <w:r>
              <w:rPr>
                <w:spacing w:val="23"/>
                <w:sz w:val="12"/>
                <w:szCs w:val="12"/>
              </w:rPr>
              <w:t xml:space="preserve"> </w:t>
            </w:r>
            <w:r>
              <w:rPr>
                <w:spacing w:val="3"/>
                <w:sz w:val="12"/>
                <w:szCs w:val="12"/>
              </w:rPr>
              <w:t>odds</w:t>
            </w:r>
          </w:p>
        </w:tc>
        <w:tc>
          <w:tcPr>
            <w:tcW w:w="11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6A9D0F6">
            <w:pPr>
              <w:pStyle w:val="6"/>
              <w:spacing w:before="110" w:line="208" w:lineRule="auto"/>
              <w:ind w:left="19"/>
              <w:rPr>
                <w:sz w:val="12"/>
                <w:szCs w:val="12"/>
              </w:rPr>
            </w:pPr>
            <w:r>
              <w:rPr>
                <w:spacing w:val="4"/>
                <w:sz w:val="12"/>
                <w:szCs w:val="12"/>
              </w:rPr>
              <w:t>ratios (RDORs) with</w:t>
            </w:r>
          </w:p>
        </w:tc>
        <w:tc>
          <w:tcPr>
            <w:tcW w:w="119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E998116">
            <w:pPr>
              <w:pStyle w:val="6"/>
              <w:spacing w:before="110" w:line="204" w:lineRule="auto"/>
              <w:ind w:left="20"/>
              <w:rPr>
                <w:sz w:val="12"/>
                <w:szCs w:val="12"/>
              </w:rPr>
            </w:pPr>
            <w:r>
              <w:rPr>
                <w:spacing w:val="16"/>
                <w:sz w:val="12"/>
                <w:szCs w:val="12"/>
              </w:rPr>
              <w:t xml:space="preserve">95% </w:t>
            </w:r>
            <w:r>
              <w:rPr>
                <w:sz w:val="12"/>
                <w:szCs w:val="12"/>
              </w:rPr>
              <w:t>credible</w:t>
            </w:r>
            <w:r>
              <w:rPr>
                <w:spacing w:val="16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intervals</w:t>
            </w:r>
          </w:p>
        </w:tc>
        <w:tc>
          <w:tcPr>
            <w:tcW w:w="12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26D9ADB">
            <w:pPr>
              <w:pStyle w:val="6"/>
              <w:spacing w:before="110" w:line="208" w:lineRule="auto"/>
              <w:ind w:left="22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for imaging modalities</w:t>
            </w:r>
          </w:p>
        </w:tc>
        <w:tc>
          <w:tcPr>
            <w:tcW w:w="115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B03E433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5A50C24">
            <w:pPr>
              <w:rPr>
                <w:rFonts w:ascii="Arial"/>
                <w:sz w:val="21"/>
              </w:rPr>
            </w:pPr>
          </w:p>
        </w:tc>
      </w:tr>
      <w:tr w14:paraId="6E851FB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7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A6B67D5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8F6F139">
            <w:pPr>
              <w:pStyle w:val="6"/>
              <w:spacing w:before="271" w:line="200" w:lineRule="auto"/>
              <w:ind w:left="123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CT-MDCE-Panc</w:t>
            </w:r>
          </w:p>
        </w:tc>
        <w:tc>
          <w:tcPr>
            <w:tcW w:w="114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947C47A">
            <w:pPr>
              <w:pStyle w:val="6"/>
              <w:spacing w:before="271" w:line="201" w:lineRule="auto"/>
              <w:ind w:left="174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ERCP-IDUS</w:t>
            </w:r>
          </w:p>
        </w:tc>
        <w:tc>
          <w:tcPr>
            <w:tcW w:w="12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9513958">
            <w:pPr>
              <w:pStyle w:val="6"/>
              <w:spacing w:before="271" w:line="201" w:lineRule="auto"/>
              <w:ind w:left="21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EUS</w:t>
            </w:r>
            <w:r>
              <w:rPr>
                <w:spacing w:val="12"/>
                <w:sz w:val="12"/>
                <w:szCs w:val="12"/>
              </w:rPr>
              <w:t>-B</w:t>
            </w:r>
          </w:p>
        </w:tc>
        <w:tc>
          <w:tcPr>
            <w:tcW w:w="11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13DC581">
            <w:pPr>
              <w:pStyle w:val="6"/>
              <w:spacing w:before="271" w:line="201" w:lineRule="auto"/>
              <w:ind w:left="134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EUS-CE</w:t>
            </w:r>
          </w:p>
        </w:tc>
        <w:tc>
          <w:tcPr>
            <w:tcW w:w="119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6662866">
            <w:pPr>
              <w:pStyle w:val="6"/>
              <w:spacing w:before="273" w:line="197" w:lineRule="auto"/>
              <w:ind w:left="199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MRI-MnDPDP</w:t>
            </w:r>
          </w:p>
        </w:tc>
        <w:tc>
          <w:tcPr>
            <w:tcW w:w="12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3C9480C">
            <w:pPr>
              <w:pStyle w:val="6"/>
              <w:spacing w:before="271" w:line="200" w:lineRule="auto"/>
              <w:ind w:left="187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MRI-MRCP</w:t>
            </w:r>
          </w:p>
        </w:tc>
        <w:tc>
          <w:tcPr>
            <w:tcW w:w="115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3BFAE26">
            <w:pPr>
              <w:pStyle w:val="6"/>
              <w:spacing w:before="115" w:line="200" w:lineRule="auto"/>
              <w:ind w:left="8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PETCT</w:t>
            </w:r>
            <w:r>
              <w:rPr>
                <w:spacing w:val="14"/>
                <w:sz w:val="12"/>
                <w:szCs w:val="12"/>
              </w:rPr>
              <w:t>-18F-</w:t>
            </w:r>
            <w:r>
              <w:rPr>
                <w:sz w:val="12"/>
                <w:szCs w:val="12"/>
              </w:rPr>
              <w:t>FDG</w:t>
            </w:r>
          </w:p>
          <w:p w14:paraId="48ED3204">
            <w:pPr>
              <w:pStyle w:val="6"/>
              <w:spacing w:before="197" w:line="200" w:lineRule="auto"/>
              <w:ind w:left="88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+MDCT-DPCE</w:t>
            </w:r>
          </w:p>
        </w:tc>
        <w:tc>
          <w:tcPr>
            <w:tcW w:w="12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3A893D3">
            <w:pPr>
              <w:pStyle w:val="6"/>
              <w:spacing w:before="271" w:line="201" w:lineRule="auto"/>
              <w:ind w:left="120"/>
              <w:rPr>
                <w:sz w:val="12"/>
                <w:szCs w:val="12"/>
              </w:rPr>
            </w:pPr>
            <w:r>
              <w:rPr>
                <w:spacing w:val="4"/>
                <w:sz w:val="12"/>
                <w:szCs w:val="12"/>
              </w:rPr>
              <w:t>TA-US</w:t>
            </w:r>
          </w:p>
        </w:tc>
      </w:tr>
      <w:tr w14:paraId="66A7F2A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175" w:type="dxa"/>
            <w:tcBorders>
              <w:top w:val="single" w:color="000000" w:sz="2" w:space="0"/>
            </w:tcBorders>
            <w:vAlign w:val="top"/>
          </w:tcPr>
          <w:p w14:paraId="35B05700">
            <w:pPr>
              <w:pStyle w:val="6"/>
              <w:spacing w:before="271" w:line="200" w:lineRule="auto"/>
              <w:ind w:left="112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CT-MDCE-Panc</w:t>
            </w:r>
          </w:p>
        </w:tc>
        <w:tc>
          <w:tcPr>
            <w:tcW w:w="1132" w:type="dxa"/>
            <w:tcBorders>
              <w:top w:val="single" w:color="000000" w:sz="2" w:space="0"/>
            </w:tcBorders>
            <w:vAlign w:val="top"/>
          </w:tcPr>
          <w:p w14:paraId="2C47BDC1">
            <w:pPr>
              <w:spacing w:line="289" w:lineRule="auto"/>
              <w:rPr>
                <w:rFonts w:ascii="Arial"/>
                <w:sz w:val="21"/>
              </w:rPr>
            </w:pPr>
          </w:p>
          <w:p w14:paraId="1D72DC80">
            <w:pPr>
              <w:pStyle w:val="6"/>
              <w:spacing w:before="35" w:line="58" w:lineRule="exact"/>
              <w:ind w:left="123"/>
              <w:rPr>
                <w:sz w:val="12"/>
                <w:szCs w:val="12"/>
              </w:rPr>
            </w:pPr>
            <w:r>
              <w:rPr>
                <w:position w:val="-1"/>
                <w:sz w:val="12"/>
                <w:szCs w:val="12"/>
              </w:rPr>
              <w:t>-</w:t>
            </w:r>
          </w:p>
        </w:tc>
        <w:tc>
          <w:tcPr>
            <w:tcW w:w="1147" w:type="dxa"/>
            <w:tcBorders>
              <w:top w:val="single" w:color="000000" w:sz="2" w:space="0"/>
            </w:tcBorders>
            <w:vAlign w:val="top"/>
          </w:tcPr>
          <w:p w14:paraId="5FCC5F00">
            <w:pPr>
              <w:pStyle w:val="6"/>
              <w:spacing w:before="271" w:line="200" w:lineRule="auto"/>
              <w:ind w:left="176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0.861</w:t>
            </w:r>
          </w:p>
        </w:tc>
        <w:tc>
          <w:tcPr>
            <w:tcW w:w="1267" w:type="dxa"/>
            <w:tcBorders>
              <w:top w:val="single" w:color="000000" w:sz="2" w:space="0"/>
            </w:tcBorders>
            <w:vAlign w:val="top"/>
          </w:tcPr>
          <w:p w14:paraId="5120845D">
            <w:pPr>
              <w:pStyle w:val="6"/>
              <w:spacing w:before="271" w:line="200" w:lineRule="auto"/>
              <w:ind w:left="215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0.241</w:t>
            </w:r>
          </w:p>
        </w:tc>
        <w:tc>
          <w:tcPr>
            <w:tcW w:w="1120" w:type="dxa"/>
            <w:tcBorders>
              <w:top w:val="single" w:color="000000" w:sz="2" w:space="0"/>
            </w:tcBorders>
            <w:vAlign w:val="top"/>
          </w:tcPr>
          <w:p w14:paraId="73FF2746">
            <w:pPr>
              <w:pStyle w:val="6"/>
              <w:spacing w:before="271" w:line="200" w:lineRule="auto"/>
              <w:ind w:left="13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</w:t>
            </w:r>
            <w:r>
              <w:rPr>
                <w:spacing w:val="-1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156</w:t>
            </w:r>
          </w:p>
        </w:tc>
        <w:tc>
          <w:tcPr>
            <w:tcW w:w="1198" w:type="dxa"/>
            <w:tcBorders>
              <w:top w:val="single" w:color="000000" w:sz="2" w:space="0"/>
            </w:tcBorders>
            <w:vAlign w:val="top"/>
          </w:tcPr>
          <w:p w14:paraId="5D07353C">
            <w:pPr>
              <w:pStyle w:val="6"/>
              <w:spacing w:before="271" w:line="200" w:lineRule="auto"/>
              <w:ind w:left="202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0.737</w:t>
            </w:r>
          </w:p>
        </w:tc>
        <w:tc>
          <w:tcPr>
            <w:tcW w:w="1284" w:type="dxa"/>
            <w:tcBorders>
              <w:top w:val="single" w:color="000000" w:sz="2" w:space="0"/>
            </w:tcBorders>
            <w:vAlign w:val="top"/>
          </w:tcPr>
          <w:p w14:paraId="5DD59A22">
            <w:pPr>
              <w:pStyle w:val="6"/>
              <w:spacing w:before="271" w:line="200" w:lineRule="auto"/>
              <w:ind w:left="189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0.275</w:t>
            </w:r>
          </w:p>
        </w:tc>
        <w:tc>
          <w:tcPr>
            <w:tcW w:w="1156" w:type="dxa"/>
            <w:tcBorders>
              <w:top w:val="single" w:color="000000" w:sz="2" w:space="0"/>
            </w:tcBorders>
            <w:vAlign w:val="top"/>
          </w:tcPr>
          <w:p w14:paraId="07A04825">
            <w:pPr>
              <w:pStyle w:val="6"/>
              <w:spacing w:before="271" w:line="200" w:lineRule="auto"/>
              <w:ind w:left="91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0.799</w:t>
            </w:r>
          </w:p>
        </w:tc>
        <w:tc>
          <w:tcPr>
            <w:tcW w:w="1203" w:type="dxa"/>
            <w:tcBorders>
              <w:top w:val="single" w:color="000000" w:sz="2" w:space="0"/>
            </w:tcBorders>
            <w:vAlign w:val="top"/>
          </w:tcPr>
          <w:p w14:paraId="5452EF63">
            <w:pPr>
              <w:pStyle w:val="6"/>
              <w:spacing w:before="271" w:line="200" w:lineRule="auto"/>
              <w:ind w:left="120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0.397</w:t>
            </w:r>
          </w:p>
        </w:tc>
      </w:tr>
      <w:tr w14:paraId="54100B4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175" w:type="dxa"/>
            <w:vAlign w:val="top"/>
          </w:tcPr>
          <w:p w14:paraId="59B4F968">
            <w:pPr>
              <w:pStyle w:val="6"/>
              <w:spacing w:before="269" w:line="201" w:lineRule="auto"/>
              <w:ind w:left="110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ERCP-IDUS</w:t>
            </w:r>
          </w:p>
        </w:tc>
        <w:tc>
          <w:tcPr>
            <w:tcW w:w="1132" w:type="dxa"/>
            <w:vAlign w:val="top"/>
          </w:tcPr>
          <w:p w14:paraId="5D6B7F34">
            <w:pPr>
              <w:pStyle w:val="6"/>
              <w:spacing w:before="269" w:line="200" w:lineRule="auto"/>
              <w:ind w:left="12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</w:t>
            </w:r>
            <w:r>
              <w:rPr>
                <w:spacing w:val="-1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139</w:t>
            </w:r>
          </w:p>
        </w:tc>
        <w:tc>
          <w:tcPr>
            <w:tcW w:w="1147" w:type="dxa"/>
            <w:vAlign w:val="top"/>
          </w:tcPr>
          <w:p w14:paraId="4B9D1850">
            <w:pPr>
              <w:spacing w:line="287" w:lineRule="auto"/>
              <w:rPr>
                <w:rFonts w:ascii="Arial"/>
                <w:sz w:val="21"/>
              </w:rPr>
            </w:pPr>
          </w:p>
          <w:p w14:paraId="5D12B82B">
            <w:pPr>
              <w:pStyle w:val="6"/>
              <w:spacing w:before="35" w:line="58" w:lineRule="exact"/>
              <w:ind w:left="177"/>
              <w:rPr>
                <w:sz w:val="12"/>
                <w:szCs w:val="12"/>
              </w:rPr>
            </w:pPr>
            <w:r>
              <w:rPr>
                <w:position w:val="-1"/>
                <w:sz w:val="12"/>
                <w:szCs w:val="12"/>
              </w:rPr>
              <w:t>-</w:t>
            </w:r>
          </w:p>
        </w:tc>
        <w:tc>
          <w:tcPr>
            <w:tcW w:w="1267" w:type="dxa"/>
            <w:vAlign w:val="top"/>
          </w:tcPr>
          <w:p w14:paraId="1E0255AB">
            <w:pPr>
              <w:pStyle w:val="6"/>
              <w:spacing w:before="269" w:line="200" w:lineRule="auto"/>
              <w:ind w:left="215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0.049</w:t>
            </w:r>
          </w:p>
        </w:tc>
        <w:tc>
          <w:tcPr>
            <w:tcW w:w="1120" w:type="dxa"/>
            <w:vAlign w:val="top"/>
          </w:tcPr>
          <w:p w14:paraId="770CBAA9">
            <w:pPr>
              <w:pStyle w:val="6"/>
              <w:spacing w:before="269" w:line="200" w:lineRule="auto"/>
              <w:ind w:left="136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0.038</w:t>
            </w:r>
          </w:p>
        </w:tc>
        <w:tc>
          <w:tcPr>
            <w:tcW w:w="1198" w:type="dxa"/>
            <w:vAlign w:val="top"/>
          </w:tcPr>
          <w:p w14:paraId="4D5F9B5D">
            <w:pPr>
              <w:pStyle w:val="6"/>
              <w:spacing w:before="269" w:line="200" w:lineRule="auto"/>
              <w:ind w:left="202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0.494</w:t>
            </w:r>
          </w:p>
        </w:tc>
        <w:tc>
          <w:tcPr>
            <w:tcW w:w="1284" w:type="dxa"/>
            <w:vAlign w:val="top"/>
          </w:tcPr>
          <w:p w14:paraId="37437EB5">
            <w:pPr>
              <w:pStyle w:val="6"/>
              <w:spacing w:before="269" w:line="200" w:lineRule="auto"/>
              <w:ind w:left="189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0.029</w:t>
            </w:r>
          </w:p>
        </w:tc>
        <w:tc>
          <w:tcPr>
            <w:tcW w:w="1156" w:type="dxa"/>
            <w:vAlign w:val="top"/>
          </w:tcPr>
          <w:p w14:paraId="27677D21">
            <w:pPr>
              <w:pStyle w:val="6"/>
              <w:spacing w:before="269" w:line="200" w:lineRule="auto"/>
              <w:ind w:left="91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0.485</w:t>
            </w:r>
          </w:p>
        </w:tc>
        <w:tc>
          <w:tcPr>
            <w:tcW w:w="1203" w:type="dxa"/>
            <w:vAlign w:val="top"/>
          </w:tcPr>
          <w:p w14:paraId="03415706">
            <w:pPr>
              <w:pStyle w:val="6"/>
              <w:spacing w:before="269" w:line="200" w:lineRule="auto"/>
              <w:ind w:left="120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0.096</w:t>
            </w:r>
          </w:p>
        </w:tc>
      </w:tr>
      <w:tr w14:paraId="1DF6D44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175" w:type="dxa"/>
            <w:vAlign w:val="top"/>
          </w:tcPr>
          <w:p w14:paraId="47F9ABF8">
            <w:pPr>
              <w:pStyle w:val="6"/>
              <w:spacing w:before="269" w:line="201" w:lineRule="auto"/>
              <w:ind w:left="11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EUS</w:t>
            </w:r>
            <w:r>
              <w:rPr>
                <w:spacing w:val="12"/>
                <w:sz w:val="12"/>
                <w:szCs w:val="12"/>
              </w:rPr>
              <w:t>-B</w:t>
            </w:r>
          </w:p>
        </w:tc>
        <w:tc>
          <w:tcPr>
            <w:tcW w:w="1132" w:type="dxa"/>
            <w:vAlign w:val="top"/>
          </w:tcPr>
          <w:p w14:paraId="671317B6">
            <w:pPr>
              <w:pStyle w:val="6"/>
              <w:spacing w:before="269" w:line="200" w:lineRule="auto"/>
              <w:ind w:left="123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0.759</w:t>
            </w:r>
          </w:p>
        </w:tc>
        <w:tc>
          <w:tcPr>
            <w:tcW w:w="1147" w:type="dxa"/>
            <w:vAlign w:val="top"/>
          </w:tcPr>
          <w:p w14:paraId="74A16204">
            <w:pPr>
              <w:pStyle w:val="6"/>
              <w:spacing w:before="269" w:line="200" w:lineRule="auto"/>
              <w:ind w:left="176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0.951</w:t>
            </w:r>
          </w:p>
        </w:tc>
        <w:tc>
          <w:tcPr>
            <w:tcW w:w="1267" w:type="dxa"/>
            <w:vAlign w:val="top"/>
          </w:tcPr>
          <w:p w14:paraId="69477E3C">
            <w:pPr>
              <w:spacing w:line="287" w:lineRule="auto"/>
              <w:rPr>
                <w:rFonts w:ascii="Arial"/>
                <w:sz w:val="21"/>
              </w:rPr>
            </w:pPr>
          </w:p>
          <w:p w14:paraId="0638D3FA">
            <w:pPr>
              <w:pStyle w:val="6"/>
              <w:spacing w:before="35" w:line="58" w:lineRule="exact"/>
              <w:ind w:left="216"/>
              <w:rPr>
                <w:sz w:val="12"/>
                <w:szCs w:val="12"/>
              </w:rPr>
            </w:pPr>
            <w:r>
              <w:rPr>
                <w:position w:val="-1"/>
                <w:sz w:val="12"/>
                <w:szCs w:val="12"/>
              </w:rPr>
              <w:t>-</w:t>
            </w:r>
          </w:p>
        </w:tc>
        <w:tc>
          <w:tcPr>
            <w:tcW w:w="1120" w:type="dxa"/>
            <w:vAlign w:val="top"/>
          </w:tcPr>
          <w:p w14:paraId="01B6FAB1">
            <w:pPr>
              <w:pStyle w:val="6"/>
              <w:spacing w:before="269" w:line="200" w:lineRule="auto"/>
              <w:ind w:left="136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0.269</w:t>
            </w:r>
          </w:p>
        </w:tc>
        <w:tc>
          <w:tcPr>
            <w:tcW w:w="1198" w:type="dxa"/>
            <w:vAlign w:val="top"/>
          </w:tcPr>
          <w:p w14:paraId="76F2CF33">
            <w:pPr>
              <w:pStyle w:val="6"/>
              <w:spacing w:before="269" w:line="200" w:lineRule="auto"/>
              <w:ind w:left="202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0.82</w:t>
            </w:r>
          </w:p>
        </w:tc>
        <w:tc>
          <w:tcPr>
            <w:tcW w:w="1284" w:type="dxa"/>
            <w:vAlign w:val="top"/>
          </w:tcPr>
          <w:p w14:paraId="24999DA9">
            <w:pPr>
              <w:pStyle w:val="6"/>
              <w:spacing w:before="269" w:line="200" w:lineRule="auto"/>
              <w:ind w:left="189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0.461</w:t>
            </w:r>
          </w:p>
        </w:tc>
        <w:tc>
          <w:tcPr>
            <w:tcW w:w="1156" w:type="dxa"/>
            <w:vAlign w:val="top"/>
          </w:tcPr>
          <w:p w14:paraId="79E06F4C">
            <w:pPr>
              <w:pStyle w:val="6"/>
              <w:spacing w:before="269" w:line="200" w:lineRule="auto"/>
              <w:ind w:left="91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0.902</w:t>
            </w:r>
          </w:p>
        </w:tc>
        <w:tc>
          <w:tcPr>
            <w:tcW w:w="1203" w:type="dxa"/>
            <w:vAlign w:val="top"/>
          </w:tcPr>
          <w:p w14:paraId="373614A5">
            <w:pPr>
              <w:pStyle w:val="6"/>
              <w:spacing w:before="269" w:line="200" w:lineRule="auto"/>
              <w:ind w:left="120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0.651</w:t>
            </w:r>
          </w:p>
        </w:tc>
      </w:tr>
      <w:tr w14:paraId="6E638C7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175" w:type="dxa"/>
            <w:vAlign w:val="top"/>
          </w:tcPr>
          <w:p w14:paraId="76E91AF9">
            <w:pPr>
              <w:pStyle w:val="6"/>
              <w:spacing w:before="269" w:line="201" w:lineRule="auto"/>
              <w:ind w:left="110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EUS-CE</w:t>
            </w:r>
          </w:p>
        </w:tc>
        <w:tc>
          <w:tcPr>
            <w:tcW w:w="1132" w:type="dxa"/>
            <w:vAlign w:val="top"/>
          </w:tcPr>
          <w:p w14:paraId="00914B38">
            <w:pPr>
              <w:pStyle w:val="6"/>
              <w:spacing w:before="269" w:line="200" w:lineRule="auto"/>
              <w:ind w:left="123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0.844</w:t>
            </w:r>
          </w:p>
        </w:tc>
        <w:tc>
          <w:tcPr>
            <w:tcW w:w="1147" w:type="dxa"/>
            <w:vAlign w:val="top"/>
          </w:tcPr>
          <w:p w14:paraId="3A361035">
            <w:pPr>
              <w:pStyle w:val="6"/>
              <w:spacing w:before="269" w:line="200" w:lineRule="auto"/>
              <w:ind w:left="176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0.962</w:t>
            </w:r>
          </w:p>
        </w:tc>
        <w:tc>
          <w:tcPr>
            <w:tcW w:w="1267" w:type="dxa"/>
            <w:vAlign w:val="top"/>
          </w:tcPr>
          <w:p w14:paraId="7959F11B">
            <w:pPr>
              <w:pStyle w:val="6"/>
              <w:spacing w:before="269" w:line="200" w:lineRule="auto"/>
              <w:ind w:left="215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0.731</w:t>
            </w:r>
          </w:p>
        </w:tc>
        <w:tc>
          <w:tcPr>
            <w:tcW w:w="1120" w:type="dxa"/>
            <w:vAlign w:val="top"/>
          </w:tcPr>
          <w:p w14:paraId="576F5554">
            <w:pPr>
              <w:spacing w:line="287" w:lineRule="auto"/>
              <w:rPr>
                <w:rFonts w:ascii="Arial"/>
                <w:sz w:val="21"/>
              </w:rPr>
            </w:pPr>
          </w:p>
          <w:p w14:paraId="1A034077">
            <w:pPr>
              <w:pStyle w:val="6"/>
              <w:spacing w:before="35" w:line="58" w:lineRule="exact"/>
              <w:ind w:left="137"/>
              <w:rPr>
                <w:sz w:val="12"/>
                <w:szCs w:val="12"/>
              </w:rPr>
            </w:pPr>
            <w:r>
              <w:rPr>
                <w:position w:val="-1"/>
                <w:sz w:val="12"/>
                <w:szCs w:val="12"/>
              </w:rPr>
              <w:t>-</w:t>
            </w:r>
          </w:p>
        </w:tc>
        <w:tc>
          <w:tcPr>
            <w:tcW w:w="1198" w:type="dxa"/>
            <w:vAlign w:val="top"/>
          </w:tcPr>
          <w:p w14:paraId="2DDDAC3D">
            <w:pPr>
              <w:pStyle w:val="6"/>
              <w:spacing w:before="269" w:line="200" w:lineRule="auto"/>
              <w:ind w:left="202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0.892</w:t>
            </w:r>
          </w:p>
        </w:tc>
        <w:tc>
          <w:tcPr>
            <w:tcW w:w="1284" w:type="dxa"/>
            <w:vAlign w:val="top"/>
          </w:tcPr>
          <w:p w14:paraId="2E7BC7BC">
            <w:pPr>
              <w:pStyle w:val="6"/>
              <w:spacing w:before="269" w:line="200" w:lineRule="auto"/>
              <w:ind w:left="189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0.697</w:t>
            </w:r>
          </w:p>
        </w:tc>
        <w:tc>
          <w:tcPr>
            <w:tcW w:w="1156" w:type="dxa"/>
            <w:vAlign w:val="top"/>
          </w:tcPr>
          <w:p w14:paraId="46C4E6B9">
            <w:pPr>
              <w:pStyle w:val="6"/>
              <w:spacing w:before="269" w:line="200" w:lineRule="auto"/>
              <w:ind w:left="91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0.931</w:t>
            </w:r>
          </w:p>
        </w:tc>
        <w:tc>
          <w:tcPr>
            <w:tcW w:w="1203" w:type="dxa"/>
            <w:vAlign w:val="top"/>
          </w:tcPr>
          <w:p w14:paraId="4E3A8B7D">
            <w:pPr>
              <w:pStyle w:val="6"/>
              <w:spacing w:before="269" w:line="200" w:lineRule="auto"/>
              <w:ind w:left="120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0.790</w:t>
            </w:r>
          </w:p>
        </w:tc>
      </w:tr>
      <w:tr w14:paraId="407A483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175" w:type="dxa"/>
            <w:vAlign w:val="top"/>
          </w:tcPr>
          <w:p w14:paraId="47A2620D">
            <w:pPr>
              <w:pStyle w:val="6"/>
              <w:spacing w:before="271" w:line="197" w:lineRule="auto"/>
              <w:ind w:left="110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MRI-MnDPDP</w:t>
            </w:r>
          </w:p>
        </w:tc>
        <w:tc>
          <w:tcPr>
            <w:tcW w:w="1132" w:type="dxa"/>
            <w:vAlign w:val="top"/>
          </w:tcPr>
          <w:p w14:paraId="7CFC49A8">
            <w:pPr>
              <w:pStyle w:val="6"/>
              <w:spacing w:before="269" w:line="200" w:lineRule="auto"/>
              <w:ind w:left="123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0.263</w:t>
            </w:r>
          </w:p>
        </w:tc>
        <w:tc>
          <w:tcPr>
            <w:tcW w:w="1147" w:type="dxa"/>
            <w:vAlign w:val="top"/>
          </w:tcPr>
          <w:p w14:paraId="2AE7769A">
            <w:pPr>
              <w:pStyle w:val="6"/>
              <w:spacing w:before="269" w:line="200" w:lineRule="auto"/>
              <w:ind w:left="176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0.506</w:t>
            </w:r>
          </w:p>
        </w:tc>
        <w:tc>
          <w:tcPr>
            <w:tcW w:w="1267" w:type="dxa"/>
            <w:vAlign w:val="top"/>
          </w:tcPr>
          <w:p w14:paraId="3EEE8615">
            <w:pPr>
              <w:pStyle w:val="6"/>
              <w:spacing w:before="269" w:line="200" w:lineRule="auto"/>
              <w:ind w:left="215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</w:t>
            </w:r>
            <w:r>
              <w:rPr>
                <w:spacing w:val="-1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180</w:t>
            </w:r>
          </w:p>
        </w:tc>
        <w:tc>
          <w:tcPr>
            <w:tcW w:w="1120" w:type="dxa"/>
            <w:vAlign w:val="top"/>
          </w:tcPr>
          <w:p w14:paraId="492D6924">
            <w:pPr>
              <w:pStyle w:val="6"/>
              <w:spacing w:before="269" w:line="200" w:lineRule="auto"/>
              <w:ind w:left="13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</w:t>
            </w:r>
            <w:r>
              <w:rPr>
                <w:spacing w:val="-1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108</w:t>
            </w:r>
          </w:p>
        </w:tc>
        <w:tc>
          <w:tcPr>
            <w:tcW w:w="1198" w:type="dxa"/>
            <w:vAlign w:val="top"/>
          </w:tcPr>
          <w:p w14:paraId="47CB0213">
            <w:pPr>
              <w:spacing w:line="287" w:lineRule="auto"/>
              <w:rPr>
                <w:rFonts w:ascii="Arial"/>
                <w:sz w:val="21"/>
              </w:rPr>
            </w:pPr>
          </w:p>
          <w:p w14:paraId="153B63B1">
            <w:pPr>
              <w:pStyle w:val="6"/>
              <w:spacing w:before="35" w:line="58" w:lineRule="exact"/>
              <w:ind w:left="202"/>
              <w:rPr>
                <w:sz w:val="12"/>
                <w:szCs w:val="12"/>
              </w:rPr>
            </w:pPr>
            <w:r>
              <w:rPr>
                <w:position w:val="-1"/>
                <w:sz w:val="12"/>
                <w:szCs w:val="12"/>
              </w:rPr>
              <w:t>-</w:t>
            </w:r>
          </w:p>
        </w:tc>
        <w:tc>
          <w:tcPr>
            <w:tcW w:w="1284" w:type="dxa"/>
            <w:vAlign w:val="top"/>
          </w:tcPr>
          <w:p w14:paraId="5D42066A">
            <w:pPr>
              <w:pStyle w:val="6"/>
              <w:spacing w:before="269" w:line="200" w:lineRule="auto"/>
              <w:ind w:left="189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</w:t>
            </w:r>
            <w:r>
              <w:rPr>
                <w:spacing w:val="-1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184</w:t>
            </w:r>
          </w:p>
        </w:tc>
        <w:tc>
          <w:tcPr>
            <w:tcW w:w="1156" w:type="dxa"/>
            <w:vAlign w:val="top"/>
          </w:tcPr>
          <w:p w14:paraId="5ED4330B">
            <w:pPr>
              <w:pStyle w:val="6"/>
              <w:spacing w:before="269" w:line="200" w:lineRule="auto"/>
              <w:ind w:left="91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0.492</w:t>
            </w:r>
          </w:p>
        </w:tc>
        <w:tc>
          <w:tcPr>
            <w:tcW w:w="1203" w:type="dxa"/>
            <w:vAlign w:val="top"/>
          </w:tcPr>
          <w:p w14:paraId="66E50200">
            <w:pPr>
              <w:pStyle w:val="6"/>
              <w:spacing w:before="269" w:line="200" w:lineRule="auto"/>
              <w:ind w:left="120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0.236</w:t>
            </w:r>
          </w:p>
        </w:tc>
      </w:tr>
      <w:tr w14:paraId="082D48B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175" w:type="dxa"/>
            <w:vAlign w:val="top"/>
          </w:tcPr>
          <w:p w14:paraId="02300F70">
            <w:pPr>
              <w:pStyle w:val="6"/>
              <w:spacing w:before="270" w:line="200" w:lineRule="auto"/>
              <w:ind w:left="110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MRI-MRCP</w:t>
            </w:r>
          </w:p>
        </w:tc>
        <w:tc>
          <w:tcPr>
            <w:tcW w:w="1132" w:type="dxa"/>
            <w:vAlign w:val="top"/>
          </w:tcPr>
          <w:p w14:paraId="78680807">
            <w:pPr>
              <w:pStyle w:val="6"/>
              <w:spacing w:before="270" w:line="200" w:lineRule="auto"/>
              <w:ind w:left="123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0.725</w:t>
            </w:r>
          </w:p>
        </w:tc>
        <w:tc>
          <w:tcPr>
            <w:tcW w:w="1147" w:type="dxa"/>
            <w:vAlign w:val="top"/>
          </w:tcPr>
          <w:p w14:paraId="50EA8048">
            <w:pPr>
              <w:pStyle w:val="6"/>
              <w:spacing w:before="270" w:line="200" w:lineRule="auto"/>
              <w:ind w:left="176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0.971</w:t>
            </w:r>
          </w:p>
        </w:tc>
        <w:tc>
          <w:tcPr>
            <w:tcW w:w="1267" w:type="dxa"/>
            <w:vAlign w:val="top"/>
          </w:tcPr>
          <w:p w14:paraId="05EA468C">
            <w:pPr>
              <w:pStyle w:val="6"/>
              <w:spacing w:before="270" w:line="200" w:lineRule="auto"/>
              <w:ind w:left="215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0.539</w:t>
            </w:r>
          </w:p>
        </w:tc>
        <w:tc>
          <w:tcPr>
            <w:tcW w:w="1120" w:type="dxa"/>
            <w:vAlign w:val="top"/>
          </w:tcPr>
          <w:p w14:paraId="0EF17753">
            <w:pPr>
              <w:pStyle w:val="6"/>
              <w:spacing w:before="270" w:line="200" w:lineRule="auto"/>
              <w:ind w:left="136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0.303</w:t>
            </w:r>
          </w:p>
        </w:tc>
        <w:tc>
          <w:tcPr>
            <w:tcW w:w="1198" w:type="dxa"/>
            <w:vAlign w:val="top"/>
          </w:tcPr>
          <w:p w14:paraId="699F9EDC">
            <w:pPr>
              <w:pStyle w:val="6"/>
              <w:spacing w:before="270" w:line="200" w:lineRule="auto"/>
              <w:ind w:left="202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0.816</w:t>
            </w:r>
          </w:p>
        </w:tc>
        <w:tc>
          <w:tcPr>
            <w:tcW w:w="1284" w:type="dxa"/>
            <w:vAlign w:val="top"/>
          </w:tcPr>
          <w:p w14:paraId="2FDD7D4D">
            <w:pPr>
              <w:spacing w:line="288" w:lineRule="auto"/>
              <w:rPr>
                <w:rFonts w:ascii="Arial"/>
                <w:sz w:val="21"/>
              </w:rPr>
            </w:pPr>
          </w:p>
          <w:p w14:paraId="73494331">
            <w:pPr>
              <w:pStyle w:val="6"/>
              <w:spacing w:before="35" w:line="58" w:lineRule="exact"/>
              <w:ind w:left="190"/>
              <w:rPr>
                <w:sz w:val="12"/>
                <w:szCs w:val="12"/>
              </w:rPr>
            </w:pPr>
            <w:r>
              <w:rPr>
                <w:position w:val="-1"/>
                <w:sz w:val="12"/>
                <w:szCs w:val="12"/>
              </w:rPr>
              <w:t>-</w:t>
            </w:r>
          </w:p>
        </w:tc>
        <w:tc>
          <w:tcPr>
            <w:tcW w:w="1156" w:type="dxa"/>
            <w:vAlign w:val="top"/>
          </w:tcPr>
          <w:p w14:paraId="294862E4">
            <w:pPr>
              <w:pStyle w:val="6"/>
              <w:spacing w:before="270" w:line="200" w:lineRule="auto"/>
              <w:ind w:left="91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0.890</w:t>
            </w:r>
          </w:p>
        </w:tc>
        <w:tc>
          <w:tcPr>
            <w:tcW w:w="1203" w:type="dxa"/>
            <w:vAlign w:val="top"/>
          </w:tcPr>
          <w:p w14:paraId="66DBB377">
            <w:pPr>
              <w:pStyle w:val="6"/>
              <w:spacing w:before="270" w:line="200" w:lineRule="auto"/>
              <w:ind w:left="120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0.647</w:t>
            </w:r>
          </w:p>
        </w:tc>
      </w:tr>
      <w:tr w14:paraId="11B74DE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175" w:type="dxa"/>
            <w:vAlign w:val="top"/>
          </w:tcPr>
          <w:p w14:paraId="2138FDFE">
            <w:pPr>
              <w:pStyle w:val="6"/>
              <w:spacing w:before="192" w:line="200" w:lineRule="auto"/>
              <w:ind w:left="11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PETCT</w:t>
            </w:r>
            <w:r>
              <w:rPr>
                <w:spacing w:val="14"/>
                <w:sz w:val="12"/>
                <w:szCs w:val="12"/>
              </w:rPr>
              <w:t>-18F-</w:t>
            </w:r>
            <w:r>
              <w:rPr>
                <w:sz w:val="12"/>
                <w:szCs w:val="12"/>
              </w:rPr>
              <w:t>FDG</w:t>
            </w:r>
          </w:p>
          <w:p w14:paraId="79A353CF">
            <w:pPr>
              <w:pStyle w:val="6"/>
              <w:spacing w:before="197" w:line="200" w:lineRule="auto"/>
              <w:ind w:left="110"/>
              <w:rPr>
                <w:sz w:val="12"/>
                <w:szCs w:val="12"/>
              </w:rPr>
            </w:pPr>
            <w:r>
              <w:rPr>
                <w:spacing w:val="5"/>
                <w:sz w:val="12"/>
                <w:szCs w:val="12"/>
              </w:rPr>
              <w:t>+MDCT-DPCE</w:t>
            </w:r>
          </w:p>
        </w:tc>
        <w:tc>
          <w:tcPr>
            <w:tcW w:w="1132" w:type="dxa"/>
            <w:vAlign w:val="top"/>
          </w:tcPr>
          <w:p w14:paraId="1C93B272">
            <w:pPr>
              <w:spacing w:line="312" w:lineRule="auto"/>
              <w:rPr>
                <w:rFonts w:ascii="Arial"/>
                <w:sz w:val="21"/>
              </w:rPr>
            </w:pPr>
          </w:p>
          <w:p w14:paraId="51AA1BFE">
            <w:pPr>
              <w:pStyle w:val="6"/>
              <w:spacing w:before="34" w:line="200" w:lineRule="auto"/>
              <w:ind w:left="123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0.201</w:t>
            </w:r>
          </w:p>
        </w:tc>
        <w:tc>
          <w:tcPr>
            <w:tcW w:w="1147" w:type="dxa"/>
            <w:vAlign w:val="top"/>
          </w:tcPr>
          <w:p w14:paraId="27E05CDA">
            <w:pPr>
              <w:spacing w:line="312" w:lineRule="auto"/>
              <w:rPr>
                <w:rFonts w:ascii="Arial"/>
                <w:sz w:val="21"/>
              </w:rPr>
            </w:pPr>
          </w:p>
          <w:p w14:paraId="4E33BB06">
            <w:pPr>
              <w:pStyle w:val="6"/>
              <w:spacing w:before="34" w:line="200" w:lineRule="auto"/>
              <w:ind w:left="176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0.515</w:t>
            </w:r>
          </w:p>
        </w:tc>
        <w:tc>
          <w:tcPr>
            <w:tcW w:w="1267" w:type="dxa"/>
            <w:vAlign w:val="top"/>
          </w:tcPr>
          <w:p w14:paraId="7602CB6D">
            <w:pPr>
              <w:spacing w:line="312" w:lineRule="auto"/>
              <w:rPr>
                <w:rFonts w:ascii="Arial"/>
                <w:sz w:val="21"/>
              </w:rPr>
            </w:pPr>
          </w:p>
          <w:p w14:paraId="12F108F4">
            <w:pPr>
              <w:pStyle w:val="6"/>
              <w:spacing w:before="34" w:line="200" w:lineRule="auto"/>
              <w:ind w:left="215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0.098</w:t>
            </w:r>
          </w:p>
        </w:tc>
        <w:tc>
          <w:tcPr>
            <w:tcW w:w="1120" w:type="dxa"/>
            <w:vAlign w:val="top"/>
          </w:tcPr>
          <w:p w14:paraId="262F745F">
            <w:pPr>
              <w:spacing w:line="312" w:lineRule="auto"/>
              <w:rPr>
                <w:rFonts w:ascii="Arial"/>
                <w:sz w:val="21"/>
              </w:rPr>
            </w:pPr>
          </w:p>
          <w:p w14:paraId="74CFD5C0">
            <w:pPr>
              <w:pStyle w:val="6"/>
              <w:spacing w:before="34" w:line="200" w:lineRule="auto"/>
              <w:ind w:left="136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0.069</w:t>
            </w:r>
          </w:p>
        </w:tc>
        <w:tc>
          <w:tcPr>
            <w:tcW w:w="1198" w:type="dxa"/>
            <w:vAlign w:val="top"/>
          </w:tcPr>
          <w:p w14:paraId="228CCB2A">
            <w:pPr>
              <w:spacing w:line="312" w:lineRule="auto"/>
              <w:rPr>
                <w:rFonts w:ascii="Arial"/>
                <w:sz w:val="21"/>
              </w:rPr>
            </w:pPr>
          </w:p>
          <w:p w14:paraId="3F33E7F6">
            <w:pPr>
              <w:pStyle w:val="6"/>
              <w:spacing w:before="34" w:line="200" w:lineRule="auto"/>
              <w:ind w:left="202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0.508</w:t>
            </w:r>
          </w:p>
        </w:tc>
        <w:tc>
          <w:tcPr>
            <w:tcW w:w="1284" w:type="dxa"/>
            <w:vAlign w:val="top"/>
          </w:tcPr>
          <w:p w14:paraId="6640018B">
            <w:pPr>
              <w:spacing w:line="312" w:lineRule="auto"/>
              <w:rPr>
                <w:rFonts w:ascii="Arial"/>
                <w:sz w:val="21"/>
              </w:rPr>
            </w:pPr>
          </w:p>
          <w:p w14:paraId="623F920E">
            <w:pPr>
              <w:pStyle w:val="6"/>
              <w:spacing w:before="34" w:line="200" w:lineRule="auto"/>
              <w:ind w:left="189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</w:t>
            </w:r>
            <w:r>
              <w:rPr>
                <w:spacing w:val="-1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110</w:t>
            </w:r>
          </w:p>
        </w:tc>
        <w:tc>
          <w:tcPr>
            <w:tcW w:w="1156" w:type="dxa"/>
            <w:vAlign w:val="top"/>
          </w:tcPr>
          <w:p w14:paraId="7D244BB5">
            <w:pPr>
              <w:spacing w:line="366" w:lineRule="auto"/>
              <w:rPr>
                <w:rFonts w:ascii="Arial"/>
                <w:sz w:val="21"/>
              </w:rPr>
            </w:pPr>
          </w:p>
          <w:p w14:paraId="639A57FE">
            <w:pPr>
              <w:pStyle w:val="6"/>
              <w:spacing w:before="34" w:line="59" w:lineRule="exact"/>
              <w:ind w:left="91"/>
              <w:rPr>
                <w:sz w:val="12"/>
                <w:szCs w:val="12"/>
              </w:rPr>
            </w:pPr>
            <w:r>
              <w:rPr>
                <w:position w:val="-1"/>
                <w:sz w:val="12"/>
                <w:szCs w:val="12"/>
              </w:rPr>
              <w:t>-</w:t>
            </w:r>
          </w:p>
        </w:tc>
        <w:tc>
          <w:tcPr>
            <w:tcW w:w="1203" w:type="dxa"/>
            <w:vAlign w:val="top"/>
          </w:tcPr>
          <w:p w14:paraId="362373C9">
            <w:pPr>
              <w:spacing w:line="312" w:lineRule="auto"/>
              <w:rPr>
                <w:rFonts w:ascii="Arial"/>
                <w:sz w:val="21"/>
              </w:rPr>
            </w:pPr>
          </w:p>
          <w:p w14:paraId="3B8B579B">
            <w:pPr>
              <w:pStyle w:val="6"/>
              <w:spacing w:before="34" w:line="200" w:lineRule="auto"/>
              <w:ind w:left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</w:t>
            </w:r>
            <w:r>
              <w:rPr>
                <w:spacing w:val="-1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157</w:t>
            </w:r>
          </w:p>
        </w:tc>
      </w:tr>
      <w:tr w14:paraId="37F0536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175" w:type="dxa"/>
            <w:tcBorders>
              <w:bottom w:val="single" w:color="000000" w:sz="2" w:space="0"/>
            </w:tcBorders>
            <w:vAlign w:val="top"/>
          </w:tcPr>
          <w:p w14:paraId="1EDDC3A0">
            <w:pPr>
              <w:pStyle w:val="6"/>
              <w:spacing w:before="193" w:line="201" w:lineRule="auto"/>
              <w:ind w:left="111"/>
              <w:rPr>
                <w:sz w:val="12"/>
                <w:szCs w:val="12"/>
              </w:rPr>
            </w:pPr>
            <w:r>
              <w:rPr>
                <w:spacing w:val="4"/>
                <w:sz w:val="12"/>
                <w:szCs w:val="12"/>
              </w:rPr>
              <w:t>TA-US</w:t>
            </w:r>
          </w:p>
        </w:tc>
        <w:tc>
          <w:tcPr>
            <w:tcW w:w="1132" w:type="dxa"/>
            <w:tcBorders>
              <w:bottom w:val="single" w:color="000000" w:sz="2" w:space="0"/>
            </w:tcBorders>
            <w:vAlign w:val="top"/>
          </w:tcPr>
          <w:p w14:paraId="57C08001">
            <w:pPr>
              <w:pStyle w:val="6"/>
              <w:spacing w:before="193" w:line="200" w:lineRule="auto"/>
              <w:ind w:left="123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0.603</w:t>
            </w:r>
          </w:p>
        </w:tc>
        <w:tc>
          <w:tcPr>
            <w:tcW w:w="1147" w:type="dxa"/>
            <w:tcBorders>
              <w:bottom w:val="single" w:color="000000" w:sz="2" w:space="0"/>
            </w:tcBorders>
            <w:vAlign w:val="top"/>
          </w:tcPr>
          <w:p w14:paraId="0F286D6F">
            <w:pPr>
              <w:pStyle w:val="6"/>
              <w:spacing w:before="193" w:line="200" w:lineRule="auto"/>
              <w:ind w:left="176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0.904</w:t>
            </w:r>
          </w:p>
        </w:tc>
        <w:tc>
          <w:tcPr>
            <w:tcW w:w="1267" w:type="dxa"/>
            <w:tcBorders>
              <w:bottom w:val="single" w:color="000000" w:sz="2" w:space="0"/>
            </w:tcBorders>
            <w:vAlign w:val="top"/>
          </w:tcPr>
          <w:p w14:paraId="7B23A984">
            <w:pPr>
              <w:pStyle w:val="6"/>
              <w:spacing w:before="193" w:line="200" w:lineRule="auto"/>
              <w:ind w:left="215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0.349</w:t>
            </w:r>
          </w:p>
        </w:tc>
        <w:tc>
          <w:tcPr>
            <w:tcW w:w="1120" w:type="dxa"/>
            <w:tcBorders>
              <w:bottom w:val="single" w:color="000000" w:sz="2" w:space="0"/>
            </w:tcBorders>
            <w:vAlign w:val="top"/>
          </w:tcPr>
          <w:p w14:paraId="011CFAFB">
            <w:pPr>
              <w:pStyle w:val="6"/>
              <w:spacing w:before="193" w:line="200" w:lineRule="auto"/>
              <w:ind w:left="136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0.210</w:t>
            </w:r>
          </w:p>
        </w:tc>
        <w:tc>
          <w:tcPr>
            <w:tcW w:w="1198" w:type="dxa"/>
            <w:tcBorders>
              <w:bottom w:val="single" w:color="000000" w:sz="2" w:space="0"/>
            </w:tcBorders>
            <w:vAlign w:val="top"/>
          </w:tcPr>
          <w:p w14:paraId="0D868978">
            <w:pPr>
              <w:pStyle w:val="6"/>
              <w:spacing w:before="193" w:line="200" w:lineRule="auto"/>
              <w:ind w:left="202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0.764</w:t>
            </w:r>
          </w:p>
        </w:tc>
        <w:tc>
          <w:tcPr>
            <w:tcW w:w="1284" w:type="dxa"/>
            <w:tcBorders>
              <w:bottom w:val="single" w:color="000000" w:sz="2" w:space="0"/>
            </w:tcBorders>
            <w:vAlign w:val="top"/>
          </w:tcPr>
          <w:p w14:paraId="2E19CE6B">
            <w:pPr>
              <w:pStyle w:val="6"/>
              <w:spacing w:before="193" w:line="200" w:lineRule="auto"/>
              <w:ind w:left="189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0.353</w:t>
            </w:r>
          </w:p>
        </w:tc>
        <w:tc>
          <w:tcPr>
            <w:tcW w:w="1156" w:type="dxa"/>
            <w:tcBorders>
              <w:bottom w:val="single" w:color="000000" w:sz="2" w:space="0"/>
            </w:tcBorders>
            <w:vAlign w:val="top"/>
          </w:tcPr>
          <w:p w14:paraId="44C4F8A5">
            <w:pPr>
              <w:pStyle w:val="6"/>
              <w:spacing w:before="193" w:line="200" w:lineRule="auto"/>
              <w:ind w:left="91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0.843</w:t>
            </w:r>
          </w:p>
        </w:tc>
        <w:tc>
          <w:tcPr>
            <w:tcW w:w="1203" w:type="dxa"/>
            <w:tcBorders>
              <w:bottom w:val="single" w:color="000000" w:sz="2" w:space="0"/>
            </w:tcBorders>
            <w:vAlign w:val="top"/>
          </w:tcPr>
          <w:p w14:paraId="0B56992F">
            <w:pPr>
              <w:pStyle w:val="6"/>
              <w:spacing w:before="248" w:line="58" w:lineRule="exact"/>
              <w:ind w:left="121"/>
              <w:rPr>
                <w:sz w:val="12"/>
                <w:szCs w:val="12"/>
              </w:rPr>
            </w:pPr>
            <w:r>
              <w:rPr>
                <w:position w:val="-1"/>
                <w:sz w:val="12"/>
                <w:szCs w:val="12"/>
              </w:rPr>
              <w:t>-</w:t>
            </w:r>
          </w:p>
        </w:tc>
      </w:tr>
    </w:tbl>
    <w:p w14:paraId="6FB69289">
      <w:pPr>
        <w:pStyle w:val="2"/>
        <w:spacing w:before="109" w:line="208" w:lineRule="auto"/>
        <w:ind w:left="3584"/>
        <w:rPr>
          <w:sz w:val="12"/>
          <w:szCs w:val="12"/>
        </w:rPr>
      </w:pPr>
      <w:r>
        <w:rPr>
          <w:spacing w:val="4"/>
          <w:sz w:val="12"/>
          <w:szCs w:val="12"/>
        </w:rPr>
        <w:t>Table A2. Pairwise statistical tests of</w:t>
      </w:r>
      <w:r>
        <w:rPr>
          <w:spacing w:val="-6"/>
          <w:sz w:val="12"/>
          <w:szCs w:val="12"/>
        </w:rPr>
        <w:t xml:space="preserve"> </w:t>
      </w:r>
      <w:r>
        <w:rPr>
          <w:spacing w:val="4"/>
          <w:sz w:val="12"/>
          <w:szCs w:val="12"/>
        </w:rPr>
        <w:t>imaging modalities</w:t>
      </w:r>
      <w:r>
        <w:rPr>
          <w:spacing w:val="9"/>
          <w:sz w:val="12"/>
          <w:szCs w:val="12"/>
        </w:rPr>
        <w:t xml:space="preserve"> </w:t>
      </w:r>
      <w:r>
        <w:rPr>
          <w:spacing w:val="4"/>
          <w:sz w:val="12"/>
          <w:szCs w:val="12"/>
        </w:rPr>
        <w:t>(p-</w:t>
      </w:r>
      <w:r>
        <w:rPr>
          <w:spacing w:val="3"/>
          <w:sz w:val="12"/>
          <w:szCs w:val="12"/>
        </w:rPr>
        <w:t>values)</w:t>
      </w:r>
    </w:p>
    <w:sectPr>
      <w:pgSz w:w="11906" w:h="16839"/>
      <w:pgMar w:top="888" w:right="611" w:bottom="400" w:left="61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PGothic">
    <w:panose1 w:val="020B0600070205080204"/>
    <w:charset w:val="86"/>
    <w:family w:val="auto"/>
    <w:pitch w:val="default"/>
    <w:sig w:usb0="E00002FF" w:usb1="6AC7FDFB" w:usb2="08000012" w:usb3="00000000" w:csb0="4002009F" w:csb1="DFD7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647F1">
    <w:pPr>
      <w:pStyle w:val="2"/>
      <w:spacing w:before="112" w:after="175" w:line="204" w:lineRule="auto"/>
      <w:ind w:left="480"/>
      <w:rPr>
        <w:sz w:val="14"/>
        <w:szCs w:val="14"/>
      </w:rPr>
    </w:pPr>
    <w:r>
      <w:pict>
        <v:shape id="_x0000_s2049" o:spid="_x0000_s2049" style="position:absolute;left:0pt;margin-left:30.6pt;margin-top:764.25pt;height:0.5pt;width:523.35pt;mso-position-horizontal-relative:page;mso-position-vertical-relative:page;z-index:251659264;mso-width-relative:page;mso-height-relative:page;" filled="f" stroked="t" coordsize="10466,10" o:allowincell="f" path="m0,4l10466,4e">
          <v:fill on="f" focussize="0,0"/>
          <v:stroke weight="0.48pt" color="#000000" miterlimit="2" joinstyle="bevel"/>
          <v:imagedata o:title=""/>
          <o:lock v:ext="edit"/>
        </v:shape>
      </w:pict>
    </w:r>
    <w:r>
      <w:rPr>
        <w:spacing w:val="13"/>
        <w:sz w:val="14"/>
        <w:szCs w:val="14"/>
      </w:rPr>
      <w:t>#1</w:t>
    </w:r>
    <w:r>
      <w:rPr>
        <w:spacing w:val="1"/>
        <w:sz w:val="14"/>
        <w:szCs w:val="14"/>
      </w:rPr>
      <w:t xml:space="preserve">                </w:t>
    </w:r>
    <w:r>
      <w:rPr>
        <w:spacing w:val="13"/>
        <w:sz w:val="14"/>
        <w:szCs w:val="14"/>
      </w:rPr>
      <w:t>'</w:t>
    </w:r>
    <w:r>
      <w:rPr>
        <w:sz w:val="14"/>
        <w:szCs w:val="14"/>
      </w:rPr>
      <w:t>pancreas</w:t>
    </w:r>
    <w:r>
      <w:rPr>
        <w:spacing w:val="13"/>
        <w:sz w:val="14"/>
        <w:szCs w:val="14"/>
      </w:rPr>
      <w:t xml:space="preserve"> </w:t>
    </w:r>
    <w:r>
      <w:rPr>
        <w:sz w:val="14"/>
        <w:szCs w:val="14"/>
      </w:rPr>
      <w:t>tumor</w:t>
    </w:r>
    <w:r>
      <w:rPr>
        <w:spacing w:val="13"/>
        <w:sz w:val="14"/>
        <w:szCs w:val="14"/>
      </w:rPr>
      <w:t>'/</w:t>
    </w:r>
    <w:r>
      <w:rPr>
        <w:sz w:val="14"/>
        <w:szCs w:val="14"/>
      </w:rPr>
      <w:t>exp</w:t>
    </w:r>
  </w:p>
  <w:p w14:paraId="4DB2C0E8">
    <w:pPr>
      <w:pStyle w:val="2"/>
      <w:spacing w:line="189" w:lineRule="auto"/>
      <w:ind w:left="480"/>
      <w:rPr>
        <w:sz w:val="14"/>
        <w:szCs w:val="14"/>
      </w:rPr>
    </w:pPr>
    <w:r>
      <w:rPr>
        <w:spacing w:val="4"/>
        <w:sz w:val="14"/>
        <w:szCs w:val="14"/>
      </w:rPr>
      <w:t>#2               'pancreatic</w:t>
    </w:r>
    <w:r>
      <w:rPr>
        <w:spacing w:val="5"/>
        <w:sz w:val="14"/>
        <w:szCs w:val="14"/>
      </w:rPr>
      <w:t xml:space="preserve">  </w:t>
    </w:r>
    <w:r>
      <w:rPr>
        <w:spacing w:val="4"/>
        <w:sz w:val="14"/>
        <w:szCs w:val="14"/>
      </w:rPr>
      <w:t>cancer':ti,ab,kw</w:t>
    </w:r>
    <w:r>
      <w:rPr>
        <w:spacing w:val="6"/>
        <w:sz w:val="14"/>
        <w:szCs w:val="14"/>
      </w:rPr>
      <w:t xml:space="preserve">  </w:t>
    </w:r>
    <w:r>
      <w:rPr>
        <w:spacing w:val="4"/>
        <w:sz w:val="14"/>
        <w:szCs w:val="14"/>
      </w:rPr>
      <w:t>OR</w:t>
    </w:r>
    <w:r>
      <w:rPr>
        <w:spacing w:val="7"/>
        <w:sz w:val="14"/>
        <w:szCs w:val="14"/>
      </w:rPr>
      <w:t xml:space="preserve">  </w:t>
    </w:r>
    <w:r>
      <w:rPr>
        <w:spacing w:val="4"/>
        <w:sz w:val="14"/>
        <w:szCs w:val="14"/>
      </w:rPr>
      <w:t>'pancreatic</w:t>
    </w:r>
    <w:r>
      <w:rPr>
        <w:spacing w:val="6"/>
        <w:sz w:val="14"/>
        <w:szCs w:val="14"/>
      </w:rPr>
      <w:t xml:space="preserve">  </w:t>
    </w:r>
    <w:r>
      <w:rPr>
        <w:spacing w:val="4"/>
        <w:sz w:val="14"/>
        <w:szCs w:val="14"/>
      </w:rPr>
      <w:t>carcinoma':ti,ab,kw</w:t>
    </w:r>
    <w:r>
      <w:rPr>
        <w:spacing w:val="7"/>
        <w:sz w:val="14"/>
        <w:szCs w:val="14"/>
      </w:rPr>
      <w:t xml:space="preserve">  </w:t>
    </w:r>
    <w:r>
      <w:rPr>
        <w:spacing w:val="4"/>
        <w:sz w:val="14"/>
        <w:szCs w:val="14"/>
      </w:rPr>
      <w:t>OR</w:t>
    </w:r>
    <w:r>
      <w:rPr>
        <w:spacing w:val="5"/>
        <w:sz w:val="14"/>
        <w:szCs w:val="14"/>
      </w:rPr>
      <w:t xml:space="preserve">  </w:t>
    </w:r>
    <w:r>
      <w:rPr>
        <w:spacing w:val="4"/>
        <w:sz w:val="14"/>
        <w:szCs w:val="14"/>
      </w:rPr>
      <w:t>'pancreatic</w:t>
    </w:r>
    <w:r>
      <w:rPr>
        <w:spacing w:val="6"/>
        <w:sz w:val="14"/>
        <w:szCs w:val="14"/>
      </w:rPr>
      <w:t xml:space="preserve">  </w:t>
    </w:r>
    <w:r>
      <w:rPr>
        <w:spacing w:val="4"/>
        <w:sz w:val="14"/>
        <w:szCs w:val="14"/>
      </w:rPr>
      <w:t>ductal</w:t>
    </w:r>
    <w:r>
      <w:rPr>
        <w:spacing w:val="6"/>
        <w:sz w:val="14"/>
        <w:szCs w:val="14"/>
      </w:rPr>
      <w:t xml:space="preserve">  </w:t>
    </w:r>
    <w:r>
      <w:rPr>
        <w:spacing w:val="4"/>
        <w:sz w:val="14"/>
        <w:szCs w:val="14"/>
      </w:rPr>
      <w:t>adenocarcinoma':ti,ab,kw</w:t>
    </w:r>
    <w:r>
      <w:rPr>
        <w:spacing w:val="8"/>
        <w:sz w:val="14"/>
        <w:szCs w:val="14"/>
      </w:rPr>
      <w:t xml:space="preserve">  </w:t>
    </w:r>
    <w:r>
      <w:rPr>
        <w:spacing w:val="4"/>
        <w:sz w:val="14"/>
        <w:szCs w:val="14"/>
      </w:rPr>
      <w:t>OR</w:t>
    </w:r>
    <w:r>
      <w:rPr>
        <w:spacing w:val="5"/>
        <w:sz w:val="14"/>
        <w:szCs w:val="14"/>
      </w:rPr>
      <w:t xml:space="preserve">  </w:t>
    </w:r>
    <w:r>
      <w:rPr>
        <w:spacing w:val="3"/>
        <w:sz w:val="14"/>
        <w:szCs w:val="14"/>
      </w:rPr>
      <w:t>'resectable  pancreatic</w:t>
    </w:r>
    <w:r>
      <w:rPr>
        <w:spacing w:val="7"/>
        <w:sz w:val="14"/>
        <w:szCs w:val="14"/>
      </w:rPr>
      <w:t xml:space="preserve">  </w:t>
    </w:r>
    <w:r>
      <w:rPr>
        <w:spacing w:val="3"/>
        <w:sz w:val="14"/>
        <w:szCs w:val="14"/>
      </w:rPr>
      <w:t>cancer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D3282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CB32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4"/>
      <w:szCs w:val="1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1923</Words>
  <Characters>10719</Characters>
  <TotalTime>0</TotalTime>
  <ScaleCrop>false</ScaleCrop>
  <LinksUpToDate>false</LinksUpToDate>
  <CharactersWithSpaces>11730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2025-11-09T17:26:00Z</dcterms:created>
  <dc:creator>沛之</dc:creator>
  <cp:lastModifiedBy>沛之</cp:lastModifiedBy>
  <dcterms:modified xsi:type="dcterms:W3CDTF">2025-11-11T13:46:01Z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2025-11-11T21:45:31Z</vt:filetime>
  </property>
  <property fmtid="{D5CDD505-2E9C-101B-9397-08002B2CF9AE}" pid="4" name="KSOTemplateDocerSaveRecord">
    <vt:lpwstr>eyJoZGlkIjoiZWVlZThhNWIyMjU4MjI1NGJmMTM2YzQwZDdlZTI1YWMiLCJ1c2VySWQiOiIxMDA1NDMxODM3In0=</vt:lpwstr>
  </property>
  <property fmtid="{D5CDD505-2E9C-101B-9397-08002B2CF9AE}" pid="5" name="KSOProductBuildVer">
    <vt:lpwstr>2052-12.1.0.23542</vt:lpwstr>
  </property>
  <property fmtid="{D5CDD505-2E9C-101B-9397-08002B2CF9AE}" pid="6" name="ICV">
    <vt:lpwstr>C8BDC0B52FDC48E2826EC3974EE40232_12</vt:lpwstr>
  </property>
</Properties>
</file>