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DE6B7">
      <w:pPr>
        <w:keepNext w:val="0"/>
        <w:keepLines w:val="0"/>
        <w:pageBreakBefore w:val="0"/>
        <w:widowControl w:val="0"/>
        <w:kinsoku/>
        <w:wordWrap/>
        <w:overflowPunct/>
        <w:topLinePunct w:val="0"/>
        <w:autoSpaceDE/>
        <w:autoSpaceDN/>
        <w:bidi w:val="0"/>
        <w:adjustRightInd/>
        <w:snapToGrid/>
        <w:spacing w:before="313" w:beforeLines="100" w:after="625" w:afterLines="200"/>
        <w:jc w:val="left"/>
        <w:textAlignment w:val="auto"/>
        <w:rPr>
          <w:rFonts w:hint="default" w:ascii="Times New Roman" w:hAnsi="Times New Roman" w:eastAsia="Calibri-Bold" w:cs="Times New Roman"/>
          <w:b/>
          <w:bCs/>
          <w:i/>
          <w:iCs/>
          <w:color w:val="000000"/>
          <w:sz w:val="44"/>
          <w:szCs w:val="44"/>
          <w14:shadow w14:blurRad="50800" w14:dist="38100" w14:dir="8100000" w14:sx="100000" w14:sy="100000" w14:kx="0" w14:ky="0" w14:algn="tr">
            <w14:srgbClr w14:val="000000">
              <w14:alpha w14:val="60000"/>
            </w14:srgbClr>
          </w14:shadow>
          <w14:reflection w14:blurRad="0" w14:stA="0" w14:stPos="0" w14:endA="0" w14:endPos="0" w14:dist="0" w14:dir="0" w14:fadeDir="0" w14:sx="0" w14:sy="0" w14:kx="0" w14:ky="0" w14:algn="none"/>
        </w:rPr>
      </w:pPr>
      <w:r>
        <w:rPr>
          <w:rFonts w:hint="default" w:ascii="Times New Roman" w:hAnsi="Times New Roman" w:eastAsia="Calibri-Bold" w:cs="Times New Roman"/>
          <w:b/>
          <w:bCs/>
          <w:i/>
          <w:iCs/>
          <w:color w:val="000000"/>
          <w:sz w:val="44"/>
          <w:szCs w:val="44"/>
          <w14:shadow w14:blurRad="50800" w14:dist="38100" w14:dir="8100000" w14:sx="100000" w14:sy="100000" w14:kx="0" w14:ky="0" w14:algn="tr">
            <w14:srgbClr w14:val="000000">
              <w14:alpha w14:val="60000"/>
            </w14:srgbClr>
          </w14:shadow>
          <w14:reflection w14:blurRad="0" w14:stA="0" w14:stPos="0" w14:endA="0" w14:endPos="0" w14:dist="0" w14:dir="0" w14:fadeDir="0" w14:sx="0" w14:sy="0" w14:kx="0" w14:ky="0" w14:algn="none"/>
        </w:rPr>
        <w:t>SUPPLEMENTAL MATERIAL</w:t>
      </w:r>
    </w:p>
    <w:p w14:paraId="0FBA2B7F">
      <w:pPr>
        <w:jc w:val="left"/>
        <w:rPr>
          <w:rFonts w:hint="eastAsia" w:ascii="Times New Roman" w:hAnsi="Times New Roman" w:cs="Times New Roman"/>
          <w:sz w:val="22"/>
          <w:szCs w:val="22"/>
          <w:lang w:val="en-US" w:eastAsia="zh-CN"/>
        </w:rPr>
      </w:pPr>
      <w:r>
        <w:rPr>
          <w:rFonts w:hint="eastAsia" w:ascii="Times New Roman" w:hAnsi="Times New Roman" w:cs="Times New Roman"/>
          <w:b/>
          <w:bCs/>
          <w:sz w:val="24"/>
          <w:szCs w:val="24"/>
          <w:lang w:val="en-US" w:eastAsia="zh-CN"/>
        </w:rPr>
        <w:t>Fig. S1. Illustration of Selected Imaging Features.</w:t>
      </w:r>
    </w:p>
    <w:p w14:paraId="653A2203">
      <w:pPr>
        <w:bidi w:val="0"/>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drawing>
          <wp:inline distT="0" distB="0" distL="114300" distR="114300">
            <wp:extent cx="5355590" cy="3261995"/>
            <wp:effectExtent l="0" t="0" r="3810" b="1905"/>
            <wp:docPr id="11" name="图片 11" descr="Fig 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2-2"/>
                    <pic:cNvPicPr>
                      <a:picLocks noChangeAspect="1"/>
                    </pic:cNvPicPr>
                  </pic:nvPicPr>
                  <pic:blipFill>
                    <a:blip r:embed="rId4"/>
                    <a:srcRect t="117"/>
                    <a:stretch>
                      <a:fillRect/>
                    </a:stretch>
                  </pic:blipFill>
                  <pic:spPr>
                    <a:xfrm>
                      <a:off x="0" y="0"/>
                      <a:ext cx="5355590" cy="3261995"/>
                    </a:xfrm>
                    <a:prstGeom prst="rect">
                      <a:avLst/>
                    </a:prstGeom>
                  </pic:spPr>
                </pic:pic>
              </a:graphicData>
            </a:graphic>
          </wp:inline>
        </w:drawing>
      </w:r>
    </w:p>
    <w:p w14:paraId="4496EA06">
      <w:pPr>
        <w:keepNext w:val="0"/>
        <w:keepLines w:val="0"/>
        <w:pageBreakBefore w:val="0"/>
        <w:widowControl w:val="0"/>
        <w:kinsoku/>
        <w:wordWrap/>
        <w:overflowPunct/>
        <w:topLinePunct w:val="0"/>
        <w:autoSpaceDE/>
        <w:autoSpaceDN/>
        <w:bidi w:val="0"/>
        <w:adjustRightInd/>
        <w:snapToGrid/>
        <w:jc w:val="left"/>
        <w:textAlignment w:val="auto"/>
        <w:rPr>
          <w:rFonts w:hint="eastAsia" w:ascii="Times New Roman" w:hAnsi="Times New Roman" w:cs="Times New Roman"/>
          <w:sz w:val="22"/>
          <w:szCs w:val="22"/>
          <w:lang w:val="en-US" w:eastAsia="zh-CN"/>
        </w:rPr>
      </w:pPr>
      <w:r>
        <w:rPr>
          <w:rFonts w:hint="default" w:ascii="Times New Roman" w:hAnsi="Times New Roman" w:eastAsia="宋体" w:cs="Times New Roman"/>
          <w:b/>
          <w:bCs/>
          <w:i/>
          <w:iCs/>
          <w:color w:val="000000"/>
          <w:sz w:val="22"/>
          <w:szCs w:val="22"/>
          <w:lang w:val="en-US" w:eastAsia="zh-CN"/>
        </w:rPr>
        <w:t xml:space="preserve">Figure </w:t>
      </w:r>
      <w:r>
        <w:rPr>
          <w:rFonts w:hint="eastAsia" w:ascii="Times New Roman" w:hAnsi="Times New Roman" w:eastAsia="宋体" w:cs="Times New Roman"/>
          <w:b/>
          <w:bCs/>
          <w:i/>
          <w:iCs/>
          <w:color w:val="000000"/>
          <w:sz w:val="22"/>
          <w:szCs w:val="22"/>
          <w:lang w:val="en-US" w:eastAsia="zh-CN"/>
        </w:rPr>
        <w:t>legend</w:t>
      </w:r>
      <w:r>
        <w:rPr>
          <w:rFonts w:hint="default" w:ascii="Times New Roman" w:hAnsi="Times New Roman" w:eastAsia="宋体" w:cs="Times New Roman"/>
          <w:b/>
          <w:bCs/>
          <w:i/>
          <w:iCs/>
          <w:color w:val="000000"/>
          <w:sz w:val="22"/>
          <w:szCs w:val="22"/>
          <w:lang w:val="en-US" w:eastAsia="zh-CN"/>
        </w:rPr>
        <w:t>.</w:t>
      </w:r>
      <w:r>
        <w:rPr>
          <w:rFonts w:hint="default" w:ascii="Times New Roman" w:hAnsi="Times New Roman" w:eastAsia="宋体" w:cs="Times New Roman"/>
          <w:b/>
          <w:bCs/>
          <w:color w:val="000000"/>
          <w:sz w:val="22"/>
          <w:szCs w:val="22"/>
          <w:lang w:val="en-US" w:eastAsia="zh-CN"/>
        </w:rPr>
        <w:t xml:space="preserve"> </w:t>
      </w:r>
      <w:r>
        <w:rPr>
          <w:rFonts w:hint="default" w:ascii="Times New Roman" w:hAnsi="Times New Roman" w:eastAsia="宋体" w:cs="Times New Roman"/>
          <w:b w:val="0"/>
          <w:bCs w:val="0"/>
          <w:color w:val="000000"/>
          <w:sz w:val="22"/>
          <w:szCs w:val="22"/>
          <w:lang w:val="en-US" w:eastAsia="zh-CN"/>
        </w:rPr>
        <w:t>DSA revealed atherosclerotic plaque with severe luminal stenosis in the right middle cerebral artery. The SIR (signal-intensity ratio) was calculated between the distal and proximal portions of the stenosis on MRA. On 3D T1-weighted TSE imaging, the HVS (hyperintense vessel sign) was scored by summing the number of isolated hyperintense vessels</w:t>
      </w:r>
      <w:r>
        <w:rPr>
          <w:rFonts w:hint="eastAsia" w:ascii="Times New Roman" w:hAnsi="Times New Roman" w:eastAsia="宋体" w:cs="Times New Roman"/>
          <w:b w:val="0"/>
          <w:bCs w:val="0"/>
          <w:color w:val="000000"/>
          <w:sz w:val="22"/>
          <w:szCs w:val="22"/>
          <w:lang w:val="en-US" w:eastAsia="zh-CN"/>
        </w:rPr>
        <w:t xml:space="preserve"> (score = 2)</w:t>
      </w:r>
      <w:r>
        <w:rPr>
          <w:rFonts w:hint="default" w:ascii="Times New Roman" w:hAnsi="Times New Roman" w:eastAsia="宋体" w:cs="Times New Roman"/>
          <w:b w:val="0"/>
          <w:bCs w:val="0"/>
          <w:color w:val="000000"/>
          <w:sz w:val="22"/>
          <w:szCs w:val="22"/>
          <w:lang w:val="en-US" w:eastAsia="zh-CN"/>
        </w:rPr>
        <w:t>.</w:t>
      </w:r>
      <w:r>
        <w:rPr>
          <w:rFonts w:hint="eastAsia" w:ascii="Times New Roman" w:hAnsi="Times New Roman" w:cs="Times New Roman"/>
          <w:sz w:val="22"/>
          <w:szCs w:val="22"/>
          <w:lang w:val="en-US" w:eastAsia="zh-CN"/>
        </w:rPr>
        <w:t xml:space="preserve"> </w:t>
      </w:r>
    </w:p>
    <w:p w14:paraId="67813F77">
      <w:pPr>
        <w:rPr>
          <w:rFonts w:hint="default"/>
          <w:b/>
          <w:bCs/>
          <w:sz w:val="24"/>
          <w:szCs w:val="24"/>
          <w:lang w:val="en-US" w:eastAsia="zh-CN"/>
        </w:rPr>
      </w:pPr>
      <w:r>
        <w:rPr>
          <w:rFonts w:hint="eastAsia" w:ascii="Times New Roman" w:hAnsi="Times New Roman" w:cs="Times New Roman"/>
          <w:b/>
          <w:bCs/>
          <w:sz w:val="24"/>
          <w:szCs w:val="24"/>
          <w:lang w:val="en-US" w:eastAsia="zh-CN"/>
        </w:rPr>
        <w:t>Fig. S2. Representative Illustrations of the Relevant Imaging Parameters.</w:t>
      </w:r>
    </w:p>
    <w:p w14:paraId="1BF815AB">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cs="Times New Roman"/>
          <w:sz w:val="22"/>
          <w:szCs w:val="22"/>
          <w:lang w:val="en-US" w:eastAsia="zh-CN"/>
        </w:rPr>
      </w:pPr>
      <w:r>
        <w:rPr>
          <w:sz w:val="22"/>
        </w:rPr>
        <mc:AlternateContent>
          <mc:Choice Requires="wps">
            <w:drawing>
              <wp:anchor distT="0" distB="0" distL="114300" distR="114300" simplePos="0" relativeHeight="251722752" behindDoc="0" locked="0" layoutInCell="1" allowOverlap="1">
                <wp:simplePos x="0" y="0"/>
                <wp:positionH relativeFrom="column">
                  <wp:posOffset>3858895</wp:posOffset>
                </wp:positionH>
                <wp:positionV relativeFrom="paragraph">
                  <wp:posOffset>50165</wp:posOffset>
                </wp:positionV>
                <wp:extent cx="1882140" cy="3249295"/>
                <wp:effectExtent l="6350" t="6350" r="16510" b="8255"/>
                <wp:wrapNone/>
                <wp:docPr id="8" name="矩形 8"/>
                <wp:cNvGraphicFramePr/>
                <a:graphic xmlns:a="http://schemas.openxmlformats.org/drawingml/2006/main">
                  <a:graphicData uri="http://schemas.microsoft.com/office/word/2010/wordprocessingShape">
                    <wps:wsp>
                      <wps:cNvSpPr/>
                      <wps:spPr>
                        <a:xfrm>
                          <a:off x="4758690" y="6497320"/>
                          <a:ext cx="1882140" cy="324929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761F9EAB">
                            <w:pPr>
                              <w:jc w:val="left"/>
                              <w:rPr>
                                <w:rFonts w:hint="eastAsia" w:eastAsia="宋体"/>
                                <w:sz w:val="22"/>
                                <w:szCs w:val="22"/>
                                <w:lang w:val="en-US" w:eastAsia="zh-CN"/>
                              </w:rPr>
                            </w:pPr>
                            <w:r>
                              <w:rPr>
                                <w:rFonts w:hint="default" w:ascii="Times New Roman" w:hAnsi="Times New Roman" w:eastAsia="宋体" w:cs="Times New Roman"/>
                                <w:b/>
                                <w:bCs/>
                                <w:i/>
                                <w:iCs/>
                                <w:color w:val="000000"/>
                                <w:sz w:val="22"/>
                                <w:szCs w:val="22"/>
                                <w:lang w:val="en-US" w:eastAsia="zh-CN"/>
                              </w:rPr>
                              <w:t xml:space="preserve">Figure </w:t>
                            </w:r>
                            <w:r>
                              <w:rPr>
                                <w:rFonts w:hint="eastAsia" w:ascii="Times New Roman" w:hAnsi="Times New Roman" w:eastAsia="宋体" w:cs="Times New Roman"/>
                                <w:b/>
                                <w:bCs/>
                                <w:i/>
                                <w:iCs/>
                                <w:color w:val="000000"/>
                                <w:sz w:val="22"/>
                                <w:szCs w:val="22"/>
                                <w:lang w:val="en-US" w:eastAsia="zh-CN"/>
                              </w:rPr>
                              <w:t>legend</w:t>
                            </w:r>
                            <w:r>
                              <w:rPr>
                                <w:rFonts w:hint="default" w:ascii="Times New Roman" w:hAnsi="Times New Roman" w:eastAsia="宋体" w:cs="Times New Roman"/>
                                <w:b/>
                                <w:bCs/>
                                <w:i/>
                                <w:iCs/>
                                <w:color w:val="000000"/>
                                <w:sz w:val="22"/>
                                <w:szCs w:val="22"/>
                                <w:lang w:val="en-US" w:eastAsia="zh-CN"/>
                              </w:rPr>
                              <w:t>.</w:t>
                            </w:r>
                            <w:r>
                              <w:rPr>
                                <w:rFonts w:hint="default" w:ascii="Times New Roman" w:hAnsi="Times New Roman" w:eastAsia="宋体" w:cs="Times New Roman"/>
                                <w:b/>
                                <w:bCs/>
                                <w:color w:val="000000"/>
                                <w:sz w:val="22"/>
                                <w:szCs w:val="22"/>
                                <w:lang w:val="en-US" w:eastAsia="zh-CN"/>
                              </w:rPr>
                              <w:t xml:space="preserve"> </w:t>
                            </w:r>
                            <w:r>
                              <w:rPr>
                                <w:rFonts w:hint="eastAsia" w:ascii="Times New Roman" w:hAnsi="Times New Roman" w:eastAsia="宋体" w:cs="Times New Roman"/>
                                <w:color w:val="000000"/>
                                <w:kern w:val="0"/>
                                <w:sz w:val="22"/>
                                <w:szCs w:val="22"/>
                                <w:lang w:val="en-US" w:eastAsia="zh-CN"/>
                              </w:rPr>
                              <w:t>I</w:t>
                            </w:r>
                            <w:r>
                              <w:rPr>
                                <w:rFonts w:hint="default" w:ascii="Times New Roman" w:hAnsi="Times New Roman" w:eastAsia="MS PGothic" w:cs="Times New Roman"/>
                                <w:color w:val="000000"/>
                                <w:kern w:val="0"/>
                                <w:sz w:val="22"/>
                                <w:szCs w:val="22"/>
                              </w:rPr>
                              <w:t>maging parameters</w:t>
                            </w:r>
                            <w:r>
                              <w:rPr>
                                <w:rFonts w:hint="eastAsia" w:ascii="Times New Roman" w:hAnsi="Times New Roman" w:eastAsia="宋体" w:cs="Times New Roman"/>
                                <w:color w:val="000000"/>
                                <w:kern w:val="0"/>
                                <w:sz w:val="22"/>
                                <w:szCs w:val="22"/>
                                <w:lang w:val="en-US" w:eastAsia="zh-CN"/>
                              </w:rPr>
                              <w:t xml:space="preserve"> on TOF-MRA and 3D T1W-TSE sequences </w:t>
                            </w:r>
                            <w:r>
                              <w:rPr>
                                <w:rFonts w:hint="default" w:ascii="Times New Roman" w:hAnsi="Times New Roman" w:eastAsia="MS PGothic" w:cs="Times New Roman"/>
                                <w:color w:val="000000"/>
                                <w:kern w:val="0"/>
                                <w:sz w:val="22"/>
                                <w:szCs w:val="22"/>
                              </w:rPr>
                              <w:t>including intraplaque hemorrhage (IPH), plaque location, length of the stenotic segment, arterial remodeling pattern, and the visualization (missing or intact) of the A1 segment of the anterior cerebral artery (ACA), posterior communicating artery (PCoA), and anterior temporal artery (ATA)</w:t>
                            </w:r>
                            <w:r>
                              <w:rPr>
                                <w:rFonts w:hint="eastAsia" w:ascii="Times New Roman" w:hAnsi="Times New Roman" w:eastAsia="宋体" w:cs="Times New Roman"/>
                                <w:color w:val="000000"/>
                                <w:kern w:val="0"/>
                                <w:sz w:val="22"/>
                                <w:szCs w:val="22"/>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3.85pt;margin-top:3.95pt;height:255.85pt;width:148.2pt;z-index:251722752;v-text-anchor:middle;mso-width-relative:page;mso-height-relative:page;" filled="f" stroked="t" coordsize="21600,21600" o:gfxdata="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X09Qk2AAAAAkBAAAPAAAAAAAAAAEAIAAAACIA&#10;AABkcnMvZG93bnJldi54bWxQSwECFAAUAAAACACHTuJAfRhmfnsCAADjBAAADgAAAAAAAAABACAA&#10;AAAnAQAAZHJzL2Uyb0RvYy54bWxQSwUGAAAAAAYABgBZAQAAFAYAAAAA&#10;">
                <v:fill on="f" focussize="0,0"/>
                <v:stroke weight="1pt" color="#000000 [3213]" miterlimit="8" joinstyle="miter"/>
                <v:imagedata o:title=""/>
                <o:lock v:ext="edit" aspectratio="f"/>
                <v:textbox>
                  <w:txbxContent>
                    <w:p w14:paraId="761F9EAB">
                      <w:pPr>
                        <w:jc w:val="left"/>
                        <w:rPr>
                          <w:rFonts w:hint="eastAsia" w:eastAsia="宋体"/>
                          <w:sz w:val="22"/>
                          <w:szCs w:val="22"/>
                          <w:lang w:val="en-US" w:eastAsia="zh-CN"/>
                        </w:rPr>
                      </w:pPr>
                      <w:r>
                        <w:rPr>
                          <w:rFonts w:hint="default" w:ascii="Times New Roman" w:hAnsi="Times New Roman" w:eastAsia="宋体" w:cs="Times New Roman"/>
                          <w:b/>
                          <w:bCs/>
                          <w:i/>
                          <w:iCs/>
                          <w:color w:val="000000"/>
                          <w:sz w:val="22"/>
                          <w:szCs w:val="22"/>
                          <w:lang w:val="en-US" w:eastAsia="zh-CN"/>
                        </w:rPr>
                        <w:t xml:space="preserve">Figure </w:t>
                      </w:r>
                      <w:r>
                        <w:rPr>
                          <w:rFonts w:hint="eastAsia" w:ascii="Times New Roman" w:hAnsi="Times New Roman" w:eastAsia="宋体" w:cs="Times New Roman"/>
                          <w:b/>
                          <w:bCs/>
                          <w:i/>
                          <w:iCs/>
                          <w:color w:val="000000"/>
                          <w:sz w:val="22"/>
                          <w:szCs w:val="22"/>
                          <w:lang w:val="en-US" w:eastAsia="zh-CN"/>
                        </w:rPr>
                        <w:t>legend</w:t>
                      </w:r>
                      <w:r>
                        <w:rPr>
                          <w:rFonts w:hint="default" w:ascii="Times New Roman" w:hAnsi="Times New Roman" w:eastAsia="宋体" w:cs="Times New Roman"/>
                          <w:b/>
                          <w:bCs/>
                          <w:i/>
                          <w:iCs/>
                          <w:color w:val="000000"/>
                          <w:sz w:val="22"/>
                          <w:szCs w:val="22"/>
                          <w:lang w:val="en-US" w:eastAsia="zh-CN"/>
                        </w:rPr>
                        <w:t>.</w:t>
                      </w:r>
                      <w:r>
                        <w:rPr>
                          <w:rFonts w:hint="default" w:ascii="Times New Roman" w:hAnsi="Times New Roman" w:eastAsia="宋体" w:cs="Times New Roman"/>
                          <w:b/>
                          <w:bCs/>
                          <w:color w:val="000000"/>
                          <w:sz w:val="22"/>
                          <w:szCs w:val="22"/>
                          <w:lang w:val="en-US" w:eastAsia="zh-CN"/>
                        </w:rPr>
                        <w:t xml:space="preserve"> </w:t>
                      </w:r>
                      <w:r>
                        <w:rPr>
                          <w:rFonts w:hint="eastAsia" w:ascii="Times New Roman" w:hAnsi="Times New Roman" w:eastAsia="宋体" w:cs="Times New Roman"/>
                          <w:color w:val="000000"/>
                          <w:kern w:val="0"/>
                          <w:sz w:val="22"/>
                          <w:szCs w:val="22"/>
                          <w:lang w:val="en-US" w:eastAsia="zh-CN"/>
                        </w:rPr>
                        <w:t>I</w:t>
                      </w:r>
                      <w:r>
                        <w:rPr>
                          <w:rFonts w:hint="default" w:ascii="Times New Roman" w:hAnsi="Times New Roman" w:eastAsia="MS PGothic" w:cs="Times New Roman"/>
                          <w:color w:val="000000"/>
                          <w:kern w:val="0"/>
                          <w:sz w:val="22"/>
                          <w:szCs w:val="22"/>
                        </w:rPr>
                        <w:t>maging parameters</w:t>
                      </w:r>
                      <w:r>
                        <w:rPr>
                          <w:rFonts w:hint="eastAsia" w:ascii="Times New Roman" w:hAnsi="Times New Roman" w:eastAsia="宋体" w:cs="Times New Roman"/>
                          <w:color w:val="000000"/>
                          <w:kern w:val="0"/>
                          <w:sz w:val="22"/>
                          <w:szCs w:val="22"/>
                          <w:lang w:val="en-US" w:eastAsia="zh-CN"/>
                        </w:rPr>
                        <w:t xml:space="preserve"> on TOF-MRA and 3D T1W-TSE sequences </w:t>
                      </w:r>
                      <w:r>
                        <w:rPr>
                          <w:rFonts w:hint="default" w:ascii="Times New Roman" w:hAnsi="Times New Roman" w:eastAsia="MS PGothic" w:cs="Times New Roman"/>
                          <w:color w:val="000000"/>
                          <w:kern w:val="0"/>
                          <w:sz w:val="22"/>
                          <w:szCs w:val="22"/>
                        </w:rPr>
                        <w:t>including intraplaque hemorrhage (IPH), plaque location, length of the stenotic segment, arterial remodeling pattern, and the visualization (missing or intact) of the A1 segment of the anterior cerebral artery (ACA), posterior communicating artery (PCoA), and anterior temporal artery (ATA)</w:t>
                      </w:r>
                      <w:r>
                        <w:rPr>
                          <w:rFonts w:hint="eastAsia" w:ascii="Times New Roman" w:hAnsi="Times New Roman" w:eastAsia="宋体" w:cs="Times New Roman"/>
                          <w:color w:val="000000"/>
                          <w:kern w:val="0"/>
                          <w:sz w:val="22"/>
                          <w:szCs w:val="22"/>
                          <w:lang w:val="en-US" w:eastAsia="zh-CN"/>
                        </w:rPr>
                        <w:t>.</w:t>
                      </w:r>
                    </w:p>
                  </w:txbxContent>
                </v:textbox>
              </v:rect>
            </w:pict>
          </mc:Fallback>
        </mc:AlternateContent>
      </w:r>
      <w:r>
        <w:rPr>
          <w:rFonts w:hint="eastAsia" w:ascii="Times New Roman" w:hAnsi="Times New Roman" w:cs="Times New Roman"/>
          <w:sz w:val="22"/>
          <w:szCs w:val="22"/>
          <w:lang w:val="en-US" w:eastAsia="zh-CN"/>
        </w:rPr>
        <w:drawing>
          <wp:inline distT="0" distB="0" distL="114300" distR="114300">
            <wp:extent cx="3836035" cy="3275965"/>
            <wp:effectExtent l="0" t="0" r="12065" b="635"/>
            <wp:docPr id="3" name="图片 3" descr="制图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制图_13"/>
                    <pic:cNvPicPr>
                      <a:picLocks noChangeAspect="1"/>
                    </pic:cNvPicPr>
                  </pic:nvPicPr>
                  <pic:blipFill>
                    <a:blip r:embed="rId5"/>
                    <a:srcRect r="37837" b="5580"/>
                    <a:stretch>
                      <a:fillRect/>
                    </a:stretch>
                  </pic:blipFill>
                  <pic:spPr>
                    <a:xfrm>
                      <a:off x="0" y="0"/>
                      <a:ext cx="3836035" cy="3275965"/>
                    </a:xfrm>
                    <a:prstGeom prst="rect">
                      <a:avLst/>
                    </a:prstGeom>
                  </pic:spPr>
                </pic:pic>
              </a:graphicData>
            </a:graphic>
          </wp:inline>
        </w:drawing>
      </w:r>
    </w:p>
    <w:p w14:paraId="76CF07BF">
      <w:pPr>
        <w:rPr>
          <w:rFonts w:hint="eastAsia"/>
          <w:b/>
          <w:bCs/>
          <w:sz w:val="24"/>
          <w:szCs w:val="24"/>
          <w:lang w:val="en-US" w:eastAsia="zh-CN"/>
        </w:rPr>
      </w:pPr>
      <w:r>
        <w:rPr>
          <w:rFonts w:hint="eastAsia" w:ascii="Times New Roman" w:hAnsi="Times New Roman" w:cs="Times New Roman"/>
          <w:b/>
          <w:bCs/>
          <w:sz w:val="24"/>
          <w:szCs w:val="24"/>
          <w:lang w:val="en-US" w:eastAsia="zh-CN"/>
        </w:rPr>
        <w:t xml:space="preserve">Fig. S3. </w:t>
      </w:r>
      <w:r>
        <w:rPr>
          <w:rFonts w:hint="default" w:ascii="Times New Roman" w:hAnsi="Times New Roman" w:cs="Times New Roman"/>
          <w:b/>
          <w:bCs/>
          <w:sz w:val="24"/>
          <w:szCs w:val="24"/>
          <w:lang w:val="en-US" w:eastAsia="zh-CN"/>
        </w:rPr>
        <w:t xml:space="preserve">Patient </w:t>
      </w:r>
      <w:r>
        <w:rPr>
          <w:rFonts w:hint="eastAsia" w:ascii="Times New Roman" w:hAnsi="Times New Roman" w:cs="Times New Roman"/>
          <w:b/>
          <w:bCs/>
          <w:sz w:val="24"/>
          <w:szCs w:val="24"/>
          <w:lang w:val="en-US" w:eastAsia="zh-CN"/>
        </w:rPr>
        <w:t>S</w:t>
      </w:r>
      <w:r>
        <w:rPr>
          <w:rFonts w:hint="default" w:ascii="Times New Roman" w:hAnsi="Times New Roman" w:cs="Times New Roman"/>
          <w:b/>
          <w:bCs/>
          <w:sz w:val="24"/>
          <w:szCs w:val="24"/>
          <w:lang w:val="en-US" w:eastAsia="zh-CN"/>
        </w:rPr>
        <w:t xml:space="preserve">creening </w:t>
      </w:r>
      <w:r>
        <w:rPr>
          <w:rFonts w:hint="eastAsia" w:ascii="Times New Roman" w:hAnsi="Times New Roman" w:cs="Times New Roman"/>
          <w:b/>
          <w:bCs/>
          <w:sz w:val="24"/>
          <w:szCs w:val="24"/>
          <w:lang w:val="en-US" w:eastAsia="zh-CN"/>
        </w:rPr>
        <w:t>F</w:t>
      </w:r>
      <w:r>
        <w:rPr>
          <w:rFonts w:hint="default" w:ascii="Times New Roman" w:hAnsi="Times New Roman" w:cs="Times New Roman"/>
          <w:b/>
          <w:bCs/>
          <w:sz w:val="24"/>
          <w:szCs w:val="24"/>
          <w:lang w:val="en-US" w:eastAsia="zh-CN"/>
        </w:rPr>
        <w:t xml:space="preserve">low </w:t>
      </w:r>
      <w:r>
        <w:rPr>
          <w:rFonts w:hint="eastAsia" w:ascii="Times New Roman" w:hAnsi="Times New Roman" w:cs="Times New Roman"/>
          <w:b/>
          <w:bCs/>
          <w:sz w:val="24"/>
          <w:szCs w:val="24"/>
          <w:lang w:val="en-US" w:eastAsia="zh-CN"/>
        </w:rPr>
        <w:t>C</w:t>
      </w:r>
      <w:r>
        <w:rPr>
          <w:rFonts w:hint="default" w:ascii="Times New Roman" w:hAnsi="Times New Roman" w:cs="Times New Roman"/>
          <w:b/>
          <w:bCs/>
          <w:sz w:val="24"/>
          <w:szCs w:val="24"/>
          <w:lang w:val="en-US" w:eastAsia="zh-CN"/>
        </w:rPr>
        <w:t>hart</w:t>
      </w:r>
      <w:r>
        <w:rPr>
          <w:rFonts w:hint="eastAsia" w:ascii="Times New Roman" w:hAnsi="Times New Roman" w:cs="Times New Roman"/>
          <w:b/>
          <w:bCs/>
          <w:sz w:val="24"/>
          <w:szCs w:val="24"/>
          <w:lang w:val="en-US" w:eastAsia="zh-CN"/>
        </w:rPr>
        <w:t>.</w:t>
      </w:r>
    </w:p>
    <w:p w14:paraId="49281F52">
      <w:pPr>
        <w:bidi w:val="0"/>
        <w:jc w:val="left"/>
        <w:rPr>
          <w:rFonts w:hint="eastAsia" w:ascii="Times New Roman" w:hAnsi="Times New Roman" w:cs="Times New Roman"/>
          <w:sz w:val="22"/>
          <w:szCs w:val="22"/>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1292860</wp:posOffset>
                </wp:positionH>
                <wp:positionV relativeFrom="paragraph">
                  <wp:posOffset>118745</wp:posOffset>
                </wp:positionV>
                <wp:extent cx="3202940" cy="770890"/>
                <wp:effectExtent l="6350" t="6350" r="16510" b="10160"/>
                <wp:wrapNone/>
                <wp:docPr id="1" name="圆角矩形 1"/>
                <wp:cNvGraphicFramePr/>
                <a:graphic xmlns:a="http://schemas.openxmlformats.org/drawingml/2006/main">
                  <a:graphicData uri="http://schemas.microsoft.com/office/word/2010/wordprocessingShape">
                    <wps:wsp>
                      <wps:cNvSpPr/>
                      <wps:spPr>
                        <a:xfrm>
                          <a:off x="0" y="0"/>
                          <a:ext cx="3202940" cy="770890"/>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480909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eastAsia="宋体" w:cs="Times New Roman"/>
                                <w:b w:val="0"/>
                                <w:bCs w:val="0"/>
                                <w:sz w:val="22"/>
                                <w:szCs w:val="22"/>
                              </w:rPr>
                            </w:pPr>
                            <w:r>
                              <w:rPr>
                                <w:rFonts w:hint="default" w:ascii="Times New Roman" w:hAnsi="Times New Roman" w:cs="Times New Roman"/>
                                <w:b w:val="0"/>
                                <w:bCs w:val="0"/>
                                <w:caps w:val="0"/>
                                <w:color w:val="000000" w:themeColor="text1"/>
                                <w:spacing w:val="0"/>
                                <w:sz w:val="22"/>
                                <w:szCs w:val="22"/>
                                <w:u w:val="none"/>
                                <w:shd w:val="clear" w:fill="FFFFFF"/>
                                <w:lang w:val="en-US" w:eastAsia="zh-CN"/>
                                <w14:textFill>
                                  <w14:solidFill>
                                    <w14:schemeClr w14:val="tx1"/>
                                  </w14:solidFill>
                                </w14:textFill>
                              </w:rPr>
                              <w:t xml:space="preserve"> Initialized Database underwent</w:t>
                            </w:r>
                            <w:r>
                              <w:rPr>
                                <w:rFonts w:hint="default" w:ascii="Times New Roman" w:hAnsi="Times New Roman" w:eastAsia="宋体" w:cs="Times New Roman"/>
                                <w:b w:val="0"/>
                                <w:bCs w:val="0"/>
                                <w:sz w:val="22"/>
                                <w:szCs w:val="22"/>
                              </w:rPr>
                              <w:t xml:space="preserve"> HR-VWI</w:t>
                            </w:r>
                          </w:p>
                          <w:p w14:paraId="37F52D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eastAsia="宋体" w:cs="Times New Roman"/>
                                <w:b w:val="0"/>
                                <w:bCs w:val="0"/>
                                <w:sz w:val="22"/>
                                <w:szCs w:val="22"/>
                                <w:lang w:val="en-US" w:eastAsia="zh-CN"/>
                              </w:rPr>
                            </w:pPr>
                            <w:r>
                              <w:rPr>
                                <w:rFonts w:hint="default" w:ascii="Times New Roman" w:hAnsi="Times New Roman" w:cs="Times New Roman"/>
                                <w:b w:val="0"/>
                                <w:bCs w:val="0"/>
                                <w:sz w:val="22"/>
                                <w:szCs w:val="22"/>
                                <w:lang w:val="en-US" w:eastAsia="zh-CN"/>
                              </w:rPr>
                              <w:t xml:space="preserve"> (Time interval 2018.06</w:t>
                            </w:r>
                            <w:r>
                              <w:rPr>
                                <w:rFonts w:hint="eastAsia" w:ascii="Times New Roman" w:hAnsi="Times New Roman" w:cs="Times New Roman"/>
                                <w:b w:val="0"/>
                                <w:bCs w:val="0"/>
                                <w:sz w:val="22"/>
                                <w:szCs w:val="22"/>
                                <w:lang w:val="en-US" w:eastAsia="zh-CN"/>
                              </w:rPr>
                              <w:t xml:space="preserve"> </w:t>
                            </w:r>
                            <w:r>
                              <w:rPr>
                                <w:rFonts w:hint="default" w:ascii="Times New Roman" w:hAnsi="Times New Roman" w:cs="Times New Roman"/>
                                <w:b w:val="0"/>
                                <w:bCs w:val="0"/>
                                <w:sz w:val="22"/>
                                <w:szCs w:val="22"/>
                                <w:lang w:val="en-US" w:eastAsia="zh-CN"/>
                              </w:rPr>
                              <w:t>-</w:t>
                            </w:r>
                            <w:r>
                              <w:rPr>
                                <w:rFonts w:hint="eastAsia" w:ascii="Times New Roman" w:hAnsi="Times New Roman" w:cs="Times New Roman"/>
                                <w:b w:val="0"/>
                                <w:bCs w:val="0"/>
                                <w:sz w:val="22"/>
                                <w:szCs w:val="22"/>
                                <w:lang w:val="en-US" w:eastAsia="zh-CN"/>
                              </w:rPr>
                              <w:t xml:space="preserve"> </w:t>
                            </w:r>
                            <w:r>
                              <w:rPr>
                                <w:rFonts w:hint="default" w:ascii="Times New Roman" w:hAnsi="Times New Roman" w:cs="Times New Roman"/>
                                <w:b w:val="0"/>
                                <w:bCs w:val="0"/>
                                <w:sz w:val="22"/>
                                <w:szCs w:val="22"/>
                                <w:lang w:val="en-US" w:eastAsia="zh-CN"/>
                              </w:rPr>
                              <w:t>2025.0</w:t>
                            </w:r>
                            <w:r>
                              <w:rPr>
                                <w:rFonts w:hint="eastAsia" w:ascii="Times New Roman" w:hAnsi="Times New Roman" w:cs="Times New Roman"/>
                                <w:b w:val="0"/>
                                <w:bCs w:val="0"/>
                                <w:sz w:val="22"/>
                                <w:szCs w:val="22"/>
                                <w:lang w:val="en-US" w:eastAsia="zh-CN"/>
                              </w:rPr>
                              <w:t>3</w:t>
                            </w:r>
                            <w:r>
                              <w:rPr>
                                <w:rFonts w:hint="default" w:ascii="Times New Roman" w:hAnsi="Times New Roman" w:cs="Times New Roman"/>
                                <w:b w:val="0"/>
                                <w:bCs w:val="0"/>
                                <w:sz w:val="22"/>
                                <w:szCs w:val="22"/>
                                <w:lang w:val="en-US" w:eastAsia="zh-CN"/>
                              </w:rPr>
                              <w:t>)</w:t>
                            </w:r>
                          </w:p>
                          <w:p w14:paraId="0FA4D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cs="Times New Roman"/>
                                <w:b w:val="0"/>
                                <w:bCs w:val="0"/>
                                <w:color w:val="000000" w:themeColor="text1"/>
                                <w:sz w:val="22"/>
                                <w:szCs w:val="22"/>
                                <w:lang w:val="en-US" w:eastAsia="zh-CN"/>
                                <w14:textFill>
                                  <w14:solidFill>
                                    <w14:schemeClr w14:val="tx1"/>
                                  </w14:solidFill>
                                </w14:textFill>
                              </w:rPr>
                            </w:pPr>
                            <w:r>
                              <w:rPr>
                                <w:rFonts w:hint="default" w:ascii="Times New Roman" w:hAnsi="Times New Roman" w:cs="Times New Roman"/>
                                <w:b w:val="0"/>
                                <w:bCs w:val="0"/>
                                <w:caps w:val="0"/>
                                <w:color w:val="000000" w:themeColor="text1"/>
                                <w:spacing w:val="0"/>
                                <w:sz w:val="22"/>
                                <w:szCs w:val="22"/>
                                <w:u w:val="none"/>
                                <w:shd w:val="clear" w:fill="FFFFFF"/>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2"/>
                                <w:szCs w:val="22"/>
                                <w:lang w:val="en-US" w:eastAsia="zh-CN"/>
                                <w14:textFill>
                                  <w14:solidFill>
                                    <w14:schemeClr w14:val="tx1"/>
                                  </w14:solidFill>
                                </w14:textFill>
                              </w:rPr>
                              <w:t xml:space="preserve">N = </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1235</w:t>
                            </w:r>
                            <w:r>
                              <w:rPr>
                                <w:rFonts w:hint="default" w:ascii="Times New Roman" w:hAnsi="Times New Roman" w:cs="Times New Roman"/>
                                <w:b w:val="0"/>
                                <w:bCs w:val="0"/>
                                <w:color w:val="000000" w:themeColor="text1"/>
                                <w:sz w:val="22"/>
                                <w:szCs w:val="22"/>
                                <w:lang w:val="en-US" w:eastAsia="zh-CN"/>
                                <w14:textFill>
                                  <w14:solidFill>
                                    <w14:schemeClr w14:val="tx1"/>
                                  </w14:solidFill>
                                </w14:textFill>
                              </w:rPr>
                              <w:t>)</w:t>
                            </w:r>
                          </w:p>
                        </w:txbxContent>
                      </wps:txbx>
                      <wps:bodyPr rot="0" spcFirstLastPara="0" vertOverflow="overflow" horzOverflow="overflow" vert="horz" wrap="square" lIns="91440" tIns="36000" rIns="91440" bIns="36000" numCol="1" spcCol="0" rtlCol="0" fromWordArt="0" anchor="ctr" anchorCtr="0" forceAA="0" compatLnSpc="1">
                        <a:noAutofit/>
                      </wps:bodyPr>
                    </wps:wsp>
                  </a:graphicData>
                </a:graphic>
              </wp:anchor>
            </w:drawing>
          </mc:Choice>
          <mc:Fallback>
            <w:pict>
              <v:roundrect id="_x0000_s1026" o:spid="_x0000_s1026" o:spt="2" style="position:absolute;left:0pt;margin-left:101.8pt;margin-top:9.35pt;height:60.7pt;width:252.2pt;z-index:251659264;v-text-anchor:middle;mso-width-relative:page;mso-height-relative:page;" fillcolor="#FFFFFF [3201]" filled="t" stroked="t" coordsize="21600,21600" arcsize="0.166666666666667" o:gfxdata="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QdP9d2AAAAAoBAAAP&#10;AAAAAAAAAAEAIAAAACIAAABkcnMvZG93bnJldi54bWxQSwECFAAUAAAACACHTuJANQF8cooCAAAK&#10;BQAADgAAAAAAAAABACAAAAAnAQAAZHJzL2Uyb0RvYy54bWxQSwUGAAAAAAYABgBZAQAAIwYAAAAA&#10;">
                <v:fill on="t" focussize="0,0"/>
                <v:stroke weight="1pt" color="#0070C0 [3204]" miterlimit="8" joinstyle="miter"/>
                <v:imagedata o:title=""/>
                <o:lock v:ext="edit" aspectratio="f"/>
                <v:textbox inset="2.54mm,1mm,2.54mm,1mm">
                  <w:txbxContent>
                    <w:p w14:paraId="480909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eastAsia="宋体" w:cs="Times New Roman"/>
                          <w:b w:val="0"/>
                          <w:bCs w:val="0"/>
                          <w:sz w:val="22"/>
                          <w:szCs w:val="22"/>
                        </w:rPr>
                      </w:pPr>
                      <w:r>
                        <w:rPr>
                          <w:rFonts w:hint="default" w:ascii="Times New Roman" w:hAnsi="Times New Roman" w:cs="Times New Roman"/>
                          <w:b w:val="0"/>
                          <w:bCs w:val="0"/>
                          <w:caps w:val="0"/>
                          <w:color w:val="000000" w:themeColor="text1"/>
                          <w:spacing w:val="0"/>
                          <w:sz w:val="22"/>
                          <w:szCs w:val="22"/>
                          <w:u w:val="none"/>
                          <w:shd w:val="clear" w:fill="FFFFFF"/>
                          <w:lang w:val="en-US" w:eastAsia="zh-CN"/>
                          <w14:textFill>
                            <w14:solidFill>
                              <w14:schemeClr w14:val="tx1"/>
                            </w14:solidFill>
                          </w14:textFill>
                        </w:rPr>
                        <w:t xml:space="preserve"> Initialized Database underwent</w:t>
                      </w:r>
                      <w:r>
                        <w:rPr>
                          <w:rFonts w:hint="default" w:ascii="Times New Roman" w:hAnsi="Times New Roman" w:eastAsia="宋体" w:cs="Times New Roman"/>
                          <w:b w:val="0"/>
                          <w:bCs w:val="0"/>
                          <w:sz w:val="22"/>
                          <w:szCs w:val="22"/>
                        </w:rPr>
                        <w:t xml:space="preserve"> HR-VWI</w:t>
                      </w:r>
                    </w:p>
                    <w:p w14:paraId="37F52D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eastAsia="宋体" w:cs="Times New Roman"/>
                          <w:b w:val="0"/>
                          <w:bCs w:val="0"/>
                          <w:sz w:val="22"/>
                          <w:szCs w:val="22"/>
                          <w:lang w:val="en-US" w:eastAsia="zh-CN"/>
                        </w:rPr>
                      </w:pPr>
                      <w:r>
                        <w:rPr>
                          <w:rFonts w:hint="default" w:ascii="Times New Roman" w:hAnsi="Times New Roman" w:cs="Times New Roman"/>
                          <w:b w:val="0"/>
                          <w:bCs w:val="0"/>
                          <w:sz w:val="22"/>
                          <w:szCs w:val="22"/>
                          <w:lang w:val="en-US" w:eastAsia="zh-CN"/>
                        </w:rPr>
                        <w:t xml:space="preserve"> (Time interval 2018.06</w:t>
                      </w:r>
                      <w:r>
                        <w:rPr>
                          <w:rFonts w:hint="eastAsia" w:ascii="Times New Roman" w:hAnsi="Times New Roman" w:cs="Times New Roman"/>
                          <w:b w:val="0"/>
                          <w:bCs w:val="0"/>
                          <w:sz w:val="22"/>
                          <w:szCs w:val="22"/>
                          <w:lang w:val="en-US" w:eastAsia="zh-CN"/>
                        </w:rPr>
                        <w:t xml:space="preserve"> </w:t>
                      </w:r>
                      <w:r>
                        <w:rPr>
                          <w:rFonts w:hint="default" w:ascii="Times New Roman" w:hAnsi="Times New Roman" w:cs="Times New Roman"/>
                          <w:b w:val="0"/>
                          <w:bCs w:val="0"/>
                          <w:sz w:val="22"/>
                          <w:szCs w:val="22"/>
                          <w:lang w:val="en-US" w:eastAsia="zh-CN"/>
                        </w:rPr>
                        <w:t>-</w:t>
                      </w:r>
                      <w:r>
                        <w:rPr>
                          <w:rFonts w:hint="eastAsia" w:ascii="Times New Roman" w:hAnsi="Times New Roman" w:cs="Times New Roman"/>
                          <w:b w:val="0"/>
                          <w:bCs w:val="0"/>
                          <w:sz w:val="22"/>
                          <w:szCs w:val="22"/>
                          <w:lang w:val="en-US" w:eastAsia="zh-CN"/>
                        </w:rPr>
                        <w:t xml:space="preserve"> </w:t>
                      </w:r>
                      <w:r>
                        <w:rPr>
                          <w:rFonts w:hint="default" w:ascii="Times New Roman" w:hAnsi="Times New Roman" w:cs="Times New Roman"/>
                          <w:b w:val="0"/>
                          <w:bCs w:val="0"/>
                          <w:sz w:val="22"/>
                          <w:szCs w:val="22"/>
                          <w:lang w:val="en-US" w:eastAsia="zh-CN"/>
                        </w:rPr>
                        <w:t>2025.0</w:t>
                      </w:r>
                      <w:r>
                        <w:rPr>
                          <w:rFonts w:hint="eastAsia" w:ascii="Times New Roman" w:hAnsi="Times New Roman" w:cs="Times New Roman"/>
                          <w:b w:val="0"/>
                          <w:bCs w:val="0"/>
                          <w:sz w:val="22"/>
                          <w:szCs w:val="22"/>
                          <w:lang w:val="en-US" w:eastAsia="zh-CN"/>
                        </w:rPr>
                        <w:t>3</w:t>
                      </w:r>
                      <w:r>
                        <w:rPr>
                          <w:rFonts w:hint="default" w:ascii="Times New Roman" w:hAnsi="Times New Roman" w:cs="Times New Roman"/>
                          <w:b w:val="0"/>
                          <w:bCs w:val="0"/>
                          <w:sz w:val="22"/>
                          <w:szCs w:val="22"/>
                          <w:lang w:val="en-US" w:eastAsia="zh-CN"/>
                        </w:rPr>
                        <w:t>)</w:t>
                      </w:r>
                    </w:p>
                    <w:p w14:paraId="0FA4D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 w:afterAutospacing="0" w:line="240" w:lineRule="auto"/>
                        <w:ind w:left="0" w:right="0" w:firstLine="0"/>
                        <w:jc w:val="center"/>
                        <w:rPr>
                          <w:rFonts w:hint="default" w:ascii="Times New Roman" w:hAnsi="Times New Roman" w:cs="Times New Roman"/>
                          <w:b w:val="0"/>
                          <w:bCs w:val="0"/>
                          <w:color w:val="000000" w:themeColor="text1"/>
                          <w:sz w:val="22"/>
                          <w:szCs w:val="22"/>
                          <w:lang w:val="en-US" w:eastAsia="zh-CN"/>
                          <w14:textFill>
                            <w14:solidFill>
                              <w14:schemeClr w14:val="tx1"/>
                            </w14:solidFill>
                          </w14:textFill>
                        </w:rPr>
                      </w:pPr>
                      <w:r>
                        <w:rPr>
                          <w:rFonts w:hint="default" w:ascii="Times New Roman" w:hAnsi="Times New Roman" w:cs="Times New Roman"/>
                          <w:b w:val="0"/>
                          <w:bCs w:val="0"/>
                          <w:caps w:val="0"/>
                          <w:color w:val="000000" w:themeColor="text1"/>
                          <w:spacing w:val="0"/>
                          <w:sz w:val="22"/>
                          <w:szCs w:val="22"/>
                          <w:u w:val="none"/>
                          <w:shd w:val="clear" w:fill="FFFFFF"/>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2"/>
                          <w:szCs w:val="22"/>
                          <w:lang w:val="en-US" w:eastAsia="zh-CN"/>
                          <w14:textFill>
                            <w14:solidFill>
                              <w14:schemeClr w14:val="tx1"/>
                            </w14:solidFill>
                          </w14:textFill>
                        </w:rPr>
                        <w:t xml:space="preserve">N = </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1235</w:t>
                      </w:r>
                      <w:r>
                        <w:rPr>
                          <w:rFonts w:hint="default" w:ascii="Times New Roman" w:hAnsi="Times New Roman" w:cs="Times New Roman"/>
                          <w:b w:val="0"/>
                          <w:bCs w:val="0"/>
                          <w:color w:val="000000" w:themeColor="text1"/>
                          <w:sz w:val="22"/>
                          <w:szCs w:val="22"/>
                          <w:lang w:val="en-US" w:eastAsia="zh-CN"/>
                          <w14:textFill>
                            <w14:solidFill>
                              <w14:schemeClr w14:val="tx1"/>
                            </w14:solidFill>
                          </w14:textFill>
                        </w:rPr>
                        <w:t>)</w:t>
                      </w:r>
                    </w:p>
                  </w:txbxContent>
                </v:textbox>
              </v:roundrect>
            </w:pict>
          </mc:Fallback>
        </mc:AlternateContent>
      </w:r>
    </w:p>
    <w:p w14:paraId="36D977DE">
      <w:pPr>
        <w:rPr>
          <w:sz w:val="24"/>
        </w:rPr>
      </w:pPr>
    </w:p>
    <w:p w14:paraId="78068B2F">
      <w:pPr>
        <w:bidi w:val="0"/>
        <w:rPr>
          <w:rFonts w:asciiTheme="minorHAnsi" w:hAnsiTheme="minorHAnsi" w:eastAsiaTheme="minorEastAsia" w:cstheme="minorBidi"/>
          <w:kern w:val="2"/>
          <w:sz w:val="21"/>
          <w:szCs w:val="24"/>
          <w:lang w:val="en-US" w:eastAsia="zh-CN" w:bidi="ar-SA"/>
        </w:rPr>
      </w:pPr>
    </w:p>
    <w:p w14:paraId="6C72F924">
      <w:pPr>
        <w:bidi w:val="0"/>
        <w:rPr>
          <w:lang w:val="en-US" w:eastAsia="zh-CN"/>
        </w:rPr>
      </w:pPr>
    </w:p>
    <w:p w14:paraId="01EC9FC4">
      <w:pPr>
        <w:bidi w:val="0"/>
        <w:rPr>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2884805</wp:posOffset>
                </wp:positionH>
                <wp:positionV relativeFrom="paragraph">
                  <wp:posOffset>90805</wp:posOffset>
                </wp:positionV>
                <wp:extent cx="635" cy="935990"/>
                <wp:effectExtent l="95250" t="9525" r="107315" b="146685"/>
                <wp:wrapNone/>
                <wp:docPr id="18" name="直接箭头连接符 18"/>
                <wp:cNvGraphicFramePr/>
                <a:graphic xmlns:a="http://schemas.openxmlformats.org/drawingml/2006/main">
                  <a:graphicData uri="http://schemas.microsoft.com/office/word/2010/wordprocessingShape">
                    <wps:wsp>
                      <wps:cNvCnPr/>
                      <wps:spPr>
                        <a:xfrm flipH="1">
                          <a:off x="0" y="0"/>
                          <a:ext cx="635" cy="935990"/>
                        </a:xfrm>
                        <a:prstGeom prst="straightConnector1">
                          <a:avLst/>
                        </a:prstGeom>
                        <a:ln w="19050">
                          <a:solidFill>
                            <a:srgbClr val="0070C0"/>
                          </a:solidFill>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27.15pt;margin-top:7.15pt;height:73.7pt;width:0.05pt;z-index:251660288;mso-width-relative:page;mso-height-relative:page;" filled="f" stroked="t" coordsize="21600,21600" o:gfxdata="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Sd9pdcAAAAKAQAADwAAAAAAAAABACAAAAAiAAAAZHJzL2Rvd25yZXYueG1sUEsB&#10;AhQAFAAAAAgAh07iQDtfX8xoAgAAtQQAAA4AAAAAAAAAAQAgAAAAJgEAAGRycy9lMm9Eb2MueG1s&#10;UEsFBgAAAAAGAAYAWQEAAAAGAAAAAA==&#10;">
                <v:fill on="f" focussize="0,0"/>
                <v:stroke weight="1.5pt" color="#0070C0 [3200]" miterlimit="8" joinstyle="miter"/>
                <v:imagedata o:title=""/>
                <o:lock v:ext="edit" aspectratio="f"/>
                <v:shadow on="t" color="#FFFFFF [3216]" opacity="39321f" offset="0pt,4pt" origin="0f,0f" matrix="65536f,0f,0f,65536f"/>
              </v:shape>
            </w:pict>
          </mc:Fallback>
        </mc:AlternateContent>
      </w:r>
    </w:p>
    <w:p w14:paraId="41E4AFE7">
      <w:pPr>
        <w:bidi w:val="0"/>
        <w:rPr>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129540</wp:posOffset>
                </wp:positionH>
                <wp:positionV relativeFrom="paragraph">
                  <wp:posOffset>47625</wp:posOffset>
                </wp:positionV>
                <wp:extent cx="2029460" cy="652145"/>
                <wp:effectExtent l="6350" t="6350" r="8890" b="14605"/>
                <wp:wrapNone/>
                <wp:docPr id="4" name="矩形 4"/>
                <wp:cNvGraphicFramePr/>
                <a:graphic xmlns:a="http://schemas.openxmlformats.org/drawingml/2006/main">
                  <a:graphicData uri="http://schemas.microsoft.com/office/word/2010/wordprocessingShape">
                    <wps:wsp>
                      <wps:cNvSpPr/>
                      <wps:spPr>
                        <a:xfrm>
                          <a:off x="0" y="0"/>
                          <a:ext cx="2029460" cy="65214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2F2D5A6D">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cs="Times New Roman"/>
                                <w:color w:val="auto"/>
                                <w:sz w:val="22"/>
                                <w:szCs w:val="22"/>
                                <w:lang w:val="en-US" w:eastAsia="zh-CN"/>
                              </w:rPr>
                              <w:t>A</w:t>
                            </w:r>
                            <w:r>
                              <w:rPr>
                                <w:rFonts w:hint="default" w:ascii="Times New Roman" w:hAnsi="Times New Roman" w:cs="Times New Roman"/>
                                <w:color w:val="auto"/>
                                <w:sz w:val="22"/>
                                <w:szCs w:val="22"/>
                                <w:lang w:val="en-US" w:eastAsia="zh-CN"/>
                              </w:rPr>
                              <w:t>ge</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18 years</w:t>
                            </w:r>
                            <w:r>
                              <w:rPr>
                                <w:rFonts w:hint="eastAsia" w:ascii="Times New Roman" w:hAnsi="Times New Roman" w:cs="Times New Roman"/>
                                <w:color w:val="auto"/>
                                <w:sz w:val="22"/>
                                <w:szCs w:val="22"/>
                                <w:lang w:val="en-US" w:eastAsia="zh-CN"/>
                              </w:rPr>
                              <w:t xml:space="preserve"> with c</w:t>
                            </w:r>
                            <w:r>
                              <w:rPr>
                                <w:rFonts w:hint="default" w:ascii="Times New Roman" w:hAnsi="Times New Roman" w:cs="Times New Roman"/>
                                <w:color w:val="auto"/>
                                <w:sz w:val="22"/>
                                <w:szCs w:val="22"/>
                                <w:lang w:val="en-US" w:eastAsia="zh-CN"/>
                              </w:rPr>
                              <w:t>omplete clinical data</w:t>
                            </w:r>
                            <w:r>
                              <w:rPr>
                                <w:rFonts w:hint="eastAsia" w:ascii="Times New Roman" w:hAnsi="Times New Roman" w:eastAsia="宋体" w:cs="Times New Roman"/>
                                <w:sz w:val="22"/>
                                <w:szCs w:val="22"/>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2pt;margin-top:3.75pt;height:51.35pt;width:159.8pt;z-index:251661312;v-text-anchor:middle;mso-width-relative:page;mso-height-relative:page;" fillcolor="#FFFFFF [3201]" filled="t" stroked="t" coordsize="21600,21600" o:gfxdata="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4+8I9YAAAAIAQAADwAAAAAAAAABACAAAAAiAAAA&#10;ZHJzL2Rvd25yZXYueG1sUEsBAhQAFAAAAAgAh07iQOB++yt7AgAA/wQAAA4AAAAAAAAAAQAgAAAA&#10;JQEAAGRycy9lMm9Eb2MueG1sUEsFBgAAAAAGAAYAWQEAABIGAAAAAA==&#10;">
                <v:fill on="t" focussize="0,0"/>
                <v:stroke weight="1pt" color="#0070C0 [3200]" miterlimit="8" joinstyle="miter"/>
                <v:imagedata o:title=""/>
                <o:lock v:ext="edit" aspectratio="f"/>
                <v:textbox>
                  <w:txbxContent>
                    <w:p w14:paraId="2F2D5A6D">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cs="Times New Roman"/>
                          <w:color w:val="auto"/>
                          <w:sz w:val="22"/>
                          <w:szCs w:val="22"/>
                          <w:lang w:val="en-US" w:eastAsia="zh-CN"/>
                        </w:rPr>
                        <w:t>A</w:t>
                      </w:r>
                      <w:r>
                        <w:rPr>
                          <w:rFonts w:hint="default" w:ascii="Times New Roman" w:hAnsi="Times New Roman" w:cs="Times New Roman"/>
                          <w:color w:val="auto"/>
                          <w:sz w:val="22"/>
                          <w:szCs w:val="22"/>
                          <w:lang w:val="en-US" w:eastAsia="zh-CN"/>
                        </w:rPr>
                        <w:t>ge</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18 years</w:t>
                      </w:r>
                      <w:r>
                        <w:rPr>
                          <w:rFonts w:hint="eastAsia" w:ascii="Times New Roman" w:hAnsi="Times New Roman" w:cs="Times New Roman"/>
                          <w:color w:val="auto"/>
                          <w:sz w:val="22"/>
                          <w:szCs w:val="22"/>
                          <w:lang w:val="en-US" w:eastAsia="zh-CN"/>
                        </w:rPr>
                        <w:t xml:space="preserve"> with c</w:t>
                      </w:r>
                      <w:r>
                        <w:rPr>
                          <w:rFonts w:hint="default" w:ascii="Times New Roman" w:hAnsi="Times New Roman" w:cs="Times New Roman"/>
                          <w:color w:val="auto"/>
                          <w:sz w:val="22"/>
                          <w:szCs w:val="22"/>
                          <w:lang w:val="en-US" w:eastAsia="zh-CN"/>
                        </w:rPr>
                        <w:t>omplete clinical data</w:t>
                      </w:r>
                      <w:r>
                        <w:rPr>
                          <w:rFonts w:hint="eastAsia" w:ascii="Times New Roman" w:hAnsi="Times New Roman" w:eastAsia="宋体" w:cs="Times New Roman"/>
                          <w:sz w:val="22"/>
                          <w:szCs w:val="22"/>
                          <w:lang w:val="en-US" w:eastAsia="zh-CN"/>
                        </w:rPr>
                        <w:t>.</w:t>
                      </w:r>
                    </w:p>
                  </w:txbxContent>
                </v:textbox>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3590290</wp:posOffset>
                </wp:positionH>
                <wp:positionV relativeFrom="paragraph">
                  <wp:posOffset>53975</wp:posOffset>
                </wp:positionV>
                <wp:extent cx="2067560" cy="665480"/>
                <wp:effectExtent l="6350" t="6350" r="8890" b="13970"/>
                <wp:wrapNone/>
                <wp:docPr id="12" name="矩形 12"/>
                <wp:cNvGraphicFramePr/>
                <a:graphic xmlns:a="http://schemas.openxmlformats.org/drawingml/2006/main">
                  <a:graphicData uri="http://schemas.microsoft.com/office/word/2010/wordprocessingShape">
                    <wps:wsp>
                      <wps:cNvSpPr/>
                      <wps:spPr>
                        <a:xfrm>
                          <a:off x="0" y="0"/>
                          <a:ext cx="2067560" cy="665480"/>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0C0F9FAC">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Underwent </w:t>
                            </w:r>
                            <w:r>
                              <w:rPr>
                                <w:rFonts w:hint="default" w:ascii="Times New Roman" w:hAnsi="Times New Roman" w:cs="Times New Roman"/>
                                <w:color w:val="auto"/>
                                <w:sz w:val="22"/>
                                <w:szCs w:val="22"/>
                                <w:lang w:val="en-US" w:eastAsia="zh-CN"/>
                              </w:rPr>
                              <w:t>DSA</w:t>
                            </w:r>
                            <w:r>
                              <w:rPr>
                                <w:rFonts w:hint="eastAsia" w:ascii="Times New Roman" w:hAnsi="Times New Roman" w:cs="Times New Roman"/>
                                <w:color w:val="auto"/>
                                <w:sz w:val="22"/>
                                <w:szCs w:val="22"/>
                                <w:lang w:val="en-US" w:eastAsia="zh-CN"/>
                              </w:rPr>
                              <w:t xml:space="preserve"> and HR-VWI (interval ≤ 15 days).</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rect id="_x0000_s1026" o:spid="_x0000_s1026" o:spt="1" style="position:absolute;left:0pt;margin-left:282.7pt;margin-top:4.25pt;height:52.4pt;width:162.8pt;z-index:251666432;v-text-anchor:middle;mso-width-relative:page;mso-height-relative:page;" fillcolor="#FFFFFF [3201]" filled="t" stroked="t" coordsize="21600,21600" o:gfxdata="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yHsRf1AAAAAkBAAAPAAAAAAAAAAEAIAAAACIAAABkcnMvZG93&#10;bnJldi54bWxQSwECFAAUAAAACACHTuJAsB4M9HYCAAD5BAAADgAAAAAAAAABACAAAAAjAQAAZHJz&#10;L2Uyb0RvYy54bWxQSwUGAAAAAAYABgBZAQAACwYAAAAA&#10;">
                <v:fill on="t" focussize="0,0"/>
                <v:stroke weight="1pt" color="#0070C0 [3200]" miterlimit="8" joinstyle="miter"/>
                <v:imagedata o:title=""/>
                <o:lock v:ext="edit" aspectratio="f"/>
                <v:textbox inset="1mm,0mm,1mm,0mm">
                  <w:txbxContent>
                    <w:p w14:paraId="0C0F9FAC">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Underwent </w:t>
                      </w:r>
                      <w:r>
                        <w:rPr>
                          <w:rFonts w:hint="default" w:ascii="Times New Roman" w:hAnsi="Times New Roman" w:cs="Times New Roman"/>
                          <w:color w:val="auto"/>
                          <w:sz w:val="22"/>
                          <w:szCs w:val="22"/>
                          <w:lang w:val="en-US" w:eastAsia="zh-CN"/>
                        </w:rPr>
                        <w:t>DSA</w:t>
                      </w:r>
                      <w:r>
                        <w:rPr>
                          <w:rFonts w:hint="eastAsia" w:ascii="Times New Roman" w:hAnsi="Times New Roman" w:cs="Times New Roman"/>
                          <w:color w:val="auto"/>
                          <w:sz w:val="22"/>
                          <w:szCs w:val="22"/>
                          <w:lang w:val="en-US" w:eastAsia="zh-CN"/>
                        </w:rPr>
                        <w:t xml:space="preserve"> and HR-VWI (interval ≤ 15 days).</w:t>
                      </w:r>
                    </w:p>
                  </w:txbxContent>
                </v:textbox>
              </v:rect>
            </w:pict>
          </mc:Fallback>
        </mc:AlternateContent>
      </w:r>
    </w:p>
    <w:p w14:paraId="5C4E2446">
      <w:pPr>
        <w:bidi w:val="0"/>
        <w:rPr>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2267585</wp:posOffset>
                </wp:positionH>
                <wp:positionV relativeFrom="paragraph">
                  <wp:posOffset>189865</wp:posOffset>
                </wp:positionV>
                <wp:extent cx="530225" cy="6350"/>
                <wp:effectExtent l="85725" t="45720" r="69850" b="176530"/>
                <wp:wrapNone/>
                <wp:docPr id="14" name="直接箭头连接符 14"/>
                <wp:cNvGraphicFramePr/>
                <a:graphic xmlns:a="http://schemas.openxmlformats.org/drawingml/2006/main">
                  <a:graphicData uri="http://schemas.microsoft.com/office/word/2010/wordprocessingShape">
                    <wps:wsp>
                      <wps:cNvCnPr/>
                      <wps:spPr>
                        <a:xfrm flipH="1">
                          <a:off x="0" y="0"/>
                          <a:ext cx="530225" cy="6350"/>
                        </a:xfrm>
                        <a:prstGeom prst="straightConnector1">
                          <a:avLst/>
                        </a:prstGeom>
                        <a:ln>
                          <a:solidFill>
                            <a:srgbClr val="0070C0"/>
                          </a:solidFill>
                          <a:headEnd type="triangle"/>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178.55pt;margin-top:14.95pt;height:0.5pt;width:41.75pt;z-index:251667456;mso-width-relative:page;mso-height-relative:page;" filled="f" stroked="t" coordsize="21600,21600" o:gfxdata="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Ol+Nx3UAAAACQEAAA8AAAAAAAAAAQAgAAAAIgAAAGRycy9kb3du&#10;cmV2LnhtbFBLAQIUABQAAAAIAIdO4kASseAjdQIAANIEAAAOAAAAAAAAAAEAIAAAACMBAABkcnMv&#10;ZTJvRG9jLnhtbFBLBQYAAAAABgAGAFkBAAAKBgAAAAA=&#10;">
                <v:fill on="f" focussize="0,0"/>
                <v:stroke weight="1pt" color="#0070C0 [3200]" miterlimit="8" joinstyle="miter" startarrow="block"/>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2975610</wp:posOffset>
                </wp:positionH>
                <wp:positionV relativeFrom="paragraph">
                  <wp:posOffset>189865</wp:posOffset>
                </wp:positionV>
                <wp:extent cx="539750" cy="635"/>
                <wp:effectExtent l="60325" t="46990" r="85725" b="180975"/>
                <wp:wrapNone/>
                <wp:docPr id="21" name="直接箭头连接符 21"/>
                <wp:cNvGraphicFramePr/>
                <a:graphic xmlns:a="http://schemas.openxmlformats.org/drawingml/2006/main">
                  <a:graphicData uri="http://schemas.microsoft.com/office/word/2010/wordprocessingShape">
                    <wps:wsp>
                      <wps:cNvCnPr/>
                      <wps:spPr>
                        <a:xfrm>
                          <a:off x="0" y="0"/>
                          <a:ext cx="539750" cy="635"/>
                        </a:xfrm>
                        <a:prstGeom prst="straightConnector1">
                          <a:avLst/>
                        </a:prstGeom>
                        <a:ln>
                          <a:solidFill>
                            <a:srgbClr val="0070C0"/>
                          </a:solidFill>
                          <a:headEnd type="triangle"/>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34.3pt;margin-top:14.95pt;height:0.05pt;width:42.5pt;z-index:251662336;mso-width-relative:page;mso-height-relative:page;" filled="f" stroked="t" coordsize="21600,21600" o:gfxdata="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pMy7d2gAAAAkBAAAPAAAAAAAAAAEAIAAAACIAAABkcnMvZG93bnJl&#10;di54bWxQSwECFAAUAAAACACHTuJAm2hKx20CAADHBAAADgAAAAAAAAABACAAAAApAQAAZHJzL2Uy&#10;b0RvYy54bWxQSwUGAAAAAAYABgBZAQAACAYAAAAA&#10;">
                <v:fill on="f" focussize="0,0"/>
                <v:stroke weight="1pt" color="#0070C0 [3200]" miterlimit="8" joinstyle="miter" startarrow="block"/>
                <v:imagedata o:title=""/>
                <o:lock v:ext="edit" aspectratio="f"/>
                <v:shadow on="t" color="#FFFFFF [3216]" opacity="39321f" offset="0pt,4pt" origin="0f,0f" matrix="65536f,0f,0f,65536f"/>
              </v:shape>
            </w:pict>
          </mc:Fallback>
        </mc:AlternateContent>
      </w:r>
    </w:p>
    <w:p w14:paraId="2D6B28F3">
      <w:pPr>
        <w:bidi w:val="0"/>
        <w:rPr>
          <w:lang w:val="en-US" w:eastAsia="zh-CN"/>
        </w:rPr>
      </w:pPr>
    </w:p>
    <w:p w14:paraId="61654266">
      <w:pPr>
        <w:bidi w:val="0"/>
        <w:rPr>
          <w:lang w:val="en-US" w:eastAsia="zh-CN"/>
        </w:rPr>
      </w:pPr>
    </w:p>
    <w:p w14:paraId="5451A6FE">
      <w:pPr>
        <w:bidi w:val="0"/>
        <w:rPr>
          <w:lang w:val="en-US" w:eastAsia="zh-CN"/>
        </w:rPr>
      </w:pPr>
      <w:r>
        <w:rPr>
          <w:sz w:val="21"/>
        </w:rPr>
        <mc:AlternateContent>
          <mc:Choice Requires="wps">
            <w:drawing>
              <wp:anchor distT="0" distB="0" distL="114300" distR="114300" simplePos="0" relativeHeight="251677696" behindDoc="0" locked="0" layoutInCell="1" allowOverlap="1">
                <wp:simplePos x="0" y="0"/>
                <wp:positionH relativeFrom="column">
                  <wp:posOffset>1484630</wp:posOffset>
                </wp:positionH>
                <wp:positionV relativeFrom="paragraph">
                  <wp:posOffset>50800</wp:posOffset>
                </wp:positionV>
                <wp:extent cx="2857500" cy="144145"/>
                <wp:effectExtent l="53975" t="22225" r="111125" b="74930"/>
                <wp:wrapNone/>
                <wp:docPr id="31" name="任意多边形 31"/>
                <wp:cNvGraphicFramePr/>
                <a:graphic xmlns:a="http://schemas.openxmlformats.org/drawingml/2006/main">
                  <a:graphicData uri="http://schemas.microsoft.com/office/word/2010/wordprocessingShape">
                    <wps:wsp>
                      <wps:cNvSpPr/>
                      <wps:spPr>
                        <a:xfrm>
                          <a:off x="2711450" y="4073525"/>
                          <a:ext cx="2857500" cy="144145"/>
                        </a:xfrm>
                        <a:custGeom>
                          <a:avLst/>
                          <a:gdLst>
                            <a:gd name="connisteX0" fmla="*/ 0 w 2080895"/>
                            <a:gd name="connsiteY0" fmla="*/ 297815 h 307975"/>
                            <a:gd name="connisteX1" fmla="*/ 0 w 2080895"/>
                            <a:gd name="connsiteY1" fmla="*/ 0 h 307975"/>
                            <a:gd name="connisteX2" fmla="*/ 2080895 w 2080895"/>
                            <a:gd name="connsiteY2" fmla="*/ 0 h 307975"/>
                            <a:gd name="connisteX3" fmla="*/ 2076450 w 2080895"/>
                            <a:gd name="connsiteY3" fmla="*/ 307975 h 307975"/>
                          </a:gdLst>
                          <a:ahLst/>
                          <a:cxnLst>
                            <a:cxn ang="0">
                              <a:pos x="connisteX0" y="connsiteY0"/>
                            </a:cxn>
                            <a:cxn ang="0">
                              <a:pos x="connisteX1" y="connsiteY1"/>
                            </a:cxn>
                            <a:cxn ang="0">
                              <a:pos x="connisteX2" y="connsiteY2"/>
                            </a:cxn>
                            <a:cxn ang="0">
                              <a:pos x="connisteX3" y="connsiteY3"/>
                            </a:cxn>
                          </a:cxnLst>
                          <a:rect l="l" t="t" r="r" b="b"/>
                          <a:pathLst>
                            <a:path w="2080895" h="307975">
                              <a:moveTo>
                                <a:pt x="0" y="297815"/>
                              </a:moveTo>
                              <a:lnTo>
                                <a:pt x="0" y="0"/>
                              </a:lnTo>
                              <a:lnTo>
                                <a:pt x="2080895" y="0"/>
                              </a:lnTo>
                              <a:lnTo>
                                <a:pt x="2076450" y="307975"/>
                              </a:lnTo>
                            </a:path>
                          </a:pathLst>
                        </a:custGeom>
                        <a:noFill/>
                        <a:ln>
                          <a:solidFill>
                            <a:srgbClr val="0070C0"/>
                          </a:solidFill>
                          <a:headEnd type="triangle"/>
                          <a:tailEnd type="triangle"/>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6.9pt;margin-top:4pt;height:11.35pt;width:225pt;z-index:251677696;mso-width-relative:page;mso-height-relative:page;" filled="f" stroked="t" coordsize="2080895,307975" o:gfxdata="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" path="m0,297815l0,0,2080895,0,2076450,307975e">
                <v:path o:connectlocs="0,139389;0,0;2857500,0;2851396,144145" o:connectangles="0,0,0,0"/>
                <v:fill on="f" focussize="0,0"/>
                <v:stroke weight="1pt" color="#0070C0 [2404]" miterlimit="8" joinstyle="miter" startarrow="block" endarrow="block"/>
                <v:imagedata o:title=""/>
                <o:lock v:ext="edit" aspectratio="f"/>
                <v:shadow on="t" color="#000000" opacity="26214f" offset="2.12133858267717pt,2.12133858267717pt" origin="-32768f,-32768f" matrix="65536f,0f,0f,65536f"/>
              </v:shape>
            </w:pict>
          </mc:Fallback>
        </mc:AlternateContent>
      </w:r>
    </w:p>
    <w:p w14:paraId="3B4A0699">
      <w:pPr>
        <w:bidi w:val="0"/>
        <w:rPr>
          <w:lang w:val="en-US" w:eastAsia="zh-CN"/>
        </w:rPr>
      </w:pPr>
      <w:r>
        <w:rPr>
          <w:sz w:val="21"/>
        </w:rPr>
        <mc:AlternateContent>
          <mc:Choice Requires="wps">
            <w:drawing>
              <wp:anchor distT="0" distB="0" distL="114300" distR="114300" simplePos="0" relativeHeight="251678720" behindDoc="0" locked="0" layoutInCell="1" allowOverlap="1">
                <wp:simplePos x="0" y="0"/>
                <wp:positionH relativeFrom="column">
                  <wp:posOffset>3238500</wp:posOffset>
                </wp:positionH>
                <wp:positionV relativeFrom="paragraph">
                  <wp:posOffset>15875</wp:posOffset>
                </wp:positionV>
                <wp:extent cx="2209800" cy="441325"/>
                <wp:effectExtent l="6350" t="6350" r="6350" b="9525"/>
                <wp:wrapNone/>
                <wp:docPr id="32" name="圆角矩形 32"/>
                <wp:cNvGraphicFramePr/>
                <a:graphic xmlns:a="http://schemas.openxmlformats.org/drawingml/2006/main">
                  <a:graphicData uri="http://schemas.microsoft.com/office/word/2010/wordprocessingShape">
                    <wps:wsp>
                      <wps:cNvSpPr/>
                      <wps:spPr>
                        <a:xfrm>
                          <a:off x="0" y="0"/>
                          <a:ext cx="2209800" cy="441325"/>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346B7FC2">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b w:val="0"/>
                                <w:bCs w:val="0"/>
                                <w:sz w:val="22"/>
                                <w:szCs w:val="22"/>
                              </w:rPr>
                              <w:t xml:space="preserve">Participants diagnosed with </w:t>
                            </w:r>
                            <w:r>
                              <w:rPr>
                                <w:rFonts w:hint="eastAsia" w:ascii="Times New Roman" w:hAnsi="Times New Roman" w:cs="Times New Roman"/>
                                <w:b w:val="0"/>
                                <w:bCs w:val="0"/>
                                <w:sz w:val="22"/>
                                <w:szCs w:val="22"/>
                                <w:lang w:val="en-US" w:eastAsia="zh-CN"/>
                              </w:rPr>
                              <w:t>MMD</w:t>
                            </w:r>
                            <w:r>
                              <w:rPr>
                                <w:rFonts w:hint="eastAsia" w:ascii="Times New Roman" w:hAnsi="Times New Roman" w:eastAsia="宋体" w:cs="Times New Roman"/>
                                <w:sz w:val="22"/>
                                <w:szCs w:val="22"/>
                                <w:lang w:val="en-US" w:eastAsia="zh-CN"/>
                              </w:rPr>
                              <w:t xml:space="preserve"> </w:t>
                            </w:r>
                          </w:p>
                          <w:p w14:paraId="6E3EB0AC">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(n = 49)</w:t>
                            </w:r>
                          </w:p>
                          <w:p w14:paraId="098713FD">
                            <w:pPr>
                              <w:numPr>
                                <w:ilvl w:val="0"/>
                                <w:numId w:val="0"/>
                              </w:numPr>
                              <w:spacing w:line="240" w:lineRule="auto"/>
                              <w:jc w:val="center"/>
                              <w:rPr>
                                <w:rFonts w:hint="default" w:ascii="Times New Roman" w:hAnsi="Times New Roman" w:eastAsia="宋体" w:cs="Times New Roman"/>
                                <w:sz w:val="24"/>
                                <w:szCs w:val="24"/>
                                <w:lang w:val="en-US" w:eastAsia="zh-CN"/>
                              </w:rPr>
                            </w:pPr>
                          </w:p>
                          <w:p w14:paraId="6F6D3603">
                            <w:pPr>
                              <w:numPr>
                                <w:ilvl w:val="0"/>
                                <w:numId w:val="0"/>
                              </w:numPr>
                              <w:spacing w:line="240"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(n = 699)</w:t>
                            </w:r>
                          </w:p>
                          <w:p w14:paraId="6E5BF478">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00473FB4">
                            <w:pPr>
                              <w:spacing w:line="240" w:lineRule="auto"/>
                              <w:jc w:val="center"/>
                              <w:rPr>
                                <w:rFonts w:hint="eastAsia" w:eastAsiaTheme="minorEastAsia"/>
                                <w:lang w:val="en-US" w:eastAsia="zh-CN"/>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255pt;margin-top:1.25pt;height:34.75pt;width:174pt;z-index:251678720;v-text-anchor:middle;mso-width-relative:page;mso-height-relative:page;" fillcolor="#FFFFFF [3201]" filled="t" stroked="t" coordsize="21600,21600" arcsize="0.166666666666667" o:gfxdata="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DPXb22AAAAAgBAAAPAAAAAAAA&#10;AAEAIAAAACIAAABkcnMvZG93bnJldi54bWxQSwECFAAUAAAACACHTuJA2DX1boQCAAD8BAAADgAA&#10;AAAAAAABACAAAAAnAQAAZHJzL2Uyb0RvYy54bWxQSwUGAAAAAAYABgBZAQAAHQYAAAAA&#10;">
                <v:fill on="t" focussize="0,0"/>
                <v:stroke weight="1pt" color="#0070C0 [3204]" miterlimit="8" joinstyle="miter"/>
                <v:imagedata o:title=""/>
                <o:lock v:ext="edit" aspectratio="f"/>
                <v:textbox inset="0mm,0mm,0mm,0mm">
                  <w:txbxContent>
                    <w:p w14:paraId="346B7FC2">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b w:val="0"/>
                          <w:bCs w:val="0"/>
                          <w:sz w:val="22"/>
                          <w:szCs w:val="22"/>
                        </w:rPr>
                        <w:t xml:space="preserve">Participants diagnosed with </w:t>
                      </w:r>
                      <w:r>
                        <w:rPr>
                          <w:rFonts w:hint="eastAsia" w:ascii="Times New Roman" w:hAnsi="Times New Roman" w:cs="Times New Roman"/>
                          <w:b w:val="0"/>
                          <w:bCs w:val="0"/>
                          <w:sz w:val="22"/>
                          <w:szCs w:val="22"/>
                          <w:lang w:val="en-US" w:eastAsia="zh-CN"/>
                        </w:rPr>
                        <w:t>MMD</w:t>
                      </w:r>
                      <w:r>
                        <w:rPr>
                          <w:rFonts w:hint="eastAsia" w:ascii="Times New Roman" w:hAnsi="Times New Roman" w:eastAsia="宋体" w:cs="Times New Roman"/>
                          <w:sz w:val="22"/>
                          <w:szCs w:val="22"/>
                          <w:lang w:val="en-US" w:eastAsia="zh-CN"/>
                        </w:rPr>
                        <w:t xml:space="preserve"> </w:t>
                      </w:r>
                    </w:p>
                    <w:p w14:paraId="6E3EB0AC">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(n = 49)</w:t>
                      </w:r>
                    </w:p>
                    <w:p w14:paraId="098713FD">
                      <w:pPr>
                        <w:numPr>
                          <w:ilvl w:val="0"/>
                          <w:numId w:val="0"/>
                        </w:numPr>
                        <w:spacing w:line="240" w:lineRule="auto"/>
                        <w:jc w:val="center"/>
                        <w:rPr>
                          <w:rFonts w:hint="default" w:ascii="Times New Roman" w:hAnsi="Times New Roman" w:eastAsia="宋体" w:cs="Times New Roman"/>
                          <w:sz w:val="24"/>
                          <w:szCs w:val="24"/>
                          <w:lang w:val="en-US" w:eastAsia="zh-CN"/>
                        </w:rPr>
                      </w:pPr>
                    </w:p>
                    <w:p w14:paraId="6F6D3603">
                      <w:pPr>
                        <w:numPr>
                          <w:ilvl w:val="0"/>
                          <w:numId w:val="0"/>
                        </w:numPr>
                        <w:spacing w:line="240"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(n = 699)</w:t>
                      </w:r>
                    </w:p>
                    <w:p w14:paraId="6E5BF478">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00473FB4">
                      <w:pPr>
                        <w:spacing w:line="240" w:lineRule="auto"/>
                        <w:jc w:val="center"/>
                        <w:rPr>
                          <w:rFonts w:hint="eastAsia" w:eastAsiaTheme="minorEastAsia"/>
                          <w:lang w:val="en-US" w:eastAsia="zh-CN"/>
                        </w:rPr>
                      </w:pPr>
                    </w:p>
                  </w:txbxContent>
                </v:textbox>
              </v:round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374650</wp:posOffset>
                </wp:positionH>
                <wp:positionV relativeFrom="paragraph">
                  <wp:posOffset>9525</wp:posOffset>
                </wp:positionV>
                <wp:extent cx="2209800" cy="441325"/>
                <wp:effectExtent l="6350" t="6350" r="6350" b="9525"/>
                <wp:wrapNone/>
                <wp:docPr id="28" name="圆角矩形 28"/>
                <wp:cNvGraphicFramePr/>
                <a:graphic xmlns:a="http://schemas.openxmlformats.org/drawingml/2006/main">
                  <a:graphicData uri="http://schemas.microsoft.com/office/word/2010/wordprocessingShape">
                    <wps:wsp>
                      <wps:cNvSpPr/>
                      <wps:spPr>
                        <a:xfrm>
                          <a:off x="0" y="0"/>
                          <a:ext cx="2209800" cy="441325"/>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7A1989D6">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b w:val="0"/>
                                <w:bCs w:val="0"/>
                                <w:sz w:val="22"/>
                                <w:szCs w:val="22"/>
                              </w:rPr>
                              <w:t xml:space="preserve">Participants diagnosed with </w:t>
                            </w:r>
                            <w:r>
                              <w:rPr>
                                <w:rFonts w:hint="eastAsia" w:ascii="Times New Roman" w:hAnsi="Times New Roman" w:cs="Times New Roman"/>
                                <w:b w:val="0"/>
                                <w:bCs w:val="0"/>
                                <w:sz w:val="22"/>
                                <w:szCs w:val="22"/>
                                <w:lang w:val="en-US" w:eastAsia="zh-CN"/>
                              </w:rPr>
                              <w:t>ICAS</w:t>
                            </w:r>
                            <w:r>
                              <w:rPr>
                                <w:rFonts w:hint="eastAsia" w:ascii="Times New Roman" w:hAnsi="Times New Roman" w:eastAsia="宋体" w:cs="Times New Roman"/>
                                <w:sz w:val="22"/>
                                <w:szCs w:val="22"/>
                                <w:lang w:val="en-US" w:eastAsia="zh-CN"/>
                              </w:rPr>
                              <w:t xml:space="preserve"> </w:t>
                            </w:r>
                          </w:p>
                          <w:p w14:paraId="5FE2882A">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(n = 347)</w:t>
                            </w:r>
                          </w:p>
                          <w:p w14:paraId="1C8060A9">
                            <w:pPr>
                              <w:numPr>
                                <w:ilvl w:val="0"/>
                                <w:numId w:val="0"/>
                              </w:numPr>
                              <w:spacing w:line="240" w:lineRule="auto"/>
                              <w:jc w:val="center"/>
                              <w:rPr>
                                <w:rFonts w:hint="default" w:ascii="Times New Roman" w:hAnsi="Times New Roman" w:eastAsia="宋体" w:cs="Times New Roman"/>
                                <w:sz w:val="24"/>
                                <w:szCs w:val="24"/>
                                <w:lang w:val="en-US" w:eastAsia="zh-CN"/>
                              </w:rPr>
                            </w:pPr>
                          </w:p>
                          <w:p w14:paraId="1CBF1F65">
                            <w:pPr>
                              <w:numPr>
                                <w:ilvl w:val="0"/>
                                <w:numId w:val="0"/>
                              </w:numPr>
                              <w:spacing w:line="240"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(n = 699)</w:t>
                            </w:r>
                          </w:p>
                          <w:p w14:paraId="713D5CE2">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0BD60C88">
                            <w:pPr>
                              <w:spacing w:line="240" w:lineRule="auto"/>
                              <w:jc w:val="center"/>
                              <w:rPr>
                                <w:rFonts w:hint="eastAsia" w:eastAsiaTheme="minorEastAsia"/>
                                <w:lang w:val="en-US" w:eastAsia="zh-CN"/>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29.5pt;margin-top:0.75pt;height:34.75pt;width:174pt;z-index:251663360;v-text-anchor:middle;mso-width-relative:page;mso-height-relative:page;" fillcolor="#FFFFFF [3201]" filled="t" stroked="t" coordsize="21600,21600" arcsize="0.166666666666667" o:gfxdata="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d7ADNcAAAAHAQAADwAAAAAAAAAB&#10;ACAAAAAiAAAAZHJzL2Rvd25yZXYueG1sUEsBAhQAFAAAAAgAh07iQF8xwxaDAgAA/AQAAA4AAAAA&#10;AAAAAQAgAAAAJgEAAGRycy9lMm9Eb2MueG1sUEsFBgAAAAAGAAYAWQEAABsGAAAAAA==&#10;">
                <v:fill on="t" focussize="0,0"/>
                <v:stroke weight="1pt" color="#0070C0 [3204]" miterlimit="8" joinstyle="miter"/>
                <v:imagedata o:title=""/>
                <o:lock v:ext="edit" aspectratio="f"/>
                <v:textbox inset="0mm,0mm,0mm,0mm">
                  <w:txbxContent>
                    <w:p w14:paraId="7A1989D6">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b w:val="0"/>
                          <w:bCs w:val="0"/>
                          <w:sz w:val="22"/>
                          <w:szCs w:val="22"/>
                        </w:rPr>
                        <w:t xml:space="preserve">Participants diagnosed with </w:t>
                      </w:r>
                      <w:r>
                        <w:rPr>
                          <w:rFonts w:hint="eastAsia" w:ascii="Times New Roman" w:hAnsi="Times New Roman" w:cs="Times New Roman"/>
                          <w:b w:val="0"/>
                          <w:bCs w:val="0"/>
                          <w:sz w:val="22"/>
                          <w:szCs w:val="22"/>
                          <w:lang w:val="en-US" w:eastAsia="zh-CN"/>
                        </w:rPr>
                        <w:t>ICAS</w:t>
                      </w:r>
                      <w:r>
                        <w:rPr>
                          <w:rFonts w:hint="eastAsia" w:ascii="Times New Roman" w:hAnsi="Times New Roman" w:eastAsia="宋体" w:cs="Times New Roman"/>
                          <w:sz w:val="22"/>
                          <w:szCs w:val="22"/>
                          <w:lang w:val="en-US" w:eastAsia="zh-CN"/>
                        </w:rPr>
                        <w:t xml:space="preserve"> </w:t>
                      </w:r>
                    </w:p>
                    <w:p w14:paraId="5FE2882A">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 (n = 347)</w:t>
                      </w:r>
                    </w:p>
                    <w:p w14:paraId="1C8060A9">
                      <w:pPr>
                        <w:numPr>
                          <w:ilvl w:val="0"/>
                          <w:numId w:val="0"/>
                        </w:numPr>
                        <w:spacing w:line="240" w:lineRule="auto"/>
                        <w:jc w:val="center"/>
                        <w:rPr>
                          <w:rFonts w:hint="default" w:ascii="Times New Roman" w:hAnsi="Times New Roman" w:eastAsia="宋体" w:cs="Times New Roman"/>
                          <w:sz w:val="24"/>
                          <w:szCs w:val="24"/>
                          <w:lang w:val="en-US" w:eastAsia="zh-CN"/>
                        </w:rPr>
                      </w:pPr>
                    </w:p>
                    <w:p w14:paraId="1CBF1F65">
                      <w:pPr>
                        <w:numPr>
                          <w:ilvl w:val="0"/>
                          <w:numId w:val="0"/>
                        </w:numPr>
                        <w:spacing w:line="240"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(n = 699)</w:t>
                      </w:r>
                    </w:p>
                    <w:p w14:paraId="713D5CE2">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0BD60C88">
                      <w:pPr>
                        <w:spacing w:line="240" w:lineRule="auto"/>
                        <w:jc w:val="center"/>
                        <w:rPr>
                          <w:rFonts w:hint="eastAsia" w:eastAsiaTheme="minorEastAsia"/>
                          <w:lang w:val="en-US" w:eastAsia="zh-CN"/>
                        </w:rPr>
                      </w:pPr>
                    </w:p>
                  </w:txbxContent>
                </v:textbox>
              </v:roundrect>
            </w:pict>
          </mc:Fallback>
        </mc:AlternateContent>
      </w:r>
    </w:p>
    <w:p w14:paraId="6D832B4C">
      <w:pPr>
        <w:bidi w:val="0"/>
        <w:rPr>
          <w:lang w:val="en-US" w:eastAsia="zh-CN"/>
        </w:rPr>
      </w:pPr>
    </w:p>
    <w:p w14:paraId="59F5B0B1">
      <w:pPr>
        <w:bidi w:val="0"/>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1481455</wp:posOffset>
                </wp:positionH>
                <wp:positionV relativeFrom="paragraph">
                  <wp:posOffset>53340</wp:posOffset>
                </wp:positionV>
                <wp:extent cx="635" cy="144145"/>
                <wp:effectExtent l="92075" t="9525" r="97790" b="138430"/>
                <wp:wrapNone/>
                <wp:docPr id="44" name="直接箭头连接符 44"/>
                <wp:cNvGraphicFramePr/>
                <a:graphic xmlns:a="http://schemas.openxmlformats.org/drawingml/2006/main">
                  <a:graphicData uri="http://schemas.microsoft.com/office/word/2010/wordprocessingShape">
                    <wps:wsp>
                      <wps:cNvCnPr/>
                      <wps:spPr>
                        <a:xfrm flipH="1">
                          <a:off x="0" y="0"/>
                          <a:ext cx="635" cy="144145"/>
                        </a:xfrm>
                        <a:prstGeom prst="straightConnector1">
                          <a:avLst/>
                        </a:prstGeom>
                        <a:ln>
                          <a:solidFill>
                            <a:srgbClr val="0070C0"/>
                          </a:solidFill>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116.65pt;margin-top:4.2pt;height:11.35pt;width:0.05pt;z-index:251685888;mso-width-relative:page;mso-height-relative:page;" filled="f" stroked="t" coordsize="21600,21600" o:gfxdata="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OUKG01wAAAAgBAAAPAAAAAAAAAAEAIAAAACIAAABkcnMvZG93bnJldi54bWxQ&#10;SwECFAAUAAAACACHTuJAjiU74moCAAC1BAAADgAAAAAAAAABACAAAAAmAQAAZHJzL2Uyb0RvYy54&#10;bWxQSwUGAAAAAAYABgBZAQAAAgYAAAAA&#10;">
                <v:fill on="f" focussize="0,0"/>
                <v:stroke weight="1pt" color="#0070C0 [3200]" miterlimit="8" joinstyle="miter"/>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4338955</wp:posOffset>
                </wp:positionH>
                <wp:positionV relativeFrom="paragraph">
                  <wp:posOffset>61595</wp:posOffset>
                </wp:positionV>
                <wp:extent cx="635" cy="144145"/>
                <wp:effectExtent l="92075" t="9525" r="97790" b="138430"/>
                <wp:wrapNone/>
                <wp:docPr id="42" name="直接箭头连接符 42"/>
                <wp:cNvGraphicFramePr/>
                <a:graphic xmlns:a="http://schemas.openxmlformats.org/drawingml/2006/main">
                  <a:graphicData uri="http://schemas.microsoft.com/office/word/2010/wordprocessingShape">
                    <wps:wsp>
                      <wps:cNvCnPr/>
                      <wps:spPr>
                        <a:xfrm flipH="1">
                          <a:off x="0" y="0"/>
                          <a:ext cx="635" cy="144145"/>
                        </a:xfrm>
                        <a:prstGeom prst="straightConnector1">
                          <a:avLst/>
                        </a:prstGeom>
                        <a:ln>
                          <a:solidFill>
                            <a:srgbClr val="0070C0"/>
                          </a:solidFill>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341.65pt;margin-top:4.85pt;height:11.35pt;width:0.05pt;z-index:251683840;mso-width-relative:page;mso-height-relative:page;" filled="f" stroked="t" coordsize="21600,21600" o:gfxdata="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Tpm/PNgAAAAIAQAADwAAAAAAAAABACAAAAAiAAAAZHJzL2Rvd25yZXYueG1s&#10;UEsBAhQAFAAAAAgAh07iQN6fprdqAgAAtQQAAA4AAAAAAAAAAQAgAAAAJwEAAGRycy9lMm9Eb2Mu&#10;eG1sUEsFBgAAAAAGAAYAWQEAAAMGAAAAAA==&#10;">
                <v:fill on="f" focussize="0,0"/>
                <v:stroke weight="1pt" color="#0070C0 [3200]" miterlimit="8" joinstyle="miter"/>
                <v:imagedata o:title=""/>
                <o:lock v:ext="edit" aspectratio="f"/>
                <v:shadow on="t" color="#FFFFFF [3216]" opacity="39321f" offset="0pt,4pt" origin="0f,0f" matrix="65536f,0f,0f,65536f"/>
              </v:shape>
            </w:pict>
          </mc:Fallback>
        </mc:AlternateContent>
      </w:r>
    </w:p>
    <w:p w14:paraId="01A58086">
      <w:pPr>
        <w:bidi w:val="0"/>
        <w:rPr>
          <w:lang w:val="en-US" w:eastAsia="zh-CN"/>
        </w:rPr>
      </w:pPr>
      <w:r>
        <w:rPr>
          <w:sz w:val="24"/>
        </w:rPr>
        <mc:AlternateContent>
          <mc:Choice Requires="wps">
            <w:drawing>
              <wp:anchor distT="0" distB="0" distL="114300" distR="114300" simplePos="0" relativeHeight="251706368" behindDoc="0" locked="0" layoutInCell="1" allowOverlap="1">
                <wp:simplePos x="0" y="0"/>
                <wp:positionH relativeFrom="column">
                  <wp:posOffset>4135120</wp:posOffset>
                </wp:positionH>
                <wp:positionV relativeFrom="paragraph">
                  <wp:posOffset>179705</wp:posOffset>
                </wp:positionV>
                <wp:extent cx="161290" cy="248285"/>
                <wp:effectExtent l="6350" t="6350" r="10160" b="12065"/>
                <wp:wrapNone/>
                <wp:docPr id="64" name="矩形 64"/>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29AC2068">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5.6pt;margin-top:14.15pt;height:19.55pt;width:12.7pt;z-index:251706368;v-text-anchor:middle;mso-width-relative:page;mso-height-relative:page;" filled="f" stroked="t" coordsize="21600,21600" o:gfxdata="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Zd4qtgAAAAJAQAADwAAAAAAAAABACAAAAAiAAAAZHJzL2Rvd25yZXYueG1s&#10;UEsBAhQAFAAAAAgAh07iQK1thklqAgAAxwQAAA4AAAAAAAAAAQAgAAAAJwEAAGRycy9lMm9Eb2Mu&#10;eG1sUEsFBgAAAAAGAAYAWQEAAAMGAAAAAA==&#10;">
                <v:fill on="f" focussize="0,0"/>
                <v:stroke weight="1pt" color="#4874CB [3204]" miterlimit="8" joinstyle="miter"/>
                <v:imagedata o:title=""/>
                <o:lock v:ext="edit" aspectratio="f"/>
                <v:textbox inset="0mm,0mm,0mm,0mm">
                  <w:txbxContent>
                    <w:p w14:paraId="29AC2068">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w:t>
                      </w:r>
                    </w:p>
                  </w:txbxContent>
                </v:textbox>
              </v:rect>
            </w:pict>
          </mc:Fallback>
        </mc:AlternateContent>
      </w:r>
      <w:r>
        <w:rPr>
          <w:sz w:val="24"/>
        </w:rPr>
        <mc:AlternateContent>
          <mc:Choice Requires="wps">
            <w:drawing>
              <wp:anchor distT="0" distB="0" distL="114300" distR="114300" simplePos="0" relativeHeight="251700224" behindDoc="0" locked="0" layoutInCell="1" allowOverlap="1">
                <wp:simplePos x="0" y="0"/>
                <wp:positionH relativeFrom="column">
                  <wp:posOffset>1502410</wp:posOffset>
                </wp:positionH>
                <wp:positionV relativeFrom="paragraph">
                  <wp:posOffset>196215</wp:posOffset>
                </wp:positionV>
                <wp:extent cx="161290" cy="248285"/>
                <wp:effectExtent l="6350" t="6350" r="10160" b="12065"/>
                <wp:wrapNone/>
                <wp:docPr id="58" name="矩形 58"/>
                <wp:cNvGraphicFramePr/>
                <a:graphic xmlns:a="http://schemas.openxmlformats.org/drawingml/2006/main">
                  <a:graphicData uri="http://schemas.microsoft.com/office/word/2010/wordprocessingShape">
                    <wps:wsp>
                      <wps:cNvSpPr/>
                      <wps:spPr>
                        <a:xfrm>
                          <a:off x="2541270" y="4877435"/>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1AA908CD">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55</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8.3pt;margin-top:15.45pt;height:19.55pt;width:12.7pt;z-index:251700224;v-text-anchor:middle;mso-width-relative:page;mso-height-relative:page;" filled="f" stroked="t" coordsize="21600,21600" o:gfxdata="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2E1rFNgAAAAJAQAADwAAAAAAAAABACAAAAAiAAAAZHJz&#10;L2Rvd25yZXYueG1sUEsBAhQAFAAAAAgAh07iQJAObqp2AgAA0wQAAA4AAAAAAAAAAQAgAAAAJwEA&#10;AGRycy9lMm9Eb2MueG1sUEsFBgAAAAAGAAYAWQEAAA8GAAAAAA==&#10;">
                <v:fill on="f" focussize="0,0"/>
                <v:stroke weight="1pt" color="#4874CB [3204]" miterlimit="8" joinstyle="miter"/>
                <v:imagedata o:title=""/>
                <o:lock v:ext="edit" aspectratio="f"/>
                <v:textbox inset="0mm,0mm,0mm,0mm">
                  <w:txbxContent>
                    <w:p w14:paraId="1AA908CD">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55</w:t>
                      </w:r>
                    </w:p>
                  </w:txbxContent>
                </v:textbox>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4656455</wp:posOffset>
                </wp:positionH>
                <wp:positionV relativeFrom="paragraph">
                  <wp:posOffset>182245</wp:posOffset>
                </wp:positionV>
                <wp:extent cx="1205230" cy="965835"/>
                <wp:effectExtent l="6350" t="6350" r="7620" b="18415"/>
                <wp:wrapNone/>
                <wp:docPr id="45" name="矩形 45"/>
                <wp:cNvGraphicFramePr/>
                <a:graphic xmlns:a="http://schemas.openxmlformats.org/drawingml/2006/main">
                  <a:graphicData uri="http://schemas.microsoft.com/office/word/2010/wordprocessingShape">
                    <wps:wsp>
                      <wps:cNvSpPr/>
                      <wps:spPr>
                        <a:xfrm>
                          <a:off x="0" y="0"/>
                          <a:ext cx="1205230" cy="96583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692478AE">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M</w:t>
                            </w:r>
                            <w:r>
                              <w:rPr>
                                <w:rFonts w:hint="default" w:ascii="Times New Roman" w:hAnsi="Times New Roman" w:cs="Times New Roman"/>
                                <w:sz w:val="22"/>
                                <w:szCs w:val="22"/>
                                <w:lang w:val="en-US" w:eastAsia="zh-CN"/>
                              </w:rPr>
                              <w:t>ore than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50% stenosis of</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basilar artery</w:t>
                            </w:r>
                            <w:r>
                              <w:rPr>
                                <w:rFonts w:hint="eastAsia" w:ascii="Times New Roman" w:hAnsi="Times New Roman" w:cs="Times New Roman"/>
                                <w:color w:val="000000" w:themeColor="text1"/>
                                <w:sz w:val="22"/>
                                <w:szCs w:val="22"/>
                                <w:lang w:val="en-US" w:eastAsia="zh-CN"/>
                                <w14:textFill>
                                  <w14:solidFill>
                                    <w14:schemeClr w14:val="tx1"/>
                                  </w14:solidFill>
                                </w14:textFill>
                              </w:rPr>
                              <w:t>.</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366.65pt;margin-top:14.35pt;height:76.05pt;width:94.9pt;z-index:251686912;v-text-anchor:middle;mso-width-relative:page;mso-height-relative:page;" fillcolor="#FFFFFF [3201]" filled="t" stroked="t" coordsize="21600,21600" o:gfxdata="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JezEF2wAAAAoBAAAPAAAAAAAAAAEAIAAA&#10;ACIAAABkcnMvZG93bnJldi54bWxQSwECFAAUAAAACACHTuJAnRB2RnsCAAABBQAADgAAAAAAAAAB&#10;ACAAAAAqAQAAZHJzL2Uyb0RvYy54bWxQSwUGAAAAAAYABgBZAQAAFwYAAAAA&#10;">
                <v:fill on="t" focussize="0,0"/>
                <v:stroke weight="1pt" color="#0070C0 [3200]" miterlimit="8" joinstyle="miter"/>
                <v:imagedata o:title=""/>
                <o:lock v:ext="edit" aspectratio="f"/>
                <v:textbox inset="1mm,1.27mm,1mm,1.27mm">
                  <w:txbxContent>
                    <w:p w14:paraId="692478AE">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M</w:t>
                      </w:r>
                      <w:r>
                        <w:rPr>
                          <w:rFonts w:hint="default" w:ascii="Times New Roman" w:hAnsi="Times New Roman" w:cs="Times New Roman"/>
                          <w:sz w:val="22"/>
                          <w:szCs w:val="22"/>
                          <w:lang w:val="en-US" w:eastAsia="zh-CN"/>
                        </w:rPr>
                        <w:t>ore than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50% stenosis of</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basilar artery</w:t>
                      </w:r>
                      <w:r>
                        <w:rPr>
                          <w:rFonts w:hint="eastAsia" w:ascii="Times New Roman" w:hAnsi="Times New Roman" w:cs="Times New Roman"/>
                          <w:color w:val="000000" w:themeColor="text1"/>
                          <w:sz w:val="22"/>
                          <w:szCs w:val="22"/>
                          <w:lang w:val="en-US" w:eastAsia="zh-CN"/>
                          <w14:textFill>
                            <w14:solidFill>
                              <w14:schemeClr w14:val="tx1"/>
                            </w14:solidFill>
                          </w14:textFill>
                        </w:rPr>
                        <w:t>.</w:t>
                      </w:r>
                    </w:p>
                  </w:txbxContent>
                </v:textbox>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-342265</wp:posOffset>
                </wp:positionH>
                <wp:positionV relativeFrom="paragraph">
                  <wp:posOffset>156845</wp:posOffset>
                </wp:positionV>
                <wp:extent cx="1584325" cy="952500"/>
                <wp:effectExtent l="6350" t="6350" r="9525" b="6350"/>
                <wp:wrapNone/>
                <wp:docPr id="17" name="矩形 17"/>
                <wp:cNvGraphicFramePr/>
                <a:graphic xmlns:a="http://schemas.openxmlformats.org/drawingml/2006/main">
                  <a:graphicData uri="http://schemas.microsoft.com/office/word/2010/wordprocessingShape">
                    <wps:wsp>
                      <wps:cNvSpPr/>
                      <wps:spPr>
                        <a:xfrm>
                          <a:off x="0" y="0"/>
                          <a:ext cx="1584325" cy="952500"/>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17032E20">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With ipsilateral </w:t>
                            </w:r>
                            <w:r>
                              <w:rPr>
                                <w:rFonts w:hint="eastAsia" w:ascii="Times New Roman" w:hAnsi="Times New Roman" w:cs="Times New Roman"/>
                                <w:sz w:val="22"/>
                                <w:szCs w:val="22"/>
                                <w:lang w:val="en-US" w:eastAsia="zh-CN"/>
                              </w:rPr>
                              <w:t>tandem stenosis (≥ 25%).</w:t>
                            </w:r>
                            <w:r>
                              <w:rPr>
                                <w:rFonts w:hint="eastAsia" w:ascii="Times New Roman" w:hAnsi="Times New Roman" w:eastAsia="宋体" w:cs="Times New Roman"/>
                                <w:sz w:val="22"/>
                                <w:szCs w:val="22"/>
                                <w:lang w:val="en-US" w:eastAsia="zh-CN"/>
                              </w:rPr>
                              <w:t xml:space="preserve"> </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26.95pt;margin-top:12.35pt;height:75pt;width:124.75pt;z-index:251670528;v-text-anchor:middle;mso-width-relative:page;mso-height-relative:page;" fillcolor="#FFFFFF [3201]" filled="t" stroked="t" coordsize="21600,21600" o:gfxdata="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JK6OtsAAAAKAQAADwAAAAAAAAABACAA&#10;AAAiAAAAZHJzL2Rvd25yZXYueG1sUEsBAhQAFAAAAAgAh07iQHkL6K98AgAAAQUAAA4AAAAAAAAA&#10;AQAgAAAAKgEAAGRycy9lMm9Eb2MueG1sUEsFBgAAAAAGAAYAWQEAABgGAAAAAA==&#10;">
                <v:fill on="t" focussize="0,0"/>
                <v:stroke weight="1pt" color="#0070C0 [3200]" miterlimit="8" joinstyle="miter"/>
                <v:imagedata o:title=""/>
                <o:lock v:ext="edit" aspectratio="f"/>
                <v:textbox inset="1mm,1.27mm,1mm,1.27mm">
                  <w:txbxContent>
                    <w:p w14:paraId="17032E20">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With ipsilateral </w:t>
                      </w:r>
                      <w:r>
                        <w:rPr>
                          <w:rFonts w:hint="eastAsia" w:ascii="Times New Roman" w:hAnsi="Times New Roman" w:cs="Times New Roman"/>
                          <w:sz w:val="22"/>
                          <w:szCs w:val="22"/>
                          <w:lang w:val="en-US" w:eastAsia="zh-CN"/>
                        </w:rPr>
                        <w:t>tandem stenosis (≥ 25%).</w:t>
                      </w:r>
                      <w:r>
                        <w:rPr>
                          <w:rFonts w:hint="eastAsia" w:ascii="Times New Roman" w:hAnsi="Times New Roman" w:eastAsia="宋体" w:cs="Times New Roman"/>
                          <w:sz w:val="22"/>
                          <w:szCs w:val="22"/>
                          <w:lang w:val="en-US" w:eastAsia="zh-CN"/>
                        </w:rPr>
                        <w:t xml:space="preserve"> </w:t>
                      </w:r>
                    </w:p>
                  </w:txbxContent>
                </v:textbox>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468630</wp:posOffset>
                </wp:positionH>
                <wp:positionV relativeFrom="paragraph">
                  <wp:posOffset>7620</wp:posOffset>
                </wp:positionV>
                <wp:extent cx="2000250" cy="144145"/>
                <wp:effectExtent l="53975" t="22225" r="117475" b="74930"/>
                <wp:wrapNone/>
                <wp:docPr id="43" name="任意多边形 43"/>
                <wp:cNvGraphicFramePr/>
                <a:graphic xmlns:a="http://schemas.openxmlformats.org/drawingml/2006/main">
                  <a:graphicData uri="http://schemas.microsoft.com/office/word/2010/wordprocessingShape">
                    <wps:wsp>
                      <wps:cNvSpPr/>
                      <wps:spPr>
                        <a:xfrm>
                          <a:off x="0" y="0"/>
                          <a:ext cx="2000250" cy="144145"/>
                        </a:xfrm>
                        <a:custGeom>
                          <a:avLst/>
                          <a:gdLst>
                            <a:gd name="connisteX0" fmla="*/ 0 w 2080895"/>
                            <a:gd name="connsiteY0" fmla="*/ 297815 h 307975"/>
                            <a:gd name="connisteX1" fmla="*/ 0 w 2080895"/>
                            <a:gd name="connsiteY1" fmla="*/ 0 h 307975"/>
                            <a:gd name="connisteX2" fmla="*/ 2080895 w 2080895"/>
                            <a:gd name="connsiteY2" fmla="*/ 0 h 307975"/>
                            <a:gd name="connisteX3" fmla="*/ 2076450 w 2080895"/>
                            <a:gd name="connsiteY3" fmla="*/ 307975 h 307975"/>
                          </a:gdLst>
                          <a:ahLst/>
                          <a:cxnLst>
                            <a:cxn ang="0">
                              <a:pos x="connisteX0" y="connsiteY0"/>
                            </a:cxn>
                            <a:cxn ang="0">
                              <a:pos x="connisteX1" y="connsiteY1"/>
                            </a:cxn>
                            <a:cxn ang="0">
                              <a:pos x="connisteX2" y="connsiteY2"/>
                            </a:cxn>
                            <a:cxn ang="0">
                              <a:pos x="connisteX3" y="connsiteY3"/>
                            </a:cxn>
                          </a:cxnLst>
                          <a:rect l="l" t="t" r="r" b="b"/>
                          <a:pathLst>
                            <a:path w="2080895" h="307975">
                              <a:moveTo>
                                <a:pt x="0" y="297815"/>
                              </a:moveTo>
                              <a:lnTo>
                                <a:pt x="0" y="0"/>
                              </a:lnTo>
                              <a:lnTo>
                                <a:pt x="2080895" y="0"/>
                              </a:lnTo>
                              <a:lnTo>
                                <a:pt x="2076450" y="307975"/>
                              </a:lnTo>
                            </a:path>
                          </a:pathLst>
                        </a:custGeom>
                        <a:noFill/>
                        <a:ln>
                          <a:solidFill>
                            <a:srgbClr val="0070C0"/>
                          </a:solidFill>
                          <a:headEnd type="triangle"/>
                          <a:tailEnd type="triangle"/>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6.9pt;margin-top:0.6pt;height:11.35pt;width:157.5pt;z-index:251684864;mso-width-relative:page;mso-height-relative:page;" filled="f" stroked="t" coordsize="2080895,307975" o:gfxdata="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EdsfqdUAAAAHAQAADwAAAAAAAAABACAAAAAiAAAAZHJzL2Rvd25y&#10;ZXYueG1sUEsBAhQAFAAAAAgAh07iQOi6X/BXAwAAVAgAAA4AAAAAAAAAAQAgAAAAJAEAAGRycy9l&#10;Mm9Eb2MueG1sUEsFBgAAAAAGAAYAWQEAAO0GAAAAAA==&#10;" path="m0,297815l0,0,2080895,0,2076450,307975e">
                <v:path o:connectlocs="0,139389;0,0;2000250,0;1995977,144145" o:connectangles="0,0,0,0"/>
                <v:fill on="f" focussize="0,0"/>
                <v:stroke weight="1pt" color="#0070C0 [2404]" miterlimit="8" joinstyle="miter" startarrow="block" endarrow="block"/>
                <v:imagedata o:title=""/>
                <o:lock v:ext="edit" aspectratio="f"/>
                <v:shadow on="t" color="#000000" opacity="26214f" offset="2.12133858267717pt,2.12133858267717pt" origin="-32768f,-32768f" matrix="65536f,0f,0f,65536f"/>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3345180</wp:posOffset>
                </wp:positionH>
                <wp:positionV relativeFrom="paragraph">
                  <wp:posOffset>13970</wp:posOffset>
                </wp:positionV>
                <wp:extent cx="2000250" cy="144145"/>
                <wp:effectExtent l="53975" t="22225" r="117475" b="74930"/>
                <wp:wrapNone/>
                <wp:docPr id="41" name="任意多边形 41"/>
                <wp:cNvGraphicFramePr/>
                <a:graphic xmlns:a="http://schemas.openxmlformats.org/drawingml/2006/main">
                  <a:graphicData uri="http://schemas.microsoft.com/office/word/2010/wordprocessingShape">
                    <wps:wsp>
                      <wps:cNvSpPr/>
                      <wps:spPr>
                        <a:xfrm>
                          <a:off x="0" y="0"/>
                          <a:ext cx="2000250" cy="144145"/>
                        </a:xfrm>
                        <a:custGeom>
                          <a:avLst/>
                          <a:gdLst>
                            <a:gd name="connisteX0" fmla="*/ 0 w 2080895"/>
                            <a:gd name="connsiteY0" fmla="*/ 297815 h 307975"/>
                            <a:gd name="connisteX1" fmla="*/ 0 w 2080895"/>
                            <a:gd name="connsiteY1" fmla="*/ 0 h 307975"/>
                            <a:gd name="connisteX2" fmla="*/ 2080895 w 2080895"/>
                            <a:gd name="connsiteY2" fmla="*/ 0 h 307975"/>
                            <a:gd name="connisteX3" fmla="*/ 2076450 w 2080895"/>
                            <a:gd name="connsiteY3" fmla="*/ 307975 h 307975"/>
                          </a:gdLst>
                          <a:ahLst/>
                          <a:cxnLst>
                            <a:cxn ang="0">
                              <a:pos x="connisteX0" y="connsiteY0"/>
                            </a:cxn>
                            <a:cxn ang="0">
                              <a:pos x="connisteX1" y="connsiteY1"/>
                            </a:cxn>
                            <a:cxn ang="0">
                              <a:pos x="connisteX2" y="connsiteY2"/>
                            </a:cxn>
                            <a:cxn ang="0">
                              <a:pos x="connisteX3" y="connsiteY3"/>
                            </a:cxn>
                          </a:cxnLst>
                          <a:rect l="l" t="t" r="r" b="b"/>
                          <a:pathLst>
                            <a:path w="2080895" h="307975">
                              <a:moveTo>
                                <a:pt x="0" y="297815"/>
                              </a:moveTo>
                              <a:lnTo>
                                <a:pt x="0" y="0"/>
                              </a:lnTo>
                              <a:lnTo>
                                <a:pt x="2080895" y="0"/>
                              </a:lnTo>
                              <a:lnTo>
                                <a:pt x="2076450" y="307975"/>
                              </a:lnTo>
                            </a:path>
                          </a:pathLst>
                        </a:custGeom>
                        <a:noFill/>
                        <a:ln>
                          <a:solidFill>
                            <a:srgbClr val="0070C0"/>
                          </a:solidFill>
                          <a:headEnd type="triangle"/>
                          <a:tailEnd type="triangle"/>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63.4pt;margin-top:1.1pt;height:11.35pt;width:157.5pt;z-index:251682816;mso-width-relative:page;mso-height-relative:page;" filled="f" stroked="t" coordsize="2080895,307975" o:gfxdata="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uViCwdYAAAAIAQAADwAAAAAAAAABACAAAAAiAAAAZHJzL2Rvd25y&#10;ZXYueG1sUEsBAhQAFAAAAAgAh07iQJD3s9BWAwAAVAgAAA4AAAAAAAAAAQAgAAAAJQEAAGRycy9l&#10;Mm9Eb2MueG1sUEsFBgAAAAAGAAYAWQEAAO0GAAAAAA==&#10;" path="m0,297815l0,0,2080895,0,2076450,307975e">
                <v:path o:connectlocs="0,139389;0,0;2000250,0;1995977,144145" o:connectangles="0,0,0,0"/>
                <v:fill on="f" focussize="0,0"/>
                <v:stroke weight="1pt" color="#0070C0 [2404]" miterlimit="8" joinstyle="miter" startarrow="block" endarrow="block"/>
                <v:imagedata o:title=""/>
                <o:lock v:ext="edit" aspectratio="f"/>
                <v:shadow on="t" color="#000000" opacity="26214f" offset="2.12133858267717pt,2.12133858267717pt" origin="-32768f,-32768f" matrix="65536f,0f,0f,65536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1894840</wp:posOffset>
                </wp:positionH>
                <wp:positionV relativeFrom="paragraph">
                  <wp:posOffset>177165</wp:posOffset>
                </wp:positionV>
                <wp:extent cx="1995170" cy="238125"/>
                <wp:effectExtent l="6350" t="6350" r="17780" b="9525"/>
                <wp:wrapNone/>
                <wp:docPr id="20" name="矩形 20"/>
                <wp:cNvGraphicFramePr/>
                <a:graphic xmlns:a="http://schemas.openxmlformats.org/drawingml/2006/main">
                  <a:graphicData uri="http://schemas.microsoft.com/office/word/2010/wordprocessingShape">
                    <wps:wsp>
                      <wps:cNvSpPr/>
                      <wps:spPr>
                        <a:xfrm>
                          <a:off x="0" y="0"/>
                          <a:ext cx="1995170" cy="23812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063B5C17">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With </w:t>
                            </w:r>
                            <w:r>
                              <w:rPr>
                                <w:rFonts w:hint="eastAsia" w:ascii="Times New Roman" w:hAnsi="Times New Roman" w:cs="Times New Roman"/>
                                <w:color w:val="000000" w:themeColor="text1"/>
                                <w:sz w:val="22"/>
                                <w:szCs w:val="22"/>
                                <w:lang w:val="en-US" w:eastAsia="zh-CN"/>
                                <w14:textFill>
                                  <w14:solidFill>
                                    <w14:schemeClr w14:val="tx1"/>
                                  </w14:solidFill>
                                </w14:textFill>
                              </w:rPr>
                              <w:t>u</w:t>
                            </w:r>
                            <w:r>
                              <w:rPr>
                                <w:rFonts w:hint="default" w:ascii="Times New Roman" w:hAnsi="Times New Roman" w:cs="Times New Roman"/>
                                <w:color w:val="000000" w:themeColor="text1"/>
                                <w:sz w:val="22"/>
                                <w:szCs w:val="22"/>
                                <w:lang w:val="en-US" w:eastAsia="zh-CN"/>
                                <w14:textFill>
                                  <w14:solidFill>
                                    <w14:schemeClr w14:val="tx1"/>
                                  </w14:solidFill>
                                </w14:textFill>
                              </w:rPr>
                              <w:t>nqualified image</w:t>
                            </w:r>
                            <w:r>
                              <w:rPr>
                                <w:rFonts w:hint="eastAsia" w:ascii="Times New Roman" w:hAnsi="Times New Roman" w:cs="Times New Roman"/>
                                <w:color w:val="000000" w:themeColor="text1"/>
                                <w:sz w:val="22"/>
                                <w:szCs w:val="22"/>
                                <w:lang w:val="en-US" w:eastAsia="zh-CN"/>
                                <w14:textFill>
                                  <w14:solidFill>
                                    <w14:schemeClr w14:val="tx1"/>
                                  </w14:solidFill>
                                </w14:textFill>
                              </w:rPr>
                              <w:t>s.</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rect id="_x0000_s1026" o:spid="_x0000_s1026" o:spt="1" style="position:absolute;left:0pt;margin-left:149.2pt;margin-top:13.95pt;height:18.75pt;width:157.1pt;z-index:251672576;v-text-anchor:middle;mso-width-relative:page;mso-height-relative:page;" fillcolor="#FFFFFF [3201]" filled="t" stroked="t" coordsize="21600,21600" o:gfxdata="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JhekbUAAAACQEAAA8AAAAAAAAAAQAgAAAAIgAAAGRycy9kb3du&#10;cmV2LnhtbFBLAQIUABQAAAAIAIdO4kDJIqSXdQIAAPkEAAAOAAAAAAAAAAEAIAAAACMBAABkcnMv&#10;ZTJvRG9jLnhtbFBLBQYAAAAABgAGAFkBAAAKBgAAAAA=&#10;">
                <v:fill on="t" focussize="0,0"/>
                <v:stroke weight="1pt" color="#0070C0 [3200]" miterlimit="8" joinstyle="miter"/>
                <v:imagedata o:title=""/>
                <o:lock v:ext="edit" aspectratio="f"/>
                <v:textbox inset="1mm,0mm,1mm,0mm">
                  <w:txbxContent>
                    <w:p w14:paraId="063B5C17">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With </w:t>
                      </w:r>
                      <w:r>
                        <w:rPr>
                          <w:rFonts w:hint="eastAsia" w:ascii="Times New Roman" w:hAnsi="Times New Roman" w:cs="Times New Roman"/>
                          <w:color w:val="000000" w:themeColor="text1"/>
                          <w:sz w:val="22"/>
                          <w:szCs w:val="22"/>
                          <w:lang w:val="en-US" w:eastAsia="zh-CN"/>
                          <w14:textFill>
                            <w14:solidFill>
                              <w14:schemeClr w14:val="tx1"/>
                            </w14:solidFill>
                          </w14:textFill>
                        </w:rPr>
                        <w:t>u</w:t>
                      </w:r>
                      <w:r>
                        <w:rPr>
                          <w:rFonts w:hint="default" w:ascii="Times New Roman" w:hAnsi="Times New Roman" w:cs="Times New Roman"/>
                          <w:color w:val="000000" w:themeColor="text1"/>
                          <w:sz w:val="22"/>
                          <w:szCs w:val="22"/>
                          <w:lang w:val="en-US" w:eastAsia="zh-CN"/>
                          <w14:textFill>
                            <w14:solidFill>
                              <w14:schemeClr w14:val="tx1"/>
                            </w14:solidFill>
                          </w14:textFill>
                        </w:rPr>
                        <w:t>nqualified image</w:t>
                      </w:r>
                      <w:r>
                        <w:rPr>
                          <w:rFonts w:hint="eastAsia" w:ascii="Times New Roman" w:hAnsi="Times New Roman" w:cs="Times New Roman"/>
                          <w:color w:val="000000" w:themeColor="text1"/>
                          <w:sz w:val="22"/>
                          <w:szCs w:val="22"/>
                          <w:lang w:val="en-US" w:eastAsia="zh-CN"/>
                          <w14:textFill>
                            <w14:solidFill>
                              <w14:schemeClr w14:val="tx1"/>
                            </w14:solidFill>
                          </w14:textFill>
                        </w:rPr>
                        <w:t>s.</w:t>
                      </w:r>
                    </w:p>
                  </w:txbxContent>
                </v:textbox>
              </v:rect>
            </w:pict>
          </mc:Fallback>
        </mc:AlternateContent>
      </w:r>
    </w:p>
    <w:p w14:paraId="01329EEE">
      <w:pPr>
        <w:bidi w:val="0"/>
        <w:rPr>
          <w:lang w:val="en-US" w:eastAsia="zh-CN"/>
        </w:rPr>
      </w:pPr>
      <w:r>
        <w:rPr>
          <w:sz w:val="24"/>
        </w:rPr>
        <mc:AlternateContent>
          <mc:Choice Requires="wps">
            <w:drawing>
              <wp:anchor distT="0" distB="0" distL="114300" distR="114300" simplePos="0" relativeHeight="251692032" behindDoc="0" locked="0" layoutInCell="1" allowOverlap="1">
                <wp:simplePos x="0" y="0"/>
                <wp:positionH relativeFrom="column">
                  <wp:posOffset>1684020</wp:posOffset>
                </wp:positionH>
                <wp:positionV relativeFrom="paragraph">
                  <wp:posOffset>128905</wp:posOffset>
                </wp:positionV>
                <wp:extent cx="215900" cy="635"/>
                <wp:effectExtent l="59690" t="46990" r="80010" b="180975"/>
                <wp:wrapNone/>
                <wp:docPr id="50" name="直接箭头连接符 50"/>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tx1">
                              <a:lumMod val="50000"/>
                              <a:lumOff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132.6pt;margin-top:10.15pt;height:0.05pt;width:17pt;z-index:251692032;mso-width-relative:page;mso-height-relative:page;" filled="f" stroked="t" coordsize="21600,21600" o:gfxdata="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FqBKX9cAAAAJAQAADwAAAAAAAAABACAAAAAiAAAA&#10;ZHJzL2Rvd25yZXYueG1sUEsBAhQAFAAAAAgAh07iQHNq3Mh6AgAA/wQAAA4AAAAAAAAAAQAgAAAA&#10;JgEAAGRycy9lMm9Eb2MueG1sUEsFBgAAAAAGAAYAWQEAABIGAAAAAA==&#10;">
                <v:fill on="f" focussize="0,0"/>
                <v:stroke weight="1pt" color="#808080 [1629]"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3903980</wp:posOffset>
                </wp:positionH>
                <wp:positionV relativeFrom="paragraph">
                  <wp:posOffset>121285</wp:posOffset>
                </wp:positionV>
                <wp:extent cx="215900" cy="635"/>
                <wp:effectExtent l="73025" t="46355" r="66675" b="181610"/>
                <wp:wrapNone/>
                <wp:docPr id="6" name="直接箭头连接符 6"/>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07.4pt;margin-top:9.55pt;height:0.05pt;width:17pt;z-index:251664384;mso-width-relative:page;mso-height-relative:page;" filled="f" stroked="t" coordsize="21600,21600" o:gfxdata="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hDiW9YAAAAJAQAADwAAAAAAAAABACAAAAAiAAAAZHJzL2Rvd25yZXYueG1s&#10;UEsBAhQAFAAAAAgAh07iQDQKW7VsAgAAzgQAAA4AAAAAAAAAAQAgAAAAJQEAAGRycy9lMm9Eb2Mu&#10;eG1sUEsFBgAAAAAGAAYAWQEAAAMGA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p>
    <w:p w14:paraId="031A8B6F">
      <w:pPr>
        <w:bidi w:val="0"/>
        <w:rPr>
          <w:lang w:val="en-US" w:eastAsia="zh-CN"/>
        </w:rPr>
      </w:pPr>
      <w:r>
        <w:rPr>
          <w:sz w:val="21"/>
        </w:rPr>
        <mc:AlternateContent>
          <mc:Choice Requires="wps">
            <w:drawing>
              <wp:anchor distT="0" distB="0" distL="114300" distR="114300" simplePos="0" relativeHeight="251679744" behindDoc="0" locked="0" layoutInCell="1" allowOverlap="1">
                <wp:simplePos x="0" y="0"/>
                <wp:positionH relativeFrom="column">
                  <wp:posOffset>2884805</wp:posOffset>
                </wp:positionH>
                <wp:positionV relativeFrom="paragraph">
                  <wp:posOffset>19685</wp:posOffset>
                </wp:positionV>
                <wp:extent cx="635" cy="179705"/>
                <wp:effectExtent l="123190" t="10160" r="130175" b="127635"/>
                <wp:wrapNone/>
                <wp:docPr id="38" name="直接箭头连接符 38"/>
                <wp:cNvGraphicFramePr/>
                <a:graphic xmlns:a="http://schemas.openxmlformats.org/drawingml/2006/main">
                  <a:graphicData uri="http://schemas.microsoft.com/office/word/2010/wordprocessingShape">
                    <wps:wsp>
                      <wps:cNvCnPr/>
                      <wps:spPr>
                        <a:xfrm flipH="1">
                          <a:off x="0" y="0"/>
                          <a:ext cx="635" cy="179705"/>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27.15pt;margin-top:1.55pt;height:14.15pt;width:0.05pt;z-index:251679744;mso-width-relative:page;mso-height-relative:page;" filled="f" stroked="t" coordsize="21600,21600" o:gfxdata="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gU4j62AAAAAgBAAAPAAAAAAAAAAEAIAAAACIAAABkcnMvZG93bnJldi54&#10;bWxQSwECFAAUAAAACACHTuJASfLOJWwCAAC5BAAADgAAAAAAAAABACAAAAAnAQAAZHJzL2Uyb0Rv&#10;Yy54bWxQSwUGAAAAAAYABgBZAQAABQ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1475740</wp:posOffset>
                </wp:positionH>
                <wp:positionV relativeFrom="paragraph">
                  <wp:posOffset>123825</wp:posOffset>
                </wp:positionV>
                <wp:extent cx="161290" cy="248285"/>
                <wp:effectExtent l="6350" t="6350" r="10160" b="12065"/>
                <wp:wrapNone/>
                <wp:docPr id="59" name="矩形 59"/>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2A60A387">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6.2pt;margin-top:9.75pt;height:19.55pt;width:12.7pt;z-index:251701248;v-text-anchor:middle;mso-width-relative:page;mso-height-relative:page;" filled="f" stroked="t" coordsize="21600,21600" o:gfxdata="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4VAd89gAAAAJAQAADwAAAAAAAAABACAAAAAiAAAAZHJzL2Rvd25yZXYueG1s&#10;UEsBAhQAFAAAAAgAh07iQFSMDulqAgAAxwQAAA4AAAAAAAAAAQAgAAAAJwEAAGRycy9lMm9Eb2Mu&#10;eG1sUEsFBgAAAAAGAAYAWQEAAAMGAAAAAA==&#10;">
                <v:fill on="f" focussize="0,0"/>
                <v:stroke weight="1pt" color="#4874CB [3204]" miterlimit="8" joinstyle="miter"/>
                <v:imagedata o:title=""/>
                <o:lock v:ext="edit" aspectratio="f"/>
                <v:textbox inset="0mm,0mm,0mm,0mm">
                  <w:txbxContent>
                    <w:p w14:paraId="2A60A387">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2</w:t>
                      </w:r>
                    </w:p>
                  </w:txbxContent>
                </v:textbox>
              </v:rect>
            </w:pict>
          </mc:Fallback>
        </mc:AlternateContent>
      </w:r>
      <w:r>
        <w:rPr>
          <w:sz w:val="24"/>
        </w:rPr>
        <mc:AlternateContent>
          <mc:Choice Requires="wps">
            <w:drawing>
              <wp:anchor distT="0" distB="0" distL="114300" distR="114300" simplePos="0" relativeHeight="251708416" behindDoc="0" locked="0" layoutInCell="1" allowOverlap="1">
                <wp:simplePos x="0" y="0"/>
                <wp:positionH relativeFrom="column">
                  <wp:posOffset>4258945</wp:posOffset>
                </wp:positionH>
                <wp:positionV relativeFrom="paragraph">
                  <wp:posOffset>189865</wp:posOffset>
                </wp:positionV>
                <wp:extent cx="161290" cy="248285"/>
                <wp:effectExtent l="6350" t="6350" r="10160" b="12065"/>
                <wp:wrapNone/>
                <wp:docPr id="65" name="矩形 65"/>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199CEA60">
                            <w:pPr>
                              <w:jc w:val="center"/>
                              <w:rPr>
                                <w:rFonts w:hint="default" w:ascii="Times New Roman" w:hAnsi="Times New Roman" w:cs="Times New Roman" w:eastAsiaTheme="minorEastAsia"/>
                                <w:b w:val="0"/>
                                <w:bCs w:val="0"/>
                                <w:lang w:val="en-US" w:eastAsia="zh-CN"/>
                              </w:rPr>
                            </w:pPr>
                            <w:r>
                              <w:rPr>
                                <w:rFonts w:hint="eastAsia" w:ascii="Times New Roman" w:hAnsi="Times New Roman" w:cs="Times New Roman"/>
                                <w:b w:val="0"/>
                                <w:bCs w:val="0"/>
                                <w:lang w:val="en-US" w:eastAsia="zh-CN"/>
                              </w:rPr>
                              <w:t>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35.35pt;margin-top:14.95pt;height:19.55pt;width:12.7pt;z-index:251708416;v-text-anchor:middle;mso-width-relative:page;mso-height-relative:page;" filled="f" stroked="t" coordsize="21600,21600" o:gfxdata="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rTc1o2AAAAAkBAAAPAAAAAAAAAAEAIAAAACIAAABkcnMvZG93bnJldi54bWxQ&#10;SwECFAAUAAAACACHTuJA2ulet2kCAADHBAAADgAAAAAAAAABACAAAAAnAQAAZHJzL2Uyb0RvYy54&#10;bWxQSwUGAAAAAAYABgBZAQAAAgYAAAAA&#10;">
                <v:fill on="f" focussize="0,0"/>
                <v:stroke weight="1pt" color="#4874CB [3204]" miterlimit="8" joinstyle="miter"/>
                <v:imagedata o:title=""/>
                <o:lock v:ext="edit" aspectratio="f"/>
                <v:textbox inset="0mm,0mm,0mm,0mm">
                  <w:txbxContent>
                    <w:p w14:paraId="199CEA60">
                      <w:pPr>
                        <w:jc w:val="center"/>
                        <w:rPr>
                          <w:rFonts w:hint="default" w:ascii="Times New Roman" w:hAnsi="Times New Roman" w:cs="Times New Roman" w:eastAsiaTheme="minorEastAsia"/>
                          <w:b w:val="0"/>
                          <w:bCs w:val="0"/>
                          <w:lang w:val="en-US" w:eastAsia="zh-CN"/>
                        </w:rPr>
                      </w:pPr>
                      <w:r>
                        <w:rPr>
                          <w:rFonts w:hint="eastAsia" w:ascii="Times New Roman" w:hAnsi="Times New Roman" w:cs="Times New Roman"/>
                          <w:b w:val="0"/>
                          <w:bCs w:val="0"/>
                          <w:lang w:val="en-US" w:eastAsia="zh-CN"/>
                        </w:rPr>
                        <w:t>1</w:t>
                      </w:r>
                    </w:p>
                  </w:txbxContent>
                </v:textbox>
              </v:rect>
            </w:pict>
          </mc:Fallback>
        </mc:AlternateContent>
      </w:r>
    </w:p>
    <w:p w14:paraId="355CE102">
      <w:pPr>
        <w:bidi w:val="0"/>
        <w:rPr>
          <w:lang w:val="en-US" w:eastAsia="zh-CN"/>
        </w:rPr>
      </w:pPr>
      <w:r>
        <w:rPr>
          <w:sz w:val="24"/>
        </w:rPr>
        <mc:AlternateContent>
          <mc:Choice Requires="wps">
            <w:drawing>
              <wp:anchor distT="0" distB="0" distL="114300" distR="114300" simplePos="0" relativeHeight="251696128" behindDoc="0" locked="0" layoutInCell="1" allowOverlap="1">
                <wp:simplePos x="0" y="0"/>
                <wp:positionH relativeFrom="column">
                  <wp:posOffset>4437380</wp:posOffset>
                </wp:positionH>
                <wp:positionV relativeFrom="paragraph">
                  <wp:posOffset>113665</wp:posOffset>
                </wp:positionV>
                <wp:extent cx="215900" cy="635"/>
                <wp:effectExtent l="59690" t="46990" r="80010" b="180975"/>
                <wp:wrapNone/>
                <wp:docPr id="54" name="直接箭头连接符 54"/>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49.4pt;margin-top:8.95pt;height:0.05pt;width:17pt;z-index:251696128;mso-width-relative:page;mso-height-relative:page;" filled="f" stroked="t" coordsize="21600,21600" o:gfxdata="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cvLIW2AAAAAkBAAAPAAAAAAAAAAEAIAAAACIAAABk&#10;cnMvZG93bnJldi54bWxQSwECFAAUAAAACACHTuJApaDygHgCAADoBAAADgAAAAAAAAABACAAAAAn&#10;AQAAZHJzL2Uyb0RvYy54bWxQSwUGAAAAAAYABgBZAQAAEQYAAAAA&#10;">
                <v:fill on="f" focussize="0,0"/>
                <v:stroke weight="1pt" color="#767171 [1614]"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1252855</wp:posOffset>
                </wp:positionH>
                <wp:positionV relativeFrom="paragraph">
                  <wp:posOffset>46355</wp:posOffset>
                </wp:positionV>
                <wp:extent cx="215900" cy="635"/>
                <wp:effectExtent l="73025" t="46355" r="66675" b="181610"/>
                <wp:wrapNone/>
                <wp:docPr id="56" name="直接箭头连接符 56"/>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98.65pt;margin-top:3.65pt;height:0.05pt;width:17pt;z-index:251698176;mso-width-relative:page;mso-height-relative:page;" filled="f" stroked="t" coordsize="21600,21600" o:gfxdata="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z+uj00wAAAAcBAAAPAAAAAAAAAAEAIAAAACIAAABkcnMvZG93bnJldi54bWxQ&#10;SwECFAAUAAAACACHTuJAgCWmMG4CAADQBAAADgAAAAAAAAABACAAAAAiAQAAZHJzL2Uyb0RvYy54&#10;bWxQSwUGAAAAAAYABgBZAQAAAgY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1894840</wp:posOffset>
                </wp:positionH>
                <wp:positionV relativeFrom="paragraph">
                  <wp:posOffset>59690</wp:posOffset>
                </wp:positionV>
                <wp:extent cx="1996440" cy="648335"/>
                <wp:effectExtent l="6350" t="6350" r="16510" b="18415"/>
                <wp:wrapNone/>
                <wp:docPr id="19" name="矩形 19"/>
                <wp:cNvGraphicFramePr/>
                <a:graphic xmlns:a="http://schemas.openxmlformats.org/drawingml/2006/main">
                  <a:graphicData uri="http://schemas.microsoft.com/office/word/2010/wordprocessingShape">
                    <wps:wsp>
                      <wps:cNvSpPr/>
                      <wps:spPr>
                        <a:xfrm>
                          <a:off x="0" y="0"/>
                          <a:ext cx="1996440" cy="64833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0C2890F5">
                            <w:pPr>
                              <w:ind w:left="240" w:hanging="220" w:hangingChars="100"/>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 xml:space="preserve">Accompanied by systemic diseases, infection, or </w:t>
                            </w:r>
                            <w:r>
                              <w:rPr>
                                <w:rFonts w:hint="default" w:ascii="Times New Roman" w:hAnsi="Times New Roman" w:eastAsia="宋体" w:cs="Times New Roman"/>
                                <w:sz w:val="22"/>
                                <w:szCs w:val="22"/>
                              </w:rPr>
                              <w:t>cardiopulmonary insufficiency</w:t>
                            </w:r>
                            <w:r>
                              <w:rPr>
                                <w:rFonts w:hint="default" w:ascii="Times New Roman" w:hAnsi="Times New Roman" w:cs="Times New Roman"/>
                                <w:color w:val="000000" w:themeColor="text1"/>
                                <w:sz w:val="22"/>
                                <w:szCs w:val="22"/>
                                <w:lang w:val="en-US" w:eastAsia="zh-CN"/>
                                <w14:textFill>
                                  <w14:solidFill>
                                    <w14:schemeClr w14:val="tx1"/>
                                  </w14:solidFill>
                                </w14:textFill>
                              </w:rPr>
                              <w:t>.</w:t>
                            </w:r>
                          </w:p>
                        </w:txbxContent>
                      </wps:txbx>
                      <wps:bodyPr rot="0" spcFirstLastPara="0" vertOverflow="overflow" horzOverflow="overflow" vert="horz" wrap="square" lIns="36000" tIns="0" rIns="36000" bIns="36000" numCol="1" spcCol="0" rtlCol="0" fromWordArt="0" anchor="ctr" anchorCtr="0" forceAA="0" compatLnSpc="1">
                        <a:noAutofit/>
                      </wps:bodyPr>
                    </wps:wsp>
                  </a:graphicData>
                </a:graphic>
              </wp:anchor>
            </w:drawing>
          </mc:Choice>
          <mc:Fallback>
            <w:pict>
              <v:rect id="_x0000_s1026" o:spid="_x0000_s1026" o:spt="1" style="position:absolute;left:0pt;margin-left:149.2pt;margin-top:4.7pt;height:51.05pt;width:157.2pt;z-index:251671552;v-text-anchor:middle;mso-width-relative:page;mso-height-relative:page;" fillcolor="#FFFFFF [3201]" filled="t" stroked="t" coordsize="21600,21600" o:gfxdata="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APUNvWAAAACQEAAA8AAAAAAAAAAQAgAAAAIgAAAGRy&#10;cy9kb3ducmV2LnhtbFBLAQIUABQAAAAIAIdO4kBJu8MIeQIAAP0EAAAOAAAAAAAAAAEAIAAAACUB&#10;AABkcnMvZTJvRG9jLnhtbFBLBQYAAAAABgAGAFkBAAAQBgAAAAA=&#10;">
                <v:fill on="t" focussize="0,0"/>
                <v:stroke weight="1pt" color="#0070C0 [3200]" miterlimit="8" joinstyle="miter"/>
                <v:imagedata o:title=""/>
                <o:lock v:ext="edit" aspectratio="f"/>
                <v:textbox inset="1mm,0mm,1mm,1mm">
                  <w:txbxContent>
                    <w:p w14:paraId="0C2890F5">
                      <w:pPr>
                        <w:ind w:left="240" w:hanging="220" w:hangingChars="100"/>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 xml:space="preserve">Accompanied by systemic diseases, infection, or </w:t>
                      </w:r>
                      <w:r>
                        <w:rPr>
                          <w:rFonts w:hint="default" w:ascii="Times New Roman" w:hAnsi="Times New Roman" w:eastAsia="宋体" w:cs="Times New Roman"/>
                          <w:sz w:val="22"/>
                          <w:szCs w:val="22"/>
                        </w:rPr>
                        <w:t>cardiopulmonary insufficiency</w:t>
                      </w:r>
                      <w:r>
                        <w:rPr>
                          <w:rFonts w:hint="default" w:ascii="Times New Roman" w:hAnsi="Times New Roman" w:cs="Times New Roman"/>
                          <w:color w:val="000000" w:themeColor="text1"/>
                          <w:sz w:val="22"/>
                          <w:szCs w:val="22"/>
                          <w:lang w:val="en-US" w:eastAsia="zh-CN"/>
                          <w14:textFill>
                            <w14:solidFill>
                              <w14:schemeClr w14:val="tx1"/>
                            </w14:solidFill>
                          </w14:textFill>
                        </w:rPr>
                        <w:t>.</w:t>
                      </w:r>
                    </w:p>
                  </w:txbxContent>
                </v:textbox>
              </v:rect>
            </w:pict>
          </mc:Fallback>
        </mc:AlternateContent>
      </w:r>
    </w:p>
    <w:p w14:paraId="272DAB5D">
      <w:pPr>
        <w:bidi w:val="0"/>
        <w:rPr>
          <w:lang w:val="en-US" w:eastAsia="zh-CN"/>
        </w:rPr>
      </w:pPr>
      <w:r>
        <w:rPr>
          <w:sz w:val="24"/>
        </w:rPr>
        <mc:AlternateContent>
          <mc:Choice Requires="wps">
            <w:drawing>
              <wp:anchor distT="0" distB="0" distL="114300" distR="114300" simplePos="0" relativeHeight="251707392" behindDoc="0" locked="0" layoutInCell="1" allowOverlap="1">
                <wp:simplePos x="0" y="0"/>
                <wp:positionH relativeFrom="column">
                  <wp:posOffset>4128135</wp:posOffset>
                </wp:positionH>
                <wp:positionV relativeFrom="paragraph">
                  <wp:posOffset>96520</wp:posOffset>
                </wp:positionV>
                <wp:extent cx="161290" cy="248285"/>
                <wp:effectExtent l="6350" t="6350" r="10160" b="12065"/>
                <wp:wrapNone/>
                <wp:docPr id="66" name="矩形 66"/>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448A7933">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5.05pt;margin-top:7.6pt;height:19.55pt;width:12.7pt;z-index:251707392;v-text-anchor:middle;mso-width-relative:page;mso-height-relative:page;" filled="f" stroked="t" coordsize="21600,21600" o:gfxdata="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CaHIstgAAAAJAQAADwAAAAAAAAABACAAAAAiAAAAZHJzL2Rvd25yZXYueG1s&#10;UEsBAhQAFAAAAAgAh07iQAJjRm9qAgAAxwQAAA4AAAAAAAAAAQAgAAAAJwEAAGRycy9lMm9Eb2Mu&#10;eG1sUEsFBgAAAAAGAAYAWQEAAAMGAAAAAA==&#10;">
                <v:fill on="f" focussize="0,0"/>
                <v:stroke weight="1pt" color="#4874CB [3204]" miterlimit="8" joinstyle="miter"/>
                <v:imagedata o:title=""/>
                <o:lock v:ext="edit" aspectratio="f"/>
                <v:textbox inset="0mm,0mm,0mm,0mm">
                  <w:txbxContent>
                    <w:p w14:paraId="448A7933">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2</w:t>
                      </w:r>
                    </w:p>
                  </w:txbxContent>
                </v:textbox>
              </v:rect>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1500505</wp:posOffset>
                </wp:positionH>
                <wp:positionV relativeFrom="paragraph">
                  <wp:posOffset>100330</wp:posOffset>
                </wp:positionV>
                <wp:extent cx="161290" cy="248285"/>
                <wp:effectExtent l="6350" t="6350" r="10160" b="12065"/>
                <wp:wrapNone/>
                <wp:docPr id="60" name="矩形 60"/>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75DC4356">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8</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8.15pt;margin-top:7.9pt;height:19.55pt;width:12.7pt;z-index:251702272;v-text-anchor:middle;mso-width-relative:page;mso-height-relative:page;" filled="f" stroked="t" coordsize="21600,21600" o:gfxdata="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ayjGJ2AAAAAkBAAAPAAAAAAAAAAEAIAAAACIAAABkcnMvZG93bnJldi54bWxQ&#10;SwECFAAUAAAACACHTuJA83AGBGkCAADHBAAADgAAAAAAAAABACAAAAAnAQAAZHJzL2Uyb0RvYy54&#10;bWxQSwUGAAAAAAYABgBZAQAAAgYAAAAA&#10;">
                <v:fill on="f" focussize="0,0"/>
                <v:stroke weight="1pt" color="#4874CB [3204]" miterlimit="8" joinstyle="miter"/>
                <v:imagedata o:title=""/>
                <o:lock v:ext="edit" aspectratio="f"/>
                <v:textbox inset="0mm,0mm,0mm,0mm">
                  <w:txbxContent>
                    <w:p w14:paraId="75DC4356">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8</w:t>
                      </w:r>
                    </w:p>
                  </w:txbxContent>
                </v:textbox>
              </v:rect>
            </w:pict>
          </mc:Fallback>
        </mc:AlternateContent>
      </w:r>
    </w:p>
    <w:p w14:paraId="7F1DB120">
      <w:pPr>
        <w:bidi w:val="0"/>
        <w:rPr>
          <w:lang w:val="en-US" w:eastAsia="zh-CN"/>
        </w:rPr>
      </w:pPr>
      <w:r>
        <w:rPr>
          <w:sz w:val="24"/>
        </w:rPr>
        <mc:AlternateContent>
          <mc:Choice Requires="wps">
            <w:drawing>
              <wp:anchor distT="0" distB="0" distL="114300" distR="114300" simplePos="0" relativeHeight="251693056" behindDoc="0" locked="0" layoutInCell="1" allowOverlap="1">
                <wp:simplePos x="0" y="0"/>
                <wp:positionH relativeFrom="column">
                  <wp:posOffset>1672590</wp:posOffset>
                </wp:positionH>
                <wp:positionV relativeFrom="paragraph">
                  <wp:posOffset>19050</wp:posOffset>
                </wp:positionV>
                <wp:extent cx="215900" cy="635"/>
                <wp:effectExtent l="59690" t="46990" r="80010" b="180975"/>
                <wp:wrapNone/>
                <wp:docPr id="51" name="直接箭头连接符 51"/>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131.7pt;margin-top:1.5pt;height:0.05pt;width:17pt;z-index:251693056;mso-width-relative:page;mso-height-relative:page;" filled="f" stroked="t" coordsize="21600,21600" o:gfxdata="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l7WMU1gAAAAcBAAAPAAAAAAAAAAEAIAAAACIAAABkcnMv&#10;ZG93bnJldi54bWxQSwECFAAUAAAACACHTuJABrzEQXcCAADoBAAADgAAAAAAAAABACAAAAAlAQAA&#10;ZHJzL2Uyb0RvYy54bWxQSwUGAAAAAAYABgBZAQAADgYAAAAA&#10;">
                <v:fill on="f" focussize="0,0"/>
                <v:stroke weight="1pt" color="#767171 [1614]"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3898900</wp:posOffset>
                </wp:positionH>
                <wp:positionV relativeFrom="paragraph">
                  <wp:posOffset>10795</wp:posOffset>
                </wp:positionV>
                <wp:extent cx="215900" cy="635"/>
                <wp:effectExtent l="73025" t="46355" r="66675" b="181610"/>
                <wp:wrapNone/>
                <wp:docPr id="23" name="直接箭头连接符 23"/>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07pt;margin-top:0.85pt;height:0.05pt;width:17pt;z-index:251673600;mso-width-relative:page;mso-height-relative:page;" filled="f" stroked="t" coordsize="21600,21600" o:gfxdata="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p+JZe9QAAAAHAQAADwAAAAAAAAABACAAAAAiAAAAZHJzL2Rvd25yZXYueG1s&#10;UEsBAhQAFAAAAAgAh07iQOFIrFhuAgAA0AQAAA4AAAAAAAAAAQAgAAAAIwEAAGRycy9lMm9Eb2Mu&#10;eG1sUEsFBgAAAAAGAAYAWQEAAAMGA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5266690</wp:posOffset>
                </wp:positionH>
                <wp:positionV relativeFrom="paragraph">
                  <wp:posOffset>154305</wp:posOffset>
                </wp:positionV>
                <wp:extent cx="635" cy="360045"/>
                <wp:effectExtent l="123825" t="9525" r="129540" b="125730"/>
                <wp:wrapNone/>
                <wp:docPr id="48" name="直接箭头连接符 48"/>
                <wp:cNvGraphicFramePr/>
                <a:graphic xmlns:a="http://schemas.openxmlformats.org/drawingml/2006/main">
                  <a:graphicData uri="http://schemas.microsoft.com/office/word/2010/wordprocessingShape">
                    <wps:wsp>
                      <wps:cNvCnPr/>
                      <wps:spPr>
                        <a:xfrm flipH="1">
                          <a:off x="0" y="0"/>
                          <a:ext cx="635" cy="360045"/>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414.7pt;margin-top:12.15pt;height:28.35pt;width:0.05pt;z-index:251689984;mso-width-relative:page;mso-height-relative:page;" filled="f" stroked="t" coordsize="21600,21600" o:gfxdata="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XROq2gAAAAkBAAAPAAAAAAAAAAEAIAAAACIAAABkcnMvZG93bnJl&#10;di54bWxQSwECFAAUAAAACACHTuJAECVYSW0CAAC5BAAADgAAAAAAAAABACAAAAApAQAAZHJzL2Uy&#10;b0RvYy54bWxQSwUGAAAAAAYABgBZAQAACA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443230</wp:posOffset>
                </wp:positionH>
                <wp:positionV relativeFrom="paragraph">
                  <wp:posOffset>114935</wp:posOffset>
                </wp:positionV>
                <wp:extent cx="635" cy="431800"/>
                <wp:effectExtent l="123825" t="9525" r="129540" b="130175"/>
                <wp:wrapNone/>
                <wp:docPr id="46" name="直接箭头连接符 46"/>
                <wp:cNvGraphicFramePr/>
                <a:graphic xmlns:a="http://schemas.openxmlformats.org/drawingml/2006/main">
                  <a:graphicData uri="http://schemas.microsoft.com/office/word/2010/wordprocessingShape">
                    <wps:wsp>
                      <wps:cNvCnPr/>
                      <wps:spPr>
                        <a:xfrm flipH="1">
                          <a:off x="0" y="0"/>
                          <a:ext cx="635" cy="431800"/>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34.9pt;margin-top:9.05pt;height:34pt;width:0.05pt;z-index:251687936;mso-width-relative:page;mso-height-relative:page;" filled="f" stroked="t" coordsize="21600,21600" o:gfxdata="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4BWNN2QAAAAcBAAAPAAAAAAAAAAEAIAAAACIAAABkcnMvZG93bnJldi54&#10;bWxQSwECFAAUAAAACACHTuJApRyiYWsCAAC5BAAADgAAAAAAAAABACAAAAAoAQAAZHJzL2Uyb0Rv&#10;Yy54bWxQSwUGAAAAAAYABgBZAQAABQ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p>
    <w:p w14:paraId="4B342653">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2884805</wp:posOffset>
                </wp:positionH>
                <wp:positionV relativeFrom="paragraph">
                  <wp:posOffset>109855</wp:posOffset>
                </wp:positionV>
                <wp:extent cx="635" cy="179705"/>
                <wp:effectExtent l="123190" t="10160" r="130175" b="127635"/>
                <wp:wrapNone/>
                <wp:docPr id="39" name="直接箭头连接符 39"/>
                <wp:cNvGraphicFramePr/>
                <a:graphic xmlns:a="http://schemas.openxmlformats.org/drawingml/2006/main">
                  <a:graphicData uri="http://schemas.microsoft.com/office/word/2010/wordprocessingShape">
                    <wps:wsp>
                      <wps:cNvCnPr/>
                      <wps:spPr>
                        <a:xfrm flipH="1">
                          <a:off x="0" y="0"/>
                          <a:ext cx="635" cy="179705"/>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27.15pt;margin-top:8.65pt;height:14.15pt;width:0.05pt;z-index:251680768;mso-width-relative:page;mso-height-relative:page;" filled="f" stroked="t" coordsize="21600,21600" o:gfxdata="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Ito6vZAAAACQEAAA8AAAAAAAAAAQAgAAAAIgAAAGRycy9kb3ducmV2&#10;LnhtbFBLAQIUABQAAAAIAIdO4kDqAe22bQIAALkEAAAOAAAAAAAAAAEAIAAAACgBAABkcnMvZTJv&#10;RG9jLnhtbFBLBQYAAAAABgAGAFkBAAAHBg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p>
    <w:p w14:paraId="57A7AF0D">
      <w:pPr>
        <w:bidi w:val="0"/>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4647565</wp:posOffset>
                </wp:positionH>
                <wp:positionV relativeFrom="paragraph">
                  <wp:posOffset>147320</wp:posOffset>
                </wp:positionV>
                <wp:extent cx="1210945" cy="1078865"/>
                <wp:effectExtent l="6350" t="6350" r="14605" b="6985"/>
                <wp:wrapNone/>
                <wp:docPr id="47" name="矩形 47"/>
                <wp:cNvGraphicFramePr/>
                <a:graphic xmlns:a="http://schemas.openxmlformats.org/drawingml/2006/main">
                  <a:graphicData uri="http://schemas.microsoft.com/office/word/2010/wordprocessingShape">
                    <wps:wsp>
                      <wps:cNvSpPr/>
                      <wps:spPr>
                        <a:xfrm>
                          <a:off x="0" y="0"/>
                          <a:ext cx="1210945" cy="107886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5DCA15DE">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W</w:t>
                            </w:r>
                            <w:r>
                              <w:rPr>
                                <w:rFonts w:hint="default" w:ascii="Times New Roman" w:hAnsi="Times New Roman" w:cs="Times New Roman"/>
                                <w:color w:val="auto"/>
                                <w:sz w:val="22"/>
                                <w:szCs w:val="22"/>
                                <w:lang w:val="en-US" w:eastAsia="zh-CN"/>
                              </w:rPr>
                              <w:t>ith</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tandem</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stenosis caused by other vascular diseases</w:t>
                            </w:r>
                            <w:r>
                              <w:rPr>
                                <w:rFonts w:hint="eastAsia" w:ascii="Times New Roman" w:hAnsi="Times New Roman" w:cs="Times New Roman"/>
                                <w:sz w:val="22"/>
                                <w:szCs w:val="22"/>
                                <w:lang w:val="en-US" w:eastAsia="zh-CN"/>
                              </w:rPr>
                              <w:t>.</w:t>
                            </w:r>
                            <w:r>
                              <w:rPr>
                                <w:rFonts w:hint="eastAsia" w:ascii="Times New Roman" w:hAnsi="Times New Roman" w:eastAsia="宋体" w:cs="Times New Roman"/>
                                <w:sz w:val="22"/>
                                <w:szCs w:val="22"/>
                                <w:lang w:val="en-US" w:eastAsia="zh-CN"/>
                              </w:rPr>
                              <w:t xml:space="preserve"> </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365.95pt;margin-top:11.6pt;height:84.95pt;width:95.35pt;z-index:251688960;v-text-anchor:middle;mso-width-relative:page;mso-height-relative:page;" fillcolor="#FFFFFF [3201]" filled="t" stroked="t" coordsize="21600,21600" o:gfxdata="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P6JDefbAAAACgEAAA8AAAAAAAAAAQAg&#10;AAAAIgAAAGRycy9kb3ducmV2LnhtbFBLAQIUABQAAAAIAIdO4kAOorwofQIAAAIFAAAOAAAAAAAA&#10;AAEAIAAAACoBAABkcnMvZTJvRG9jLnhtbFBLBQYAAAAABgAGAFkBAAAZBgAAAAA=&#10;">
                <v:fill on="t" focussize="0,0"/>
                <v:stroke weight="1pt" color="#0070C0 [3200]" miterlimit="8" joinstyle="miter"/>
                <v:imagedata o:title=""/>
                <o:lock v:ext="edit" aspectratio="f"/>
                <v:textbox inset="1mm,1.27mm,1mm,1.27mm">
                  <w:txbxContent>
                    <w:p w14:paraId="5DCA15DE">
                      <w:pPr>
                        <w:ind w:left="240" w:hanging="220" w:hangingChars="100"/>
                        <w:jc w:val="left"/>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W</w:t>
                      </w:r>
                      <w:r>
                        <w:rPr>
                          <w:rFonts w:hint="default" w:ascii="Times New Roman" w:hAnsi="Times New Roman" w:cs="Times New Roman"/>
                          <w:color w:val="auto"/>
                          <w:sz w:val="22"/>
                          <w:szCs w:val="22"/>
                          <w:lang w:val="en-US" w:eastAsia="zh-CN"/>
                        </w:rPr>
                        <w:t>ith</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tandem</w:t>
                      </w:r>
                      <w:r>
                        <w:rPr>
                          <w:rFonts w:hint="eastAsia"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lang w:val="en-US" w:eastAsia="zh-CN"/>
                        </w:rPr>
                        <w:t>stenosis caused by other vascular diseases</w:t>
                      </w:r>
                      <w:r>
                        <w:rPr>
                          <w:rFonts w:hint="eastAsia" w:ascii="Times New Roman" w:hAnsi="Times New Roman" w:cs="Times New Roman"/>
                          <w:sz w:val="22"/>
                          <w:szCs w:val="22"/>
                          <w:lang w:val="en-US" w:eastAsia="zh-CN"/>
                        </w:rPr>
                        <w:t>.</w:t>
                      </w:r>
                      <w:r>
                        <w:rPr>
                          <w:rFonts w:hint="eastAsia" w:ascii="Times New Roman" w:hAnsi="Times New Roman" w:eastAsia="宋体" w:cs="Times New Roman"/>
                          <w:sz w:val="22"/>
                          <w:szCs w:val="22"/>
                          <w:lang w:val="en-US" w:eastAsia="zh-CN"/>
                        </w:rPr>
                        <w:t xml:space="preserve"> </w:t>
                      </w:r>
                    </w:p>
                  </w:txbxContent>
                </v:textbox>
              </v:rect>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-327660</wp:posOffset>
                </wp:positionH>
                <wp:positionV relativeFrom="paragraph">
                  <wp:posOffset>167005</wp:posOffset>
                </wp:positionV>
                <wp:extent cx="1595120" cy="1175385"/>
                <wp:effectExtent l="6350" t="6350" r="11430" b="12065"/>
                <wp:wrapNone/>
                <wp:docPr id="16" name="矩形 16"/>
                <wp:cNvGraphicFramePr/>
                <a:graphic xmlns:a="http://schemas.openxmlformats.org/drawingml/2006/main">
                  <a:graphicData uri="http://schemas.microsoft.com/office/word/2010/wordprocessingShape">
                    <wps:wsp>
                      <wps:cNvSpPr/>
                      <wps:spPr>
                        <a:xfrm>
                          <a:off x="0" y="0"/>
                          <a:ext cx="1595120" cy="117538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14A2FC9A">
                            <w:pPr>
                              <w:spacing w:line="240" w:lineRule="auto"/>
                              <w:jc w:val="left"/>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DSA demonstrating more than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50% stenosis of</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contralateral ICA, MCA or basilar artery</w:t>
                            </w:r>
                            <w:r>
                              <w:rPr>
                                <w:rFonts w:hint="eastAsia" w:ascii="Times New Roman" w:hAnsi="Times New Roman" w:cs="Times New Roman"/>
                                <w:color w:val="000000" w:themeColor="text1"/>
                                <w:sz w:val="22"/>
                                <w:szCs w:val="22"/>
                                <w:lang w:val="en-US" w:eastAsia="zh-CN"/>
                                <w14:textFill>
                                  <w14:solidFill>
                                    <w14:schemeClr w14:val="tx1"/>
                                  </w14:solidFill>
                                </w14:textFill>
                              </w:rPr>
                              <w:t>.</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25.8pt;margin-top:13.15pt;height:92.55pt;width:125.6pt;z-index:251669504;v-text-anchor:middle;mso-width-relative:page;mso-height-relative:page;" fillcolor="#FFFFFF [3201]" filled="t" stroked="t" coordsize="21600,21600" o:gfxdata="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ktPXFdsAAAAKAQAADwAAAAAAAAABACAA&#10;AAAiAAAAZHJzL2Rvd25yZXYueG1sUEsBAhQAFAAAAAgAh07iQAR3XPN8AgAAAgUAAA4AAAAAAAAA&#10;AQAgAAAAKgEAAGRycy9lMm9Eb2MueG1sUEsFBgAAAAAGAAYAWQEAABgGAAAAAA==&#10;">
                <v:fill on="t" focussize="0,0"/>
                <v:stroke weight="1pt" color="#0070C0 [3200]" miterlimit="8" joinstyle="miter"/>
                <v:imagedata o:title=""/>
                <o:lock v:ext="edit" aspectratio="f"/>
                <v:textbox inset="1mm,1.27mm,1mm,1.27mm">
                  <w:txbxContent>
                    <w:p w14:paraId="14A2FC9A">
                      <w:pPr>
                        <w:spacing w:line="240" w:lineRule="auto"/>
                        <w:jc w:val="left"/>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DSA demonstrating more than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50% stenosis of</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contralateral ICA, MCA or basilar artery</w:t>
                      </w:r>
                      <w:r>
                        <w:rPr>
                          <w:rFonts w:hint="eastAsia" w:ascii="Times New Roman" w:hAnsi="Times New Roman" w:cs="Times New Roman"/>
                          <w:color w:val="000000" w:themeColor="text1"/>
                          <w:sz w:val="22"/>
                          <w:szCs w:val="22"/>
                          <w:lang w:val="en-US" w:eastAsia="zh-CN"/>
                          <w14:textFill>
                            <w14:solidFill>
                              <w14:schemeClr w14:val="tx1"/>
                            </w14:solidFill>
                          </w14:textFill>
                        </w:rPr>
                        <w:t>.</w:t>
                      </w:r>
                    </w:p>
                  </w:txbxContent>
                </v:textbox>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1894840</wp:posOffset>
                </wp:positionH>
                <wp:positionV relativeFrom="paragraph">
                  <wp:posOffset>112395</wp:posOffset>
                </wp:positionV>
                <wp:extent cx="2004060" cy="798830"/>
                <wp:effectExtent l="6350" t="6350" r="8890" b="7620"/>
                <wp:wrapNone/>
                <wp:docPr id="15" name="矩形 15"/>
                <wp:cNvGraphicFramePr/>
                <a:graphic xmlns:a="http://schemas.openxmlformats.org/drawingml/2006/main">
                  <a:graphicData uri="http://schemas.microsoft.com/office/word/2010/wordprocessingShape">
                    <wps:wsp>
                      <wps:cNvSpPr/>
                      <wps:spPr>
                        <a:xfrm>
                          <a:off x="0" y="0"/>
                          <a:ext cx="2004060" cy="798830"/>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6BAD1184">
                            <w:pPr>
                              <w:spacing w:line="240" w:lineRule="auto"/>
                              <w:ind w:left="240" w:hanging="210" w:hangingChars="10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W</w:t>
                            </w:r>
                            <w:r>
                              <w:rPr>
                                <w:rFonts w:hint="default" w:ascii="Times New Roman" w:hAnsi="Times New Roman" w:eastAsia="Segoe UI" w:cs="Times New Roman"/>
                                <w:i w:val="0"/>
                                <w:iCs w:val="0"/>
                                <w:caps w:val="0"/>
                                <w:spacing w:val="0"/>
                                <w:sz w:val="21"/>
                                <w:szCs w:val="21"/>
                                <w:shd w:val="clear" w:fill="FFFFFF"/>
                              </w:rPr>
                              <w:t xml:space="preserve">ith other intracranial pathologies such as vascular malformations, </w:t>
                            </w:r>
                            <w:r>
                              <w:rPr>
                                <w:rFonts w:hint="default" w:ascii="Times New Roman" w:hAnsi="Times New Roman" w:eastAsia="Segoe UI" w:cs="Times New Roman"/>
                                <w:i w:val="0"/>
                                <w:iCs w:val="0"/>
                                <w:caps w:val="0"/>
                                <w:spacing w:val="0"/>
                                <w:sz w:val="21"/>
                                <w:szCs w:val="21"/>
                                <w:shd w:val="clear" w:fill="FFFFFF"/>
                                <w:lang w:val="en-US" w:eastAsia="zh-CN"/>
                              </w:rPr>
                              <w:t>cerebra</w:t>
                            </w:r>
                            <w:r>
                              <w:rPr>
                                <w:rFonts w:hint="default" w:ascii="Times New Roman" w:hAnsi="Times New Roman" w:eastAsia="Segoe UI" w:cs="Times New Roman"/>
                                <w:i w:val="0"/>
                                <w:iCs w:val="0"/>
                                <w:caps w:val="0"/>
                                <w:spacing w:val="0"/>
                                <w:sz w:val="21"/>
                                <w:szCs w:val="21"/>
                                <w:shd w:val="clear" w:fill="FFFFFF"/>
                              </w:rPr>
                              <w:t>l hemorrhage, or space-occupying lesions</w:t>
                            </w:r>
                            <w:r>
                              <w:rPr>
                                <w:rFonts w:hint="default" w:ascii="Times New Roman" w:hAnsi="Times New Roman" w:cs="Times New Roman"/>
                                <w:color w:val="auto"/>
                                <w:sz w:val="21"/>
                                <w:szCs w:val="21"/>
                                <w:lang w:val="en-US" w:eastAsia="zh-CN"/>
                              </w:rPr>
                              <w:t>.</w:t>
                            </w:r>
                          </w:p>
                          <w:p w14:paraId="033D3D92">
                            <w:pPr>
                              <w:ind w:left="240" w:hanging="210" w:hangingChars="100"/>
                              <w:jc w:val="center"/>
                              <w:rPr>
                                <w:rFonts w:hint="default" w:ascii="Times New Roman" w:hAnsi="Times New Roman" w:cs="Times New Roman"/>
                                <w:color w:val="000000" w:themeColor="text1"/>
                                <w:sz w:val="21"/>
                                <w:szCs w:val="21"/>
                                <w:lang w:val="en-US" w:eastAsia="zh-CN"/>
                                <w14:textFill>
                                  <w14:solidFill>
                                    <w14:schemeClr w14:val="tx1"/>
                                  </w14:solidFill>
                                </w14:textFill>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49.2pt;margin-top:8.85pt;height:62.9pt;width:157.8pt;z-index:251668480;v-text-anchor:middle;mso-width-relative:page;mso-height-relative:page;" fillcolor="#FFFFFF [3201]" filled="t" stroked="t" coordsize="21600,21600" o:gfxdata="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r3a9w2QAAAAoBAAAPAAAAAAAAAAEAIAAAACIAAABkcnMvZG93&#10;bnJldi54bWxQSwECFAAUAAAACACHTuJAHoPDV3ECAADxBAAADgAAAAAAAAABACAAAAAoAQAAZHJz&#10;L2Uyb0RvYy54bWxQSwUGAAAAAAYABgBZAQAACwYAAAAA&#10;">
                <v:fill on="t" focussize="0,0"/>
                <v:stroke weight="1pt" color="#0070C0 [3200]" miterlimit="8" joinstyle="miter"/>
                <v:imagedata o:title=""/>
                <o:lock v:ext="edit" aspectratio="f"/>
                <v:textbox inset="0mm,0mm,0mm,0mm">
                  <w:txbxContent>
                    <w:p w14:paraId="6BAD1184">
                      <w:pPr>
                        <w:spacing w:line="240" w:lineRule="auto"/>
                        <w:ind w:left="240" w:hanging="210" w:hangingChars="100"/>
                        <w:jc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W</w:t>
                      </w:r>
                      <w:r>
                        <w:rPr>
                          <w:rFonts w:hint="default" w:ascii="Times New Roman" w:hAnsi="Times New Roman" w:eastAsia="Segoe UI" w:cs="Times New Roman"/>
                          <w:i w:val="0"/>
                          <w:iCs w:val="0"/>
                          <w:caps w:val="0"/>
                          <w:spacing w:val="0"/>
                          <w:sz w:val="21"/>
                          <w:szCs w:val="21"/>
                          <w:shd w:val="clear" w:fill="FFFFFF"/>
                        </w:rPr>
                        <w:t xml:space="preserve">ith other intracranial pathologies such as vascular malformations, </w:t>
                      </w:r>
                      <w:r>
                        <w:rPr>
                          <w:rFonts w:hint="default" w:ascii="Times New Roman" w:hAnsi="Times New Roman" w:eastAsia="Segoe UI" w:cs="Times New Roman"/>
                          <w:i w:val="0"/>
                          <w:iCs w:val="0"/>
                          <w:caps w:val="0"/>
                          <w:spacing w:val="0"/>
                          <w:sz w:val="21"/>
                          <w:szCs w:val="21"/>
                          <w:shd w:val="clear" w:fill="FFFFFF"/>
                          <w:lang w:val="en-US" w:eastAsia="zh-CN"/>
                        </w:rPr>
                        <w:t>cerebra</w:t>
                      </w:r>
                      <w:r>
                        <w:rPr>
                          <w:rFonts w:hint="default" w:ascii="Times New Roman" w:hAnsi="Times New Roman" w:eastAsia="Segoe UI" w:cs="Times New Roman"/>
                          <w:i w:val="0"/>
                          <w:iCs w:val="0"/>
                          <w:caps w:val="0"/>
                          <w:spacing w:val="0"/>
                          <w:sz w:val="21"/>
                          <w:szCs w:val="21"/>
                          <w:shd w:val="clear" w:fill="FFFFFF"/>
                        </w:rPr>
                        <w:t>l hemorrhage, or space-occupying lesions</w:t>
                      </w:r>
                      <w:r>
                        <w:rPr>
                          <w:rFonts w:hint="default" w:ascii="Times New Roman" w:hAnsi="Times New Roman" w:cs="Times New Roman"/>
                          <w:color w:val="auto"/>
                          <w:sz w:val="21"/>
                          <w:szCs w:val="21"/>
                          <w:lang w:val="en-US" w:eastAsia="zh-CN"/>
                        </w:rPr>
                        <w:t>.</w:t>
                      </w:r>
                    </w:p>
                    <w:p w14:paraId="033D3D92">
                      <w:pPr>
                        <w:ind w:left="240" w:hanging="210" w:hangingChars="100"/>
                        <w:jc w:val="center"/>
                        <w:rPr>
                          <w:rFonts w:hint="default" w:ascii="Times New Roman" w:hAnsi="Times New Roman" w:cs="Times New Roman"/>
                          <w:color w:val="000000" w:themeColor="text1"/>
                          <w:sz w:val="21"/>
                          <w:szCs w:val="21"/>
                          <w:lang w:val="en-US" w:eastAsia="zh-CN"/>
                          <w14:textFill>
                            <w14:solidFill>
                              <w14:schemeClr w14:val="tx1"/>
                            </w14:solidFill>
                          </w14:textFill>
                        </w:rPr>
                      </w:pPr>
                    </w:p>
                  </w:txbxContent>
                </v:textbox>
              </v:rect>
            </w:pict>
          </mc:Fallback>
        </mc:AlternateContent>
      </w:r>
    </w:p>
    <w:p w14:paraId="33A82C01">
      <w:pPr>
        <w:bidi w:val="0"/>
        <w:rPr>
          <w:lang w:val="en-US" w:eastAsia="zh-CN"/>
        </w:rPr>
      </w:pPr>
      <w:r>
        <w:rPr>
          <w:sz w:val="24"/>
        </w:rPr>
        <mc:AlternateContent>
          <mc:Choice Requires="wps">
            <w:drawing>
              <wp:anchor distT="0" distB="0" distL="114300" distR="114300" simplePos="0" relativeHeight="251703296" behindDoc="0" locked="0" layoutInCell="1" allowOverlap="1">
                <wp:simplePos x="0" y="0"/>
                <wp:positionH relativeFrom="column">
                  <wp:posOffset>1520190</wp:posOffset>
                </wp:positionH>
                <wp:positionV relativeFrom="paragraph">
                  <wp:posOffset>142240</wp:posOffset>
                </wp:positionV>
                <wp:extent cx="161290" cy="248285"/>
                <wp:effectExtent l="6350" t="6350" r="10160" b="12065"/>
                <wp:wrapNone/>
                <wp:docPr id="61" name="矩形 61"/>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51F6697A">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9.7pt;margin-top:11.2pt;height:19.55pt;width:12.7pt;z-index:251703296;v-text-anchor:middle;mso-width-relative:page;mso-height-relative:page;" filled="f" stroked="t" coordsize="21600,21600" o:gfxdata="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KvE0J2AAAAAkBAAAPAAAAAAAAAAEAIAAAACIAAABkcnMvZG93bnJldi54bWxQ&#10;SwECFAAUAAAACACHTuJAhPTe+mkCAADHBAAADgAAAAAAAAABACAAAAAnAQAAZHJzL2Uyb0RvYy54&#10;bWxQSwUGAAAAAAYABgBZAQAAAgYAAAAA&#10;">
                <v:fill on="f" focussize="0,0"/>
                <v:stroke weight="1pt" color="#4874CB [3204]" miterlimit="8" joinstyle="miter"/>
                <v:imagedata o:title=""/>
                <o:lock v:ext="edit" aspectratio="f"/>
                <v:textbox inset="0mm,0mm,0mm,0mm">
                  <w:txbxContent>
                    <w:p w14:paraId="51F6697A">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w:t>
                      </w:r>
                    </w:p>
                  </w:txbxContent>
                </v:textbox>
              </v:rect>
            </w:pict>
          </mc:Fallback>
        </mc:AlternateContent>
      </w:r>
      <w:r>
        <w:rPr>
          <w:sz w:val="24"/>
        </w:rPr>
        <mc:AlternateContent>
          <mc:Choice Requires="wps">
            <w:drawing>
              <wp:anchor distT="0" distB="0" distL="114300" distR="114300" simplePos="0" relativeHeight="251709440" behindDoc="0" locked="0" layoutInCell="1" allowOverlap="1">
                <wp:simplePos x="0" y="0"/>
                <wp:positionH relativeFrom="column">
                  <wp:posOffset>4153535</wp:posOffset>
                </wp:positionH>
                <wp:positionV relativeFrom="paragraph">
                  <wp:posOffset>132080</wp:posOffset>
                </wp:positionV>
                <wp:extent cx="161290" cy="248285"/>
                <wp:effectExtent l="6350" t="6350" r="10160" b="12065"/>
                <wp:wrapNone/>
                <wp:docPr id="67" name="矩形 67"/>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07E9521F">
                            <w:pPr>
                              <w:jc w:val="center"/>
                              <w:rPr>
                                <w:rFonts w:hint="default" w:ascii="Times New Roman" w:hAnsi="Times New Roman" w:cs="Times New Roman" w:eastAsiaTheme="minorEastAsia"/>
                                <w:b w:val="0"/>
                                <w:bCs w:val="0"/>
                                <w:lang w:val="en-US" w:eastAsia="zh-CN"/>
                              </w:rPr>
                            </w:pPr>
                            <w:r>
                              <w:rPr>
                                <w:rFonts w:hint="eastAsia" w:ascii="Times New Roman" w:hAnsi="Times New Roman" w:cs="Times New Roman"/>
                                <w:b w:val="0"/>
                                <w:bCs w:val="0"/>
                                <w:lang w:val="en-US" w:eastAsia="zh-CN"/>
                              </w:rPr>
                              <w:t>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7.05pt;margin-top:10.4pt;height:19.55pt;width:12.7pt;z-index:251709440;v-text-anchor:middle;mso-width-relative:page;mso-height-relative:page;" filled="f" stroked="t" coordsize="21600,21600" o:gfxdata="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PVREs9gAAAAJAQAADwAAAAAAAAABACAAAAAiAAAAZHJzL2Rvd25yZXYueG1s&#10;UEsBAhQAFAAAAAgAh07iQHXnnpFqAgAAxwQAAA4AAAAAAAAAAQAgAAAAJwEAAGRycy9lMm9Eb2Mu&#10;eG1sUEsFBgAAAAAGAAYAWQEAAAMGAAAAAA==&#10;">
                <v:fill on="f" focussize="0,0"/>
                <v:stroke weight="1pt" color="#4874CB [3204]" miterlimit="8" joinstyle="miter"/>
                <v:imagedata o:title=""/>
                <o:lock v:ext="edit" aspectratio="f"/>
                <v:textbox inset="0mm,0mm,0mm,0mm">
                  <w:txbxContent>
                    <w:p w14:paraId="07E9521F">
                      <w:pPr>
                        <w:jc w:val="center"/>
                        <w:rPr>
                          <w:rFonts w:hint="default" w:ascii="Times New Roman" w:hAnsi="Times New Roman" w:cs="Times New Roman" w:eastAsiaTheme="minorEastAsia"/>
                          <w:b w:val="0"/>
                          <w:bCs w:val="0"/>
                          <w:lang w:val="en-US" w:eastAsia="zh-CN"/>
                        </w:rPr>
                      </w:pPr>
                      <w:r>
                        <w:rPr>
                          <w:rFonts w:hint="eastAsia" w:ascii="Times New Roman" w:hAnsi="Times New Roman" w:cs="Times New Roman"/>
                          <w:b w:val="0"/>
                          <w:bCs w:val="0"/>
                          <w:lang w:val="en-US" w:eastAsia="zh-CN"/>
                        </w:rPr>
                        <w:t>1</w:t>
                      </w:r>
                    </w:p>
                  </w:txbxContent>
                </v:textbox>
              </v:rect>
            </w:pict>
          </mc:Fallback>
        </mc:AlternateContent>
      </w:r>
    </w:p>
    <w:p w14:paraId="56F6817A">
      <w:pPr>
        <w:bidi w:val="0"/>
        <w:rPr>
          <w:lang w:val="en-US" w:eastAsia="zh-CN"/>
        </w:rPr>
      </w:pPr>
      <w:r>
        <w:rPr>
          <w:sz w:val="24"/>
        </w:rPr>
        <mc:AlternateContent>
          <mc:Choice Requires="wps">
            <w:drawing>
              <wp:anchor distT="0" distB="0" distL="114300" distR="114300" simplePos="0" relativeHeight="251694080" behindDoc="0" locked="0" layoutInCell="1" allowOverlap="1">
                <wp:simplePos x="0" y="0"/>
                <wp:positionH relativeFrom="column">
                  <wp:posOffset>1680210</wp:posOffset>
                </wp:positionH>
                <wp:positionV relativeFrom="paragraph">
                  <wp:posOffset>99060</wp:posOffset>
                </wp:positionV>
                <wp:extent cx="215900" cy="635"/>
                <wp:effectExtent l="59690" t="46990" r="80010" b="180975"/>
                <wp:wrapNone/>
                <wp:docPr id="52" name="直接箭头连接符 52"/>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132.3pt;margin-top:7.8pt;height:0.05pt;width:17pt;z-index:251694080;mso-width-relative:page;mso-height-relative:page;" filled="f" stroked="t" coordsize="21600,21600" o:gfxdata="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GbqNLYAAAACQEAAA8AAAAAAAAAAQAgAAAAIgAAAGRy&#10;cy9kb3ducmV2LnhtbFBLAQIUABQAAAAIAIdO4kBnSCkBdwIAAOgEAAAOAAAAAAAAAAEAIAAAACcB&#10;AABkcnMvZTJvRG9jLnhtbFBLBQYAAAAABgAGAFkBAAAQBgAAAAA=&#10;">
                <v:fill on="f" focussize="0,0"/>
                <v:stroke weight="1pt" color="#767171 [1614]"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3917315</wp:posOffset>
                </wp:positionH>
                <wp:positionV relativeFrom="paragraph">
                  <wp:posOffset>67310</wp:posOffset>
                </wp:positionV>
                <wp:extent cx="215900" cy="635"/>
                <wp:effectExtent l="73025" t="46355" r="66675" b="181610"/>
                <wp:wrapNone/>
                <wp:docPr id="49" name="直接箭头连接符 49"/>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08.45pt;margin-top:5.3pt;height:0.05pt;width:17pt;z-index:251691008;mso-width-relative:page;mso-height-relative:page;" filled="f" stroked="t" coordsize="21600,21600" o:gfxdata="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yrWMr1QAAAAkBAAAPAAAAAAAAAAEAIAAAACIAAABkcnMvZG93bnJldi54&#10;bWxQSwECFAAUAAAACACHTuJAEtFRTG8CAADQBAAADgAAAAAAAAABACAAAAAkAQAAZHJzL2Uyb0Rv&#10;Yy54bWxQSwUGAAAAAAYABgBZAQAABQY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p>
    <w:p w14:paraId="0C777D89">
      <w:pPr>
        <w:bidi w:val="0"/>
        <w:rPr>
          <w:lang w:val="en-US" w:eastAsia="zh-CN"/>
        </w:rPr>
      </w:pPr>
      <w:r>
        <w:rPr>
          <w:sz w:val="24"/>
        </w:rPr>
        <mc:AlternateContent>
          <mc:Choice Requires="wps">
            <w:drawing>
              <wp:anchor distT="0" distB="0" distL="114300" distR="114300" simplePos="0" relativeHeight="251704320" behindDoc="0" locked="0" layoutInCell="1" allowOverlap="1">
                <wp:simplePos x="0" y="0"/>
                <wp:positionH relativeFrom="column">
                  <wp:posOffset>1497330</wp:posOffset>
                </wp:positionH>
                <wp:positionV relativeFrom="paragraph">
                  <wp:posOffset>45720</wp:posOffset>
                </wp:positionV>
                <wp:extent cx="161290" cy="248285"/>
                <wp:effectExtent l="6350" t="6350" r="10160" b="12065"/>
                <wp:wrapNone/>
                <wp:docPr id="62" name="矩形 62"/>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1C986709">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67</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7.9pt;margin-top:3.6pt;height:19.55pt;width:12.7pt;z-index:251704320;v-text-anchor:middle;mso-width-relative:page;mso-height-relative:page;" filled="f" stroked="t" coordsize="21600,21600" o:gfxdata="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tq/TdgAAAAIAQAADwAAAAAAAAABACAAAAAiAAAAZHJzL2Rvd25yZXYueG1s&#10;UEsBAhQAFAAAAAgAh07iQFx+xiJqAgAAxwQAAA4AAAAAAAAAAQAgAAAAJwEAAGRycy9lMm9Eb2Mu&#10;eG1sUEsFBgAAAAAGAAYAWQEAAAMGAAAAAA==&#10;">
                <v:fill on="f" focussize="0,0"/>
                <v:stroke weight="1pt" color="#4874CB [3204]" miterlimit="8" joinstyle="miter"/>
                <v:imagedata o:title=""/>
                <o:lock v:ext="edit" aspectratio="f"/>
                <v:textbox inset="0mm,0mm,0mm,0mm">
                  <w:txbxContent>
                    <w:p w14:paraId="1C986709">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67</w:t>
                      </w:r>
                    </w:p>
                  </w:txbxContent>
                </v:textbox>
              </v:rect>
            </w:pict>
          </mc:Fallback>
        </mc:AlternateContent>
      </w:r>
      <w:r>
        <w:rPr>
          <w:sz w:val="24"/>
        </w:rPr>
        <mc:AlternateContent>
          <mc:Choice Requires="wps">
            <w:drawing>
              <wp:anchor distT="0" distB="0" distL="114300" distR="114300" simplePos="0" relativeHeight="251710464" behindDoc="0" locked="0" layoutInCell="1" allowOverlap="1">
                <wp:simplePos x="0" y="0"/>
                <wp:positionH relativeFrom="column">
                  <wp:posOffset>4263390</wp:posOffset>
                </wp:positionH>
                <wp:positionV relativeFrom="paragraph">
                  <wp:posOffset>24130</wp:posOffset>
                </wp:positionV>
                <wp:extent cx="161290" cy="248285"/>
                <wp:effectExtent l="6350" t="6350" r="10160" b="12065"/>
                <wp:wrapNone/>
                <wp:docPr id="68" name="矩形 68"/>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659A0C2C">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1</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35.7pt;margin-top:1.9pt;height:19.55pt;width:12.7pt;z-index:251710464;v-text-anchor:middle;mso-width-relative:page;mso-height-relative:page;" filled="f" stroked="t" coordsize="21600,21600" o:gfxdata="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lc4Da2AAAAAgBAAAPAAAAAAAAAAEAIAAAACIAAABkcnMvZG93bnJldi54bWxQ&#10;SwECFAAUAAAACACHTuJAT0oGn2kCAADHBAAADgAAAAAAAAABACAAAAAnAQAAZHJzL2Uyb0RvYy54&#10;bWxQSwUGAAAAAAYABgBZAQAAAgYAAAAA&#10;">
                <v:fill on="f" focussize="0,0"/>
                <v:stroke weight="1pt" color="#4874CB [3204]" miterlimit="8" joinstyle="miter"/>
                <v:imagedata o:title=""/>
                <o:lock v:ext="edit" aspectratio="f"/>
                <v:textbox inset="0mm,0mm,0mm,0mm">
                  <w:txbxContent>
                    <w:p w14:paraId="659A0C2C">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1</w:t>
                      </w:r>
                    </w:p>
                  </w:txbxContent>
                </v:textbox>
              </v:rect>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4434205</wp:posOffset>
                </wp:positionH>
                <wp:positionV relativeFrom="paragraph">
                  <wp:posOffset>143510</wp:posOffset>
                </wp:positionV>
                <wp:extent cx="215900" cy="635"/>
                <wp:effectExtent l="59690" t="46990" r="80010" b="180975"/>
                <wp:wrapNone/>
                <wp:docPr id="55" name="直接箭头连接符 55"/>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49.15pt;margin-top:11.3pt;height:0.05pt;width:17pt;z-index:251697152;mso-width-relative:page;mso-height-relative:page;" filled="f" stroked="t" coordsize="21600,21600" o:gfxdata="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LCCetgAAAAJAQAADwAAAAAAAAABACAAAAAiAAAA&#10;ZHJzL2Rvd25yZXYueG1sUEsBAhQAFAAAAAgAh07iQEXxhgl5AgAA6AQAAA4AAAAAAAAAAQAgAAAA&#10;JwEAAGRycy9lMm9Eb2MueG1sUEsFBgAAAAAGAAYAWQEAABIGAAAAAA==&#10;">
                <v:fill on="f" focussize="0,0"/>
                <v:stroke weight="1pt" color="#767171 [1614]"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1278255</wp:posOffset>
                </wp:positionH>
                <wp:positionV relativeFrom="paragraph">
                  <wp:posOffset>163195</wp:posOffset>
                </wp:positionV>
                <wp:extent cx="215900" cy="635"/>
                <wp:effectExtent l="73025" t="46355" r="66675" b="181610"/>
                <wp:wrapNone/>
                <wp:docPr id="57" name="直接箭头连接符 57"/>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100.65pt;margin-top:12.85pt;height:0.05pt;width:17pt;z-index:251699200;mso-width-relative:page;mso-height-relative:page;" filled="f" stroked="t" coordsize="21600,21600" o:gfxdata="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5l1ddcAAAAJAQAADwAAAAAAAAABACAAAAAiAAAAZHJzL2Rvd25yZXYu&#10;eG1sUEsBAhQAFAAAAAgAh07iQHc0yRpuAgAA0AQAAA4AAAAAAAAAAQAgAAAAJgEAAGRycy9lMm9E&#10;b2MueG1sUEsFBgAAAAAGAAYAWQEAAAYGA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p>
    <w:p w14:paraId="68B81EA0">
      <w:pPr>
        <w:bidi w:val="0"/>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2884805</wp:posOffset>
                </wp:positionH>
                <wp:positionV relativeFrom="paragraph">
                  <wp:posOffset>128905</wp:posOffset>
                </wp:positionV>
                <wp:extent cx="635" cy="144145"/>
                <wp:effectExtent l="109855" t="9525" r="118110" b="125730"/>
                <wp:wrapNone/>
                <wp:docPr id="40" name="直接箭头连接符 40"/>
                <wp:cNvGraphicFramePr/>
                <a:graphic xmlns:a="http://schemas.openxmlformats.org/drawingml/2006/main">
                  <a:graphicData uri="http://schemas.microsoft.com/office/word/2010/wordprocessingShape">
                    <wps:wsp>
                      <wps:cNvCnPr/>
                      <wps:spPr>
                        <a:xfrm flipH="1">
                          <a:off x="0" y="0"/>
                          <a:ext cx="635" cy="144145"/>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27.15pt;margin-top:10.15pt;height:11.35pt;width:0.05pt;z-index:251681792;mso-width-relative:page;mso-height-relative:page;" filled="f" stroked="t" coordsize="21600,21600" o:gfxdata="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NKGy9oAAAAJAQAADwAAAAAAAAABACAAAAAiAAAAZHJzL2Rvd25yZXYu&#10;eG1sUEsBAhQAFAAAAAgAh07iQGY2m3NrAgAAuQQAAA4AAAAAAAAAAQAgAAAAKQEAAGRycy9lMm9E&#10;b2MueG1sUEsFBgAAAAAGAAYAWQEAAAYGA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p>
    <w:p w14:paraId="017E128E">
      <w:pPr>
        <w:bidi w:val="0"/>
        <w:rPr>
          <w:lang w:val="en-US" w:eastAsia="zh-CN"/>
        </w:rPr>
      </w:pPr>
      <w:r>
        <w:rPr>
          <w:sz w:val="21"/>
        </w:rPr>
        <mc:AlternateContent>
          <mc:Choice Requires="wps">
            <w:drawing>
              <wp:anchor distT="0" distB="0" distL="114300" distR="114300" simplePos="0" relativeHeight="251675648" behindDoc="0" locked="0" layoutInCell="1" allowOverlap="1">
                <wp:simplePos x="0" y="0"/>
                <wp:positionH relativeFrom="column">
                  <wp:posOffset>1895475</wp:posOffset>
                </wp:positionH>
                <wp:positionV relativeFrom="paragraph">
                  <wp:posOffset>91440</wp:posOffset>
                </wp:positionV>
                <wp:extent cx="2021840" cy="401955"/>
                <wp:effectExtent l="6350" t="6350" r="16510" b="10795"/>
                <wp:wrapNone/>
                <wp:docPr id="2" name="矩形 2"/>
                <wp:cNvGraphicFramePr/>
                <a:graphic xmlns:a="http://schemas.openxmlformats.org/drawingml/2006/main">
                  <a:graphicData uri="http://schemas.microsoft.com/office/word/2010/wordprocessingShape">
                    <wps:wsp>
                      <wps:cNvSpPr/>
                      <wps:spPr>
                        <a:xfrm>
                          <a:off x="0" y="0"/>
                          <a:ext cx="2021840" cy="401955"/>
                        </a:xfrm>
                        <a:prstGeom prst="rect">
                          <a:avLst/>
                        </a:prstGeom>
                        <a:ln>
                          <a:solidFill>
                            <a:srgbClr val="0070C0"/>
                          </a:solidFill>
                        </a:ln>
                      </wps:spPr>
                      <wps:style>
                        <a:lnRef idx="2">
                          <a:schemeClr val="dk1"/>
                        </a:lnRef>
                        <a:fillRef idx="1">
                          <a:schemeClr val="lt1"/>
                        </a:fillRef>
                        <a:effectRef idx="0">
                          <a:schemeClr val="dk1"/>
                        </a:effectRef>
                        <a:fontRef idx="minor">
                          <a:schemeClr val="dk1"/>
                        </a:fontRef>
                      </wps:style>
                      <wps:txbx>
                        <w:txbxContent>
                          <w:p w14:paraId="72552D02">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Previous history of cerebrovascular surgery.</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rect id="_x0000_s1026" o:spid="_x0000_s1026" o:spt="1" style="position:absolute;left:0pt;margin-left:149.25pt;margin-top:7.2pt;height:31.65pt;width:159.2pt;z-index:251675648;v-text-anchor:middle;mso-width-relative:page;mso-height-relative:page;" fillcolor="#FFFFFF [3201]" filled="t" stroked="t" coordsize="21600,21600" o:gfxdata="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MhMmUbVAAAACQEAAA8AAAAAAAAAAQAgAAAAIgAAAGRycy9k&#10;b3ducmV2LnhtbFBLAQIUABQAAAAIAIdO4kBT8JkLdwIAAPcEAAAOAAAAAAAAAAEAIAAAACQBAABk&#10;cnMvZTJvRG9jLnhtbFBLBQYAAAAABgAGAFkBAAANBgAAAAA=&#10;">
                <v:fill on="t" focussize="0,0"/>
                <v:stroke weight="1pt" color="#0070C0 [3200]" miterlimit="8" joinstyle="miter"/>
                <v:imagedata o:title=""/>
                <o:lock v:ext="edit" aspectratio="f"/>
                <v:textbox inset="1mm,0mm,1mm,0mm">
                  <w:txbxContent>
                    <w:p w14:paraId="72552D02">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Previous history of cerebrovascular surgery.</w:t>
                      </w:r>
                    </w:p>
                  </w:txbxContent>
                </v:textbox>
              </v:rect>
            </w:pict>
          </mc:Fallback>
        </mc:AlternateContent>
      </w:r>
      <w:r>
        <w:rPr>
          <w:sz w:val="24"/>
        </w:rPr>
        <mc:AlternateContent>
          <mc:Choice Requires="wps">
            <w:drawing>
              <wp:anchor distT="0" distB="0" distL="114300" distR="114300" simplePos="0" relativeHeight="251714560" behindDoc="0" locked="0" layoutInCell="1" allowOverlap="1">
                <wp:simplePos x="0" y="0"/>
                <wp:positionH relativeFrom="column">
                  <wp:posOffset>4171315</wp:posOffset>
                </wp:positionH>
                <wp:positionV relativeFrom="paragraph">
                  <wp:posOffset>142240</wp:posOffset>
                </wp:positionV>
                <wp:extent cx="161290" cy="248285"/>
                <wp:effectExtent l="6350" t="6350" r="10160" b="12065"/>
                <wp:wrapNone/>
                <wp:docPr id="69" name="矩形 69"/>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5A5ABAB4">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2</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328.45pt;margin-top:11.2pt;height:19.55pt;width:12.7pt;z-index:251714560;v-text-anchor:middle;mso-width-relative:page;mso-height-relative:page;" filled="f" stroked="t" coordsize="21600,21600" o:gfxdata="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UjzW3tgAAAAJAQAADwAAAAAAAAABACAAAAAiAAAAZHJzL2Rvd25yZXYueG1s&#10;UEsBAhQAFAAAAAgAh07iQDjO3mFqAgAAxwQAAA4AAAAAAAAAAQAgAAAAJwEAAGRycy9lMm9Eb2Mu&#10;eG1sUEsFBgAAAAAGAAYAWQEAAAMGAAAAAA==&#10;">
                <v:fill on="f" focussize="0,0"/>
                <v:stroke weight="1pt" color="#4874CB [3204]" miterlimit="8" joinstyle="miter"/>
                <v:imagedata o:title=""/>
                <o:lock v:ext="edit" aspectratio="f"/>
                <v:textbox inset="0mm,0mm,0mm,0mm">
                  <w:txbxContent>
                    <w:p w14:paraId="5A5ABAB4">
                      <w:pPr>
                        <w:jc w:val="center"/>
                        <w:rPr>
                          <w:rFonts w:hint="default" w:ascii="Times New Roman" w:hAnsi="Times New Roman" w:cs="Times New Roman" w:eastAsiaTheme="minorEastAsia"/>
                          <w:b w:val="0"/>
                          <w:bCs w:val="0"/>
                          <w:lang w:val="en-US" w:eastAsia="zh-CN"/>
                        </w:rPr>
                      </w:pPr>
                      <w:r>
                        <w:rPr>
                          <w:rFonts w:hint="default" w:ascii="Times New Roman" w:hAnsi="Times New Roman" w:cs="Times New Roman"/>
                          <w:b w:val="0"/>
                          <w:bCs w:val="0"/>
                          <w:lang w:val="en-US" w:eastAsia="zh-CN"/>
                        </w:rPr>
                        <w:t>2</w:t>
                      </w:r>
                    </w:p>
                  </w:txbxContent>
                </v:textbox>
              </v:rect>
            </w:pict>
          </mc:Fallback>
        </mc:AlternateContent>
      </w:r>
      <w:r>
        <w:rPr>
          <w:sz w:val="24"/>
        </w:rPr>
        <mc:AlternateContent>
          <mc:Choice Requires="wps">
            <w:drawing>
              <wp:anchor distT="0" distB="0" distL="114300" distR="114300" simplePos="0" relativeHeight="251705344" behindDoc="0" locked="0" layoutInCell="1" allowOverlap="1">
                <wp:simplePos x="0" y="0"/>
                <wp:positionH relativeFrom="column">
                  <wp:posOffset>1514475</wp:posOffset>
                </wp:positionH>
                <wp:positionV relativeFrom="paragraph">
                  <wp:posOffset>133985</wp:posOffset>
                </wp:positionV>
                <wp:extent cx="161290" cy="248285"/>
                <wp:effectExtent l="6350" t="6350" r="10160" b="12065"/>
                <wp:wrapNone/>
                <wp:docPr id="63" name="矩形 63"/>
                <wp:cNvGraphicFramePr/>
                <a:graphic xmlns:a="http://schemas.openxmlformats.org/drawingml/2006/main">
                  <a:graphicData uri="http://schemas.microsoft.com/office/word/2010/wordprocessingShape">
                    <wps:wsp>
                      <wps:cNvSpPr/>
                      <wps:spPr>
                        <a:xfrm>
                          <a:off x="0" y="0"/>
                          <a:ext cx="161290" cy="248285"/>
                        </a:xfrm>
                        <a:prstGeom prst="rect">
                          <a:avLst/>
                        </a:prstGeom>
                      </wps:spPr>
                      <wps:style>
                        <a:lnRef idx="2">
                          <a:schemeClr val="accent1"/>
                        </a:lnRef>
                        <a:fillRef idx="0">
                          <a:srgbClr val="FFFFFF"/>
                        </a:fillRef>
                        <a:effectRef idx="0">
                          <a:srgbClr val="FFFFFF"/>
                        </a:effectRef>
                        <a:fontRef idx="minor">
                          <a:schemeClr val="tx1"/>
                        </a:fontRef>
                      </wps:style>
                      <wps:txbx>
                        <w:txbxContent>
                          <w:p w14:paraId="4B1E3E17">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9.25pt;margin-top:10.55pt;height:19.55pt;width:12.7pt;z-index:251705344;v-text-anchor:middle;mso-width-relative:page;mso-height-relative:page;" filled="f" stroked="t" coordsize="21600,21600" o:gfxdata="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mUduMtgAAAAJAQAADwAAAAAAAAABACAAAAAiAAAAZHJzL2Rvd25yZXYueG1s&#10;UEsBAhQAFAAAAAgAh07iQCv6HtxqAgAAxwQAAA4AAAAAAAAAAQAgAAAAJwEAAGRycy9lMm9Eb2Mu&#10;eG1sUEsFBgAAAAAGAAYAWQEAAAMGAAAAAA==&#10;">
                <v:fill on="f" focussize="0,0"/>
                <v:stroke weight="1pt" color="#4874CB [3204]" miterlimit="8" joinstyle="miter"/>
                <v:imagedata o:title=""/>
                <o:lock v:ext="edit" aspectratio="f"/>
                <v:textbox inset="0mm,0mm,0mm,0mm">
                  <w:txbxContent>
                    <w:p w14:paraId="4B1E3E17">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5</w:t>
                      </w:r>
                    </w:p>
                  </w:txbxContent>
                </v:textbox>
              </v:rect>
            </w:pict>
          </mc:Fallback>
        </mc:AlternateContent>
      </w:r>
    </w:p>
    <w:p w14:paraId="5D9C4FF0">
      <w:pPr>
        <w:bidi w:val="0"/>
        <w:rPr>
          <w:lang w:val="en-US" w:eastAsia="zh-CN"/>
        </w:rPr>
      </w:pPr>
      <w:r>
        <w:rPr>
          <w:sz w:val="24"/>
        </w:rPr>
        <mc:AlternateContent>
          <mc:Choice Requires="wps">
            <w:drawing>
              <wp:anchor distT="0" distB="0" distL="114300" distR="114300" simplePos="0" relativeHeight="251716608" behindDoc="0" locked="0" layoutInCell="1" allowOverlap="1">
                <wp:simplePos x="0" y="0"/>
                <wp:positionH relativeFrom="column">
                  <wp:posOffset>3222625</wp:posOffset>
                </wp:positionH>
                <wp:positionV relativeFrom="paragraph">
                  <wp:posOffset>34290</wp:posOffset>
                </wp:positionV>
                <wp:extent cx="2052320" cy="410210"/>
                <wp:effectExtent l="22225" t="3175" r="84455" b="81915"/>
                <wp:wrapNone/>
                <wp:docPr id="76" name="任意多边形 76"/>
                <wp:cNvGraphicFramePr/>
                <a:graphic xmlns:a="http://schemas.openxmlformats.org/drawingml/2006/main">
                  <a:graphicData uri="http://schemas.microsoft.com/office/word/2010/wordprocessingShape">
                    <wps:wsp>
                      <wps:cNvSpPr/>
                      <wps:spPr>
                        <a:xfrm>
                          <a:off x="4226560" y="7273925"/>
                          <a:ext cx="2052320" cy="410210"/>
                        </a:xfrm>
                        <a:custGeom>
                          <a:avLst/>
                          <a:gdLst>
                            <a:gd name="connisteX0" fmla="*/ 0 w 2164080"/>
                            <a:gd name="connsiteY0" fmla="*/ 268605 h 410210"/>
                            <a:gd name="connisteX1" fmla="*/ 5080 w 2164080"/>
                            <a:gd name="connsiteY1" fmla="*/ 410210 h 410210"/>
                            <a:gd name="connisteX2" fmla="*/ 2159000 w 2164080"/>
                            <a:gd name="connsiteY2" fmla="*/ 410210 h 410210"/>
                            <a:gd name="connisteX3" fmla="*/ 2164080 w 2164080"/>
                            <a:gd name="connsiteY3" fmla="*/ 0 h 410210"/>
                          </a:gdLst>
                          <a:ahLst/>
                          <a:cxnLst>
                            <a:cxn ang="0">
                              <a:pos x="connisteX0" y="connsiteY0"/>
                            </a:cxn>
                            <a:cxn ang="0">
                              <a:pos x="connisteX1" y="connsiteY1"/>
                            </a:cxn>
                            <a:cxn ang="0">
                              <a:pos x="connisteX2" y="connsiteY2"/>
                            </a:cxn>
                            <a:cxn ang="0">
                              <a:pos x="connisteX3" y="connsiteY3"/>
                            </a:cxn>
                          </a:cxnLst>
                          <a:rect l="l" t="t" r="r" b="b"/>
                          <a:pathLst>
                            <a:path w="2164080" h="410210">
                              <a:moveTo>
                                <a:pt x="0" y="268605"/>
                              </a:moveTo>
                              <a:lnTo>
                                <a:pt x="5080" y="410210"/>
                              </a:lnTo>
                              <a:lnTo>
                                <a:pt x="2159000" y="410210"/>
                              </a:lnTo>
                              <a:lnTo>
                                <a:pt x="2164080" y="0"/>
                              </a:lnTo>
                            </a:path>
                          </a:pathLst>
                        </a:custGeom>
                        <a:noFill/>
                        <a:ln>
                          <a:solidFill>
                            <a:srgbClr val="0070C0"/>
                          </a:solidFill>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3.75pt;margin-top:2.7pt;height:32.3pt;width:161.6pt;z-index:251716608;mso-width-relative:page;mso-height-relative:page;" filled="f" stroked="t" coordsize="2164080,410210" o:gfxdata="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A8QMTQ1wAAAAgBAAAPAAAAAAAAAAEAIAAAACIAAABkcnMvZG93bnJldi54bWxQSwEC&#10;FAAUAAAACACHTuJAJN0pwUsDAAA4CAAADgAAAAAAAAABACAAAAAmAQAAZHJzL2Uyb0RvYy54bWxQ&#10;SwUGAAAAAAYABgBZAQAA4wYAAAAA&#10;" path="m0,268605l5080,410210,2159000,410210,2164080,0e">
                <v:path o:connectlocs="0,268605;4817,410210;2047502,410210;2052320,0" o:connectangles="0,0,0,0"/>
                <v:fill on="f" focussize="0,0"/>
                <v:stroke weight="1pt" color="#0070C0 [2404]" miterlimit="8" joinstyle="miter"/>
                <v:imagedata o:title=""/>
                <o:lock v:ext="edit" aspectratio="f"/>
                <v:shadow on="t" color="#000000" opacity="26214f" offset="2.12133858267717pt,2.12133858267717pt" origin="-32768f,-32768f" matrix="65536f,0f,0f,65536f"/>
              </v:shape>
            </w:pict>
          </mc:Fallback>
        </mc:AlternateContent>
      </w:r>
      <w:r>
        <w:rPr>
          <w:sz w:val="24"/>
        </w:rPr>
        <mc:AlternateContent>
          <mc:Choice Requires="wps">
            <w:drawing>
              <wp:anchor distT="0" distB="0" distL="114300" distR="114300" simplePos="0" relativeHeight="251715584" behindDoc="0" locked="0" layoutInCell="1" allowOverlap="1">
                <wp:simplePos x="0" y="0"/>
                <wp:positionH relativeFrom="column">
                  <wp:posOffset>423545</wp:posOffset>
                </wp:positionH>
                <wp:positionV relativeFrom="paragraph">
                  <wp:posOffset>152400</wp:posOffset>
                </wp:positionV>
                <wp:extent cx="2533650" cy="281305"/>
                <wp:effectExtent l="22225" t="3175" r="85725" b="83820"/>
                <wp:wrapNone/>
                <wp:docPr id="73" name="任意多边形 73"/>
                <wp:cNvGraphicFramePr/>
                <a:graphic xmlns:a="http://schemas.openxmlformats.org/drawingml/2006/main">
                  <a:graphicData uri="http://schemas.microsoft.com/office/word/2010/wordprocessingShape">
                    <wps:wsp>
                      <wps:cNvSpPr/>
                      <wps:spPr>
                        <a:xfrm>
                          <a:off x="1503680" y="7392035"/>
                          <a:ext cx="2533650" cy="281305"/>
                        </a:xfrm>
                        <a:custGeom>
                          <a:avLst/>
                          <a:gdLst>
                            <a:gd name="connisteX0" fmla="*/ 0 w 2267585"/>
                            <a:gd name="connsiteY0" fmla="*/ 0 h 281305"/>
                            <a:gd name="connisteX1" fmla="*/ 0 w 2267585"/>
                            <a:gd name="connsiteY1" fmla="*/ 281305 h 281305"/>
                            <a:gd name="connisteX2" fmla="*/ 2263140 w 2267585"/>
                            <a:gd name="connsiteY2" fmla="*/ 281305 h 281305"/>
                            <a:gd name="connisteX3" fmla="*/ 2267585 w 2267585"/>
                            <a:gd name="connsiteY3" fmla="*/ 145415 h 281305"/>
                          </a:gdLst>
                          <a:ahLst/>
                          <a:cxnLst>
                            <a:cxn ang="0">
                              <a:pos x="connisteX0" y="connsiteY0"/>
                            </a:cxn>
                            <a:cxn ang="0">
                              <a:pos x="connisteX1" y="connsiteY1"/>
                            </a:cxn>
                            <a:cxn ang="0">
                              <a:pos x="connisteX2" y="connsiteY2"/>
                            </a:cxn>
                            <a:cxn ang="0">
                              <a:pos x="connisteX3" y="connsiteY3"/>
                            </a:cxn>
                          </a:cxnLst>
                          <a:rect l="l" t="t" r="r" b="b"/>
                          <a:pathLst>
                            <a:path w="2267585" h="281305">
                              <a:moveTo>
                                <a:pt x="0" y="0"/>
                              </a:moveTo>
                              <a:lnTo>
                                <a:pt x="0" y="281305"/>
                              </a:lnTo>
                              <a:lnTo>
                                <a:pt x="2263140" y="281305"/>
                              </a:lnTo>
                              <a:lnTo>
                                <a:pt x="2267585" y="145415"/>
                              </a:lnTo>
                            </a:path>
                          </a:pathLst>
                        </a:custGeom>
                        <a:noFill/>
                        <a:ln>
                          <a:solidFill>
                            <a:srgbClr val="0070C0"/>
                          </a:solidFill>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3.35pt;margin-top:12pt;height:22.15pt;width:199.5pt;z-index:251715584;mso-width-relative:page;mso-height-relative:page;" filled="f" stroked="t" coordsize="2267585,281305" o:gfxdata="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CRDJUP2AAAAAgBAAAPAAAAAAAAAAEAIAAAACIAAABkcnMvZG93bnJldi54bWxQSwEC&#10;FAAUAAAACACHTuJAtM2kvEoDAAAyCAAADgAAAAAAAAABACAAAAAnAQAAZHJzL2Uyb0RvYy54bWxQ&#10;SwUGAAAAAAYABgBZAQAA4wYAAAAA&#10;" path="m0,0l0,281305,2263140,281305,2267585,145415e">
                <v:path o:connectlocs="0,0;0,281305;2528683,281305;2533650,145415" o:connectangles="0,0,0,0"/>
                <v:fill on="f" focussize="0,0"/>
                <v:stroke weight="1pt" color="#0070C0 [2404]" miterlimit="8" joinstyle="miter"/>
                <v:imagedata o:title=""/>
                <o:lock v:ext="edit" aspectratio="f"/>
                <v:shadow on="t" color="#000000" opacity="26214f" offset="2.12133858267717pt,2.12133858267717pt" origin="-32768f,-32768f" matrix="65536f,0f,0f,65536f"/>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1677670</wp:posOffset>
                </wp:positionH>
                <wp:positionV relativeFrom="paragraph">
                  <wp:posOffset>65405</wp:posOffset>
                </wp:positionV>
                <wp:extent cx="215900" cy="635"/>
                <wp:effectExtent l="59690" t="46990" r="80010" b="180975"/>
                <wp:wrapNone/>
                <wp:docPr id="53" name="直接箭头连接符 53"/>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headEnd type="stealth"/>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132.1pt;margin-top:5.15pt;height:0.05pt;width:17pt;z-index:251695104;mso-width-relative:page;mso-height-relative:page;" filled="f" stroked="t" coordsize="21600,21600" o:gfxdata="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iKFtDXAAAACQEAAA8AAAAAAAAAAQAgAAAAIgAAAGRy&#10;cy9kb3ducmV2LnhtbFBLAQIUABQAAAAIAIdO4kCHGV2IeAIAAOgEAAAOAAAAAAAAAAEAIAAAACYB&#10;AABkcnMvZTJvRG9jLnhtbFBLBQYAAAAABgAGAFkBAAAQBgAAAAA=&#10;">
                <v:fill on="f" focussize="0,0"/>
                <v:stroke weight="1pt" color="#767171 [1614]" miterlimit="8" joinstyle="miter" startarrow="classic"/>
                <v:imagedata o:title=""/>
                <o:lock v:ext="edit" aspectratio="f"/>
                <v:shadow on="t" color="#FFFFFF [3216]" opacity="39321f" offset="0pt,4pt" origin="0f,0f" matrix="65536f,0f,0f,65536f"/>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3943985</wp:posOffset>
                </wp:positionH>
                <wp:positionV relativeFrom="paragraph">
                  <wp:posOffset>63500</wp:posOffset>
                </wp:positionV>
                <wp:extent cx="215900" cy="635"/>
                <wp:effectExtent l="73025" t="46355" r="66675" b="181610"/>
                <wp:wrapNone/>
                <wp:docPr id="5" name="直接箭头连接符 5"/>
                <wp:cNvGraphicFramePr/>
                <a:graphic xmlns:a="http://schemas.openxmlformats.org/drawingml/2006/main">
                  <a:graphicData uri="http://schemas.microsoft.com/office/word/2010/wordprocessingShape">
                    <wps:wsp>
                      <wps:cNvCnPr/>
                      <wps:spPr>
                        <a:xfrm>
                          <a:off x="0" y="0"/>
                          <a:ext cx="215900" cy="635"/>
                        </a:xfrm>
                        <a:prstGeom prst="straightConnector1">
                          <a:avLst/>
                        </a:prstGeom>
                        <a:ln>
                          <a:solidFill>
                            <a:schemeClr val="bg2">
                              <a:lumMod val="50000"/>
                            </a:schemeClr>
                          </a:solidFill>
                          <a:tailEnd type="stealth"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310.55pt;margin-top:5pt;height:0.05pt;width:17pt;z-index:251676672;mso-width-relative:page;mso-height-relative:page;" filled="f" stroked="t" coordsize="21600,21600" o:gfxdata="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PDL1bNUAAAAJAQAADwAAAAAAAAABACAAAAAiAAAAZHJzL2Rvd25yZXYueG1s&#10;UEsBAhQAFAAAAAgAh07iQGLZv79tAgAAzgQAAA4AAAAAAAAAAQAgAAAAJAEAAGRycy9lMm9Eb2Mu&#10;eG1sUEsFBgAAAAAGAAYAWQEAAAMGAAAAAA==&#10;">
                <v:fill on="f" focussize="0,0"/>
                <v:stroke weight="1pt" color="#767171 [1614]" miterlimit="8" joinstyle="miter" endarrow="classic"/>
                <v:imagedata o:title=""/>
                <o:lock v:ext="edit" aspectratio="f"/>
                <v:shadow on="t" color="#FFFFFF [3216]" opacity="39321f" offset="0pt,4pt" origin="0f,0f" matrix="65536f,0f,0f,65536f"/>
              </v:shape>
            </w:pict>
          </mc:Fallback>
        </mc:AlternateContent>
      </w:r>
    </w:p>
    <w:p w14:paraId="55D0C62F">
      <w:pPr>
        <w:bidi w:val="0"/>
        <w:rPr>
          <w:lang w:val="en-US" w:eastAsia="zh-CN"/>
        </w:rPr>
      </w:pPr>
    </w:p>
    <w:p w14:paraId="0A282E67">
      <w:pPr>
        <w:bidi w:val="0"/>
        <w:rPr>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711200</wp:posOffset>
                </wp:positionH>
                <wp:positionV relativeFrom="paragraph">
                  <wp:posOffset>163830</wp:posOffset>
                </wp:positionV>
                <wp:extent cx="2000250" cy="144145"/>
                <wp:effectExtent l="53975" t="22225" r="117475" b="74930"/>
                <wp:wrapNone/>
                <wp:docPr id="79" name="任意多边形 79"/>
                <wp:cNvGraphicFramePr/>
                <a:graphic xmlns:a="http://schemas.openxmlformats.org/drawingml/2006/main">
                  <a:graphicData uri="http://schemas.microsoft.com/office/word/2010/wordprocessingShape">
                    <wps:wsp>
                      <wps:cNvSpPr/>
                      <wps:spPr>
                        <a:xfrm>
                          <a:off x="0" y="0"/>
                          <a:ext cx="2000250" cy="144145"/>
                        </a:xfrm>
                        <a:custGeom>
                          <a:avLst/>
                          <a:gdLst>
                            <a:gd name="connisteX0" fmla="*/ 0 w 2080895"/>
                            <a:gd name="connsiteY0" fmla="*/ 297815 h 307975"/>
                            <a:gd name="connisteX1" fmla="*/ 0 w 2080895"/>
                            <a:gd name="connsiteY1" fmla="*/ 0 h 307975"/>
                            <a:gd name="connisteX2" fmla="*/ 2080895 w 2080895"/>
                            <a:gd name="connsiteY2" fmla="*/ 0 h 307975"/>
                            <a:gd name="connisteX3" fmla="*/ 2076450 w 2080895"/>
                            <a:gd name="connsiteY3" fmla="*/ 307975 h 307975"/>
                          </a:gdLst>
                          <a:ahLst/>
                          <a:cxnLst>
                            <a:cxn ang="0">
                              <a:pos x="connisteX0" y="connsiteY0"/>
                            </a:cxn>
                            <a:cxn ang="0">
                              <a:pos x="connisteX1" y="connsiteY1"/>
                            </a:cxn>
                            <a:cxn ang="0">
                              <a:pos x="connisteX2" y="connsiteY2"/>
                            </a:cxn>
                            <a:cxn ang="0">
                              <a:pos x="connisteX3" y="connsiteY3"/>
                            </a:cxn>
                          </a:cxnLst>
                          <a:rect l="l" t="t" r="r" b="b"/>
                          <a:pathLst>
                            <a:path w="2080895" h="307975">
                              <a:moveTo>
                                <a:pt x="0" y="297815"/>
                              </a:moveTo>
                              <a:lnTo>
                                <a:pt x="0" y="0"/>
                              </a:lnTo>
                              <a:lnTo>
                                <a:pt x="2080895" y="0"/>
                              </a:lnTo>
                              <a:lnTo>
                                <a:pt x="2076450" y="307975"/>
                              </a:lnTo>
                            </a:path>
                          </a:pathLst>
                        </a:custGeom>
                        <a:noFill/>
                        <a:ln>
                          <a:solidFill>
                            <a:srgbClr val="0070C0"/>
                          </a:solidFill>
                          <a:headEnd type="triangle"/>
                          <a:tailEnd type="triangle"/>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56pt;margin-top:12.9pt;height:11.35pt;width:157.5pt;z-index:251719680;mso-width-relative:page;mso-height-relative:page;" filled="f" stroked="t" coordsize="2080895,307975" o:gfxdata="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z2TaBtgAAAAJAQAADwAAAAAAAAABACAAAAAiAAAAZHJzL2Rvd25y&#10;ZXYueG1sUEsBAhQAFAAAAAgAh07iQLJeO89UAwAAVAgAAA4AAAAAAAAAAQAgAAAAJwEAAGRycy9l&#10;Mm9Eb2MueG1sUEsFBgAAAAAGAAYAWQEAAO0GAAAAAA==&#10;" path="m0,297815l0,0,2080895,0,2076450,307975e">
                <v:path o:connectlocs="0,139389;0,0;2000250,0;1995977,144145" o:connectangles="0,0,0,0"/>
                <v:fill on="f" focussize="0,0"/>
                <v:stroke weight="1pt" color="#0070C0 [2404]" miterlimit="8" joinstyle="miter" startarrow="block" endarrow="block"/>
                <v:imagedata o:title=""/>
                <o:lock v:ext="edit" aspectratio="f"/>
                <v:shadow on="t" color="#000000" opacity="26214f" offset="2.12133858267717pt,2.12133858267717pt" origin="-32768f,-32768f" matrix="65536f,0f,0f,65536f"/>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1788795</wp:posOffset>
                </wp:positionH>
                <wp:positionV relativeFrom="paragraph">
                  <wp:posOffset>41275</wp:posOffset>
                </wp:positionV>
                <wp:extent cx="635" cy="107950"/>
                <wp:effectExtent l="92075" t="9525" r="97790" b="136525"/>
                <wp:wrapNone/>
                <wp:docPr id="80" name="直接箭头连接符 80"/>
                <wp:cNvGraphicFramePr/>
                <a:graphic xmlns:a="http://schemas.openxmlformats.org/drawingml/2006/main">
                  <a:graphicData uri="http://schemas.microsoft.com/office/word/2010/wordprocessingShape">
                    <wps:wsp>
                      <wps:cNvCnPr/>
                      <wps:spPr>
                        <a:xfrm flipH="1">
                          <a:off x="0" y="0"/>
                          <a:ext cx="635" cy="107950"/>
                        </a:xfrm>
                        <a:prstGeom prst="straightConnector1">
                          <a:avLst/>
                        </a:prstGeom>
                        <a:ln>
                          <a:solidFill>
                            <a:srgbClr val="0070C0"/>
                          </a:solidFill>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140.85pt;margin-top:3.25pt;height:8.5pt;width:0.05pt;z-index:251720704;mso-width-relative:page;mso-height-relative:page;" filled="f" stroked="t" coordsize="21600,21600" o:gfxdata="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cT27tYAAAAIAQAADwAAAAAAAAABACAAAAAiAAAAZHJzL2Rvd25yZXYueG1sUEsBAhQA&#10;FAAAAAgAh07iQEft36VmAgAAtQQAAA4AAAAAAAAAAQAgAAAAJQEAAGRycy9lMm9Eb2MueG1sUEsF&#10;BgAAAAAGAAYAWQEAAP0FAAAAAA==&#10;">
                <v:fill on="f" focussize="0,0"/>
                <v:stroke weight="1pt" color="#0070C0 [3200]" miterlimit="8" joinstyle="miter"/>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4669155</wp:posOffset>
                </wp:positionH>
                <wp:positionV relativeFrom="paragraph">
                  <wp:posOffset>60960</wp:posOffset>
                </wp:positionV>
                <wp:extent cx="635" cy="252095"/>
                <wp:effectExtent l="123825" t="9525" r="129540" b="132080"/>
                <wp:wrapNone/>
                <wp:docPr id="77" name="直接箭头连接符 77"/>
                <wp:cNvGraphicFramePr/>
                <a:graphic xmlns:a="http://schemas.openxmlformats.org/drawingml/2006/main">
                  <a:graphicData uri="http://schemas.microsoft.com/office/word/2010/wordprocessingShape">
                    <wps:wsp>
                      <wps:cNvCnPr/>
                      <wps:spPr>
                        <a:xfrm flipH="1">
                          <a:off x="0" y="0"/>
                          <a:ext cx="635" cy="252095"/>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367.65pt;margin-top:4.8pt;height:19.85pt;width:0.05pt;z-index:251717632;mso-width-relative:page;mso-height-relative:page;" filled="f" stroked="t" coordsize="21600,21600" o:gfxdata="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hPnB/aAAAACAEAAA8AAAAAAAAAAQAgAAAAIgAAAGRycy9kb3ducmV2&#10;LnhtbFBLAQIUABQAAAAIAIdO4kDTQtQybAIAALkEAAAOAAAAAAAAAAEAIAAAACkBAABkcnMvZTJv&#10;RG9jLnhtbFBLBQYAAAAABgAGAFkBAAAHBg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p>
    <w:p w14:paraId="1D09117A">
      <w:pPr>
        <w:bidi w:val="0"/>
        <w:rPr>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4101465</wp:posOffset>
                </wp:positionH>
                <wp:positionV relativeFrom="paragraph">
                  <wp:posOffset>119380</wp:posOffset>
                </wp:positionV>
                <wp:extent cx="1128395" cy="450215"/>
                <wp:effectExtent l="6350" t="6350" r="8255" b="13335"/>
                <wp:wrapNone/>
                <wp:docPr id="7" name="圆角矩形 7"/>
                <wp:cNvGraphicFramePr/>
                <a:graphic xmlns:a="http://schemas.openxmlformats.org/drawingml/2006/main">
                  <a:graphicData uri="http://schemas.microsoft.com/office/word/2010/wordprocessingShape">
                    <wps:wsp>
                      <wps:cNvSpPr/>
                      <wps:spPr>
                        <a:xfrm>
                          <a:off x="0" y="0"/>
                          <a:ext cx="1128395" cy="450215"/>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8A2DB28">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MMD enrolled </w:t>
                            </w:r>
                          </w:p>
                          <w:p w14:paraId="036C6336">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(n = 41)</w:t>
                            </w:r>
                          </w:p>
                          <w:p w14:paraId="3C7FF199">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661BCBBD">
                            <w:pPr>
                              <w:spacing w:line="240" w:lineRule="auto"/>
                              <w:jc w:val="center"/>
                              <w:rPr>
                                <w:rFonts w:hint="eastAsia" w:eastAsiaTheme="minorEastAsia"/>
                                <w:lang w:val="en-US" w:eastAsia="zh-CN"/>
                              </w:rPr>
                            </w:pPr>
                          </w:p>
                        </w:txbxContent>
                      </wps:txbx>
                      <wps:bodyPr rot="0" spcFirstLastPara="0" vertOverflow="overflow" horzOverflow="overflow" vert="horz" wrap="square" lIns="72000" tIns="36000" rIns="72000" bIns="0" numCol="1" spcCol="0" rtlCol="0" fromWordArt="0" anchor="ctr" anchorCtr="0" forceAA="0" compatLnSpc="1">
                        <a:noAutofit/>
                      </wps:bodyPr>
                    </wps:wsp>
                  </a:graphicData>
                </a:graphic>
              </wp:anchor>
            </w:drawing>
          </mc:Choice>
          <mc:Fallback>
            <w:pict>
              <v:roundrect id="_x0000_s1026" o:spid="_x0000_s1026" o:spt="2" style="position:absolute;left:0pt;margin-left:322.95pt;margin-top:9.4pt;height:35.45pt;width:88.85pt;z-index:251665408;v-text-anchor:middle;mso-width-relative:page;mso-height-relative:page;" fillcolor="#FFFFFF [3201]" filled="t" stroked="t" coordsize="21600,21600" arcsize="0.166666666666667" o:gfxdata="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WbdeLYAAAACQEA&#10;AA8AAAAAAAAAAQAgAAAAIgAAAGRycy9kb3ducmV2LnhtbFBLAQIUABQAAAAIAIdO4kAZZ7wxjAIA&#10;AAYFAAAOAAAAAAAAAAEAIAAAACcBAABkcnMvZTJvRG9jLnhtbFBLBQYAAAAABgAGAFkBAAAlBgAA&#10;AAA=&#10;">
                <v:fill on="t" focussize="0,0"/>
                <v:stroke weight="1pt" color="#0070C0 [3204]" miterlimit="8" joinstyle="miter"/>
                <v:imagedata o:title=""/>
                <o:lock v:ext="edit" aspectratio="f"/>
                <v:textbox inset="2mm,1mm,2mm,0mm">
                  <w:txbxContent>
                    <w:p w14:paraId="18A2DB28">
                      <w:pPr>
                        <w:numPr>
                          <w:ilvl w:val="0"/>
                          <w:numId w:val="0"/>
                        </w:numPr>
                        <w:spacing w:line="240" w:lineRule="auto"/>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MMD enrolled </w:t>
                      </w:r>
                    </w:p>
                    <w:p w14:paraId="036C6336">
                      <w:pPr>
                        <w:numPr>
                          <w:ilvl w:val="0"/>
                          <w:numId w:val="0"/>
                        </w:numPr>
                        <w:spacing w:line="240" w:lineRule="auto"/>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(n = 41)</w:t>
                      </w:r>
                    </w:p>
                    <w:p w14:paraId="3C7FF199">
                      <w:pPr>
                        <w:spacing w:line="240" w:lineRule="auto"/>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661BCBBD">
                      <w:pPr>
                        <w:spacing w:line="240" w:lineRule="auto"/>
                        <w:jc w:val="center"/>
                        <w:rPr>
                          <w:rFonts w:hint="eastAsia" w:eastAsiaTheme="minorEastAsia"/>
                          <w:lang w:val="en-US" w:eastAsia="zh-CN"/>
                        </w:rPr>
                      </w:pPr>
                    </w:p>
                  </w:txbxContent>
                </v:textbox>
              </v:roundrect>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-140335</wp:posOffset>
                </wp:positionH>
                <wp:positionV relativeFrom="paragraph">
                  <wp:posOffset>138430</wp:posOffset>
                </wp:positionV>
                <wp:extent cx="1737360" cy="424815"/>
                <wp:effectExtent l="6350" t="6350" r="8890" b="13335"/>
                <wp:wrapNone/>
                <wp:docPr id="78" name="圆角矩形 78"/>
                <wp:cNvGraphicFramePr/>
                <a:graphic xmlns:a="http://schemas.openxmlformats.org/drawingml/2006/main">
                  <a:graphicData uri="http://schemas.microsoft.com/office/word/2010/wordprocessingShape">
                    <wps:wsp>
                      <wps:cNvSpPr/>
                      <wps:spPr>
                        <a:xfrm>
                          <a:off x="0" y="0"/>
                          <a:ext cx="1737360" cy="424815"/>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269DBAB8">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color w:val="000000" w:themeColor="text1"/>
                                <w:sz w:val="22"/>
                                <w:szCs w:val="22"/>
                                <w:lang w:val="en-US" w:eastAsia="zh-CN"/>
                                <w14:textFill>
                                  <w14:solidFill>
                                    <w14:schemeClr w14:val="tx1"/>
                                  </w14:solidFill>
                                </w14:textFill>
                              </w:rPr>
                              <w:t>ICAS</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with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collateral</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vessels</w:t>
                            </w:r>
                          </w:p>
                          <w:p w14:paraId="6F55CE0B">
                            <w:pPr>
                              <w:numPr>
                                <w:ilvl w:val="0"/>
                                <w:numId w:val="0"/>
                              </w:numPr>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(n = 29)</w:t>
                            </w:r>
                          </w:p>
                          <w:p w14:paraId="5730EEC0">
                            <w:pPr>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2979B0E3">
                            <w:pPr>
                              <w:jc w:val="center"/>
                              <w:rPr>
                                <w:rFonts w:hint="eastAsia" w:eastAsiaTheme="minorEastAsia"/>
                                <w:lang w:val="en-US" w:eastAsia="zh-CN"/>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11.05pt;margin-top:10.9pt;height:33.45pt;width:136.8pt;z-index:251718656;v-text-anchor:middle;mso-width-relative:page;mso-height-relative:page;" fillcolor="#FFFFFF [3201]" filled="t" stroked="t" coordsize="21600,21600" arcsize="0.166666666666667" o:gfxdata="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Qe2oHaAAAACQEAAA8AAAAA&#10;AAAAAQAgAAAAIgAAAGRycy9kb3ducmV2LnhtbFBLAQIUABQAAAAIAIdO4kCThu/uhAIAAPwEAAAO&#10;AAAAAAAAAAEAIAAAACkBAABkcnMvZTJvRG9jLnhtbFBLBQYAAAAABgAGAFkBAAAfBgAAAAA=&#10;">
                <v:fill on="t" focussize="0,0"/>
                <v:stroke weight="1pt" color="#0070C0 [3204]" miterlimit="8" joinstyle="miter"/>
                <v:imagedata o:title=""/>
                <o:lock v:ext="edit" aspectratio="f"/>
                <v:textbox inset="0mm,0mm,0mm,0mm">
                  <w:txbxContent>
                    <w:p w14:paraId="269DBAB8">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color w:val="000000" w:themeColor="text1"/>
                          <w:sz w:val="22"/>
                          <w:szCs w:val="22"/>
                          <w:lang w:val="en-US" w:eastAsia="zh-CN"/>
                          <w14:textFill>
                            <w14:solidFill>
                              <w14:schemeClr w14:val="tx1"/>
                            </w14:solidFill>
                          </w14:textFill>
                        </w:rPr>
                        <w:t>ICAS</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with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collateral</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vessels</w:t>
                      </w:r>
                    </w:p>
                    <w:p w14:paraId="6F55CE0B">
                      <w:pPr>
                        <w:numPr>
                          <w:ilvl w:val="0"/>
                          <w:numId w:val="0"/>
                        </w:numPr>
                        <w:jc w:val="center"/>
                        <w:rPr>
                          <w:rFonts w:hint="eastAsia"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(n = 29)</w:t>
                      </w:r>
                    </w:p>
                    <w:p w14:paraId="5730EEC0">
                      <w:pPr>
                        <w:jc w:val="center"/>
                        <w:rPr>
                          <w:rFonts w:hint="default" w:ascii="Times New Roman" w:hAnsi="Times New Roman" w:cs="Times New Roman" w:eastAsiaTheme="minorEastAsia"/>
                          <w:lang w:val="en-US" w:eastAsia="zh-CN"/>
                        </w:rPr>
                      </w:pPr>
                      <w:r>
                        <w:rPr>
                          <w:rFonts w:hint="eastAsia" w:ascii="Times New Roman" w:hAnsi="Times New Roman" w:eastAsia="宋体" w:cs="Times New Roman"/>
                          <w:lang w:val="en-US" w:eastAsia="zh-CN"/>
                        </w:rPr>
                        <w:t xml:space="preserve"> </w:t>
                      </w:r>
                    </w:p>
                    <w:p w14:paraId="2979B0E3">
                      <w:pPr>
                        <w:jc w:val="center"/>
                        <w:rPr>
                          <w:rFonts w:hint="eastAsia" w:eastAsiaTheme="minorEastAsia"/>
                          <w:lang w:val="en-US" w:eastAsia="zh-CN"/>
                        </w:rPr>
                      </w:pPr>
                    </w:p>
                  </w:txbxContent>
                </v:textbox>
              </v:round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1813560</wp:posOffset>
                </wp:positionH>
                <wp:positionV relativeFrom="paragraph">
                  <wp:posOffset>139065</wp:posOffset>
                </wp:positionV>
                <wp:extent cx="1909445" cy="433070"/>
                <wp:effectExtent l="6350" t="6350" r="14605" b="17780"/>
                <wp:wrapNone/>
                <wp:docPr id="9" name="圆角矩形 9"/>
                <wp:cNvGraphicFramePr/>
                <a:graphic xmlns:a="http://schemas.openxmlformats.org/drawingml/2006/main">
                  <a:graphicData uri="http://schemas.microsoft.com/office/word/2010/wordprocessingShape">
                    <wps:wsp>
                      <wps:cNvSpPr/>
                      <wps:spPr>
                        <a:xfrm>
                          <a:off x="0" y="0"/>
                          <a:ext cx="1909445" cy="433070"/>
                        </a:xfrm>
                        <a:prstGeom prst="roundRect">
                          <a:avLst/>
                        </a:prstGeom>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54A55934">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color w:val="000000" w:themeColor="text1"/>
                                <w:sz w:val="22"/>
                                <w:szCs w:val="22"/>
                                <w:lang w:val="en-US" w:eastAsia="zh-CN"/>
                                <w14:textFill>
                                  <w14:solidFill>
                                    <w14:schemeClr w14:val="tx1"/>
                                  </w14:solidFill>
                                </w14:textFill>
                              </w:rPr>
                              <w:t>ICAS</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with</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out</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collateral</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vessels</w:t>
                            </w:r>
                          </w:p>
                          <w:p w14:paraId="31601AC3">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(n =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165</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w:t>
                            </w:r>
                          </w:p>
                          <w:p w14:paraId="45857EDA">
                            <w:pPr>
                              <w:jc w:val="center"/>
                              <w:rPr>
                                <w:rFonts w:hint="default" w:ascii="Times New Roman" w:hAnsi="Times New Roman" w:cs="Times New Roman" w:eastAsiaTheme="minorEastAsia"/>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p>
                          <w:p w14:paraId="4D83717B">
                            <w:pPr>
                              <w:jc w:val="center"/>
                              <w:rPr>
                                <w:rFonts w:hint="default" w:ascii="Times New Roman" w:hAnsi="Times New Roman" w:cs="Times New Roman" w:eastAsiaTheme="minorEastAsia"/>
                                <w:color w:val="000000" w:themeColor="text1"/>
                                <w:sz w:val="22"/>
                                <w:szCs w:val="22"/>
                                <w:lang w:val="en-US" w:eastAsia="zh-CN"/>
                                <w14:textFill>
                                  <w14:solidFill>
                                    <w14:schemeClr w14:val="tx1"/>
                                  </w14:solidFill>
                                </w14:textFill>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142.8pt;margin-top:10.95pt;height:34.1pt;width:150.35pt;z-index:251674624;v-text-anchor:middle;mso-width-relative:page;mso-height-relative:page;" fillcolor="#FFFFFF [3201]" filled="t" stroked="t" coordsize="21600,21600" arcsize="0.166666666666667" o:gfxdata="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KS+RLjbAAAACQEAAA8AAAAA&#10;AAAAAQAgAAAAIgAAAGRycy9kb3ducmV2LnhtbFBLAQIUABQAAAAIAIdO4kCQcH9YgwIAAPoEAAAO&#10;AAAAAAAAAAEAIAAAACoBAABkcnMvZTJvRG9jLnhtbFBLBQYAAAAABgAGAFkBAAAfBgAAAAA=&#10;">
                <v:fill on="t" focussize="0,0"/>
                <v:stroke weight="1pt" color="#0070C0 [3204]" miterlimit="8" joinstyle="miter"/>
                <v:imagedata o:title=""/>
                <o:lock v:ext="edit" aspectratio="f"/>
                <v:textbox inset="0mm,0mm,0mm,0mm">
                  <w:txbxContent>
                    <w:p w14:paraId="54A55934">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color w:val="000000" w:themeColor="text1"/>
                          <w:sz w:val="22"/>
                          <w:szCs w:val="22"/>
                          <w:lang w:val="en-US" w:eastAsia="zh-CN"/>
                          <w14:textFill>
                            <w14:solidFill>
                              <w14:schemeClr w14:val="tx1"/>
                            </w14:solidFill>
                          </w14:textFill>
                        </w:rPr>
                        <w:t>ICAS</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with</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out</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collateral</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vessels</w:t>
                      </w:r>
                    </w:p>
                    <w:p w14:paraId="31601AC3">
                      <w:pPr>
                        <w:numPr>
                          <w:ilvl w:val="0"/>
                          <w:numId w:val="0"/>
                        </w:numPr>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(n = </w:t>
                      </w:r>
                      <w:r>
                        <w:rPr>
                          <w:rFonts w:hint="eastAsia" w:ascii="Times New Roman" w:hAnsi="Times New Roman" w:eastAsia="宋体" w:cs="Times New Roman"/>
                          <w:color w:val="000000" w:themeColor="text1"/>
                          <w:sz w:val="22"/>
                          <w:szCs w:val="22"/>
                          <w:lang w:val="en-US" w:eastAsia="zh-CN"/>
                          <w14:textFill>
                            <w14:solidFill>
                              <w14:schemeClr w14:val="tx1"/>
                            </w14:solidFill>
                          </w14:textFill>
                        </w:rPr>
                        <w:t>165</w:t>
                      </w:r>
                      <w:r>
                        <w:rPr>
                          <w:rFonts w:hint="default" w:ascii="Times New Roman" w:hAnsi="Times New Roman" w:eastAsia="宋体" w:cs="Times New Roman"/>
                          <w:color w:val="000000" w:themeColor="text1"/>
                          <w:sz w:val="22"/>
                          <w:szCs w:val="22"/>
                          <w:lang w:val="en-US" w:eastAsia="zh-CN"/>
                          <w14:textFill>
                            <w14:solidFill>
                              <w14:schemeClr w14:val="tx1"/>
                            </w14:solidFill>
                          </w14:textFill>
                        </w:rPr>
                        <w:t>)</w:t>
                      </w:r>
                    </w:p>
                    <w:p w14:paraId="45857EDA">
                      <w:pPr>
                        <w:jc w:val="center"/>
                        <w:rPr>
                          <w:rFonts w:hint="default" w:ascii="Times New Roman" w:hAnsi="Times New Roman" w:cs="Times New Roman" w:eastAsiaTheme="minorEastAsia"/>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 xml:space="preserve"> </w:t>
                      </w:r>
                    </w:p>
                    <w:p w14:paraId="4D83717B">
                      <w:pPr>
                        <w:jc w:val="center"/>
                        <w:rPr>
                          <w:rFonts w:hint="default" w:ascii="Times New Roman" w:hAnsi="Times New Roman" w:cs="Times New Roman" w:eastAsiaTheme="minorEastAsia"/>
                          <w:color w:val="000000" w:themeColor="text1"/>
                          <w:sz w:val="22"/>
                          <w:szCs w:val="22"/>
                          <w:lang w:val="en-US" w:eastAsia="zh-CN"/>
                          <w14:textFill>
                            <w14:solidFill>
                              <w14:schemeClr w14:val="tx1"/>
                            </w14:solidFill>
                          </w14:textFill>
                        </w:rPr>
                      </w:pPr>
                    </w:p>
                  </w:txbxContent>
                </v:textbox>
              </v:roundrect>
            </w:pict>
          </mc:Fallback>
        </mc:AlternateContent>
      </w:r>
    </w:p>
    <w:p w14:paraId="76F83965">
      <w:pPr>
        <w:bidi w:val="0"/>
        <w:rPr>
          <w:lang w:val="en-US" w:eastAsia="zh-CN"/>
        </w:rPr>
      </w:pPr>
    </w:p>
    <w:p w14:paraId="7BB0EAA1">
      <w:pPr>
        <w:bidi w:val="0"/>
        <w:rPr>
          <w:lang w:val="en-US"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2707005</wp:posOffset>
                </wp:positionH>
                <wp:positionV relativeFrom="paragraph">
                  <wp:posOffset>180340</wp:posOffset>
                </wp:positionV>
                <wp:extent cx="635" cy="125730"/>
                <wp:effectExtent l="109855" t="8890" r="118110" b="144780"/>
                <wp:wrapNone/>
                <wp:docPr id="87" name="直接箭头连接符 87"/>
                <wp:cNvGraphicFramePr/>
                <a:graphic xmlns:a="http://schemas.openxmlformats.org/drawingml/2006/main">
                  <a:graphicData uri="http://schemas.microsoft.com/office/word/2010/wordprocessingShape">
                    <wps:wsp>
                      <wps:cNvCnPr/>
                      <wps:spPr>
                        <a:xfrm flipH="1">
                          <a:off x="0" y="0"/>
                          <a:ext cx="635" cy="125730"/>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213.15pt;margin-top:14.2pt;height:9.9pt;width:0.05pt;z-index:251712512;mso-width-relative:page;mso-height-relative:page;" filled="f" stroked="t" coordsize="21600,21600" o:gfxdata="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UoAvE2gAAAAkBAAAPAAAAAAAAAAEAIAAAACIAAABkcnMvZG93bnJldi54&#10;bWxQSwECFAAUAAAACACHTuJAzNTVL2oCAAC5BAAADgAAAAAAAAABACAAAAApAQAAZHJzL2Uyb0Rv&#10;Yy54bWxQSwUGAAAAAAYABgBZAQAABQ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702945</wp:posOffset>
                </wp:positionH>
                <wp:positionV relativeFrom="paragraph">
                  <wp:posOffset>165735</wp:posOffset>
                </wp:positionV>
                <wp:extent cx="635" cy="125730"/>
                <wp:effectExtent l="109855" t="8890" r="118110" b="144780"/>
                <wp:wrapNone/>
                <wp:docPr id="89" name="直接箭头连接符 89"/>
                <wp:cNvGraphicFramePr/>
                <a:graphic xmlns:a="http://schemas.openxmlformats.org/drawingml/2006/main">
                  <a:graphicData uri="http://schemas.microsoft.com/office/word/2010/wordprocessingShape">
                    <wps:wsp>
                      <wps:cNvCnPr/>
                      <wps:spPr>
                        <a:xfrm flipH="1">
                          <a:off x="0" y="0"/>
                          <a:ext cx="635" cy="125730"/>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55.35pt;margin-top:13.05pt;height:9.9pt;width:0.05pt;z-index:251712512;mso-width-relative:page;mso-height-relative:page;" filled="f" stroked="t" coordsize="21600,21600" o:gfxdata="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LRf2T2gAAAAkBAAAPAAAAAAAAAAEAIAAAACIAAABkcnMvZG93bnJldi54&#10;bWxQSwECFAAUAAAACACHTuJAGnnGsWoCAAC5BAAADgAAAAAAAAABACAAAAApAQAAZHJzL2Uyb0Rv&#10;Yy54bWxQSwUGAAAAAAYABgBZAQAABQ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4674870</wp:posOffset>
                </wp:positionH>
                <wp:positionV relativeFrom="paragraph">
                  <wp:posOffset>176530</wp:posOffset>
                </wp:positionV>
                <wp:extent cx="635" cy="107950"/>
                <wp:effectExtent l="109855" t="9525" r="118110" b="123825"/>
                <wp:wrapNone/>
                <wp:docPr id="82" name="直接箭头连接符 82"/>
                <wp:cNvGraphicFramePr/>
                <a:graphic xmlns:a="http://schemas.openxmlformats.org/drawingml/2006/main">
                  <a:graphicData uri="http://schemas.microsoft.com/office/word/2010/wordprocessingShape">
                    <wps:wsp>
                      <wps:cNvCnPr/>
                      <wps:spPr>
                        <a:xfrm flipH="1">
                          <a:off x="0" y="0"/>
                          <a:ext cx="635" cy="107950"/>
                        </a:xfrm>
                        <a:prstGeom prst="straightConnector1">
                          <a:avLst/>
                        </a:prstGeom>
                        <a:ln>
                          <a:solidFill>
                            <a:srgbClr val="0070C0"/>
                          </a:solidFill>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flip:x;margin-left:368.1pt;margin-top:13.9pt;height:8.5pt;width:0.05pt;z-index:251712512;mso-width-relative:page;mso-height-relative:page;" filled="f" stroked="t" coordsize="21600,21600" o:gfxdata="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3r1XR2gAAAAkBAAAPAAAAAAAAAAEAIAAAACIAAABkcnMvZG93bnJldi54&#10;bWxQSwECFAAUAAAACACHTuJAgZfi6WoCAAC5BAAADgAAAAAAAAABACAAAAApAQAAZHJzL2Uyb0Rv&#10;Yy54bWxQSwUGAAAAAAYABgBZAQAABQYAAAAA&#10;">
                <v:fill on="f" focussize="0,0"/>
                <v:stroke weight="1pt" color="#0070C0 [3200]" miterlimit="8" joinstyle="miter" endarrow="block"/>
                <v:imagedata o:title=""/>
                <o:lock v:ext="edit" aspectratio="f"/>
                <v:shadow on="t" color="#FFFFFF [3216]" opacity="39321f" offset="0pt,4pt" origin="0f,0f" matrix="65536f,0f,0f,65536f"/>
              </v:shape>
            </w:pict>
          </mc:Fallback>
        </mc:AlternateContent>
      </w:r>
    </w:p>
    <w:p w14:paraId="27C55611">
      <w:pPr>
        <w:bidi w:val="0"/>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-161290</wp:posOffset>
                </wp:positionH>
                <wp:positionV relativeFrom="paragraph">
                  <wp:posOffset>102235</wp:posOffset>
                </wp:positionV>
                <wp:extent cx="1796415" cy="437515"/>
                <wp:effectExtent l="6350" t="6350" r="13335" b="13335"/>
                <wp:wrapNone/>
                <wp:docPr id="86" name="圆角矩形 86"/>
                <wp:cNvGraphicFramePr/>
                <a:graphic xmlns:a="http://schemas.openxmlformats.org/drawingml/2006/main">
                  <a:graphicData uri="http://schemas.microsoft.com/office/word/2010/wordprocessingShape">
                    <wps:wsp>
                      <wps:cNvSpPr/>
                      <wps:spPr>
                        <a:xfrm>
                          <a:off x="0" y="0"/>
                          <a:ext cx="1796415" cy="437515"/>
                        </a:xfrm>
                        <a:prstGeom prst="roundRect">
                          <a:avLst/>
                        </a:prstGeom>
                      </wps:spPr>
                      <wps:style>
                        <a:lnRef idx="2">
                          <a:schemeClr val="accent1"/>
                        </a:lnRef>
                        <a:fillRef idx="0">
                          <a:srgbClr val="FFFFFF"/>
                        </a:fillRef>
                        <a:effectRef idx="0">
                          <a:srgbClr val="FFFFFF"/>
                        </a:effectRef>
                        <a:fontRef idx="minor">
                          <a:schemeClr val="tx1"/>
                        </a:fontRef>
                      </wps:style>
                      <wps:txbx>
                        <w:txbxContent>
                          <w:p w14:paraId="284EA25F">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Atherosclerotic </w:t>
                            </w:r>
                            <w:r>
                              <w:rPr>
                                <w:rFonts w:hint="default" w:ascii="Times New Roman" w:hAnsi="Times New Roman" w:cs="Times New Roman"/>
                                <w:sz w:val="22"/>
                                <w:szCs w:val="22"/>
                                <w:lang w:val="en-US" w:eastAsia="zh-CN"/>
                              </w:rPr>
                              <w:t>stenosis</w:t>
                            </w:r>
                            <w:r>
                              <w:rPr>
                                <w:rFonts w:hint="eastAsia" w:ascii="Times New Roman" w:hAnsi="Times New Roman" w:eastAsia="宋体" w:cs="Times New Roman"/>
                                <w:sz w:val="22"/>
                                <w:szCs w:val="22"/>
                                <w:lang w:val="en-US" w:eastAsia="zh-CN"/>
                              </w:rPr>
                              <w:t xml:space="preserve"> in M1-MCA (n = 29)</w:t>
                            </w:r>
                          </w:p>
                          <w:p w14:paraId="421779D8">
                            <w:pPr>
                              <w:jc w:val="cente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12.7pt;margin-top:8.05pt;height:34.45pt;width:141.45pt;z-index:251711488;v-text-anchor:middle;mso-width-relative:page;mso-height-relative:page;" filled="f" stroked="t" coordsize="21600,21600" arcsize="0.166666666666667" o:gfxdata="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SUhif2AAAAAkBAAAPAAAAAAAAAAEAIAAAACIA&#10;AABkcnMvZG93bnJldi54bWxQSwECFAAUAAAACACHTuJAdtWfd3sCAADTBAAADgAAAAAAAAABACAA&#10;AAAnAQAAZHJzL2Uyb0RvYy54bWxQSwUGAAAAAAYABgBZAQAAFAYAAAAA&#10;">
                <v:fill on="f" focussize="0,0"/>
                <v:stroke weight="1pt" color="#4874CB [3204]" miterlimit="8" joinstyle="miter"/>
                <v:imagedata o:title=""/>
                <o:lock v:ext="edit" aspectratio="f"/>
                <v:textbox inset="0mm,0mm,0mm,0mm">
                  <w:txbxContent>
                    <w:p w14:paraId="284EA25F">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Atherosclerotic </w:t>
                      </w:r>
                      <w:r>
                        <w:rPr>
                          <w:rFonts w:hint="default" w:ascii="Times New Roman" w:hAnsi="Times New Roman" w:cs="Times New Roman"/>
                          <w:sz w:val="22"/>
                          <w:szCs w:val="22"/>
                          <w:lang w:val="en-US" w:eastAsia="zh-CN"/>
                        </w:rPr>
                        <w:t>stenosis</w:t>
                      </w:r>
                      <w:r>
                        <w:rPr>
                          <w:rFonts w:hint="eastAsia" w:ascii="Times New Roman" w:hAnsi="Times New Roman" w:eastAsia="宋体" w:cs="Times New Roman"/>
                          <w:sz w:val="22"/>
                          <w:szCs w:val="22"/>
                          <w:lang w:val="en-US" w:eastAsia="zh-CN"/>
                        </w:rPr>
                        <w:t xml:space="preserve"> in M1-MCA (n = 29)</w:t>
                      </w:r>
                    </w:p>
                    <w:p w14:paraId="421779D8">
                      <w:pPr>
                        <w:jc w:val="center"/>
                      </w:pPr>
                    </w:p>
                  </w:txbxContent>
                </v:textbox>
              </v:round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1873250</wp:posOffset>
                </wp:positionH>
                <wp:positionV relativeFrom="paragraph">
                  <wp:posOffset>103505</wp:posOffset>
                </wp:positionV>
                <wp:extent cx="1796415" cy="437515"/>
                <wp:effectExtent l="6350" t="6350" r="13335" b="13335"/>
                <wp:wrapNone/>
                <wp:docPr id="83" name="圆角矩形 83"/>
                <wp:cNvGraphicFramePr/>
                <a:graphic xmlns:a="http://schemas.openxmlformats.org/drawingml/2006/main">
                  <a:graphicData uri="http://schemas.microsoft.com/office/word/2010/wordprocessingShape">
                    <wps:wsp>
                      <wps:cNvSpPr/>
                      <wps:spPr>
                        <a:xfrm>
                          <a:off x="0" y="0"/>
                          <a:ext cx="1796415" cy="437515"/>
                        </a:xfrm>
                        <a:prstGeom prst="roundRect">
                          <a:avLst/>
                        </a:prstGeom>
                      </wps:spPr>
                      <wps:style>
                        <a:lnRef idx="2">
                          <a:schemeClr val="accent1"/>
                        </a:lnRef>
                        <a:fillRef idx="0">
                          <a:srgbClr val="FFFFFF"/>
                        </a:fillRef>
                        <a:effectRef idx="0">
                          <a:srgbClr val="FFFFFF"/>
                        </a:effectRef>
                        <a:fontRef idx="minor">
                          <a:schemeClr val="tx1"/>
                        </a:fontRef>
                      </wps:style>
                      <wps:txbx>
                        <w:txbxContent>
                          <w:p w14:paraId="25401959">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Atherosclerotic </w:t>
                            </w:r>
                            <w:r>
                              <w:rPr>
                                <w:rFonts w:hint="default" w:ascii="Times New Roman" w:hAnsi="Times New Roman" w:cs="Times New Roman"/>
                                <w:sz w:val="22"/>
                                <w:szCs w:val="22"/>
                                <w:lang w:val="en-US" w:eastAsia="zh-CN"/>
                              </w:rPr>
                              <w:t>stenosis</w:t>
                            </w:r>
                            <w:r>
                              <w:rPr>
                                <w:rFonts w:hint="eastAsia" w:ascii="Times New Roman" w:hAnsi="Times New Roman" w:cs="Times New Roman"/>
                                <w:sz w:val="22"/>
                                <w:szCs w:val="22"/>
                                <w:lang w:val="en-US" w:eastAsia="zh-CN"/>
                              </w:rPr>
                              <w:t xml:space="preserve"> </w:t>
                            </w:r>
                            <w:r>
                              <w:rPr>
                                <w:rFonts w:hint="eastAsia" w:ascii="Times New Roman" w:hAnsi="Times New Roman" w:eastAsia="宋体" w:cs="Times New Roman"/>
                                <w:sz w:val="22"/>
                                <w:szCs w:val="22"/>
                                <w:lang w:val="en-US" w:eastAsia="zh-CN"/>
                              </w:rPr>
                              <w:t>in M1-MCA (n = 120)</w:t>
                            </w:r>
                          </w:p>
                          <w:p w14:paraId="733B8B70">
                            <w:pPr>
                              <w:jc w:val="cente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147.5pt;margin-top:8.15pt;height:34.45pt;width:141.45pt;z-index:251713536;v-text-anchor:middle;mso-width-relative:page;mso-height-relative:page;" filled="f" stroked="t" coordsize="21600,21600" arcsize="0.166666666666667" o:gfxdata="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VQiXs9kAAAAJAQAADwAAAAAAAAABACAAAAAi&#10;AAAAZHJzL2Rvd25yZXYueG1sUEsBAhQAFAAAAAgAh07iQD6TlM17AgAA0wQAAA4AAAAAAAAAAQAg&#10;AAAAKAEAAGRycy9lMm9Eb2MueG1sUEsFBgAAAAAGAAYAWQEAABUGAAAAAA==&#10;">
                <v:fill on="f" focussize="0,0"/>
                <v:stroke weight="1pt" color="#4874CB [3204]" miterlimit="8" joinstyle="miter"/>
                <v:imagedata o:title=""/>
                <o:lock v:ext="edit" aspectratio="f"/>
                <v:textbox inset="0mm,0mm,0mm,0mm">
                  <w:txbxContent>
                    <w:p w14:paraId="25401959">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 xml:space="preserve">Atherosclerotic </w:t>
                      </w:r>
                      <w:r>
                        <w:rPr>
                          <w:rFonts w:hint="default" w:ascii="Times New Roman" w:hAnsi="Times New Roman" w:cs="Times New Roman"/>
                          <w:sz w:val="22"/>
                          <w:szCs w:val="22"/>
                          <w:lang w:val="en-US" w:eastAsia="zh-CN"/>
                        </w:rPr>
                        <w:t>stenosis</w:t>
                      </w:r>
                      <w:r>
                        <w:rPr>
                          <w:rFonts w:hint="eastAsia" w:ascii="Times New Roman" w:hAnsi="Times New Roman" w:cs="Times New Roman"/>
                          <w:sz w:val="22"/>
                          <w:szCs w:val="22"/>
                          <w:lang w:val="en-US" w:eastAsia="zh-CN"/>
                        </w:rPr>
                        <w:t xml:space="preserve"> </w:t>
                      </w:r>
                      <w:r>
                        <w:rPr>
                          <w:rFonts w:hint="eastAsia" w:ascii="Times New Roman" w:hAnsi="Times New Roman" w:eastAsia="宋体" w:cs="Times New Roman"/>
                          <w:sz w:val="22"/>
                          <w:szCs w:val="22"/>
                          <w:lang w:val="en-US" w:eastAsia="zh-CN"/>
                        </w:rPr>
                        <w:t>in M1-MCA (n = 120)</w:t>
                      </w:r>
                    </w:p>
                    <w:p w14:paraId="733B8B70">
                      <w:pPr>
                        <w:jc w:val="center"/>
                      </w:pPr>
                    </w:p>
                  </w:txbxContent>
                </v:textbox>
              </v:roundrect>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3839845</wp:posOffset>
                </wp:positionH>
                <wp:positionV relativeFrom="paragraph">
                  <wp:posOffset>100965</wp:posOffset>
                </wp:positionV>
                <wp:extent cx="1796415" cy="437515"/>
                <wp:effectExtent l="6350" t="6350" r="13335" b="13335"/>
                <wp:wrapNone/>
                <wp:docPr id="81" name="圆角矩形 81"/>
                <wp:cNvGraphicFramePr/>
                <a:graphic xmlns:a="http://schemas.openxmlformats.org/drawingml/2006/main">
                  <a:graphicData uri="http://schemas.microsoft.com/office/word/2010/wordprocessingShape">
                    <wps:wsp>
                      <wps:cNvSpPr/>
                      <wps:spPr>
                        <a:xfrm>
                          <a:off x="4812665" y="8548370"/>
                          <a:ext cx="1796415" cy="437515"/>
                        </a:xfrm>
                        <a:prstGeom prst="roundRect">
                          <a:avLst/>
                        </a:prstGeom>
                      </wps:spPr>
                      <wps:style>
                        <a:lnRef idx="2">
                          <a:schemeClr val="accent1"/>
                        </a:lnRef>
                        <a:fillRef idx="0">
                          <a:srgbClr val="FFFFFF"/>
                        </a:fillRef>
                        <a:effectRef idx="0">
                          <a:srgbClr val="FFFFFF"/>
                        </a:effectRef>
                        <a:fontRef idx="minor">
                          <a:schemeClr val="tx1"/>
                        </a:fontRef>
                      </wps:style>
                      <wps:txbx>
                        <w:txbxContent>
                          <w:p w14:paraId="04829F81">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Cerebral hemisphere with smoke-like vessels (n = 59)</w:t>
                            </w:r>
                          </w:p>
                          <w:p w14:paraId="0FA6B7AD">
                            <w:pPr>
                              <w:jc w:val="cente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oundrect id="_x0000_s1026" o:spid="_x0000_s1026" o:spt="2" style="position:absolute;left:0pt;margin-left:302.35pt;margin-top:7.95pt;height:34.45pt;width:141.45pt;z-index:251721728;v-text-anchor:middle;mso-width-relative:page;mso-height-relative:page;" filled="f" stroked="t" coordsize="21600,21600" arcsize="0.166666666666667" o:gfxdata="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GxXD12AAAAAkBAAAPAAAA&#10;AAAAAAEAIAAAACIAAABkcnMvZG93bnJldi54bWxQSwECFAAUAAAACACHTuJAvs6RtYcCAADfBAAA&#10;DgAAAAAAAAABACAAAAAnAQAAZHJzL2Uyb0RvYy54bWxQSwUGAAAAAAYABgBZAQAAIAYAAAAA&#10;">
                <v:fill on="f" focussize="0,0"/>
                <v:stroke weight="1pt" color="#4874CB [3204]" miterlimit="8" joinstyle="miter"/>
                <v:imagedata o:title=""/>
                <o:lock v:ext="edit" aspectratio="f"/>
                <v:textbox inset="0mm,0mm,0mm,0mm">
                  <w:txbxContent>
                    <w:p w14:paraId="04829F81">
                      <w:pPr>
                        <w:ind w:left="240" w:hanging="220" w:hangingChars="100"/>
                        <w:jc w:val="center"/>
                        <w:rPr>
                          <w:rFonts w:hint="default" w:ascii="Times New Roman" w:hAnsi="Times New Roman" w:eastAsia="宋体" w:cs="Times New Roman"/>
                          <w:sz w:val="22"/>
                          <w:szCs w:val="22"/>
                          <w:lang w:val="en-US" w:eastAsia="zh-CN"/>
                        </w:rPr>
                      </w:pPr>
                      <w:r>
                        <w:rPr>
                          <w:rFonts w:hint="eastAsia" w:ascii="Times New Roman" w:hAnsi="Times New Roman" w:eastAsia="宋体" w:cs="Times New Roman"/>
                          <w:sz w:val="22"/>
                          <w:szCs w:val="22"/>
                          <w:lang w:val="en-US" w:eastAsia="zh-CN"/>
                        </w:rPr>
                        <w:t>Cerebral hemisphere with smoke-like vessels (n = 59)</w:t>
                      </w:r>
                    </w:p>
                    <w:p w14:paraId="0FA6B7AD">
                      <w:pPr>
                        <w:jc w:val="center"/>
                      </w:pPr>
                    </w:p>
                  </w:txbxContent>
                </v:textbox>
              </v:roundrect>
            </w:pict>
          </mc:Fallback>
        </mc:AlternateContent>
      </w:r>
    </w:p>
    <w:p w14:paraId="292599A2">
      <w:pPr>
        <w:bidi w:val="0"/>
        <w:rPr>
          <w:lang w:val="en-US" w:eastAsia="zh-CN"/>
        </w:rPr>
      </w:pPr>
    </w:p>
    <w:p w14:paraId="2FF5062B">
      <w:pPr>
        <w:bidi w:val="0"/>
        <w:jc w:val="left"/>
        <w:rPr>
          <w:rFonts w:hint="default" w:ascii="Times New Roman" w:hAnsi="Times New Roman" w:eastAsia="宋体" w:cs="Times New Roman"/>
          <w:b/>
          <w:bCs/>
          <w:i/>
          <w:iCs/>
          <w:color w:val="000000"/>
          <w:sz w:val="22"/>
          <w:szCs w:val="22"/>
          <w:lang w:val="en-US" w:eastAsia="zh-CN"/>
        </w:rPr>
      </w:pPr>
    </w:p>
    <w:p w14:paraId="6FA671E3">
      <w:pPr>
        <w:bidi w:val="0"/>
        <w:jc w:val="left"/>
        <w:rPr>
          <w:rFonts w:hint="eastAsia" w:ascii="Times New Roman" w:hAnsi="Times New Roman" w:cs="Times New Roman"/>
          <w:sz w:val="22"/>
          <w:szCs w:val="22"/>
          <w:lang w:val="en-US" w:eastAsia="zh-CN"/>
        </w:rPr>
      </w:pPr>
      <w:r>
        <w:rPr>
          <w:rFonts w:hint="default" w:ascii="Times New Roman" w:hAnsi="Times New Roman" w:eastAsia="宋体" w:cs="Times New Roman"/>
          <w:b/>
          <w:bCs/>
          <w:i/>
          <w:iCs/>
          <w:color w:val="000000"/>
          <w:sz w:val="22"/>
          <w:szCs w:val="22"/>
          <w:lang w:val="en-US" w:eastAsia="zh-CN"/>
        </w:rPr>
        <w:t xml:space="preserve">Figure </w:t>
      </w:r>
      <w:r>
        <w:rPr>
          <w:rFonts w:hint="eastAsia" w:ascii="Times New Roman" w:hAnsi="Times New Roman" w:eastAsia="宋体" w:cs="Times New Roman"/>
          <w:b/>
          <w:bCs/>
          <w:i/>
          <w:iCs/>
          <w:color w:val="000000"/>
          <w:sz w:val="22"/>
          <w:szCs w:val="22"/>
          <w:lang w:val="en-US" w:eastAsia="zh-CN"/>
        </w:rPr>
        <w:t>legend</w:t>
      </w:r>
      <w:r>
        <w:rPr>
          <w:rFonts w:hint="default" w:ascii="Times New Roman" w:hAnsi="Times New Roman" w:eastAsia="宋体" w:cs="Times New Roman"/>
          <w:b/>
          <w:bCs/>
          <w:i/>
          <w:iCs/>
          <w:color w:val="000000"/>
          <w:sz w:val="22"/>
          <w:szCs w:val="22"/>
          <w:lang w:val="en-US" w:eastAsia="zh-CN"/>
        </w:rPr>
        <w:t>.</w:t>
      </w:r>
      <w:r>
        <w:rPr>
          <w:rFonts w:hint="default" w:ascii="Times New Roman" w:hAnsi="Times New Roman" w:eastAsia="宋体" w:cs="Times New Roman"/>
          <w:b/>
          <w:bCs/>
          <w:color w:val="000000"/>
          <w:sz w:val="22"/>
          <w:szCs w:val="22"/>
          <w:lang w:val="en-US" w:eastAsia="zh-CN"/>
        </w:rPr>
        <w:t xml:space="preserve"> </w:t>
      </w:r>
      <w:r>
        <w:rPr>
          <w:rFonts w:hint="default" w:ascii="Times New Roman" w:hAnsi="Times New Roman" w:eastAsia="宋体" w:cs="Times New Roman"/>
          <w:b w:val="0"/>
          <w:bCs w:val="0"/>
          <w:color w:val="000000"/>
          <w:sz w:val="22"/>
          <w:szCs w:val="22"/>
          <w:lang w:val="en-US" w:eastAsia="zh-CN"/>
        </w:rPr>
        <w:t>HR-VWI</w:t>
      </w:r>
      <w:r>
        <w:rPr>
          <w:rFonts w:hint="eastAsia" w:ascii="Times New Roman" w:hAnsi="Times New Roman" w:eastAsia="宋体" w:cs="Times New Roman"/>
          <w:b w:val="0"/>
          <w:bCs w:val="0"/>
          <w:color w:val="000000"/>
          <w:sz w:val="22"/>
          <w:szCs w:val="22"/>
          <w:lang w:val="en-US" w:eastAsia="zh-CN"/>
        </w:rPr>
        <w:t xml:space="preserve">, </w:t>
      </w:r>
      <w:r>
        <w:rPr>
          <w:rFonts w:hint="default" w:ascii="Times New Roman" w:hAnsi="Times New Roman" w:eastAsia="宋体" w:cs="Times New Roman"/>
          <w:b w:val="0"/>
          <w:bCs w:val="0"/>
          <w:color w:val="000000"/>
          <w:sz w:val="22"/>
          <w:szCs w:val="22"/>
          <w:lang w:val="en-US" w:eastAsia="zh-CN"/>
        </w:rPr>
        <w:t>h</w:t>
      </w:r>
      <w:r>
        <w:rPr>
          <w:rFonts w:hint="default" w:ascii="Times New Roman" w:hAnsi="Times New Roman" w:eastAsia="Cambria" w:cs="Times New Roman"/>
          <w:b w:val="0"/>
          <w:bCs w:val="0"/>
          <w:color w:val="000000"/>
          <w:sz w:val="22"/>
          <w:szCs w:val="22"/>
        </w:rPr>
        <w:t>igh-resolution vessel wall magnetic resonance imaging</w:t>
      </w:r>
      <w:r>
        <w:rPr>
          <w:rFonts w:hint="default" w:ascii="Times New Roman" w:hAnsi="Times New Roman" w:eastAsia="宋体" w:cs="Times New Roman"/>
          <w:b w:val="0"/>
          <w:bCs w:val="0"/>
          <w:color w:val="000000"/>
          <w:sz w:val="22"/>
          <w:szCs w:val="22"/>
          <w:lang w:val="en-US" w:eastAsia="zh-CN"/>
        </w:rPr>
        <w:t>;</w:t>
      </w:r>
      <w:r>
        <w:rPr>
          <w:rFonts w:hint="eastAsia" w:ascii="Times New Roman" w:hAnsi="Times New Roman" w:cs="Times New Roman"/>
          <w:sz w:val="22"/>
          <w:szCs w:val="22"/>
          <w:lang w:val="en-US" w:eastAsia="zh-CN"/>
        </w:rPr>
        <w:t xml:space="preserve"> DSA, digital subtraction angiography; ICA, internal carotid artery; MCA, middle cerebral artery; ICAS, intracranial atherosclerotic stenosis; MMD, moyamoya disease.</w:t>
      </w:r>
    </w:p>
    <w:p w14:paraId="15940F8F">
      <w:pPr>
        <w:bidi w:val="0"/>
        <w:jc w:val="left"/>
        <w:rPr>
          <w:rFonts w:hint="eastAsia" w:ascii="Times New Roman" w:hAnsi="Times New Roman" w:cs="Times New Roman"/>
          <w:sz w:val="22"/>
          <w:szCs w:val="22"/>
          <w:lang w:val="en-US" w:eastAsia="zh-CN"/>
        </w:rPr>
      </w:pPr>
    </w:p>
    <w:p w14:paraId="21663A05">
      <w:pPr>
        <w:bidi w:val="0"/>
        <w:jc w:val="left"/>
        <w:rPr>
          <w:rFonts w:hint="eastAsia" w:ascii="Times New Roman" w:hAnsi="Times New Roman" w:cs="Times New Roman"/>
          <w:sz w:val="22"/>
          <w:szCs w:val="22"/>
          <w:lang w:val="en-US" w:eastAsia="zh-CN"/>
        </w:rPr>
      </w:pPr>
    </w:p>
    <w:p w14:paraId="160F3D9E">
      <w:pPr>
        <w:jc w:val="left"/>
        <w:rPr>
          <w:rFonts w:hint="default" w:ascii="Times New Roman" w:hAnsi="Times New Roman" w:cs="Times New Roman"/>
          <w:b w:val="0"/>
          <w:bCs w:val="0"/>
          <w:sz w:val="21"/>
          <w:szCs w:val="21"/>
          <w:lang w:val="en-US" w:eastAsia="zh-CN"/>
        </w:rPr>
      </w:pPr>
    </w:p>
    <w:p w14:paraId="6FDEF278">
      <w:pPr>
        <w:jc w:val="left"/>
        <w:rPr>
          <w:rFonts w:hint="default" w:ascii="Times New Roman" w:hAnsi="Times New Roman" w:cs="Times New Roman"/>
          <w:b w:val="0"/>
          <w:bCs w:val="0"/>
          <w:sz w:val="21"/>
          <w:szCs w:val="21"/>
          <w:lang w:val="en-US" w:eastAsia="zh-CN"/>
        </w:rPr>
      </w:pPr>
    </w:p>
    <w:p w14:paraId="75537E4D">
      <w:pPr>
        <w:jc w:val="left"/>
        <w:rPr>
          <w:rFonts w:hint="default" w:ascii="Times New Roman" w:hAnsi="Times New Roman" w:cs="Times New Roman"/>
          <w:b w:val="0"/>
          <w:bCs w:val="0"/>
          <w:sz w:val="21"/>
          <w:szCs w:val="21"/>
          <w:lang w:val="en-US" w:eastAsia="zh-CN"/>
        </w:rPr>
      </w:pPr>
    </w:p>
    <w:p w14:paraId="085B23B5">
      <w:pPr>
        <w:jc w:val="left"/>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Table S1. Differences in Bilateral Cerebral Hemisphere Features.</w:t>
      </w:r>
    </w:p>
    <w:tbl>
      <w:tblPr>
        <w:tblStyle w:val="5"/>
        <w:tblW w:w="760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27"/>
        <w:gridCol w:w="1793"/>
        <w:gridCol w:w="1793"/>
        <w:gridCol w:w="990"/>
      </w:tblGrid>
      <w:tr w14:paraId="1169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027" w:type="dxa"/>
            <w:vMerge w:val="restart"/>
            <w:tcBorders>
              <w:top w:val="single" w:color="auto" w:sz="4" w:space="0"/>
              <w:left w:val="nil"/>
              <w:bottom w:val="single" w:color="auto" w:sz="4" w:space="0"/>
              <w:right w:val="nil"/>
            </w:tcBorders>
            <w:shd w:val="clear" w:color="auto" w:fill="auto"/>
            <w:noWrap/>
            <w:vAlign w:val="center"/>
          </w:tcPr>
          <w:p w14:paraId="74D62EB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Features</w:t>
            </w:r>
          </w:p>
        </w:tc>
        <w:tc>
          <w:tcPr>
            <w:tcW w:w="1793" w:type="dxa"/>
            <w:vMerge w:val="restart"/>
            <w:tcBorders>
              <w:top w:val="single" w:color="auto" w:sz="4" w:space="0"/>
              <w:left w:val="nil"/>
              <w:bottom w:val="single" w:color="auto" w:sz="4" w:space="0"/>
              <w:right w:val="nil"/>
            </w:tcBorders>
            <w:shd w:val="clear" w:color="auto" w:fill="auto"/>
            <w:vAlign w:val="center"/>
          </w:tcPr>
          <w:p w14:paraId="5452E4E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l</w:t>
            </w:r>
            <w:r>
              <w:rPr>
                <w:rFonts w:hint="default" w:ascii="Times New Roman" w:hAnsi="Times New Roman" w:eastAsia="宋体" w:cs="Times New Roman"/>
                <w:b/>
                <w:bCs/>
                <w:i w:val="0"/>
                <w:iCs w:val="0"/>
                <w:color w:val="000000"/>
                <w:kern w:val="0"/>
                <w:sz w:val="22"/>
                <w:szCs w:val="22"/>
                <w:u w:val="none"/>
                <w:lang w:val="en-US" w:eastAsia="zh-CN" w:bidi="ar"/>
              </w:rPr>
              <w:t>cv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29</w:t>
            </w:r>
          </w:p>
        </w:tc>
        <w:tc>
          <w:tcPr>
            <w:tcW w:w="1793" w:type="dxa"/>
            <w:vMerge w:val="restart"/>
            <w:tcBorders>
              <w:top w:val="single" w:color="auto" w:sz="4" w:space="0"/>
              <w:left w:val="nil"/>
              <w:bottom w:val="single" w:color="auto" w:sz="4" w:space="0"/>
              <w:right w:val="nil"/>
            </w:tcBorders>
            <w:shd w:val="clear" w:color="auto" w:fill="auto"/>
            <w:vAlign w:val="center"/>
          </w:tcPr>
          <w:p w14:paraId="22DC4F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 xml:space="preserve"> non-lcv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107</w:t>
            </w:r>
          </w:p>
        </w:tc>
        <w:tc>
          <w:tcPr>
            <w:tcW w:w="990" w:type="dxa"/>
            <w:vMerge w:val="restart"/>
            <w:tcBorders>
              <w:top w:val="single" w:color="auto" w:sz="4" w:space="0"/>
              <w:left w:val="nil"/>
              <w:bottom w:val="single" w:color="auto" w:sz="4" w:space="0"/>
              <w:right w:val="nil"/>
            </w:tcBorders>
            <w:shd w:val="clear" w:color="auto" w:fill="auto"/>
            <w:noWrap/>
            <w:vAlign w:val="center"/>
          </w:tcPr>
          <w:p w14:paraId="11522B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Value</w:t>
            </w:r>
          </w:p>
        </w:tc>
      </w:tr>
      <w:tr w14:paraId="456D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027" w:type="dxa"/>
            <w:vMerge w:val="continue"/>
            <w:tcBorders>
              <w:top w:val="single" w:color="auto" w:sz="4" w:space="0"/>
              <w:left w:val="nil"/>
              <w:bottom w:val="single" w:color="auto" w:sz="4" w:space="0"/>
              <w:right w:val="nil"/>
            </w:tcBorders>
            <w:shd w:val="clear" w:color="auto" w:fill="auto"/>
            <w:noWrap/>
            <w:vAlign w:val="center"/>
          </w:tcPr>
          <w:p w14:paraId="1686CC8E">
            <w:pPr>
              <w:jc w:val="center"/>
              <w:rPr>
                <w:rFonts w:hint="default" w:ascii="Times New Roman" w:hAnsi="Times New Roman" w:eastAsia="宋体" w:cs="Times New Roman"/>
                <w:b/>
                <w:bCs/>
                <w:i w:val="0"/>
                <w:iCs w:val="0"/>
                <w:color w:val="000000"/>
                <w:sz w:val="22"/>
                <w:szCs w:val="22"/>
                <w:u w:val="none"/>
              </w:rPr>
            </w:pPr>
          </w:p>
        </w:tc>
        <w:tc>
          <w:tcPr>
            <w:tcW w:w="1793" w:type="dxa"/>
            <w:vMerge w:val="continue"/>
            <w:tcBorders>
              <w:top w:val="single" w:color="auto" w:sz="4" w:space="0"/>
              <w:left w:val="nil"/>
              <w:bottom w:val="single" w:color="auto" w:sz="4" w:space="0"/>
              <w:right w:val="nil"/>
            </w:tcBorders>
            <w:shd w:val="clear" w:color="auto" w:fill="auto"/>
            <w:vAlign w:val="center"/>
          </w:tcPr>
          <w:p w14:paraId="274B0203">
            <w:pPr>
              <w:jc w:val="center"/>
              <w:rPr>
                <w:rFonts w:hint="default" w:ascii="Times New Roman" w:hAnsi="Times New Roman" w:eastAsia="宋体" w:cs="Times New Roman"/>
                <w:b/>
                <w:bCs/>
                <w:i w:val="0"/>
                <w:iCs w:val="0"/>
                <w:color w:val="000000"/>
                <w:sz w:val="22"/>
                <w:szCs w:val="22"/>
                <w:u w:val="none"/>
              </w:rPr>
            </w:pPr>
          </w:p>
        </w:tc>
        <w:tc>
          <w:tcPr>
            <w:tcW w:w="1793" w:type="dxa"/>
            <w:vMerge w:val="continue"/>
            <w:tcBorders>
              <w:top w:val="single" w:color="auto" w:sz="4" w:space="0"/>
              <w:left w:val="nil"/>
              <w:bottom w:val="single" w:color="auto" w:sz="4" w:space="0"/>
              <w:right w:val="nil"/>
            </w:tcBorders>
            <w:shd w:val="clear" w:color="auto" w:fill="auto"/>
            <w:vAlign w:val="center"/>
          </w:tcPr>
          <w:p w14:paraId="15E42339">
            <w:pPr>
              <w:jc w:val="center"/>
              <w:rPr>
                <w:rFonts w:hint="default" w:ascii="Times New Roman" w:hAnsi="Times New Roman" w:eastAsia="宋体" w:cs="Times New Roman"/>
                <w:b/>
                <w:bCs/>
                <w:i w:val="0"/>
                <w:iCs w:val="0"/>
                <w:color w:val="000000"/>
                <w:sz w:val="22"/>
                <w:szCs w:val="22"/>
                <w:u w:val="none"/>
              </w:rPr>
            </w:pPr>
          </w:p>
        </w:tc>
        <w:tc>
          <w:tcPr>
            <w:tcW w:w="990" w:type="dxa"/>
            <w:vMerge w:val="continue"/>
            <w:tcBorders>
              <w:top w:val="single" w:color="auto" w:sz="4" w:space="0"/>
              <w:left w:val="nil"/>
              <w:bottom w:val="single" w:color="auto" w:sz="4" w:space="0"/>
              <w:right w:val="nil"/>
            </w:tcBorders>
            <w:shd w:val="clear" w:color="auto" w:fill="auto"/>
            <w:noWrap/>
            <w:vAlign w:val="center"/>
          </w:tcPr>
          <w:p w14:paraId="4B47795F">
            <w:pPr>
              <w:jc w:val="center"/>
              <w:rPr>
                <w:rFonts w:hint="default" w:ascii="Times New Roman" w:hAnsi="Times New Roman" w:eastAsia="宋体" w:cs="Times New Roman"/>
                <w:b/>
                <w:bCs/>
                <w:i w:val="0"/>
                <w:iCs w:val="0"/>
                <w:color w:val="000000"/>
                <w:sz w:val="22"/>
                <w:szCs w:val="22"/>
                <w:u w:val="none"/>
              </w:rPr>
            </w:pPr>
          </w:p>
        </w:tc>
      </w:tr>
      <w:tr w14:paraId="20C3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5DC33CE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mean ± SD</w:t>
            </w:r>
          </w:p>
        </w:tc>
        <w:tc>
          <w:tcPr>
            <w:tcW w:w="0" w:type="auto"/>
            <w:tcBorders>
              <w:top w:val="single" w:color="auto" w:sz="4" w:space="0"/>
              <w:left w:val="nil"/>
              <w:bottom w:val="nil"/>
              <w:right w:val="nil"/>
            </w:tcBorders>
            <w:shd w:val="clear" w:color="auto" w:fill="auto"/>
            <w:noWrap/>
            <w:vAlign w:val="center"/>
          </w:tcPr>
          <w:p w14:paraId="157167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54.79 ± 12.91</w:t>
            </w:r>
          </w:p>
        </w:tc>
        <w:tc>
          <w:tcPr>
            <w:tcW w:w="0" w:type="auto"/>
            <w:tcBorders>
              <w:top w:val="single" w:color="auto" w:sz="4" w:space="0"/>
              <w:left w:val="nil"/>
              <w:bottom w:val="nil"/>
              <w:right w:val="nil"/>
            </w:tcBorders>
            <w:shd w:val="clear" w:color="auto" w:fill="auto"/>
            <w:noWrap/>
            <w:vAlign w:val="center"/>
          </w:tcPr>
          <w:p w14:paraId="172A01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54.76 (10.96)</w:t>
            </w:r>
          </w:p>
        </w:tc>
        <w:tc>
          <w:tcPr>
            <w:tcW w:w="0" w:type="auto"/>
            <w:tcBorders>
              <w:top w:val="single" w:color="auto" w:sz="4" w:space="0"/>
              <w:left w:val="nil"/>
              <w:bottom w:val="nil"/>
              <w:right w:val="nil"/>
            </w:tcBorders>
            <w:shd w:val="clear" w:color="auto" w:fill="auto"/>
            <w:noWrap/>
            <w:vAlign w:val="center"/>
          </w:tcPr>
          <w:p w14:paraId="506DE8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0.504</w:t>
            </w:r>
          </w:p>
        </w:tc>
      </w:tr>
      <w:tr w14:paraId="5BDA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8AAC4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Female, n (%)</w:t>
            </w:r>
          </w:p>
        </w:tc>
        <w:tc>
          <w:tcPr>
            <w:tcW w:w="0" w:type="auto"/>
            <w:tcBorders>
              <w:top w:val="nil"/>
              <w:left w:val="nil"/>
              <w:bottom w:val="nil"/>
              <w:right w:val="nil"/>
            </w:tcBorders>
            <w:shd w:val="clear" w:color="auto" w:fill="auto"/>
            <w:noWrap/>
            <w:vAlign w:val="center"/>
          </w:tcPr>
          <w:p w14:paraId="65C5CA3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(31.03)</w:t>
            </w:r>
          </w:p>
        </w:tc>
        <w:tc>
          <w:tcPr>
            <w:tcW w:w="0" w:type="auto"/>
            <w:tcBorders>
              <w:top w:val="nil"/>
              <w:left w:val="nil"/>
              <w:bottom w:val="nil"/>
              <w:right w:val="nil"/>
            </w:tcBorders>
            <w:shd w:val="clear" w:color="auto" w:fill="auto"/>
            <w:noWrap/>
            <w:vAlign w:val="center"/>
          </w:tcPr>
          <w:p w14:paraId="359E1B6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 (23.36)</w:t>
            </w:r>
          </w:p>
        </w:tc>
        <w:tc>
          <w:tcPr>
            <w:tcW w:w="0" w:type="auto"/>
            <w:tcBorders>
              <w:top w:val="nil"/>
              <w:left w:val="nil"/>
              <w:bottom w:val="nil"/>
              <w:right w:val="nil"/>
            </w:tcBorders>
            <w:shd w:val="clear" w:color="auto" w:fill="auto"/>
            <w:noWrap/>
            <w:vAlign w:val="center"/>
          </w:tcPr>
          <w:p w14:paraId="50E58F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0.398</w:t>
            </w:r>
          </w:p>
        </w:tc>
      </w:tr>
      <w:tr w14:paraId="0273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97505A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Smoking history, n (%)</w:t>
            </w:r>
          </w:p>
        </w:tc>
        <w:tc>
          <w:tcPr>
            <w:tcW w:w="0" w:type="auto"/>
            <w:tcBorders>
              <w:top w:val="nil"/>
              <w:left w:val="nil"/>
              <w:bottom w:val="nil"/>
              <w:right w:val="nil"/>
            </w:tcBorders>
            <w:shd w:val="clear" w:color="auto" w:fill="auto"/>
            <w:noWrap/>
            <w:vAlign w:val="center"/>
          </w:tcPr>
          <w:p w14:paraId="7DB89C7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(31.03)</w:t>
            </w:r>
          </w:p>
        </w:tc>
        <w:tc>
          <w:tcPr>
            <w:tcW w:w="0" w:type="auto"/>
            <w:tcBorders>
              <w:top w:val="nil"/>
              <w:left w:val="nil"/>
              <w:bottom w:val="nil"/>
              <w:right w:val="nil"/>
            </w:tcBorders>
            <w:shd w:val="clear" w:color="auto" w:fill="auto"/>
            <w:noWrap/>
            <w:vAlign w:val="center"/>
          </w:tcPr>
          <w:p w14:paraId="74D9AD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 (43.93)</w:t>
            </w:r>
          </w:p>
        </w:tc>
        <w:tc>
          <w:tcPr>
            <w:tcW w:w="0" w:type="auto"/>
            <w:tcBorders>
              <w:top w:val="nil"/>
              <w:left w:val="nil"/>
              <w:bottom w:val="nil"/>
              <w:right w:val="nil"/>
            </w:tcBorders>
            <w:shd w:val="clear" w:color="auto" w:fill="auto"/>
            <w:noWrap/>
            <w:vAlign w:val="center"/>
          </w:tcPr>
          <w:p w14:paraId="195F77F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0.211</w:t>
            </w:r>
          </w:p>
        </w:tc>
      </w:tr>
      <w:tr w14:paraId="11851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5F59C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Drinking history, n (%)</w:t>
            </w:r>
          </w:p>
        </w:tc>
        <w:tc>
          <w:tcPr>
            <w:tcW w:w="0" w:type="auto"/>
            <w:tcBorders>
              <w:top w:val="nil"/>
              <w:left w:val="nil"/>
              <w:bottom w:val="nil"/>
              <w:right w:val="nil"/>
            </w:tcBorders>
            <w:shd w:val="clear" w:color="auto" w:fill="auto"/>
            <w:noWrap/>
            <w:vAlign w:val="center"/>
          </w:tcPr>
          <w:p w14:paraId="5DE57F4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(17.24)</w:t>
            </w:r>
          </w:p>
        </w:tc>
        <w:tc>
          <w:tcPr>
            <w:tcW w:w="0" w:type="auto"/>
            <w:tcBorders>
              <w:top w:val="nil"/>
              <w:left w:val="nil"/>
              <w:bottom w:val="nil"/>
              <w:right w:val="nil"/>
            </w:tcBorders>
            <w:shd w:val="clear" w:color="auto" w:fill="auto"/>
            <w:noWrap/>
            <w:vAlign w:val="center"/>
          </w:tcPr>
          <w:p w14:paraId="7BE3E22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 (28.04)</w:t>
            </w:r>
          </w:p>
        </w:tc>
        <w:tc>
          <w:tcPr>
            <w:tcW w:w="0" w:type="auto"/>
            <w:tcBorders>
              <w:top w:val="nil"/>
              <w:left w:val="nil"/>
              <w:bottom w:val="nil"/>
              <w:right w:val="nil"/>
            </w:tcBorders>
            <w:shd w:val="clear" w:color="auto" w:fill="auto"/>
            <w:noWrap/>
            <w:vAlign w:val="center"/>
          </w:tcPr>
          <w:p w14:paraId="29830A4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0.238</w:t>
            </w:r>
          </w:p>
        </w:tc>
      </w:tr>
      <w:tr w14:paraId="72EF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F9EDE1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Diabetes, n (%)</w:t>
            </w:r>
          </w:p>
        </w:tc>
        <w:tc>
          <w:tcPr>
            <w:tcW w:w="0" w:type="auto"/>
            <w:tcBorders>
              <w:top w:val="nil"/>
              <w:left w:val="nil"/>
              <w:bottom w:val="nil"/>
              <w:right w:val="nil"/>
            </w:tcBorders>
            <w:shd w:val="clear" w:color="auto" w:fill="auto"/>
            <w:noWrap/>
            <w:vAlign w:val="center"/>
          </w:tcPr>
          <w:p w14:paraId="3034C0E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 (10.34)</w:t>
            </w:r>
          </w:p>
        </w:tc>
        <w:tc>
          <w:tcPr>
            <w:tcW w:w="0" w:type="auto"/>
            <w:tcBorders>
              <w:top w:val="nil"/>
              <w:left w:val="nil"/>
              <w:bottom w:val="nil"/>
              <w:right w:val="nil"/>
            </w:tcBorders>
            <w:shd w:val="clear" w:color="auto" w:fill="auto"/>
            <w:noWrap/>
            <w:vAlign w:val="center"/>
          </w:tcPr>
          <w:p w14:paraId="370763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 (26.17)</w:t>
            </w:r>
          </w:p>
        </w:tc>
        <w:tc>
          <w:tcPr>
            <w:tcW w:w="0" w:type="auto"/>
            <w:tcBorders>
              <w:top w:val="nil"/>
              <w:left w:val="nil"/>
              <w:bottom w:val="nil"/>
              <w:right w:val="nil"/>
            </w:tcBorders>
            <w:shd w:val="clear" w:color="auto" w:fill="auto"/>
            <w:noWrap/>
            <w:vAlign w:val="center"/>
          </w:tcPr>
          <w:p w14:paraId="1AAC2A8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0.084</w:t>
            </w:r>
          </w:p>
        </w:tc>
      </w:tr>
      <w:tr w14:paraId="478B2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18B51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 median (IQR)</w:t>
            </w:r>
          </w:p>
        </w:tc>
        <w:tc>
          <w:tcPr>
            <w:tcW w:w="0" w:type="auto"/>
            <w:tcBorders>
              <w:top w:val="nil"/>
              <w:left w:val="nil"/>
              <w:bottom w:val="nil"/>
              <w:right w:val="nil"/>
            </w:tcBorders>
            <w:shd w:val="clear" w:color="auto" w:fill="auto"/>
            <w:noWrap/>
            <w:vAlign w:val="center"/>
          </w:tcPr>
          <w:p w14:paraId="1559947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(0.00, 2.00)</w:t>
            </w:r>
          </w:p>
        </w:tc>
        <w:tc>
          <w:tcPr>
            <w:tcW w:w="0" w:type="auto"/>
            <w:tcBorders>
              <w:top w:val="nil"/>
              <w:left w:val="nil"/>
              <w:bottom w:val="nil"/>
              <w:right w:val="nil"/>
            </w:tcBorders>
            <w:shd w:val="clear" w:color="auto" w:fill="auto"/>
            <w:noWrap/>
            <w:vAlign w:val="center"/>
          </w:tcPr>
          <w:p w14:paraId="2B159F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(0.00, 2.00)</w:t>
            </w:r>
          </w:p>
        </w:tc>
        <w:tc>
          <w:tcPr>
            <w:tcW w:w="0" w:type="auto"/>
            <w:tcBorders>
              <w:top w:val="nil"/>
              <w:left w:val="nil"/>
              <w:bottom w:val="nil"/>
              <w:right w:val="nil"/>
            </w:tcBorders>
            <w:shd w:val="clear" w:color="auto" w:fill="auto"/>
            <w:noWrap/>
            <w:vAlign w:val="center"/>
          </w:tcPr>
          <w:p w14:paraId="0C1059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0.020*</w:t>
            </w:r>
          </w:p>
        </w:tc>
      </w:tr>
      <w:tr w14:paraId="1793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485B2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Hypercholesterolemia, n (%)</w:t>
            </w:r>
          </w:p>
        </w:tc>
        <w:tc>
          <w:tcPr>
            <w:tcW w:w="0" w:type="auto"/>
            <w:tcBorders>
              <w:top w:val="nil"/>
              <w:left w:val="nil"/>
              <w:bottom w:val="nil"/>
              <w:right w:val="nil"/>
            </w:tcBorders>
            <w:shd w:val="clear" w:color="auto" w:fill="auto"/>
            <w:noWrap/>
            <w:vAlign w:val="center"/>
          </w:tcPr>
          <w:p w14:paraId="08D28EF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 (34.48)</w:t>
            </w:r>
          </w:p>
        </w:tc>
        <w:tc>
          <w:tcPr>
            <w:tcW w:w="0" w:type="auto"/>
            <w:tcBorders>
              <w:top w:val="nil"/>
              <w:left w:val="nil"/>
              <w:bottom w:val="nil"/>
              <w:right w:val="nil"/>
            </w:tcBorders>
            <w:shd w:val="clear" w:color="auto" w:fill="auto"/>
            <w:noWrap/>
            <w:vAlign w:val="center"/>
          </w:tcPr>
          <w:p w14:paraId="01769B3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 (37.38)</w:t>
            </w:r>
          </w:p>
        </w:tc>
        <w:tc>
          <w:tcPr>
            <w:tcW w:w="0" w:type="auto"/>
            <w:tcBorders>
              <w:top w:val="nil"/>
              <w:left w:val="nil"/>
              <w:bottom w:val="nil"/>
              <w:right w:val="nil"/>
            </w:tcBorders>
            <w:shd w:val="clear" w:color="auto" w:fill="auto"/>
            <w:noWrap/>
            <w:vAlign w:val="center"/>
          </w:tcPr>
          <w:p w14:paraId="02FEE5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0.774 </w:t>
            </w:r>
          </w:p>
        </w:tc>
      </w:tr>
      <w:tr w14:paraId="2C41D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61B868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 n (%)</w:t>
            </w:r>
          </w:p>
        </w:tc>
        <w:tc>
          <w:tcPr>
            <w:tcW w:w="0" w:type="auto"/>
            <w:tcBorders>
              <w:top w:val="nil"/>
              <w:left w:val="nil"/>
              <w:bottom w:val="nil"/>
              <w:right w:val="nil"/>
            </w:tcBorders>
            <w:shd w:val="clear" w:color="auto" w:fill="auto"/>
            <w:noWrap/>
            <w:vAlign w:val="center"/>
          </w:tcPr>
          <w:p w14:paraId="3EC57C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(17.24)</w:t>
            </w:r>
          </w:p>
        </w:tc>
        <w:tc>
          <w:tcPr>
            <w:tcW w:w="0" w:type="auto"/>
            <w:tcBorders>
              <w:top w:val="nil"/>
              <w:left w:val="nil"/>
              <w:bottom w:val="nil"/>
              <w:right w:val="nil"/>
            </w:tcBorders>
            <w:shd w:val="clear" w:color="auto" w:fill="auto"/>
            <w:noWrap/>
            <w:vAlign w:val="center"/>
          </w:tcPr>
          <w:p w14:paraId="5FCED2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(6.54)</w:t>
            </w:r>
          </w:p>
        </w:tc>
        <w:tc>
          <w:tcPr>
            <w:tcW w:w="0" w:type="auto"/>
            <w:tcBorders>
              <w:top w:val="nil"/>
              <w:left w:val="nil"/>
              <w:bottom w:val="nil"/>
              <w:right w:val="nil"/>
            </w:tcBorders>
            <w:shd w:val="clear" w:color="auto" w:fill="auto"/>
            <w:noWrap/>
            <w:vAlign w:val="center"/>
          </w:tcPr>
          <w:p w14:paraId="2627912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0.072</w:t>
            </w:r>
          </w:p>
        </w:tc>
      </w:tr>
      <w:tr w14:paraId="5138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CDC3A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Vessel Wall Enhancement</w:t>
            </w:r>
          </w:p>
        </w:tc>
        <w:tc>
          <w:tcPr>
            <w:tcW w:w="0" w:type="auto"/>
            <w:tcBorders>
              <w:top w:val="nil"/>
              <w:left w:val="nil"/>
              <w:bottom w:val="nil"/>
              <w:right w:val="nil"/>
            </w:tcBorders>
            <w:shd w:val="clear" w:color="auto" w:fill="auto"/>
            <w:noWrap/>
            <w:vAlign w:val="center"/>
          </w:tcPr>
          <w:p w14:paraId="6C768D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(1.00, 2.00)</w:t>
            </w:r>
          </w:p>
        </w:tc>
        <w:tc>
          <w:tcPr>
            <w:tcW w:w="0" w:type="auto"/>
            <w:tcBorders>
              <w:top w:val="nil"/>
              <w:left w:val="nil"/>
              <w:bottom w:val="nil"/>
              <w:right w:val="nil"/>
            </w:tcBorders>
            <w:shd w:val="clear" w:color="auto" w:fill="auto"/>
            <w:noWrap/>
            <w:vAlign w:val="center"/>
          </w:tcPr>
          <w:p w14:paraId="2C8263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(2.00, 2.00)</w:t>
            </w:r>
          </w:p>
        </w:tc>
        <w:tc>
          <w:tcPr>
            <w:tcW w:w="0" w:type="auto"/>
            <w:tcBorders>
              <w:top w:val="nil"/>
              <w:left w:val="nil"/>
              <w:bottom w:val="nil"/>
              <w:right w:val="nil"/>
            </w:tcBorders>
            <w:shd w:val="clear" w:color="auto" w:fill="auto"/>
            <w:noWrap/>
            <w:vAlign w:val="center"/>
          </w:tcPr>
          <w:p w14:paraId="0C5DA64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706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4E147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0, n (%)</w:t>
            </w:r>
          </w:p>
        </w:tc>
        <w:tc>
          <w:tcPr>
            <w:tcW w:w="0" w:type="auto"/>
            <w:tcBorders>
              <w:top w:val="nil"/>
              <w:left w:val="nil"/>
              <w:bottom w:val="nil"/>
              <w:right w:val="nil"/>
            </w:tcBorders>
            <w:shd w:val="clear" w:color="auto" w:fill="auto"/>
            <w:noWrap/>
            <w:vAlign w:val="center"/>
          </w:tcPr>
          <w:p w14:paraId="75DFF54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2FBEF9E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 (1.87)</w:t>
            </w:r>
          </w:p>
        </w:tc>
        <w:tc>
          <w:tcPr>
            <w:tcW w:w="0" w:type="auto"/>
            <w:vMerge w:val="restart"/>
            <w:tcBorders>
              <w:top w:val="nil"/>
              <w:left w:val="nil"/>
              <w:bottom w:val="nil"/>
              <w:right w:val="nil"/>
            </w:tcBorders>
            <w:shd w:val="clear" w:color="auto" w:fill="auto"/>
            <w:noWrap/>
            <w:vAlign w:val="center"/>
          </w:tcPr>
          <w:p w14:paraId="6FFB1B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3786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85F2C7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1, n (%)</w:t>
            </w:r>
          </w:p>
        </w:tc>
        <w:tc>
          <w:tcPr>
            <w:tcW w:w="0" w:type="auto"/>
            <w:tcBorders>
              <w:top w:val="nil"/>
              <w:left w:val="nil"/>
              <w:bottom w:val="nil"/>
              <w:right w:val="nil"/>
            </w:tcBorders>
            <w:shd w:val="clear" w:color="auto" w:fill="auto"/>
            <w:noWrap/>
            <w:vAlign w:val="center"/>
          </w:tcPr>
          <w:p w14:paraId="088A29D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 (41.38)</w:t>
            </w:r>
          </w:p>
        </w:tc>
        <w:tc>
          <w:tcPr>
            <w:tcW w:w="0" w:type="auto"/>
            <w:tcBorders>
              <w:top w:val="nil"/>
              <w:left w:val="nil"/>
              <w:bottom w:val="nil"/>
              <w:right w:val="nil"/>
            </w:tcBorders>
            <w:shd w:val="clear" w:color="auto" w:fill="auto"/>
            <w:noWrap/>
            <w:vAlign w:val="center"/>
          </w:tcPr>
          <w:p w14:paraId="6116C05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 (9.35)</w:t>
            </w:r>
          </w:p>
        </w:tc>
        <w:tc>
          <w:tcPr>
            <w:tcW w:w="0" w:type="auto"/>
            <w:vMerge w:val="continue"/>
            <w:tcBorders>
              <w:top w:val="nil"/>
              <w:left w:val="nil"/>
              <w:bottom w:val="nil"/>
              <w:right w:val="nil"/>
            </w:tcBorders>
            <w:shd w:val="clear" w:color="auto" w:fill="auto"/>
            <w:noWrap/>
            <w:vAlign w:val="center"/>
          </w:tcPr>
          <w:p w14:paraId="71F3FF9A">
            <w:pPr>
              <w:jc w:val="left"/>
              <w:rPr>
                <w:rFonts w:hint="default" w:ascii="Times New Roman" w:hAnsi="Times New Roman" w:eastAsia="宋体" w:cs="Times New Roman"/>
                <w:i w:val="0"/>
                <w:iCs w:val="0"/>
                <w:color w:val="000000"/>
                <w:sz w:val="22"/>
                <w:szCs w:val="22"/>
                <w:u w:val="none"/>
              </w:rPr>
            </w:pPr>
          </w:p>
        </w:tc>
      </w:tr>
      <w:tr w14:paraId="5FEE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96D074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2, n (%)</w:t>
            </w:r>
          </w:p>
        </w:tc>
        <w:tc>
          <w:tcPr>
            <w:tcW w:w="0" w:type="auto"/>
            <w:tcBorders>
              <w:top w:val="nil"/>
              <w:left w:val="nil"/>
              <w:bottom w:val="nil"/>
              <w:right w:val="nil"/>
            </w:tcBorders>
            <w:shd w:val="clear" w:color="auto" w:fill="auto"/>
            <w:noWrap/>
            <w:vAlign w:val="center"/>
          </w:tcPr>
          <w:p w14:paraId="49E39A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 (58.62)</w:t>
            </w:r>
          </w:p>
        </w:tc>
        <w:tc>
          <w:tcPr>
            <w:tcW w:w="0" w:type="auto"/>
            <w:tcBorders>
              <w:top w:val="nil"/>
              <w:left w:val="nil"/>
              <w:bottom w:val="nil"/>
              <w:right w:val="nil"/>
            </w:tcBorders>
            <w:shd w:val="clear" w:color="auto" w:fill="auto"/>
            <w:noWrap/>
            <w:vAlign w:val="center"/>
          </w:tcPr>
          <w:p w14:paraId="06807E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 (67.29)</w:t>
            </w:r>
          </w:p>
        </w:tc>
        <w:tc>
          <w:tcPr>
            <w:tcW w:w="0" w:type="auto"/>
            <w:vMerge w:val="continue"/>
            <w:tcBorders>
              <w:top w:val="nil"/>
              <w:left w:val="nil"/>
              <w:bottom w:val="nil"/>
              <w:right w:val="nil"/>
            </w:tcBorders>
            <w:shd w:val="clear" w:color="auto" w:fill="auto"/>
            <w:noWrap/>
            <w:vAlign w:val="center"/>
          </w:tcPr>
          <w:p w14:paraId="4D2F9139">
            <w:pPr>
              <w:jc w:val="left"/>
              <w:rPr>
                <w:rFonts w:hint="default" w:ascii="Times New Roman" w:hAnsi="Times New Roman" w:eastAsia="宋体" w:cs="Times New Roman"/>
                <w:i w:val="0"/>
                <w:iCs w:val="0"/>
                <w:color w:val="000000"/>
                <w:sz w:val="22"/>
                <w:szCs w:val="22"/>
                <w:u w:val="none"/>
              </w:rPr>
            </w:pPr>
          </w:p>
        </w:tc>
      </w:tr>
      <w:tr w14:paraId="16523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789F8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3, n (%)</w:t>
            </w:r>
          </w:p>
        </w:tc>
        <w:tc>
          <w:tcPr>
            <w:tcW w:w="0" w:type="auto"/>
            <w:tcBorders>
              <w:top w:val="nil"/>
              <w:left w:val="nil"/>
              <w:bottom w:val="nil"/>
              <w:right w:val="nil"/>
            </w:tcBorders>
            <w:shd w:val="clear" w:color="auto" w:fill="auto"/>
            <w:noWrap/>
            <w:vAlign w:val="center"/>
          </w:tcPr>
          <w:p w14:paraId="0A65A5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797B296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 (21.50)</w:t>
            </w:r>
          </w:p>
        </w:tc>
        <w:tc>
          <w:tcPr>
            <w:tcW w:w="0" w:type="auto"/>
            <w:vMerge w:val="continue"/>
            <w:tcBorders>
              <w:top w:val="nil"/>
              <w:left w:val="nil"/>
              <w:bottom w:val="nil"/>
              <w:right w:val="nil"/>
            </w:tcBorders>
            <w:shd w:val="clear" w:color="auto" w:fill="auto"/>
            <w:noWrap/>
            <w:vAlign w:val="center"/>
          </w:tcPr>
          <w:p w14:paraId="1E4E67C2">
            <w:pPr>
              <w:jc w:val="left"/>
              <w:rPr>
                <w:rFonts w:hint="default" w:ascii="Times New Roman" w:hAnsi="Times New Roman" w:eastAsia="宋体" w:cs="Times New Roman"/>
                <w:i w:val="0"/>
                <w:iCs w:val="0"/>
                <w:color w:val="000000"/>
                <w:sz w:val="22"/>
                <w:szCs w:val="22"/>
                <w:u w:val="none"/>
              </w:rPr>
            </w:pPr>
          </w:p>
        </w:tc>
      </w:tr>
      <w:tr w14:paraId="01FA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3"/>
            <w:tcBorders>
              <w:top w:val="nil"/>
              <w:left w:val="nil"/>
              <w:bottom w:val="nil"/>
              <w:right w:val="nil"/>
            </w:tcBorders>
            <w:shd w:val="clear" w:color="auto" w:fill="auto"/>
            <w:noWrap/>
            <w:vAlign w:val="center"/>
          </w:tcPr>
          <w:p w14:paraId="603368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Vascular Wall Remodeling</w:t>
            </w:r>
          </w:p>
        </w:tc>
        <w:tc>
          <w:tcPr>
            <w:tcW w:w="990" w:type="dxa"/>
            <w:vMerge w:val="restart"/>
            <w:tcBorders>
              <w:top w:val="nil"/>
              <w:left w:val="nil"/>
              <w:right w:val="nil"/>
            </w:tcBorders>
            <w:shd w:val="clear" w:color="auto" w:fill="auto"/>
            <w:noWrap/>
            <w:vAlign w:val="center"/>
          </w:tcPr>
          <w:p w14:paraId="66DE94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0.008*</w:t>
            </w:r>
          </w:p>
        </w:tc>
      </w:tr>
      <w:tr w14:paraId="0630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D6B53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Negative remodeling, n (%)</w:t>
            </w:r>
          </w:p>
        </w:tc>
        <w:tc>
          <w:tcPr>
            <w:tcW w:w="0" w:type="auto"/>
            <w:tcBorders>
              <w:top w:val="nil"/>
              <w:left w:val="nil"/>
              <w:bottom w:val="nil"/>
              <w:right w:val="nil"/>
            </w:tcBorders>
            <w:shd w:val="clear" w:color="auto" w:fill="auto"/>
            <w:noWrap/>
            <w:vAlign w:val="center"/>
          </w:tcPr>
          <w:p w14:paraId="14387A0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 (93.10)</w:t>
            </w:r>
          </w:p>
        </w:tc>
        <w:tc>
          <w:tcPr>
            <w:tcW w:w="0" w:type="auto"/>
            <w:tcBorders>
              <w:top w:val="nil"/>
              <w:left w:val="nil"/>
              <w:bottom w:val="nil"/>
              <w:right w:val="nil"/>
            </w:tcBorders>
            <w:shd w:val="clear" w:color="auto" w:fill="auto"/>
            <w:noWrap/>
            <w:vAlign w:val="center"/>
          </w:tcPr>
          <w:p w14:paraId="5357D71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 (69.16)</w:t>
            </w:r>
          </w:p>
        </w:tc>
        <w:tc>
          <w:tcPr>
            <w:tcW w:w="990" w:type="dxa"/>
            <w:vMerge w:val="continue"/>
            <w:tcBorders>
              <w:left w:val="nil"/>
              <w:right w:val="nil"/>
            </w:tcBorders>
            <w:shd w:val="clear" w:color="auto" w:fill="auto"/>
            <w:noWrap/>
            <w:vAlign w:val="center"/>
          </w:tcPr>
          <w:p w14:paraId="269025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p>
        </w:tc>
      </w:tr>
      <w:tr w14:paraId="7133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14636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Neutral remodeling, n (%)</w:t>
            </w:r>
          </w:p>
        </w:tc>
        <w:tc>
          <w:tcPr>
            <w:tcW w:w="0" w:type="auto"/>
            <w:tcBorders>
              <w:top w:val="nil"/>
              <w:left w:val="nil"/>
              <w:bottom w:val="nil"/>
              <w:right w:val="nil"/>
            </w:tcBorders>
            <w:shd w:val="clear" w:color="auto" w:fill="auto"/>
            <w:noWrap/>
            <w:vAlign w:val="center"/>
          </w:tcPr>
          <w:p w14:paraId="4BDB4C2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0" w:type="auto"/>
            <w:tcBorders>
              <w:top w:val="nil"/>
              <w:left w:val="nil"/>
              <w:bottom w:val="nil"/>
              <w:right w:val="nil"/>
            </w:tcBorders>
            <w:shd w:val="clear" w:color="auto" w:fill="auto"/>
            <w:noWrap/>
            <w:vAlign w:val="center"/>
          </w:tcPr>
          <w:p w14:paraId="1F4BB2A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(6.54)</w:t>
            </w:r>
          </w:p>
        </w:tc>
        <w:tc>
          <w:tcPr>
            <w:tcW w:w="990" w:type="dxa"/>
            <w:vMerge w:val="continue"/>
            <w:tcBorders>
              <w:left w:val="nil"/>
              <w:right w:val="nil"/>
            </w:tcBorders>
            <w:shd w:val="clear" w:color="auto" w:fill="auto"/>
            <w:noWrap/>
            <w:vAlign w:val="center"/>
          </w:tcPr>
          <w:p w14:paraId="65738A05">
            <w:pPr>
              <w:jc w:val="left"/>
              <w:rPr>
                <w:rFonts w:hint="default" w:ascii="Times New Roman" w:hAnsi="Times New Roman" w:eastAsia="宋体" w:cs="Times New Roman"/>
                <w:i w:val="0"/>
                <w:iCs w:val="0"/>
                <w:color w:val="000000"/>
                <w:sz w:val="22"/>
                <w:szCs w:val="22"/>
                <w:u w:val="none"/>
              </w:rPr>
            </w:pPr>
          </w:p>
        </w:tc>
      </w:tr>
      <w:tr w14:paraId="60EF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126FE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Positive remodeling, n (%)</w:t>
            </w:r>
          </w:p>
        </w:tc>
        <w:tc>
          <w:tcPr>
            <w:tcW w:w="0" w:type="auto"/>
            <w:tcBorders>
              <w:top w:val="nil"/>
              <w:left w:val="nil"/>
              <w:bottom w:val="nil"/>
              <w:right w:val="nil"/>
            </w:tcBorders>
            <w:shd w:val="clear" w:color="auto" w:fill="auto"/>
            <w:noWrap/>
            <w:vAlign w:val="center"/>
          </w:tcPr>
          <w:p w14:paraId="4F9BD7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0" w:type="auto"/>
            <w:tcBorders>
              <w:top w:val="nil"/>
              <w:left w:val="nil"/>
              <w:bottom w:val="nil"/>
              <w:right w:val="nil"/>
            </w:tcBorders>
            <w:shd w:val="clear" w:color="auto" w:fill="auto"/>
            <w:noWrap/>
            <w:vAlign w:val="center"/>
          </w:tcPr>
          <w:p w14:paraId="4B311E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 (24.30)</w:t>
            </w:r>
          </w:p>
        </w:tc>
        <w:tc>
          <w:tcPr>
            <w:tcW w:w="990" w:type="dxa"/>
            <w:vMerge w:val="continue"/>
            <w:tcBorders>
              <w:left w:val="nil"/>
              <w:bottom w:val="nil"/>
              <w:right w:val="nil"/>
            </w:tcBorders>
            <w:shd w:val="clear" w:color="auto" w:fill="auto"/>
            <w:noWrap/>
            <w:vAlign w:val="center"/>
          </w:tcPr>
          <w:p w14:paraId="08FC0476">
            <w:pPr>
              <w:jc w:val="left"/>
              <w:rPr>
                <w:rFonts w:hint="default" w:ascii="Times New Roman" w:hAnsi="Times New Roman" w:eastAsia="宋体" w:cs="Times New Roman"/>
                <w:i w:val="0"/>
                <w:iCs w:val="0"/>
                <w:color w:val="000000"/>
                <w:sz w:val="22"/>
                <w:szCs w:val="22"/>
                <w:u w:val="none"/>
              </w:rPr>
            </w:pPr>
          </w:p>
        </w:tc>
      </w:tr>
      <w:tr w14:paraId="4C52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17799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grade, G3/G4</w:t>
            </w:r>
          </w:p>
        </w:tc>
        <w:tc>
          <w:tcPr>
            <w:tcW w:w="0" w:type="auto"/>
            <w:tcBorders>
              <w:top w:val="nil"/>
              <w:left w:val="nil"/>
              <w:bottom w:val="nil"/>
              <w:right w:val="nil"/>
            </w:tcBorders>
            <w:shd w:val="clear" w:color="auto" w:fill="auto"/>
            <w:noWrap/>
            <w:vAlign w:val="center"/>
          </w:tcPr>
          <w:p w14:paraId="28FE104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 / 25</w:t>
            </w:r>
          </w:p>
        </w:tc>
        <w:tc>
          <w:tcPr>
            <w:tcW w:w="0" w:type="auto"/>
            <w:tcBorders>
              <w:top w:val="nil"/>
              <w:left w:val="nil"/>
              <w:bottom w:val="nil"/>
              <w:right w:val="nil"/>
            </w:tcBorders>
            <w:shd w:val="clear" w:color="auto" w:fill="auto"/>
            <w:noWrap/>
            <w:vAlign w:val="center"/>
          </w:tcPr>
          <w:p w14:paraId="720440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 / 43</w:t>
            </w:r>
          </w:p>
        </w:tc>
        <w:tc>
          <w:tcPr>
            <w:tcW w:w="0" w:type="auto"/>
            <w:tcBorders>
              <w:top w:val="nil"/>
              <w:left w:val="nil"/>
              <w:bottom w:val="nil"/>
              <w:right w:val="nil"/>
            </w:tcBorders>
            <w:shd w:val="clear" w:color="auto" w:fill="auto"/>
            <w:noWrap/>
            <w:vAlign w:val="center"/>
          </w:tcPr>
          <w:p w14:paraId="183FD0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F6F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3"/>
            <w:tcBorders>
              <w:top w:val="nil"/>
              <w:left w:val="nil"/>
              <w:bottom w:val="nil"/>
              <w:right w:val="nil"/>
            </w:tcBorders>
            <w:shd w:val="clear" w:color="auto" w:fill="auto"/>
            <w:noWrap/>
            <w:vAlign w:val="center"/>
          </w:tcPr>
          <w:p w14:paraId="01048E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site</w:t>
            </w:r>
          </w:p>
        </w:tc>
        <w:tc>
          <w:tcPr>
            <w:tcW w:w="990" w:type="dxa"/>
            <w:vMerge w:val="restart"/>
            <w:tcBorders>
              <w:top w:val="nil"/>
              <w:left w:val="nil"/>
              <w:right w:val="nil"/>
            </w:tcBorders>
            <w:shd w:val="clear" w:color="auto" w:fill="auto"/>
            <w:noWrap/>
            <w:vAlign w:val="center"/>
          </w:tcPr>
          <w:p w14:paraId="4FC472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0.015*</w:t>
            </w:r>
          </w:p>
        </w:tc>
      </w:tr>
      <w:tr w14:paraId="663E1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E7724D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Category 1, n (%)</w:t>
            </w:r>
          </w:p>
        </w:tc>
        <w:tc>
          <w:tcPr>
            <w:tcW w:w="0" w:type="auto"/>
            <w:tcBorders>
              <w:top w:val="nil"/>
              <w:left w:val="nil"/>
              <w:bottom w:val="nil"/>
              <w:right w:val="nil"/>
            </w:tcBorders>
            <w:shd w:val="clear" w:color="auto" w:fill="auto"/>
            <w:noWrap/>
            <w:vAlign w:val="center"/>
          </w:tcPr>
          <w:p w14:paraId="308205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25</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86.21</w:t>
            </w:r>
            <w:r>
              <w:rPr>
                <w:rFonts w:hint="default" w:ascii="Times New Roman" w:hAnsi="Times New Roman" w:eastAsia="宋体" w:cs="Times New Roman"/>
                <w:i w:val="0"/>
                <w:iCs w:val="0"/>
                <w:color w:val="000000"/>
                <w:kern w:val="0"/>
                <w:sz w:val="22"/>
                <w:szCs w:val="22"/>
                <w:u w:val="none"/>
                <w:lang w:val="en-US" w:eastAsia="zh-CN" w:bidi="ar"/>
              </w:rPr>
              <w:t>)</w:t>
            </w:r>
          </w:p>
        </w:tc>
        <w:tc>
          <w:tcPr>
            <w:tcW w:w="0" w:type="auto"/>
            <w:tcBorders>
              <w:top w:val="nil"/>
              <w:left w:val="nil"/>
              <w:bottom w:val="nil"/>
              <w:right w:val="nil"/>
            </w:tcBorders>
            <w:shd w:val="clear" w:color="auto" w:fill="auto"/>
            <w:noWrap/>
            <w:vAlign w:val="center"/>
          </w:tcPr>
          <w:p w14:paraId="2EE9706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 (</w:t>
            </w:r>
            <w:r>
              <w:rPr>
                <w:rFonts w:hint="eastAsia" w:ascii="Times New Roman" w:hAnsi="Times New Roman" w:eastAsia="宋体" w:cs="Times New Roman"/>
                <w:i w:val="0"/>
                <w:iCs w:val="0"/>
                <w:color w:val="000000"/>
                <w:kern w:val="0"/>
                <w:sz w:val="22"/>
                <w:szCs w:val="22"/>
                <w:u w:val="none"/>
                <w:lang w:val="en-US" w:eastAsia="zh-CN" w:bidi="ar"/>
              </w:rPr>
              <w:t>67.29</w:t>
            </w:r>
            <w:r>
              <w:rPr>
                <w:rFonts w:hint="default" w:ascii="Times New Roman" w:hAnsi="Times New Roman" w:eastAsia="宋体" w:cs="Times New Roman"/>
                <w:i w:val="0"/>
                <w:iCs w:val="0"/>
                <w:color w:val="000000"/>
                <w:kern w:val="0"/>
                <w:sz w:val="22"/>
                <w:szCs w:val="22"/>
                <w:u w:val="none"/>
                <w:lang w:val="en-US" w:eastAsia="zh-CN" w:bidi="ar"/>
              </w:rPr>
              <w:t>)</w:t>
            </w:r>
          </w:p>
        </w:tc>
        <w:tc>
          <w:tcPr>
            <w:tcW w:w="990" w:type="dxa"/>
            <w:vMerge w:val="continue"/>
            <w:tcBorders>
              <w:left w:val="nil"/>
              <w:right w:val="nil"/>
            </w:tcBorders>
            <w:shd w:val="clear" w:color="auto" w:fill="auto"/>
            <w:noWrap/>
            <w:vAlign w:val="center"/>
          </w:tcPr>
          <w:p w14:paraId="6FBCCC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p>
        </w:tc>
      </w:tr>
      <w:tr w14:paraId="3ED4C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8353D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Category 2, n (%)</w:t>
            </w:r>
          </w:p>
        </w:tc>
        <w:tc>
          <w:tcPr>
            <w:tcW w:w="0" w:type="auto"/>
            <w:tcBorders>
              <w:top w:val="nil"/>
              <w:left w:val="nil"/>
              <w:bottom w:val="nil"/>
              <w:right w:val="nil"/>
            </w:tcBorders>
            <w:shd w:val="clear" w:color="auto" w:fill="auto"/>
            <w:noWrap/>
            <w:vAlign w:val="center"/>
          </w:tcPr>
          <w:p w14:paraId="2BEAFD7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 (13.79)</w:t>
            </w:r>
          </w:p>
        </w:tc>
        <w:tc>
          <w:tcPr>
            <w:tcW w:w="0" w:type="auto"/>
            <w:tcBorders>
              <w:top w:val="nil"/>
              <w:left w:val="nil"/>
              <w:bottom w:val="nil"/>
              <w:right w:val="nil"/>
            </w:tcBorders>
            <w:shd w:val="clear" w:color="auto" w:fill="auto"/>
            <w:noWrap/>
            <w:vAlign w:val="center"/>
          </w:tcPr>
          <w:p w14:paraId="594390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 (32.71)</w:t>
            </w:r>
          </w:p>
        </w:tc>
        <w:tc>
          <w:tcPr>
            <w:tcW w:w="990" w:type="dxa"/>
            <w:vMerge w:val="continue"/>
            <w:tcBorders>
              <w:left w:val="nil"/>
              <w:right w:val="nil"/>
            </w:tcBorders>
            <w:shd w:val="clear" w:color="auto" w:fill="auto"/>
            <w:noWrap/>
            <w:vAlign w:val="center"/>
          </w:tcPr>
          <w:p w14:paraId="12191C0D">
            <w:pPr>
              <w:jc w:val="left"/>
              <w:rPr>
                <w:rFonts w:hint="default" w:ascii="Times New Roman" w:hAnsi="Times New Roman" w:eastAsia="宋体" w:cs="Times New Roman"/>
                <w:i w:val="0"/>
                <w:iCs w:val="0"/>
                <w:color w:val="000000"/>
                <w:sz w:val="22"/>
                <w:szCs w:val="22"/>
                <w:u w:val="none"/>
              </w:rPr>
            </w:pPr>
          </w:p>
        </w:tc>
      </w:tr>
      <w:tr w14:paraId="6463F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E8A2F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length, median (IQR)</w:t>
            </w:r>
          </w:p>
        </w:tc>
        <w:tc>
          <w:tcPr>
            <w:tcW w:w="0" w:type="auto"/>
            <w:tcBorders>
              <w:top w:val="nil"/>
              <w:left w:val="nil"/>
              <w:bottom w:val="nil"/>
              <w:right w:val="nil"/>
            </w:tcBorders>
            <w:shd w:val="clear" w:color="auto" w:fill="auto"/>
            <w:noWrap/>
            <w:vAlign w:val="center"/>
          </w:tcPr>
          <w:p w14:paraId="71BFFE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 (0.65, 1.50)</w:t>
            </w:r>
          </w:p>
        </w:tc>
        <w:tc>
          <w:tcPr>
            <w:tcW w:w="0" w:type="auto"/>
            <w:tcBorders>
              <w:top w:val="nil"/>
              <w:left w:val="nil"/>
              <w:bottom w:val="nil"/>
              <w:right w:val="nil"/>
            </w:tcBorders>
            <w:shd w:val="clear" w:color="auto" w:fill="auto"/>
            <w:noWrap/>
            <w:vAlign w:val="center"/>
          </w:tcPr>
          <w:p w14:paraId="610C770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0.80 (0.40, 1.20)</w:t>
            </w:r>
          </w:p>
        </w:tc>
        <w:tc>
          <w:tcPr>
            <w:tcW w:w="0" w:type="auto"/>
            <w:tcBorders>
              <w:top w:val="nil"/>
              <w:left w:val="nil"/>
              <w:bottom w:val="nil"/>
              <w:right w:val="nil"/>
            </w:tcBorders>
            <w:shd w:val="clear" w:color="auto" w:fill="auto"/>
            <w:noWrap/>
            <w:vAlign w:val="center"/>
          </w:tcPr>
          <w:p w14:paraId="11C90D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0.059</w:t>
            </w:r>
          </w:p>
        </w:tc>
      </w:tr>
      <w:tr w14:paraId="0FA36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A107CF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MRA - SIR, median (IQR)</w:t>
            </w:r>
          </w:p>
        </w:tc>
        <w:tc>
          <w:tcPr>
            <w:tcW w:w="0" w:type="auto"/>
            <w:tcBorders>
              <w:top w:val="nil"/>
              <w:left w:val="nil"/>
              <w:bottom w:val="nil"/>
              <w:right w:val="nil"/>
            </w:tcBorders>
            <w:shd w:val="clear" w:color="auto" w:fill="auto"/>
            <w:noWrap/>
            <w:vAlign w:val="center"/>
          </w:tcPr>
          <w:p w14:paraId="2A5F74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 (1.56, 2.79)</w:t>
            </w:r>
          </w:p>
        </w:tc>
        <w:tc>
          <w:tcPr>
            <w:tcW w:w="0" w:type="auto"/>
            <w:tcBorders>
              <w:top w:val="nil"/>
              <w:left w:val="nil"/>
              <w:bottom w:val="nil"/>
              <w:right w:val="nil"/>
            </w:tcBorders>
            <w:shd w:val="clear" w:color="auto" w:fill="auto"/>
            <w:noWrap/>
            <w:vAlign w:val="center"/>
          </w:tcPr>
          <w:p w14:paraId="5D63A27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 (1.24, 2.57)</w:t>
            </w:r>
          </w:p>
        </w:tc>
        <w:tc>
          <w:tcPr>
            <w:tcW w:w="0" w:type="auto"/>
            <w:tcBorders>
              <w:top w:val="nil"/>
              <w:left w:val="nil"/>
              <w:bottom w:val="nil"/>
              <w:right w:val="nil"/>
            </w:tcBorders>
            <w:shd w:val="clear" w:color="auto" w:fill="auto"/>
            <w:noWrap/>
            <w:vAlign w:val="center"/>
          </w:tcPr>
          <w:p w14:paraId="4F42FE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0.022*</w:t>
            </w:r>
          </w:p>
        </w:tc>
      </w:tr>
      <w:tr w14:paraId="661A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FCE19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With IS, n (%)</w:t>
            </w:r>
          </w:p>
        </w:tc>
        <w:tc>
          <w:tcPr>
            <w:tcW w:w="0" w:type="auto"/>
            <w:tcBorders>
              <w:top w:val="nil"/>
              <w:left w:val="nil"/>
              <w:bottom w:val="nil"/>
              <w:right w:val="nil"/>
            </w:tcBorders>
            <w:shd w:val="clear" w:color="auto" w:fill="auto"/>
            <w:noWrap/>
            <w:vAlign w:val="center"/>
          </w:tcPr>
          <w:p w14:paraId="6CD1EF5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(27.59)</w:t>
            </w:r>
          </w:p>
        </w:tc>
        <w:tc>
          <w:tcPr>
            <w:tcW w:w="0" w:type="auto"/>
            <w:tcBorders>
              <w:top w:val="nil"/>
              <w:left w:val="nil"/>
              <w:bottom w:val="nil"/>
              <w:right w:val="nil"/>
            </w:tcBorders>
            <w:shd w:val="clear" w:color="auto" w:fill="auto"/>
            <w:noWrap/>
            <w:vAlign w:val="center"/>
          </w:tcPr>
          <w:p w14:paraId="1E4983F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 (70.09)</w:t>
            </w:r>
          </w:p>
        </w:tc>
        <w:tc>
          <w:tcPr>
            <w:tcW w:w="0" w:type="auto"/>
            <w:tcBorders>
              <w:top w:val="nil"/>
              <w:left w:val="nil"/>
              <w:bottom w:val="nil"/>
              <w:right w:val="nil"/>
            </w:tcBorders>
            <w:shd w:val="clear" w:color="auto" w:fill="auto"/>
            <w:noWrap/>
            <w:vAlign w:val="center"/>
          </w:tcPr>
          <w:p w14:paraId="22B3DB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1FA5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9DA81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HVS scores, median (IQR)</w:t>
            </w:r>
          </w:p>
        </w:tc>
        <w:tc>
          <w:tcPr>
            <w:tcW w:w="0" w:type="auto"/>
            <w:tcBorders>
              <w:top w:val="nil"/>
              <w:left w:val="nil"/>
              <w:bottom w:val="nil"/>
              <w:right w:val="nil"/>
            </w:tcBorders>
            <w:shd w:val="clear" w:color="auto" w:fill="auto"/>
            <w:noWrap/>
            <w:vAlign w:val="center"/>
          </w:tcPr>
          <w:p w14:paraId="547A58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 (1.50, 12.50)</w:t>
            </w:r>
          </w:p>
        </w:tc>
        <w:tc>
          <w:tcPr>
            <w:tcW w:w="0" w:type="auto"/>
            <w:tcBorders>
              <w:top w:val="nil"/>
              <w:left w:val="nil"/>
              <w:bottom w:val="nil"/>
              <w:right w:val="nil"/>
            </w:tcBorders>
            <w:shd w:val="clear" w:color="auto" w:fill="auto"/>
            <w:noWrap/>
            <w:vAlign w:val="center"/>
          </w:tcPr>
          <w:p w14:paraId="3F2A2A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7.00 (2.00, 10.00)</w:t>
            </w:r>
          </w:p>
        </w:tc>
        <w:tc>
          <w:tcPr>
            <w:tcW w:w="0" w:type="auto"/>
            <w:tcBorders>
              <w:top w:val="nil"/>
              <w:left w:val="nil"/>
              <w:bottom w:val="nil"/>
              <w:right w:val="nil"/>
            </w:tcBorders>
            <w:shd w:val="clear" w:color="auto" w:fill="auto"/>
            <w:noWrap/>
            <w:vAlign w:val="center"/>
          </w:tcPr>
          <w:p w14:paraId="347F76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0.588</w:t>
            </w:r>
          </w:p>
        </w:tc>
      </w:tr>
      <w:tr w14:paraId="1C2A8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90019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PCoA, integral/missing</w:t>
            </w:r>
          </w:p>
        </w:tc>
        <w:tc>
          <w:tcPr>
            <w:tcW w:w="0" w:type="auto"/>
            <w:tcBorders>
              <w:top w:val="nil"/>
              <w:left w:val="nil"/>
              <w:bottom w:val="nil"/>
              <w:right w:val="nil"/>
            </w:tcBorders>
            <w:shd w:val="clear" w:color="auto" w:fill="auto"/>
            <w:noWrap/>
            <w:vAlign w:val="center"/>
          </w:tcPr>
          <w:p w14:paraId="7A572B1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 (65.52)</w:t>
            </w:r>
          </w:p>
        </w:tc>
        <w:tc>
          <w:tcPr>
            <w:tcW w:w="0" w:type="auto"/>
            <w:tcBorders>
              <w:top w:val="nil"/>
              <w:left w:val="nil"/>
              <w:bottom w:val="nil"/>
              <w:right w:val="nil"/>
            </w:tcBorders>
            <w:shd w:val="clear" w:color="auto" w:fill="auto"/>
            <w:noWrap/>
            <w:vAlign w:val="center"/>
          </w:tcPr>
          <w:p w14:paraId="20BF2C8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 (53.27)</w:t>
            </w:r>
          </w:p>
        </w:tc>
        <w:tc>
          <w:tcPr>
            <w:tcW w:w="0" w:type="auto"/>
            <w:tcBorders>
              <w:top w:val="nil"/>
              <w:left w:val="nil"/>
              <w:bottom w:val="nil"/>
              <w:right w:val="nil"/>
            </w:tcBorders>
            <w:shd w:val="clear" w:color="auto" w:fill="auto"/>
            <w:noWrap/>
            <w:vAlign w:val="center"/>
          </w:tcPr>
          <w:p w14:paraId="2ABF666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0.239</w:t>
            </w:r>
          </w:p>
        </w:tc>
      </w:tr>
      <w:tr w14:paraId="6972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C1F24A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ACoA, integral/missing</w:t>
            </w:r>
          </w:p>
        </w:tc>
        <w:tc>
          <w:tcPr>
            <w:tcW w:w="0" w:type="auto"/>
            <w:tcBorders>
              <w:top w:val="nil"/>
              <w:left w:val="nil"/>
              <w:bottom w:val="nil"/>
              <w:right w:val="nil"/>
            </w:tcBorders>
            <w:shd w:val="clear" w:color="auto" w:fill="auto"/>
            <w:noWrap/>
            <w:vAlign w:val="center"/>
          </w:tcPr>
          <w:p w14:paraId="55D057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 (93.10)</w:t>
            </w:r>
          </w:p>
        </w:tc>
        <w:tc>
          <w:tcPr>
            <w:tcW w:w="0" w:type="auto"/>
            <w:tcBorders>
              <w:top w:val="nil"/>
              <w:left w:val="nil"/>
              <w:bottom w:val="nil"/>
              <w:right w:val="nil"/>
            </w:tcBorders>
            <w:shd w:val="clear" w:color="auto" w:fill="auto"/>
            <w:noWrap/>
            <w:vAlign w:val="center"/>
          </w:tcPr>
          <w:p w14:paraId="256D16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 (91.59)</w:t>
            </w:r>
          </w:p>
        </w:tc>
        <w:tc>
          <w:tcPr>
            <w:tcW w:w="0" w:type="auto"/>
            <w:tcBorders>
              <w:top w:val="nil"/>
              <w:left w:val="nil"/>
              <w:bottom w:val="nil"/>
              <w:right w:val="nil"/>
            </w:tcBorders>
            <w:shd w:val="clear" w:color="auto" w:fill="auto"/>
            <w:noWrap/>
            <w:vAlign w:val="center"/>
          </w:tcPr>
          <w:p w14:paraId="49B32C8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r>
      <w:tr w14:paraId="6410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53021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ATA presence, n (%)</w:t>
            </w:r>
          </w:p>
        </w:tc>
        <w:tc>
          <w:tcPr>
            <w:tcW w:w="0" w:type="auto"/>
            <w:tcBorders>
              <w:top w:val="nil"/>
              <w:left w:val="nil"/>
              <w:bottom w:val="nil"/>
              <w:right w:val="nil"/>
            </w:tcBorders>
            <w:shd w:val="clear" w:color="auto" w:fill="auto"/>
            <w:noWrap/>
            <w:vAlign w:val="center"/>
          </w:tcPr>
          <w:p w14:paraId="78B881C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(27.59)</w:t>
            </w:r>
          </w:p>
        </w:tc>
        <w:tc>
          <w:tcPr>
            <w:tcW w:w="0" w:type="auto"/>
            <w:tcBorders>
              <w:top w:val="nil"/>
              <w:left w:val="nil"/>
              <w:bottom w:val="nil"/>
              <w:right w:val="nil"/>
            </w:tcBorders>
            <w:shd w:val="clear" w:color="auto" w:fill="auto"/>
            <w:noWrap/>
            <w:vAlign w:val="center"/>
          </w:tcPr>
          <w:p w14:paraId="237DE9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 (67.29)</w:t>
            </w:r>
          </w:p>
        </w:tc>
        <w:tc>
          <w:tcPr>
            <w:tcW w:w="0" w:type="auto"/>
            <w:tcBorders>
              <w:top w:val="nil"/>
              <w:left w:val="nil"/>
              <w:bottom w:val="nil"/>
              <w:right w:val="nil"/>
            </w:tcBorders>
            <w:shd w:val="clear" w:color="auto" w:fill="auto"/>
            <w:noWrap/>
            <w:vAlign w:val="center"/>
          </w:tcPr>
          <w:p w14:paraId="0E5529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4C42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952752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Plaque thickness, median (IQR)</w:t>
            </w:r>
          </w:p>
        </w:tc>
        <w:tc>
          <w:tcPr>
            <w:tcW w:w="0" w:type="auto"/>
            <w:tcBorders>
              <w:top w:val="nil"/>
              <w:left w:val="nil"/>
              <w:bottom w:val="nil"/>
              <w:right w:val="nil"/>
            </w:tcBorders>
            <w:shd w:val="clear" w:color="auto" w:fill="auto"/>
            <w:noWrap/>
            <w:vAlign w:val="center"/>
          </w:tcPr>
          <w:p w14:paraId="37536C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 (1.70, 2.15)</w:t>
            </w:r>
          </w:p>
        </w:tc>
        <w:tc>
          <w:tcPr>
            <w:tcW w:w="0" w:type="auto"/>
            <w:tcBorders>
              <w:top w:val="nil"/>
              <w:left w:val="nil"/>
              <w:bottom w:val="nil"/>
              <w:right w:val="nil"/>
            </w:tcBorders>
            <w:shd w:val="clear" w:color="auto" w:fill="auto"/>
            <w:noWrap/>
            <w:vAlign w:val="center"/>
          </w:tcPr>
          <w:p w14:paraId="75337CA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(1.70, 2.40)</w:t>
            </w:r>
          </w:p>
        </w:tc>
        <w:tc>
          <w:tcPr>
            <w:tcW w:w="0" w:type="auto"/>
            <w:tcBorders>
              <w:top w:val="nil"/>
              <w:left w:val="nil"/>
              <w:bottom w:val="nil"/>
              <w:right w:val="nil"/>
            </w:tcBorders>
            <w:shd w:val="clear" w:color="auto" w:fill="auto"/>
            <w:noWrap/>
            <w:vAlign w:val="center"/>
          </w:tcPr>
          <w:p w14:paraId="05C638B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0.160 </w:t>
            </w:r>
          </w:p>
        </w:tc>
      </w:tr>
      <w:tr w14:paraId="6DA9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981FA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Left site, n (%)</w:t>
            </w:r>
          </w:p>
        </w:tc>
        <w:tc>
          <w:tcPr>
            <w:tcW w:w="0" w:type="auto"/>
            <w:tcBorders>
              <w:top w:val="nil"/>
              <w:left w:val="nil"/>
              <w:bottom w:val="nil"/>
              <w:right w:val="nil"/>
            </w:tcBorders>
            <w:shd w:val="clear" w:color="auto" w:fill="auto"/>
            <w:noWrap/>
            <w:vAlign w:val="center"/>
          </w:tcPr>
          <w:p w14:paraId="50CCA8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 (48.28)</w:t>
            </w:r>
          </w:p>
        </w:tc>
        <w:tc>
          <w:tcPr>
            <w:tcW w:w="0" w:type="auto"/>
            <w:tcBorders>
              <w:top w:val="nil"/>
              <w:left w:val="nil"/>
              <w:bottom w:val="nil"/>
              <w:right w:val="nil"/>
            </w:tcBorders>
            <w:shd w:val="clear" w:color="auto" w:fill="auto"/>
            <w:noWrap/>
            <w:vAlign w:val="center"/>
          </w:tcPr>
          <w:p w14:paraId="6F404A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 (54.21)</w:t>
            </w:r>
          </w:p>
        </w:tc>
        <w:tc>
          <w:tcPr>
            <w:tcW w:w="0" w:type="auto"/>
            <w:tcBorders>
              <w:top w:val="nil"/>
              <w:left w:val="nil"/>
              <w:bottom w:val="nil"/>
              <w:right w:val="nil"/>
            </w:tcBorders>
            <w:shd w:val="clear" w:color="auto" w:fill="auto"/>
            <w:noWrap/>
            <w:vAlign w:val="center"/>
          </w:tcPr>
          <w:p w14:paraId="06599BE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0.570 </w:t>
            </w:r>
          </w:p>
        </w:tc>
      </w:tr>
      <w:tr w14:paraId="7ED44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1B07769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With IPH, n (%)</w:t>
            </w:r>
          </w:p>
        </w:tc>
        <w:tc>
          <w:tcPr>
            <w:tcW w:w="1793" w:type="dxa"/>
            <w:tcBorders>
              <w:top w:val="nil"/>
              <w:left w:val="nil"/>
              <w:bottom w:val="single" w:color="auto" w:sz="4" w:space="0"/>
              <w:right w:val="nil"/>
            </w:tcBorders>
            <w:shd w:val="clear" w:color="auto" w:fill="auto"/>
            <w:vAlign w:val="center"/>
          </w:tcPr>
          <w:p w14:paraId="0A60BB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1793" w:type="dxa"/>
            <w:tcBorders>
              <w:top w:val="nil"/>
              <w:left w:val="nil"/>
              <w:bottom w:val="single" w:color="auto" w:sz="4" w:space="0"/>
              <w:right w:val="nil"/>
            </w:tcBorders>
            <w:shd w:val="clear" w:color="auto" w:fill="auto"/>
            <w:vAlign w:val="center"/>
          </w:tcPr>
          <w:p w14:paraId="466251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 (3.74)</w:t>
            </w:r>
          </w:p>
        </w:tc>
        <w:tc>
          <w:tcPr>
            <w:tcW w:w="0" w:type="auto"/>
            <w:tcBorders>
              <w:top w:val="nil"/>
              <w:left w:val="nil"/>
              <w:bottom w:val="single" w:color="auto" w:sz="4" w:space="0"/>
              <w:right w:val="nil"/>
            </w:tcBorders>
            <w:shd w:val="clear" w:color="auto" w:fill="auto"/>
            <w:noWrap/>
            <w:vAlign w:val="center"/>
          </w:tcPr>
          <w:p w14:paraId="56C408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r>
    </w:tbl>
    <w:p w14:paraId="4A877BFA">
      <w:pPr>
        <w:rPr>
          <w:rFonts w:hint="default" w:ascii="Times New Roman" w:hAnsi="Times New Roman" w:cs="Times New Roman"/>
          <w:lang w:val="en-US" w:eastAsia="zh-CN"/>
        </w:rPr>
      </w:pPr>
      <w:r>
        <w:rPr>
          <w:rFonts w:hint="eastAsia" w:ascii="Times New Roman" w:hAnsi="Times New Roman" w:cs="Times New Roman"/>
          <w:i/>
          <w:iCs/>
          <w:lang w:val="en-US" w:eastAsia="zh-CN"/>
        </w:rPr>
        <w:t>Abbreviations:</w:t>
      </w:r>
      <w:r>
        <w:rPr>
          <w:rFonts w:hint="eastAsia" w:ascii="Times New Roman" w:hAnsi="Times New Roman" w:cs="Times New Roman"/>
          <w:lang w:val="en-US" w:eastAsia="zh-CN"/>
        </w:rPr>
        <w:t xml:space="preserve"> ICAS-lcv, intracranial atherosclerotic stenosis with local collaterals vessels; IS, ischemic stroke; HVS, hyperintense vessel sign; IPH, intraplaque hemorrhage; MCA</w:t>
      </w:r>
      <w:r>
        <w:rPr>
          <w:rFonts w:hint="default" w:ascii="Times New Roman" w:hAnsi="Times New Roman" w:cs="Times New Roman"/>
          <w:lang w:val="en-US" w:eastAsia="zh-CN"/>
        </w:rPr>
        <w:t>, middle cerebral artery</w:t>
      </w:r>
      <w:r>
        <w:rPr>
          <w:rFonts w:hint="eastAsia" w:ascii="Times New Roman" w:hAnsi="Times New Roman" w:cs="Times New Roman"/>
          <w:lang w:val="en-US" w:eastAsia="zh-CN"/>
        </w:rPr>
        <w:t xml:space="preserve">; PCA, posterior cerebral artery; ACA, anterior cerebral artery; ATA, anterior temporal artery; PoCA, posterior communicating artery; </w:t>
      </w:r>
      <w:r>
        <w:rPr>
          <w:rFonts w:hint="default" w:ascii="Times New Roman" w:hAnsi="Times New Roman" w:cs="Times New Roman"/>
          <w:color w:val="000000" w:themeColor="text1"/>
          <w:sz w:val="22"/>
          <w:szCs w:val="22"/>
          <w:lang w:val="en-US" w:eastAsia="zh-CN"/>
          <w14:textFill>
            <w14:solidFill>
              <w14:schemeClr w14:val="tx1"/>
            </w14:solidFill>
          </w14:textFill>
        </w:rPr>
        <w:t>SIR</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default" w:ascii="Times New Roman" w:hAnsi="Times New Roman" w:cs="Times New Roman"/>
          <w:color w:val="000000" w:themeColor="text1"/>
          <w:sz w:val="22"/>
          <w:szCs w:val="22"/>
          <w:lang w:val="en-US" w:eastAsia="zh-CN"/>
          <w14:textFill>
            <w14:solidFill>
              <w14:schemeClr w14:val="tx1"/>
            </w14:solidFill>
          </w14:textFill>
        </w:rPr>
        <w:t>signal intensity ratio</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cs="Times New Roman"/>
          <w:lang w:val="en-US" w:eastAsia="zh-CN"/>
        </w:rPr>
        <w:t>MRA, magnetic resonance angiography; IQR, interquartile range; SD, standard deviation.</w:t>
      </w:r>
    </w:p>
    <w:p w14:paraId="6C7CF3F0">
      <w:pPr>
        <w:rPr>
          <w:rFonts w:hint="eastAsia" w:ascii="Times New Roman" w:hAnsi="Times New Roman" w:cs="Times New Roman"/>
          <w:lang w:val="en-US" w:eastAsia="zh-CN"/>
        </w:rPr>
      </w:pPr>
    </w:p>
    <w:p w14:paraId="3CD292D6">
      <w:pPr>
        <w:rPr>
          <w:rFonts w:hint="eastAsia" w:ascii="Times New Roman" w:hAnsi="Times New Roman" w:cs="Times New Roman"/>
          <w:lang w:val="en-US" w:eastAsia="zh-CN"/>
        </w:rPr>
      </w:pPr>
    </w:p>
    <w:p w14:paraId="79020411">
      <w:pPr>
        <w:rPr>
          <w:rFonts w:hint="eastAsia" w:ascii="Times New Roman" w:hAnsi="Times New Roman" w:cs="Times New Roman"/>
          <w:lang w:val="en-US" w:eastAsia="zh-CN"/>
        </w:rPr>
      </w:pPr>
    </w:p>
    <w:p w14:paraId="6AE332A4">
      <w:pPr>
        <w:rPr>
          <w:rFonts w:hint="eastAsia" w:ascii="Times New Roman" w:hAnsi="Times New Roman" w:cs="Times New Roman"/>
          <w:lang w:val="en-US" w:eastAsia="zh-CN"/>
        </w:rPr>
      </w:pPr>
    </w:p>
    <w:p w14:paraId="55BA5B97">
      <w:pPr>
        <w:bidi w:val="0"/>
        <w:jc w:val="left"/>
        <w:rPr>
          <w:rFonts w:hint="eastAsia" w:ascii="Times New Roman" w:hAnsi="Times New Roman" w:eastAsia="宋体" w:cs="Times New Roman"/>
          <w:b w:val="0"/>
          <w:bCs w:val="0"/>
          <w:color w:val="000000"/>
          <w:sz w:val="22"/>
          <w:szCs w:val="22"/>
          <w:lang w:val="en-US" w:eastAsia="zh-CN"/>
        </w:rPr>
      </w:pPr>
    </w:p>
    <w:p w14:paraId="33620301">
      <w:pPr>
        <w:bidi w:val="0"/>
        <w:jc w:val="left"/>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Table S2. Comparison of Characteristics between Occlusive ICAS Subgroups</w:t>
      </w:r>
    </w:p>
    <w:tbl>
      <w:tblPr>
        <w:tblStyle w:val="5"/>
        <w:tblW w:w="78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54"/>
        <w:gridCol w:w="1793"/>
        <w:gridCol w:w="1793"/>
        <w:gridCol w:w="990"/>
      </w:tblGrid>
      <w:tr w14:paraId="7B17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254" w:type="dxa"/>
            <w:vMerge w:val="restart"/>
            <w:tcBorders>
              <w:top w:val="single" w:color="auto" w:sz="4" w:space="0"/>
              <w:left w:val="nil"/>
              <w:bottom w:val="single" w:color="auto" w:sz="4" w:space="0"/>
              <w:right w:val="nil"/>
            </w:tcBorders>
            <w:shd w:val="clear" w:color="auto" w:fill="auto"/>
            <w:noWrap/>
            <w:vAlign w:val="center"/>
          </w:tcPr>
          <w:p w14:paraId="4F441CE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Features</w:t>
            </w:r>
          </w:p>
        </w:tc>
        <w:tc>
          <w:tcPr>
            <w:tcW w:w="1793" w:type="dxa"/>
            <w:vMerge w:val="restart"/>
            <w:tcBorders>
              <w:top w:val="single" w:color="auto" w:sz="4" w:space="0"/>
              <w:left w:val="nil"/>
              <w:bottom w:val="single" w:color="auto" w:sz="4" w:space="0"/>
              <w:right w:val="nil"/>
            </w:tcBorders>
            <w:shd w:val="clear" w:color="auto" w:fill="auto"/>
            <w:vAlign w:val="center"/>
          </w:tcPr>
          <w:p w14:paraId="28C5F2B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-l</w:t>
            </w:r>
            <w:r>
              <w:rPr>
                <w:rFonts w:hint="default" w:ascii="Times New Roman" w:hAnsi="Times New Roman" w:eastAsia="宋体" w:cs="Times New Roman"/>
                <w:b/>
                <w:bCs/>
                <w:i w:val="0"/>
                <w:iCs w:val="0"/>
                <w:color w:val="000000"/>
                <w:kern w:val="0"/>
                <w:sz w:val="22"/>
                <w:szCs w:val="22"/>
                <w:u w:val="none"/>
                <w:lang w:val="en-US" w:eastAsia="zh-CN" w:bidi="ar"/>
              </w:rPr>
              <w:t>c</w:t>
            </w:r>
            <w:r>
              <w:rPr>
                <w:rFonts w:hint="eastAsia" w:ascii="Times New Roman" w:hAnsi="Times New Roman" w:eastAsia="宋体" w:cs="Times New Roman"/>
                <w:b/>
                <w:bCs/>
                <w:i w:val="0"/>
                <w:iCs w:val="0"/>
                <w:color w:val="000000"/>
                <w:kern w:val="0"/>
                <w:sz w:val="22"/>
                <w:szCs w:val="22"/>
                <w:u w:val="none"/>
                <w:lang w:val="en-US" w:eastAsia="zh-CN" w:bidi="ar"/>
              </w:rPr>
              <w:t>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25</w:t>
            </w:r>
          </w:p>
        </w:tc>
        <w:tc>
          <w:tcPr>
            <w:tcW w:w="1793" w:type="dxa"/>
            <w:vMerge w:val="restart"/>
            <w:tcBorders>
              <w:top w:val="single" w:color="auto" w:sz="4" w:space="0"/>
              <w:left w:val="nil"/>
              <w:bottom w:val="single" w:color="auto" w:sz="4" w:space="0"/>
              <w:right w:val="nil"/>
            </w:tcBorders>
            <w:shd w:val="clear" w:color="auto" w:fill="auto"/>
            <w:vAlign w:val="center"/>
          </w:tcPr>
          <w:p w14:paraId="38FAA8B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 xml:space="preserve"> non-lcv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43</w:t>
            </w:r>
          </w:p>
        </w:tc>
        <w:tc>
          <w:tcPr>
            <w:tcW w:w="990" w:type="dxa"/>
            <w:vMerge w:val="restart"/>
            <w:tcBorders>
              <w:top w:val="single" w:color="auto" w:sz="4" w:space="0"/>
              <w:left w:val="nil"/>
              <w:bottom w:val="single" w:color="auto" w:sz="4" w:space="0"/>
              <w:right w:val="nil"/>
            </w:tcBorders>
            <w:shd w:val="clear" w:color="auto" w:fill="auto"/>
            <w:noWrap/>
            <w:vAlign w:val="center"/>
          </w:tcPr>
          <w:p w14:paraId="6415810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Value</w:t>
            </w:r>
          </w:p>
        </w:tc>
      </w:tr>
      <w:tr w14:paraId="000A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254" w:type="dxa"/>
            <w:vMerge w:val="continue"/>
            <w:tcBorders>
              <w:top w:val="single" w:color="auto" w:sz="4" w:space="0"/>
              <w:left w:val="nil"/>
              <w:bottom w:val="single" w:color="auto" w:sz="4" w:space="0"/>
              <w:right w:val="nil"/>
            </w:tcBorders>
            <w:shd w:val="clear" w:color="auto" w:fill="auto"/>
            <w:noWrap/>
            <w:vAlign w:val="center"/>
          </w:tcPr>
          <w:p w14:paraId="6F617ED0">
            <w:pPr>
              <w:jc w:val="center"/>
              <w:rPr>
                <w:rFonts w:hint="default" w:ascii="Times New Roman" w:hAnsi="Times New Roman" w:eastAsia="宋体" w:cs="Times New Roman"/>
                <w:b/>
                <w:bCs/>
                <w:i w:val="0"/>
                <w:iCs w:val="0"/>
                <w:color w:val="000000"/>
                <w:sz w:val="22"/>
                <w:szCs w:val="22"/>
                <w:u w:val="none"/>
              </w:rPr>
            </w:pPr>
          </w:p>
        </w:tc>
        <w:tc>
          <w:tcPr>
            <w:tcW w:w="1793" w:type="dxa"/>
            <w:vMerge w:val="continue"/>
            <w:tcBorders>
              <w:top w:val="single" w:color="auto" w:sz="4" w:space="0"/>
              <w:left w:val="nil"/>
              <w:bottom w:val="single" w:color="auto" w:sz="4" w:space="0"/>
              <w:right w:val="nil"/>
            </w:tcBorders>
            <w:shd w:val="clear" w:color="auto" w:fill="auto"/>
            <w:vAlign w:val="center"/>
          </w:tcPr>
          <w:p w14:paraId="4DD20A35">
            <w:pPr>
              <w:jc w:val="center"/>
              <w:rPr>
                <w:rFonts w:hint="default" w:ascii="Times New Roman" w:hAnsi="Times New Roman" w:eastAsia="宋体" w:cs="Times New Roman"/>
                <w:b/>
                <w:bCs/>
                <w:i w:val="0"/>
                <w:iCs w:val="0"/>
                <w:color w:val="000000"/>
                <w:sz w:val="22"/>
                <w:szCs w:val="22"/>
                <w:u w:val="none"/>
              </w:rPr>
            </w:pPr>
          </w:p>
        </w:tc>
        <w:tc>
          <w:tcPr>
            <w:tcW w:w="1793" w:type="dxa"/>
            <w:vMerge w:val="continue"/>
            <w:tcBorders>
              <w:top w:val="single" w:color="auto" w:sz="4" w:space="0"/>
              <w:left w:val="nil"/>
              <w:bottom w:val="single" w:color="auto" w:sz="4" w:space="0"/>
              <w:right w:val="nil"/>
            </w:tcBorders>
            <w:shd w:val="clear" w:color="auto" w:fill="auto"/>
            <w:vAlign w:val="center"/>
          </w:tcPr>
          <w:p w14:paraId="1B8EB240">
            <w:pPr>
              <w:jc w:val="center"/>
              <w:rPr>
                <w:rFonts w:hint="default" w:ascii="Times New Roman" w:hAnsi="Times New Roman" w:eastAsia="宋体" w:cs="Times New Roman"/>
                <w:b/>
                <w:bCs/>
                <w:i w:val="0"/>
                <w:iCs w:val="0"/>
                <w:color w:val="000000"/>
                <w:sz w:val="22"/>
                <w:szCs w:val="22"/>
                <w:u w:val="none"/>
              </w:rPr>
            </w:pPr>
          </w:p>
        </w:tc>
        <w:tc>
          <w:tcPr>
            <w:tcW w:w="990" w:type="dxa"/>
            <w:vMerge w:val="continue"/>
            <w:tcBorders>
              <w:top w:val="single" w:color="auto" w:sz="4" w:space="0"/>
              <w:left w:val="nil"/>
              <w:bottom w:val="single" w:color="auto" w:sz="4" w:space="0"/>
              <w:right w:val="nil"/>
            </w:tcBorders>
            <w:shd w:val="clear" w:color="auto" w:fill="auto"/>
            <w:noWrap/>
            <w:vAlign w:val="center"/>
          </w:tcPr>
          <w:p w14:paraId="2682A569">
            <w:pPr>
              <w:jc w:val="center"/>
              <w:rPr>
                <w:rFonts w:hint="default" w:ascii="Times New Roman" w:hAnsi="Times New Roman" w:eastAsia="宋体" w:cs="Times New Roman"/>
                <w:b/>
                <w:bCs/>
                <w:i w:val="0"/>
                <w:iCs w:val="0"/>
                <w:color w:val="000000"/>
                <w:sz w:val="22"/>
                <w:szCs w:val="22"/>
                <w:u w:val="none"/>
              </w:rPr>
            </w:pPr>
          </w:p>
        </w:tc>
      </w:tr>
      <w:tr w14:paraId="21541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41FDDBF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mean ± SD</w:t>
            </w:r>
          </w:p>
        </w:tc>
        <w:tc>
          <w:tcPr>
            <w:tcW w:w="0" w:type="auto"/>
            <w:tcBorders>
              <w:top w:val="single" w:color="auto" w:sz="4" w:space="0"/>
              <w:left w:val="nil"/>
              <w:bottom w:val="nil"/>
              <w:right w:val="nil"/>
            </w:tcBorders>
            <w:shd w:val="clear" w:color="auto" w:fill="auto"/>
            <w:noWrap/>
            <w:vAlign w:val="center"/>
          </w:tcPr>
          <w:p w14:paraId="27AAC46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54.88 (11.22)</w:t>
            </w:r>
          </w:p>
        </w:tc>
        <w:tc>
          <w:tcPr>
            <w:tcW w:w="0" w:type="auto"/>
            <w:tcBorders>
              <w:top w:val="single" w:color="auto" w:sz="4" w:space="0"/>
              <w:left w:val="nil"/>
              <w:bottom w:val="nil"/>
              <w:right w:val="nil"/>
            </w:tcBorders>
            <w:shd w:val="clear" w:color="auto" w:fill="auto"/>
            <w:noWrap/>
            <w:vAlign w:val="center"/>
          </w:tcPr>
          <w:p w14:paraId="4F928F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55.60 (10.80)</w:t>
            </w:r>
          </w:p>
        </w:tc>
        <w:tc>
          <w:tcPr>
            <w:tcW w:w="0" w:type="auto"/>
            <w:tcBorders>
              <w:top w:val="single" w:color="auto" w:sz="4" w:space="0"/>
              <w:left w:val="nil"/>
              <w:bottom w:val="nil"/>
              <w:right w:val="nil"/>
            </w:tcBorders>
            <w:shd w:val="clear" w:color="auto" w:fill="auto"/>
            <w:noWrap/>
            <w:vAlign w:val="center"/>
          </w:tcPr>
          <w:p w14:paraId="031144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0.878</w:t>
            </w:r>
          </w:p>
        </w:tc>
      </w:tr>
      <w:tr w14:paraId="2A48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8E74B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Female, n (%)</w:t>
            </w:r>
          </w:p>
        </w:tc>
        <w:tc>
          <w:tcPr>
            <w:tcW w:w="0" w:type="auto"/>
            <w:tcBorders>
              <w:top w:val="nil"/>
              <w:left w:val="nil"/>
              <w:bottom w:val="nil"/>
              <w:right w:val="nil"/>
            </w:tcBorders>
            <w:shd w:val="clear" w:color="auto" w:fill="auto"/>
            <w:noWrap/>
            <w:vAlign w:val="center"/>
          </w:tcPr>
          <w:p w14:paraId="2BCE3B3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(28.00)</w:t>
            </w:r>
          </w:p>
        </w:tc>
        <w:tc>
          <w:tcPr>
            <w:tcW w:w="0" w:type="auto"/>
            <w:tcBorders>
              <w:top w:val="nil"/>
              <w:left w:val="nil"/>
              <w:bottom w:val="nil"/>
              <w:right w:val="nil"/>
            </w:tcBorders>
            <w:shd w:val="clear" w:color="auto" w:fill="auto"/>
            <w:noWrap/>
            <w:vAlign w:val="center"/>
          </w:tcPr>
          <w:p w14:paraId="6D6D6F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 (27.91)</w:t>
            </w:r>
          </w:p>
        </w:tc>
        <w:tc>
          <w:tcPr>
            <w:tcW w:w="0" w:type="auto"/>
            <w:tcBorders>
              <w:top w:val="nil"/>
              <w:left w:val="nil"/>
              <w:bottom w:val="nil"/>
              <w:right w:val="nil"/>
            </w:tcBorders>
            <w:shd w:val="clear" w:color="auto" w:fill="auto"/>
            <w:noWrap/>
            <w:vAlign w:val="center"/>
          </w:tcPr>
          <w:p w14:paraId="5A36EE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0.993</w:t>
            </w:r>
          </w:p>
        </w:tc>
      </w:tr>
      <w:tr w14:paraId="09888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5D18BF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Smoking history</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1421CF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(36.00)</w:t>
            </w:r>
          </w:p>
        </w:tc>
        <w:tc>
          <w:tcPr>
            <w:tcW w:w="0" w:type="auto"/>
            <w:tcBorders>
              <w:top w:val="nil"/>
              <w:left w:val="nil"/>
              <w:bottom w:val="nil"/>
              <w:right w:val="nil"/>
            </w:tcBorders>
            <w:shd w:val="clear" w:color="auto" w:fill="auto"/>
            <w:noWrap/>
            <w:vAlign w:val="center"/>
          </w:tcPr>
          <w:p w14:paraId="4FF494A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 (39.53)</w:t>
            </w:r>
          </w:p>
        </w:tc>
        <w:tc>
          <w:tcPr>
            <w:tcW w:w="0" w:type="auto"/>
            <w:tcBorders>
              <w:top w:val="nil"/>
              <w:left w:val="nil"/>
              <w:bottom w:val="nil"/>
              <w:right w:val="nil"/>
            </w:tcBorders>
            <w:shd w:val="clear" w:color="auto" w:fill="auto"/>
            <w:noWrap/>
            <w:vAlign w:val="center"/>
          </w:tcPr>
          <w:p w14:paraId="78875E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0.772</w:t>
            </w:r>
          </w:p>
        </w:tc>
      </w:tr>
      <w:tr w14:paraId="0FA8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EA092A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Drinking history</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7754208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(50.00)</w:t>
            </w:r>
          </w:p>
        </w:tc>
        <w:tc>
          <w:tcPr>
            <w:tcW w:w="0" w:type="auto"/>
            <w:tcBorders>
              <w:top w:val="nil"/>
              <w:left w:val="nil"/>
              <w:bottom w:val="nil"/>
              <w:right w:val="nil"/>
            </w:tcBorders>
            <w:shd w:val="clear" w:color="auto" w:fill="auto"/>
            <w:noWrap/>
            <w:vAlign w:val="center"/>
          </w:tcPr>
          <w:p w14:paraId="2C3289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 (30.23)</w:t>
            </w:r>
          </w:p>
        </w:tc>
        <w:tc>
          <w:tcPr>
            <w:tcW w:w="0" w:type="auto"/>
            <w:tcBorders>
              <w:top w:val="nil"/>
              <w:left w:val="nil"/>
              <w:bottom w:val="nil"/>
              <w:right w:val="nil"/>
            </w:tcBorders>
            <w:shd w:val="clear" w:color="auto" w:fill="auto"/>
            <w:noWrap/>
            <w:vAlign w:val="center"/>
          </w:tcPr>
          <w:p w14:paraId="0AB03A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0.356</w:t>
            </w:r>
          </w:p>
        </w:tc>
      </w:tr>
      <w:tr w14:paraId="50B1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82F92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Diabetes</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6BA0C95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 (12.00)</w:t>
            </w:r>
          </w:p>
        </w:tc>
        <w:tc>
          <w:tcPr>
            <w:tcW w:w="0" w:type="auto"/>
            <w:tcBorders>
              <w:top w:val="nil"/>
              <w:left w:val="nil"/>
              <w:bottom w:val="nil"/>
              <w:right w:val="nil"/>
            </w:tcBorders>
            <w:shd w:val="clear" w:color="auto" w:fill="auto"/>
            <w:noWrap/>
            <w:vAlign w:val="center"/>
          </w:tcPr>
          <w:p w14:paraId="535E023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(18.60)</w:t>
            </w:r>
          </w:p>
        </w:tc>
        <w:tc>
          <w:tcPr>
            <w:tcW w:w="0" w:type="auto"/>
            <w:tcBorders>
              <w:top w:val="nil"/>
              <w:left w:val="nil"/>
              <w:bottom w:val="nil"/>
              <w:right w:val="nil"/>
            </w:tcBorders>
            <w:shd w:val="clear" w:color="auto" w:fill="auto"/>
            <w:noWrap/>
            <w:vAlign w:val="center"/>
          </w:tcPr>
          <w:p w14:paraId="1AC1A5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0.734</w:t>
            </w:r>
          </w:p>
        </w:tc>
      </w:tr>
      <w:tr w14:paraId="615B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B964B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 median (IQR)</w:t>
            </w:r>
          </w:p>
        </w:tc>
        <w:tc>
          <w:tcPr>
            <w:tcW w:w="0" w:type="auto"/>
            <w:tcBorders>
              <w:top w:val="nil"/>
              <w:left w:val="nil"/>
              <w:bottom w:val="nil"/>
              <w:right w:val="nil"/>
            </w:tcBorders>
            <w:shd w:val="clear" w:color="auto" w:fill="auto"/>
            <w:noWrap/>
            <w:vAlign w:val="center"/>
          </w:tcPr>
          <w:p w14:paraId="46C190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(0.00, 2.00)</w:t>
            </w:r>
          </w:p>
        </w:tc>
        <w:tc>
          <w:tcPr>
            <w:tcW w:w="0" w:type="auto"/>
            <w:tcBorders>
              <w:top w:val="nil"/>
              <w:left w:val="nil"/>
              <w:bottom w:val="nil"/>
              <w:right w:val="nil"/>
            </w:tcBorders>
            <w:shd w:val="clear" w:color="auto" w:fill="auto"/>
            <w:noWrap/>
            <w:vAlign w:val="center"/>
          </w:tcPr>
          <w:p w14:paraId="1235A1F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(0.00, 2.00)</w:t>
            </w:r>
          </w:p>
        </w:tc>
        <w:tc>
          <w:tcPr>
            <w:tcW w:w="0" w:type="auto"/>
            <w:tcBorders>
              <w:top w:val="nil"/>
              <w:left w:val="nil"/>
              <w:bottom w:val="nil"/>
              <w:right w:val="nil"/>
            </w:tcBorders>
            <w:shd w:val="clear" w:color="auto" w:fill="auto"/>
            <w:noWrap/>
            <w:vAlign w:val="center"/>
          </w:tcPr>
          <w:p w14:paraId="724C60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0.037*</w:t>
            </w:r>
          </w:p>
        </w:tc>
      </w:tr>
      <w:tr w14:paraId="10F34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24CB3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Hypercholesterolemia, n (%)</w:t>
            </w:r>
          </w:p>
        </w:tc>
        <w:tc>
          <w:tcPr>
            <w:tcW w:w="0" w:type="auto"/>
            <w:tcBorders>
              <w:top w:val="nil"/>
              <w:left w:val="nil"/>
              <w:bottom w:val="nil"/>
              <w:right w:val="nil"/>
            </w:tcBorders>
            <w:shd w:val="clear" w:color="auto" w:fill="auto"/>
            <w:noWrap/>
            <w:vAlign w:val="center"/>
          </w:tcPr>
          <w:p w14:paraId="657F3E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(36.00)</w:t>
            </w:r>
          </w:p>
        </w:tc>
        <w:tc>
          <w:tcPr>
            <w:tcW w:w="0" w:type="auto"/>
            <w:tcBorders>
              <w:top w:val="nil"/>
              <w:left w:val="nil"/>
              <w:bottom w:val="nil"/>
              <w:right w:val="nil"/>
            </w:tcBorders>
            <w:shd w:val="clear" w:color="auto" w:fill="auto"/>
            <w:noWrap/>
            <w:vAlign w:val="center"/>
          </w:tcPr>
          <w:p w14:paraId="2DDB00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 (32.56)</w:t>
            </w:r>
          </w:p>
        </w:tc>
        <w:tc>
          <w:tcPr>
            <w:tcW w:w="0" w:type="auto"/>
            <w:tcBorders>
              <w:top w:val="nil"/>
              <w:left w:val="nil"/>
              <w:bottom w:val="nil"/>
              <w:right w:val="nil"/>
            </w:tcBorders>
            <w:shd w:val="clear" w:color="auto" w:fill="auto"/>
            <w:noWrap/>
            <w:vAlign w:val="center"/>
          </w:tcPr>
          <w:p w14:paraId="168AEC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0.772 </w:t>
            </w:r>
          </w:p>
        </w:tc>
      </w:tr>
      <w:tr w14:paraId="239B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B3AEA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 n (%)</w:t>
            </w:r>
          </w:p>
        </w:tc>
        <w:tc>
          <w:tcPr>
            <w:tcW w:w="0" w:type="auto"/>
            <w:tcBorders>
              <w:top w:val="nil"/>
              <w:left w:val="nil"/>
              <w:bottom w:val="nil"/>
              <w:right w:val="nil"/>
            </w:tcBorders>
            <w:shd w:val="clear" w:color="auto" w:fill="auto"/>
            <w:noWrap/>
            <w:vAlign w:val="center"/>
          </w:tcPr>
          <w:p w14:paraId="628E440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 (12.00)</w:t>
            </w:r>
          </w:p>
        </w:tc>
        <w:tc>
          <w:tcPr>
            <w:tcW w:w="0" w:type="auto"/>
            <w:tcBorders>
              <w:top w:val="nil"/>
              <w:left w:val="nil"/>
              <w:bottom w:val="nil"/>
              <w:right w:val="nil"/>
            </w:tcBorders>
            <w:shd w:val="clear" w:color="auto" w:fill="auto"/>
            <w:noWrap/>
            <w:vAlign w:val="center"/>
          </w:tcPr>
          <w:p w14:paraId="67E877A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 (4.65)</w:t>
            </w:r>
          </w:p>
        </w:tc>
        <w:tc>
          <w:tcPr>
            <w:tcW w:w="0" w:type="auto"/>
            <w:tcBorders>
              <w:top w:val="nil"/>
              <w:left w:val="nil"/>
              <w:bottom w:val="nil"/>
              <w:right w:val="nil"/>
            </w:tcBorders>
            <w:shd w:val="clear" w:color="auto" w:fill="auto"/>
            <w:noWrap/>
            <w:vAlign w:val="center"/>
          </w:tcPr>
          <w:p w14:paraId="6DAC7B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0.349</w:t>
            </w:r>
          </w:p>
        </w:tc>
      </w:tr>
      <w:tr w14:paraId="1EF1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D4841E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Vessel Wall Enhancement</w:t>
            </w:r>
          </w:p>
        </w:tc>
        <w:tc>
          <w:tcPr>
            <w:tcW w:w="0" w:type="auto"/>
            <w:tcBorders>
              <w:top w:val="nil"/>
              <w:left w:val="nil"/>
              <w:bottom w:val="nil"/>
              <w:right w:val="nil"/>
            </w:tcBorders>
            <w:shd w:val="clear" w:color="auto" w:fill="auto"/>
            <w:noWrap/>
            <w:vAlign w:val="center"/>
          </w:tcPr>
          <w:p w14:paraId="41CB535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(1.00, 2.00)</w:t>
            </w:r>
          </w:p>
        </w:tc>
        <w:tc>
          <w:tcPr>
            <w:tcW w:w="0" w:type="auto"/>
            <w:tcBorders>
              <w:top w:val="nil"/>
              <w:left w:val="nil"/>
              <w:bottom w:val="nil"/>
              <w:right w:val="nil"/>
            </w:tcBorders>
            <w:shd w:val="clear" w:color="auto" w:fill="auto"/>
            <w:noWrap/>
            <w:vAlign w:val="center"/>
          </w:tcPr>
          <w:p w14:paraId="346A6AF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(2.00, 3.00)</w:t>
            </w:r>
          </w:p>
        </w:tc>
        <w:tc>
          <w:tcPr>
            <w:tcW w:w="990" w:type="dxa"/>
            <w:tcBorders>
              <w:top w:val="nil"/>
              <w:left w:val="nil"/>
              <w:right w:val="nil"/>
            </w:tcBorders>
            <w:shd w:val="clear" w:color="auto" w:fill="auto"/>
            <w:noWrap/>
            <w:vAlign w:val="center"/>
          </w:tcPr>
          <w:p w14:paraId="506791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3D3F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43CF5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Vascular Wall Remodeling</w:t>
            </w:r>
          </w:p>
        </w:tc>
        <w:tc>
          <w:tcPr>
            <w:tcW w:w="0" w:type="auto"/>
            <w:tcBorders>
              <w:top w:val="nil"/>
              <w:left w:val="nil"/>
              <w:bottom w:val="nil"/>
              <w:right w:val="nil"/>
            </w:tcBorders>
            <w:shd w:val="clear" w:color="auto" w:fill="auto"/>
            <w:noWrap/>
            <w:vAlign w:val="center"/>
          </w:tcPr>
          <w:p w14:paraId="03B9F65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(0.00, 0.00)</w:t>
            </w:r>
          </w:p>
        </w:tc>
        <w:tc>
          <w:tcPr>
            <w:tcW w:w="0" w:type="auto"/>
            <w:tcBorders>
              <w:top w:val="nil"/>
              <w:left w:val="nil"/>
              <w:bottom w:val="nil"/>
              <w:right w:val="nil"/>
            </w:tcBorders>
            <w:shd w:val="clear" w:color="auto" w:fill="auto"/>
            <w:noWrap/>
            <w:vAlign w:val="center"/>
          </w:tcPr>
          <w:p w14:paraId="44EF68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 (0.00, 0.00)</w:t>
            </w:r>
          </w:p>
        </w:tc>
        <w:tc>
          <w:tcPr>
            <w:tcW w:w="990" w:type="dxa"/>
            <w:vMerge w:val="restart"/>
            <w:tcBorders>
              <w:top w:val="nil"/>
              <w:left w:val="nil"/>
              <w:right w:val="nil"/>
            </w:tcBorders>
            <w:shd w:val="clear" w:color="auto" w:fill="auto"/>
            <w:noWrap/>
            <w:vAlign w:val="center"/>
          </w:tcPr>
          <w:p w14:paraId="2E9A00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0.201</w:t>
            </w:r>
          </w:p>
        </w:tc>
      </w:tr>
      <w:tr w14:paraId="00749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D87A73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Negative remodeling</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5892F9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 (96.00)</w:t>
            </w:r>
          </w:p>
        </w:tc>
        <w:tc>
          <w:tcPr>
            <w:tcW w:w="0" w:type="auto"/>
            <w:tcBorders>
              <w:top w:val="nil"/>
              <w:left w:val="nil"/>
              <w:bottom w:val="nil"/>
              <w:right w:val="nil"/>
            </w:tcBorders>
            <w:shd w:val="clear" w:color="auto" w:fill="auto"/>
            <w:noWrap/>
            <w:vAlign w:val="center"/>
          </w:tcPr>
          <w:p w14:paraId="65329F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 (86.05)</w:t>
            </w:r>
          </w:p>
        </w:tc>
        <w:tc>
          <w:tcPr>
            <w:tcW w:w="990" w:type="dxa"/>
            <w:vMerge w:val="continue"/>
            <w:tcBorders>
              <w:left w:val="nil"/>
              <w:right w:val="nil"/>
            </w:tcBorders>
            <w:shd w:val="clear" w:color="auto" w:fill="auto"/>
            <w:noWrap/>
            <w:vAlign w:val="center"/>
          </w:tcPr>
          <w:p w14:paraId="521D87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r>
      <w:tr w14:paraId="6EAE7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60D612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Neutral remodeling</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59A8FE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3FBA6A7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(2.33)</w:t>
            </w:r>
          </w:p>
        </w:tc>
        <w:tc>
          <w:tcPr>
            <w:tcW w:w="990" w:type="dxa"/>
            <w:vMerge w:val="continue"/>
            <w:tcBorders>
              <w:left w:val="nil"/>
              <w:right w:val="nil"/>
            </w:tcBorders>
            <w:shd w:val="clear" w:color="auto" w:fill="auto"/>
            <w:noWrap/>
            <w:vAlign w:val="center"/>
          </w:tcPr>
          <w:p w14:paraId="2427F975">
            <w:pPr>
              <w:jc w:val="center"/>
              <w:rPr>
                <w:rFonts w:hint="default" w:ascii="Times New Roman" w:hAnsi="Times New Roman" w:eastAsia="宋体" w:cs="Times New Roman"/>
                <w:i w:val="0"/>
                <w:iCs w:val="0"/>
                <w:color w:val="000000"/>
                <w:sz w:val="22"/>
                <w:szCs w:val="22"/>
                <w:u w:val="none"/>
              </w:rPr>
            </w:pPr>
          </w:p>
        </w:tc>
      </w:tr>
      <w:tr w14:paraId="208D2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4E4800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Positive remodeling</w:t>
            </w:r>
            <w:r>
              <w:rPr>
                <w:rFonts w:hint="eastAsia" w:ascii="宋体" w:hAnsi="宋体" w:eastAsia="宋体" w:cs="宋体"/>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5DB93B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(4.00)</w:t>
            </w:r>
          </w:p>
        </w:tc>
        <w:tc>
          <w:tcPr>
            <w:tcW w:w="0" w:type="auto"/>
            <w:tcBorders>
              <w:top w:val="nil"/>
              <w:left w:val="nil"/>
              <w:bottom w:val="nil"/>
              <w:right w:val="nil"/>
            </w:tcBorders>
            <w:shd w:val="clear" w:color="auto" w:fill="auto"/>
            <w:noWrap/>
            <w:vAlign w:val="center"/>
          </w:tcPr>
          <w:p w14:paraId="01A9F9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(11.63)</w:t>
            </w:r>
          </w:p>
        </w:tc>
        <w:tc>
          <w:tcPr>
            <w:tcW w:w="990" w:type="dxa"/>
            <w:vMerge w:val="continue"/>
            <w:tcBorders>
              <w:left w:val="nil"/>
              <w:bottom w:val="nil"/>
              <w:right w:val="nil"/>
            </w:tcBorders>
            <w:shd w:val="clear" w:color="auto" w:fill="auto"/>
            <w:noWrap/>
            <w:vAlign w:val="center"/>
          </w:tcPr>
          <w:p w14:paraId="7BA13EE7">
            <w:pPr>
              <w:jc w:val="center"/>
              <w:rPr>
                <w:rFonts w:hint="default" w:ascii="Times New Roman" w:hAnsi="Times New Roman" w:eastAsia="宋体" w:cs="Times New Roman"/>
                <w:i w:val="0"/>
                <w:iCs w:val="0"/>
                <w:color w:val="000000"/>
                <w:sz w:val="22"/>
                <w:szCs w:val="22"/>
                <w:u w:val="none"/>
              </w:rPr>
            </w:pPr>
          </w:p>
        </w:tc>
      </w:tr>
      <w:tr w14:paraId="1CF9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79FCD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Stenosis site</w:t>
            </w:r>
            <w:r>
              <w:rPr>
                <w:rFonts w:hint="eastAsia" w:ascii="Times New Roman" w:hAnsi="Times New Roman" w:eastAsia="宋体" w:cs="Times New Roman"/>
                <w:i w:val="0"/>
                <w:iCs w:val="0"/>
                <w:color w:val="000000"/>
                <w:kern w:val="0"/>
                <w:sz w:val="22"/>
                <w:szCs w:val="22"/>
                <w:u w:val="none"/>
                <w:lang w:val="en-US" w:eastAsia="zh-CN" w:bidi="ar"/>
              </w:rPr>
              <w:t xml:space="preserve"> of MCA, M1-</w:t>
            </w:r>
            <w:r>
              <w:rPr>
                <w:rFonts w:hint="default" w:ascii="Times New Roman" w:hAnsi="Times New Roman" w:eastAsia="宋体" w:cs="Times New Roman"/>
                <w:i w:val="0"/>
                <w:iCs w:val="0"/>
                <w:color w:val="000000"/>
                <w:kern w:val="0"/>
                <w:sz w:val="22"/>
                <w:szCs w:val="22"/>
                <w:u w:val="none"/>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/M1-2</w:t>
            </w:r>
          </w:p>
        </w:tc>
        <w:tc>
          <w:tcPr>
            <w:tcW w:w="0" w:type="auto"/>
            <w:tcBorders>
              <w:top w:val="nil"/>
              <w:left w:val="nil"/>
              <w:bottom w:val="nil"/>
              <w:right w:val="nil"/>
            </w:tcBorders>
            <w:shd w:val="clear" w:color="auto" w:fill="auto"/>
            <w:noWrap/>
            <w:vAlign w:val="center"/>
          </w:tcPr>
          <w:p w14:paraId="6F7B73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21</w:t>
            </w:r>
            <w:r>
              <w:rPr>
                <w:rFonts w:hint="eastAsia" w:ascii="Times New Roman" w:hAnsi="Times New Roman" w:eastAsia="宋体" w:cs="Times New Roman"/>
                <w:i w:val="0"/>
                <w:iCs w:val="0"/>
                <w:color w:val="000000"/>
                <w:kern w:val="0"/>
                <w:sz w:val="22"/>
                <w:szCs w:val="22"/>
                <w:u w:val="none"/>
                <w:lang w:val="en-US" w:eastAsia="zh-CN" w:bidi="ar"/>
              </w:rPr>
              <w:t>/ 4</w:t>
            </w:r>
          </w:p>
        </w:tc>
        <w:tc>
          <w:tcPr>
            <w:tcW w:w="0" w:type="auto"/>
            <w:tcBorders>
              <w:top w:val="nil"/>
              <w:left w:val="nil"/>
              <w:bottom w:val="nil"/>
              <w:right w:val="nil"/>
            </w:tcBorders>
            <w:shd w:val="clear" w:color="auto" w:fill="auto"/>
            <w:noWrap/>
            <w:vAlign w:val="center"/>
          </w:tcPr>
          <w:p w14:paraId="6C20947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26</w:t>
            </w:r>
            <w:r>
              <w:rPr>
                <w:rFonts w:hint="eastAsia" w:ascii="Times New Roman" w:hAnsi="Times New Roman" w:eastAsia="宋体" w:cs="Times New Roman"/>
                <w:i w:val="0"/>
                <w:iCs w:val="0"/>
                <w:color w:val="000000"/>
                <w:kern w:val="0"/>
                <w:sz w:val="22"/>
                <w:szCs w:val="22"/>
                <w:u w:val="none"/>
                <w:lang w:val="en-US" w:eastAsia="zh-CN" w:bidi="ar"/>
              </w:rPr>
              <w:t xml:space="preserve"> / 17</w:t>
            </w:r>
          </w:p>
        </w:tc>
        <w:tc>
          <w:tcPr>
            <w:tcW w:w="990" w:type="dxa"/>
            <w:tcBorders>
              <w:left w:val="nil"/>
              <w:right w:val="nil"/>
            </w:tcBorders>
            <w:shd w:val="clear" w:color="auto" w:fill="auto"/>
            <w:noWrap/>
            <w:vAlign w:val="center"/>
          </w:tcPr>
          <w:p w14:paraId="3723BD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0.058</w:t>
            </w:r>
          </w:p>
        </w:tc>
      </w:tr>
      <w:tr w14:paraId="71D76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FE9E8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length/cm, mean ± SD</w:t>
            </w:r>
          </w:p>
        </w:tc>
        <w:tc>
          <w:tcPr>
            <w:tcW w:w="0" w:type="auto"/>
            <w:tcBorders>
              <w:top w:val="nil"/>
              <w:left w:val="nil"/>
              <w:bottom w:val="nil"/>
              <w:right w:val="nil"/>
            </w:tcBorders>
            <w:shd w:val="clear" w:color="auto" w:fill="auto"/>
            <w:noWrap/>
            <w:vAlign w:val="center"/>
          </w:tcPr>
          <w:p w14:paraId="7AAD431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 (0.80, 1.60)</w:t>
            </w:r>
          </w:p>
        </w:tc>
        <w:tc>
          <w:tcPr>
            <w:tcW w:w="0" w:type="auto"/>
            <w:tcBorders>
              <w:top w:val="nil"/>
              <w:left w:val="nil"/>
              <w:bottom w:val="nil"/>
              <w:right w:val="nil"/>
            </w:tcBorders>
            <w:shd w:val="clear" w:color="auto" w:fill="auto"/>
            <w:noWrap/>
            <w:vAlign w:val="center"/>
          </w:tcPr>
          <w:p w14:paraId="4C2153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 (1.00, 1.70)</w:t>
            </w:r>
          </w:p>
        </w:tc>
        <w:tc>
          <w:tcPr>
            <w:tcW w:w="0" w:type="auto"/>
            <w:tcBorders>
              <w:top w:val="nil"/>
              <w:left w:val="nil"/>
              <w:bottom w:val="nil"/>
              <w:right w:val="nil"/>
            </w:tcBorders>
            <w:shd w:val="clear" w:color="auto" w:fill="auto"/>
            <w:noWrap/>
            <w:vAlign w:val="center"/>
          </w:tcPr>
          <w:p w14:paraId="3264B7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0.098</w:t>
            </w:r>
          </w:p>
        </w:tc>
      </w:tr>
      <w:tr w14:paraId="4A067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BC001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MRA - SIR, median (IQR)</w:t>
            </w:r>
          </w:p>
        </w:tc>
        <w:tc>
          <w:tcPr>
            <w:tcW w:w="0" w:type="auto"/>
            <w:tcBorders>
              <w:top w:val="nil"/>
              <w:left w:val="nil"/>
              <w:bottom w:val="nil"/>
              <w:right w:val="nil"/>
            </w:tcBorders>
            <w:shd w:val="clear" w:color="auto" w:fill="auto"/>
            <w:noWrap/>
            <w:vAlign w:val="center"/>
          </w:tcPr>
          <w:p w14:paraId="51D6E7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2.35 (1.92, 2.93)</w:t>
            </w:r>
          </w:p>
        </w:tc>
        <w:tc>
          <w:tcPr>
            <w:tcW w:w="0" w:type="auto"/>
            <w:tcBorders>
              <w:top w:val="nil"/>
              <w:left w:val="nil"/>
              <w:bottom w:val="nil"/>
              <w:right w:val="nil"/>
            </w:tcBorders>
            <w:shd w:val="clear" w:color="auto" w:fill="auto"/>
            <w:noWrap/>
            <w:vAlign w:val="center"/>
          </w:tcPr>
          <w:p w14:paraId="483848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2.72 (1.96, 3.67)</w:t>
            </w:r>
          </w:p>
        </w:tc>
        <w:tc>
          <w:tcPr>
            <w:tcW w:w="0" w:type="auto"/>
            <w:tcBorders>
              <w:top w:val="nil"/>
              <w:left w:val="nil"/>
              <w:bottom w:val="nil"/>
              <w:right w:val="nil"/>
            </w:tcBorders>
            <w:shd w:val="clear" w:color="auto" w:fill="auto"/>
            <w:noWrap/>
            <w:vAlign w:val="center"/>
          </w:tcPr>
          <w:p w14:paraId="690AA8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0.137</w:t>
            </w:r>
          </w:p>
        </w:tc>
      </w:tr>
      <w:tr w14:paraId="5A31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0209E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With IS, n (%)</w:t>
            </w:r>
          </w:p>
        </w:tc>
        <w:tc>
          <w:tcPr>
            <w:tcW w:w="0" w:type="auto"/>
            <w:tcBorders>
              <w:top w:val="nil"/>
              <w:left w:val="nil"/>
              <w:bottom w:val="nil"/>
              <w:right w:val="nil"/>
            </w:tcBorders>
            <w:shd w:val="clear" w:color="auto" w:fill="auto"/>
            <w:noWrap/>
            <w:vAlign w:val="center"/>
          </w:tcPr>
          <w:p w14:paraId="249A6D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(32.00)</w:t>
            </w:r>
          </w:p>
        </w:tc>
        <w:tc>
          <w:tcPr>
            <w:tcW w:w="0" w:type="auto"/>
            <w:tcBorders>
              <w:top w:val="nil"/>
              <w:left w:val="nil"/>
              <w:bottom w:val="nil"/>
              <w:right w:val="nil"/>
            </w:tcBorders>
            <w:shd w:val="clear" w:color="auto" w:fill="auto"/>
            <w:noWrap/>
            <w:vAlign w:val="center"/>
          </w:tcPr>
          <w:p w14:paraId="485C38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 (74.42)</w:t>
            </w:r>
          </w:p>
        </w:tc>
        <w:tc>
          <w:tcPr>
            <w:tcW w:w="0" w:type="auto"/>
            <w:tcBorders>
              <w:top w:val="nil"/>
              <w:left w:val="nil"/>
              <w:bottom w:val="nil"/>
              <w:right w:val="nil"/>
            </w:tcBorders>
            <w:shd w:val="clear" w:color="auto" w:fill="auto"/>
            <w:noWrap/>
            <w:vAlign w:val="center"/>
          </w:tcPr>
          <w:p w14:paraId="721419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102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5D190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HVS scores, median (IQR)</w:t>
            </w:r>
          </w:p>
        </w:tc>
        <w:tc>
          <w:tcPr>
            <w:tcW w:w="0" w:type="auto"/>
            <w:tcBorders>
              <w:top w:val="nil"/>
              <w:left w:val="nil"/>
              <w:bottom w:val="nil"/>
              <w:right w:val="nil"/>
            </w:tcBorders>
            <w:shd w:val="clear" w:color="auto" w:fill="auto"/>
            <w:noWrap/>
            <w:vAlign w:val="center"/>
          </w:tcPr>
          <w:p w14:paraId="47DC0D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 (1.50, 13.50)</w:t>
            </w:r>
          </w:p>
        </w:tc>
        <w:tc>
          <w:tcPr>
            <w:tcW w:w="0" w:type="auto"/>
            <w:tcBorders>
              <w:top w:val="nil"/>
              <w:left w:val="nil"/>
              <w:bottom w:val="nil"/>
              <w:right w:val="nil"/>
            </w:tcBorders>
            <w:shd w:val="clear" w:color="auto" w:fill="auto"/>
            <w:noWrap/>
            <w:vAlign w:val="center"/>
          </w:tcPr>
          <w:p w14:paraId="0CAA0E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 (6.00, 13.00)</w:t>
            </w:r>
          </w:p>
        </w:tc>
        <w:tc>
          <w:tcPr>
            <w:tcW w:w="0" w:type="auto"/>
            <w:tcBorders>
              <w:top w:val="nil"/>
              <w:left w:val="nil"/>
              <w:bottom w:val="nil"/>
              <w:right w:val="nil"/>
            </w:tcBorders>
            <w:shd w:val="clear" w:color="auto" w:fill="auto"/>
            <w:noWrap/>
            <w:vAlign w:val="center"/>
          </w:tcPr>
          <w:p w14:paraId="22B96A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0.091</w:t>
            </w:r>
          </w:p>
        </w:tc>
      </w:tr>
      <w:tr w14:paraId="368A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670D5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PCoA, integral/missing</w:t>
            </w:r>
          </w:p>
        </w:tc>
        <w:tc>
          <w:tcPr>
            <w:tcW w:w="0" w:type="auto"/>
            <w:tcBorders>
              <w:top w:val="nil"/>
              <w:left w:val="nil"/>
              <w:bottom w:val="nil"/>
              <w:right w:val="nil"/>
            </w:tcBorders>
            <w:shd w:val="clear" w:color="auto" w:fill="auto"/>
            <w:noWrap/>
            <w:vAlign w:val="center"/>
          </w:tcPr>
          <w:p w14:paraId="508EB0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 (64.00)</w:t>
            </w:r>
          </w:p>
        </w:tc>
        <w:tc>
          <w:tcPr>
            <w:tcW w:w="0" w:type="auto"/>
            <w:tcBorders>
              <w:top w:val="nil"/>
              <w:left w:val="nil"/>
              <w:bottom w:val="nil"/>
              <w:right w:val="nil"/>
            </w:tcBorders>
            <w:shd w:val="clear" w:color="auto" w:fill="auto"/>
            <w:noWrap/>
            <w:vAlign w:val="center"/>
          </w:tcPr>
          <w:p w14:paraId="05B5A2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 (46.51)</w:t>
            </w:r>
          </w:p>
        </w:tc>
        <w:tc>
          <w:tcPr>
            <w:tcW w:w="0" w:type="auto"/>
            <w:tcBorders>
              <w:top w:val="nil"/>
              <w:left w:val="nil"/>
              <w:bottom w:val="nil"/>
              <w:right w:val="nil"/>
            </w:tcBorders>
            <w:shd w:val="clear" w:color="auto" w:fill="auto"/>
            <w:noWrap/>
            <w:vAlign w:val="center"/>
          </w:tcPr>
          <w:p w14:paraId="0B07EA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0.164</w:t>
            </w:r>
          </w:p>
        </w:tc>
      </w:tr>
      <w:tr w14:paraId="15B2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86156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ACoA, integral/missing</w:t>
            </w:r>
          </w:p>
        </w:tc>
        <w:tc>
          <w:tcPr>
            <w:tcW w:w="0" w:type="auto"/>
            <w:tcBorders>
              <w:top w:val="nil"/>
              <w:left w:val="nil"/>
              <w:bottom w:val="nil"/>
              <w:right w:val="nil"/>
            </w:tcBorders>
            <w:shd w:val="clear" w:color="auto" w:fill="auto"/>
            <w:noWrap/>
            <w:vAlign w:val="center"/>
          </w:tcPr>
          <w:p w14:paraId="0559D1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 (96.00)</w:t>
            </w:r>
          </w:p>
        </w:tc>
        <w:tc>
          <w:tcPr>
            <w:tcW w:w="0" w:type="auto"/>
            <w:tcBorders>
              <w:top w:val="nil"/>
              <w:left w:val="nil"/>
              <w:bottom w:val="nil"/>
              <w:right w:val="nil"/>
            </w:tcBorders>
            <w:shd w:val="clear" w:color="auto" w:fill="auto"/>
            <w:noWrap/>
            <w:vAlign w:val="center"/>
          </w:tcPr>
          <w:p w14:paraId="7543B81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 (93.02)</w:t>
            </w:r>
          </w:p>
        </w:tc>
        <w:tc>
          <w:tcPr>
            <w:tcW w:w="0" w:type="auto"/>
            <w:tcBorders>
              <w:top w:val="nil"/>
              <w:left w:val="nil"/>
              <w:bottom w:val="nil"/>
              <w:right w:val="nil"/>
            </w:tcBorders>
            <w:shd w:val="clear" w:color="auto" w:fill="auto"/>
            <w:noWrap/>
            <w:vAlign w:val="center"/>
          </w:tcPr>
          <w:p w14:paraId="388670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 </w:t>
            </w:r>
          </w:p>
        </w:tc>
      </w:tr>
      <w:tr w14:paraId="5348E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7A8A9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ATA presence, n (%)</w:t>
            </w:r>
          </w:p>
        </w:tc>
        <w:tc>
          <w:tcPr>
            <w:tcW w:w="0" w:type="auto"/>
            <w:tcBorders>
              <w:top w:val="nil"/>
              <w:left w:val="nil"/>
              <w:bottom w:val="nil"/>
              <w:right w:val="nil"/>
            </w:tcBorders>
            <w:shd w:val="clear" w:color="auto" w:fill="auto"/>
            <w:noWrap/>
            <w:vAlign w:val="center"/>
          </w:tcPr>
          <w:p w14:paraId="54B53D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 (24.00)</w:t>
            </w:r>
          </w:p>
        </w:tc>
        <w:tc>
          <w:tcPr>
            <w:tcW w:w="0" w:type="auto"/>
            <w:tcBorders>
              <w:top w:val="nil"/>
              <w:left w:val="nil"/>
              <w:bottom w:val="nil"/>
              <w:right w:val="nil"/>
            </w:tcBorders>
            <w:shd w:val="clear" w:color="auto" w:fill="auto"/>
            <w:noWrap/>
            <w:vAlign w:val="center"/>
          </w:tcPr>
          <w:p w14:paraId="11ACA51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 (55.81)</w:t>
            </w:r>
          </w:p>
        </w:tc>
        <w:tc>
          <w:tcPr>
            <w:tcW w:w="0" w:type="auto"/>
            <w:tcBorders>
              <w:top w:val="nil"/>
              <w:left w:val="nil"/>
              <w:bottom w:val="nil"/>
              <w:right w:val="nil"/>
            </w:tcBorders>
            <w:shd w:val="clear" w:color="auto" w:fill="auto"/>
            <w:noWrap/>
            <w:vAlign w:val="center"/>
          </w:tcPr>
          <w:p w14:paraId="2022E5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3EE7D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ADD3B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Plaque thickness, median (IQR)</w:t>
            </w:r>
          </w:p>
        </w:tc>
        <w:tc>
          <w:tcPr>
            <w:tcW w:w="0" w:type="auto"/>
            <w:tcBorders>
              <w:top w:val="nil"/>
              <w:left w:val="nil"/>
              <w:bottom w:val="nil"/>
              <w:right w:val="nil"/>
            </w:tcBorders>
            <w:shd w:val="clear" w:color="auto" w:fill="auto"/>
            <w:noWrap/>
            <w:vAlign w:val="center"/>
          </w:tcPr>
          <w:p w14:paraId="5F358D2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1.90 (1.70, 2.20)</w:t>
            </w:r>
          </w:p>
        </w:tc>
        <w:tc>
          <w:tcPr>
            <w:tcW w:w="0" w:type="auto"/>
            <w:tcBorders>
              <w:top w:val="nil"/>
              <w:left w:val="nil"/>
              <w:bottom w:val="nil"/>
              <w:right w:val="nil"/>
            </w:tcBorders>
            <w:shd w:val="clear" w:color="auto" w:fill="auto"/>
            <w:noWrap/>
            <w:vAlign w:val="center"/>
          </w:tcPr>
          <w:p w14:paraId="513FB6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2.20 (1.90, 2.60)</w:t>
            </w:r>
          </w:p>
        </w:tc>
        <w:tc>
          <w:tcPr>
            <w:tcW w:w="0" w:type="auto"/>
            <w:tcBorders>
              <w:top w:val="nil"/>
              <w:left w:val="nil"/>
              <w:bottom w:val="nil"/>
              <w:right w:val="nil"/>
            </w:tcBorders>
            <w:shd w:val="clear" w:color="auto" w:fill="auto"/>
            <w:noWrap/>
            <w:vAlign w:val="center"/>
          </w:tcPr>
          <w:p w14:paraId="52A384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0.015*</w:t>
            </w:r>
          </w:p>
        </w:tc>
      </w:tr>
      <w:tr w14:paraId="4A7AD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9A89E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Left site, n (%)</w:t>
            </w:r>
          </w:p>
        </w:tc>
        <w:tc>
          <w:tcPr>
            <w:tcW w:w="0" w:type="auto"/>
            <w:tcBorders>
              <w:top w:val="nil"/>
              <w:left w:val="nil"/>
              <w:bottom w:val="nil"/>
              <w:right w:val="nil"/>
            </w:tcBorders>
            <w:shd w:val="clear" w:color="auto" w:fill="auto"/>
            <w:noWrap/>
            <w:vAlign w:val="center"/>
          </w:tcPr>
          <w:p w14:paraId="234F2CC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 (48.00)</w:t>
            </w:r>
          </w:p>
        </w:tc>
        <w:tc>
          <w:tcPr>
            <w:tcW w:w="0" w:type="auto"/>
            <w:tcBorders>
              <w:top w:val="nil"/>
              <w:left w:val="nil"/>
              <w:bottom w:val="nil"/>
              <w:right w:val="nil"/>
            </w:tcBorders>
            <w:shd w:val="clear" w:color="auto" w:fill="auto"/>
            <w:noWrap/>
            <w:vAlign w:val="center"/>
          </w:tcPr>
          <w:p w14:paraId="670656F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 (48.84)</w:t>
            </w:r>
          </w:p>
        </w:tc>
        <w:tc>
          <w:tcPr>
            <w:tcW w:w="0" w:type="auto"/>
            <w:tcBorders>
              <w:top w:val="nil"/>
              <w:left w:val="nil"/>
              <w:bottom w:val="nil"/>
              <w:right w:val="nil"/>
            </w:tcBorders>
            <w:shd w:val="clear" w:color="auto" w:fill="auto"/>
            <w:noWrap/>
            <w:vAlign w:val="center"/>
          </w:tcPr>
          <w:p w14:paraId="2E2A57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0.947 </w:t>
            </w:r>
          </w:p>
        </w:tc>
      </w:tr>
      <w:tr w14:paraId="2A96F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69A0F91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With IPH, n (%)</w:t>
            </w:r>
          </w:p>
        </w:tc>
        <w:tc>
          <w:tcPr>
            <w:tcW w:w="1793" w:type="dxa"/>
            <w:tcBorders>
              <w:top w:val="nil"/>
              <w:left w:val="nil"/>
              <w:bottom w:val="single" w:color="auto" w:sz="4" w:space="0"/>
              <w:right w:val="nil"/>
            </w:tcBorders>
            <w:shd w:val="clear" w:color="auto" w:fill="auto"/>
            <w:vAlign w:val="center"/>
          </w:tcPr>
          <w:p w14:paraId="68B740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(4.00)</w:t>
            </w:r>
          </w:p>
        </w:tc>
        <w:tc>
          <w:tcPr>
            <w:tcW w:w="1793" w:type="dxa"/>
            <w:tcBorders>
              <w:top w:val="nil"/>
              <w:left w:val="nil"/>
              <w:bottom w:val="single" w:color="auto" w:sz="4" w:space="0"/>
              <w:right w:val="nil"/>
            </w:tcBorders>
            <w:shd w:val="clear" w:color="auto" w:fill="auto"/>
            <w:vAlign w:val="center"/>
          </w:tcPr>
          <w:p w14:paraId="5E365D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 (9.30)</w:t>
            </w:r>
          </w:p>
        </w:tc>
        <w:tc>
          <w:tcPr>
            <w:tcW w:w="0" w:type="auto"/>
            <w:tcBorders>
              <w:top w:val="nil"/>
              <w:left w:val="nil"/>
              <w:bottom w:val="single" w:color="auto" w:sz="4" w:space="0"/>
              <w:right w:val="nil"/>
            </w:tcBorders>
            <w:shd w:val="clear" w:color="auto" w:fill="auto"/>
            <w:noWrap/>
            <w:vAlign w:val="center"/>
          </w:tcPr>
          <w:p w14:paraId="1854AA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0.645 </w:t>
            </w:r>
          </w:p>
        </w:tc>
      </w:tr>
    </w:tbl>
    <w:p w14:paraId="5B30E03D">
      <w:pPr>
        <w:rPr>
          <w:rFonts w:hint="eastAsia" w:ascii="Times New Roman" w:hAnsi="Times New Roman" w:cs="Times New Roman"/>
          <w:lang w:val="en-US" w:eastAsia="zh-CN"/>
        </w:rPr>
      </w:pPr>
      <w:r>
        <w:rPr>
          <w:rFonts w:hint="eastAsia" w:ascii="Times New Roman" w:hAnsi="Times New Roman" w:cs="Times New Roman"/>
          <w:i/>
          <w:iCs/>
          <w:lang w:val="en-US" w:eastAsia="zh-CN"/>
        </w:rPr>
        <w:t>Abbreviations:</w:t>
      </w:r>
      <w:r>
        <w:rPr>
          <w:rFonts w:hint="eastAsia" w:ascii="Times New Roman" w:hAnsi="Times New Roman" w:cs="Times New Roman"/>
          <w:lang w:val="en-US" w:eastAsia="zh-CN"/>
        </w:rPr>
        <w:t xml:space="preserve"> ICAS-cv, intracranial atherosclerotic stenosis with local collaterals vessels; IS, ischemic stroke; HVS, hyperintense vessel sign; IPH, intraplaque hemorrhage; MCA</w:t>
      </w:r>
      <w:r>
        <w:rPr>
          <w:rFonts w:hint="default" w:ascii="Times New Roman" w:hAnsi="Times New Roman" w:cs="Times New Roman"/>
          <w:lang w:val="en-US" w:eastAsia="zh-CN"/>
        </w:rPr>
        <w:t>, middle cerebral artery</w:t>
      </w:r>
      <w:r>
        <w:rPr>
          <w:rFonts w:hint="eastAsia" w:ascii="Times New Roman" w:hAnsi="Times New Roman" w:cs="Times New Roman"/>
          <w:lang w:val="en-US" w:eastAsia="zh-CN"/>
        </w:rPr>
        <w:t xml:space="preserve">; PCA, posterior cerebral artery; ACA, anterior cerebral artery; ATA, anterior temporal artery; PoCA, posterior communicating artery; </w:t>
      </w:r>
      <w:r>
        <w:rPr>
          <w:rFonts w:hint="default" w:ascii="Times New Roman" w:hAnsi="Times New Roman" w:cs="Times New Roman"/>
          <w:color w:val="000000" w:themeColor="text1"/>
          <w:sz w:val="22"/>
          <w:szCs w:val="22"/>
          <w:lang w:val="en-US" w:eastAsia="zh-CN"/>
          <w14:textFill>
            <w14:solidFill>
              <w14:schemeClr w14:val="tx1"/>
            </w14:solidFill>
          </w14:textFill>
        </w:rPr>
        <w:t>SIR</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default" w:ascii="Times New Roman" w:hAnsi="Times New Roman" w:cs="Times New Roman"/>
          <w:color w:val="000000" w:themeColor="text1"/>
          <w:sz w:val="22"/>
          <w:szCs w:val="22"/>
          <w:lang w:val="en-US" w:eastAsia="zh-CN"/>
          <w14:textFill>
            <w14:solidFill>
              <w14:schemeClr w14:val="tx1"/>
            </w14:solidFill>
          </w14:textFill>
        </w:rPr>
        <w:t>signal intensity ratio</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cs="Times New Roman"/>
          <w:lang w:val="en-US" w:eastAsia="zh-CN"/>
        </w:rPr>
        <w:t>MRA, magnetic resonance angiography; IQR, interquartile range; SD, standard deviation.</w:t>
      </w:r>
    </w:p>
    <w:p w14:paraId="15318133">
      <w:pPr>
        <w:rPr>
          <w:rFonts w:hint="eastAsia" w:ascii="Times New Roman" w:hAnsi="Times New Roman" w:cs="Times New Roman"/>
          <w:lang w:val="en-US" w:eastAsia="zh-CN"/>
        </w:rPr>
      </w:pPr>
    </w:p>
    <w:p w14:paraId="2233A48B">
      <w:pPr>
        <w:bidi w:val="0"/>
        <w:jc w:val="left"/>
        <w:rPr>
          <w:rFonts w:hint="eastAsia" w:ascii="Times New Roman" w:hAnsi="Times New Roman" w:cs="Times New Roman"/>
          <w:b/>
          <w:bCs/>
          <w:sz w:val="24"/>
          <w:szCs w:val="24"/>
          <w:lang w:val="en-US" w:eastAsia="zh-CN"/>
        </w:rPr>
      </w:pPr>
    </w:p>
    <w:p w14:paraId="00943779">
      <w:pPr>
        <w:bidi w:val="0"/>
        <w:jc w:val="left"/>
        <w:rPr>
          <w:rFonts w:hint="default"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Table S3. Logistic regression analysis of factors related to collateral formation in occlusive ICAS.</w:t>
      </w:r>
    </w:p>
    <w:tbl>
      <w:tblPr>
        <w:tblStyle w:val="5"/>
        <w:tblW w:w="73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0"/>
        <w:gridCol w:w="1811"/>
        <w:gridCol w:w="879"/>
        <w:gridCol w:w="1793"/>
        <w:gridCol w:w="946"/>
      </w:tblGrid>
      <w:tr w14:paraId="4DAD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00" w:type="dxa"/>
            <w:vMerge w:val="restart"/>
            <w:tcBorders>
              <w:top w:val="single" w:color="auto" w:sz="4" w:space="0"/>
              <w:left w:val="nil"/>
              <w:bottom w:val="nil"/>
              <w:right w:val="nil"/>
            </w:tcBorders>
            <w:shd w:val="clear" w:color="auto" w:fill="auto"/>
            <w:noWrap/>
            <w:vAlign w:val="center"/>
          </w:tcPr>
          <w:p w14:paraId="2846D85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Variables</w:t>
            </w:r>
          </w:p>
        </w:tc>
        <w:tc>
          <w:tcPr>
            <w:tcW w:w="2690" w:type="dxa"/>
            <w:gridSpan w:val="2"/>
            <w:tcBorders>
              <w:top w:val="single" w:color="auto" w:sz="4" w:space="0"/>
              <w:left w:val="nil"/>
              <w:bottom w:val="single" w:color="auto" w:sz="4" w:space="0"/>
              <w:right w:val="nil"/>
            </w:tcBorders>
            <w:shd w:val="clear" w:color="auto" w:fill="auto"/>
            <w:noWrap/>
            <w:vAlign w:val="center"/>
          </w:tcPr>
          <w:p w14:paraId="132DA75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Univariate</w:t>
            </w:r>
          </w:p>
        </w:tc>
        <w:tc>
          <w:tcPr>
            <w:tcW w:w="2620" w:type="dxa"/>
            <w:gridSpan w:val="2"/>
            <w:tcBorders>
              <w:top w:val="single" w:color="auto" w:sz="4" w:space="0"/>
              <w:left w:val="nil"/>
              <w:bottom w:val="single" w:color="auto" w:sz="4" w:space="0"/>
              <w:right w:val="nil"/>
            </w:tcBorders>
            <w:shd w:val="clear" w:color="auto" w:fill="auto"/>
            <w:noWrap/>
            <w:vAlign w:val="center"/>
          </w:tcPr>
          <w:p w14:paraId="41FB5B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Multivariate</w:t>
            </w:r>
          </w:p>
        </w:tc>
      </w:tr>
      <w:tr w14:paraId="5930C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00" w:type="dxa"/>
            <w:vMerge w:val="continue"/>
            <w:tcBorders>
              <w:top w:val="nil"/>
              <w:left w:val="nil"/>
              <w:bottom w:val="single" w:color="auto" w:sz="4" w:space="0"/>
              <w:right w:val="nil"/>
            </w:tcBorders>
            <w:shd w:val="clear" w:color="auto" w:fill="auto"/>
            <w:noWrap/>
            <w:vAlign w:val="center"/>
          </w:tcPr>
          <w:p w14:paraId="4C4B50EB">
            <w:pPr>
              <w:jc w:val="center"/>
              <w:rPr>
                <w:rFonts w:hint="default" w:ascii="Times New Roman" w:hAnsi="Times New Roman" w:eastAsia="宋体" w:cs="Times New Roman"/>
                <w:b/>
                <w:bCs/>
                <w:i w:val="0"/>
                <w:iCs w:val="0"/>
                <w:color w:val="000000"/>
                <w:sz w:val="22"/>
                <w:szCs w:val="22"/>
                <w:u w:val="none"/>
              </w:rPr>
            </w:pPr>
          </w:p>
        </w:tc>
        <w:tc>
          <w:tcPr>
            <w:tcW w:w="0" w:type="auto"/>
            <w:tcBorders>
              <w:top w:val="single" w:color="auto" w:sz="4" w:space="0"/>
              <w:left w:val="nil"/>
              <w:bottom w:val="single" w:color="auto" w:sz="4" w:space="0"/>
              <w:right w:val="nil"/>
            </w:tcBorders>
            <w:shd w:val="clear" w:color="auto" w:fill="auto"/>
            <w:noWrap/>
            <w:vAlign w:val="center"/>
          </w:tcPr>
          <w:p w14:paraId="117EEC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 (95% CI)</w:t>
            </w:r>
          </w:p>
        </w:tc>
        <w:tc>
          <w:tcPr>
            <w:tcW w:w="0" w:type="auto"/>
            <w:tcBorders>
              <w:top w:val="single" w:color="auto" w:sz="4" w:space="0"/>
              <w:left w:val="nil"/>
              <w:bottom w:val="single" w:color="auto" w:sz="4" w:space="0"/>
              <w:right w:val="nil"/>
            </w:tcBorders>
            <w:shd w:val="clear" w:color="auto" w:fill="auto"/>
            <w:noWrap/>
            <w:vAlign w:val="center"/>
          </w:tcPr>
          <w:p w14:paraId="5E7B84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value</w:t>
            </w:r>
          </w:p>
        </w:tc>
        <w:tc>
          <w:tcPr>
            <w:tcW w:w="0" w:type="auto"/>
            <w:tcBorders>
              <w:top w:val="single" w:color="auto" w:sz="4" w:space="0"/>
              <w:left w:val="nil"/>
              <w:bottom w:val="single" w:color="auto" w:sz="4" w:space="0"/>
              <w:right w:val="nil"/>
            </w:tcBorders>
            <w:shd w:val="clear" w:color="auto" w:fill="auto"/>
            <w:noWrap/>
            <w:vAlign w:val="center"/>
          </w:tcPr>
          <w:p w14:paraId="6EEF02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 (95% CI)</w:t>
            </w:r>
          </w:p>
        </w:tc>
        <w:tc>
          <w:tcPr>
            <w:tcW w:w="0" w:type="auto"/>
            <w:tcBorders>
              <w:top w:val="single" w:color="auto" w:sz="4" w:space="0"/>
              <w:left w:val="nil"/>
              <w:bottom w:val="single" w:color="auto" w:sz="4" w:space="0"/>
              <w:right w:val="nil"/>
            </w:tcBorders>
            <w:shd w:val="clear" w:color="auto" w:fill="auto"/>
            <w:noWrap/>
            <w:vAlign w:val="center"/>
          </w:tcPr>
          <w:p w14:paraId="6D1CAE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value</w:t>
            </w:r>
          </w:p>
        </w:tc>
      </w:tr>
      <w:tr w14:paraId="6E9C8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0478F6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single" w:color="auto" w:sz="4" w:space="0"/>
              <w:left w:val="nil"/>
              <w:bottom w:val="nil"/>
              <w:right w:val="nil"/>
            </w:tcBorders>
            <w:shd w:val="clear" w:color="auto" w:fill="auto"/>
            <w:noWrap/>
            <w:vAlign w:val="center"/>
          </w:tcPr>
          <w:p w14:paraId="6F184D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 (1.01, 2.52)</w:t>
            </w:r>
          </w:p>
        </w:tc>
        <w:tc>
          <w:tcPr>
            <w:tcW w:w="0" w:type="auto"/>
            <w:tcBorders>
              <w:top w:val="single" w:color="auto" w:sz="4" w:space="0"/>
              <w:left w:val="nil"/>
              <w:bottom w:val="nil"/>
              <w:right w:val="nil"/>
            </w:tcBorders>
            <w:shd w:val="clear" w:color="auto" w:fill="auto"/>
            <w:noWrap/>
            <w:vAlign w:val="center"/>
          </w:tcPr>
          <w:p w14:paraId="7CD46C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0.048</w:t>
            </w:r>
          </w:p>
        </w:tc>
        <w:tc>
          <w:tcPr>
            <w:tcW w:w="0" w:type="auto"/>
            <w:tcBorders>
              <w:top w:val="single" w:color="auto" w:sz="4" w:space="0"/>
              <w:left w:val="nil"/>
              <w:bottom w:val="nil"/>
              <w:right w:val="nil"/>
            </w:tcBorders>
            <w:shd w:val="clear" w:color="auto" w:fill="auto"/>
            <w:noWrap/>
            <w:vAlign w:val="center"/>
          </w:tcPr>
          <w:p w14:paraId="351B44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 (0.86, 2.96)</w:t>
            </w:r>
          </w:p>
        </w:tc>
        <w:tc>
          <w:tcPr>
            <w:tcW w:w="0" w:type="auto"/>
            <w:tcBorders>
              <w:top w:val="single" w:color="auto" w:sz="4" w:space="0"/>
              <w:left w:val="nil"/>
              <w:bottom w:val="nil"/>
              <w:right w:val="nil"/>
            </w:tcBorders>
            <w:shd w:val="clear" w:color="auto" w:fill="auto"/>
            <w:noWrap/>
            <w:vAlign w:val="center"/>
          </w:tcPr>
          <w:p w14:paraId="30C8A28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0.141</w:t>
            </w:r>
          </w:p>
        </w:tc>
      </w:tr>
      <w:tr w14:paraId="0BA3F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5C1087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Enhance grade</w:t>
            </w:r>
          </w:p>
        </w:tc>
        <w:tc>
          <w:tcPr>
            <w:tcW w:w="0" w:type="auto"/>
            <w:tcBorders>
              <w:top w:val="nil"/>
              <w:left w:val="nil"/>
              <w:bottom w:val="nil"/>
              <w:right w:val="nil"/>
            </w:tcBorders>
            <w:shd w:val="clear" w:color="auto" w:fill="auto"/>
            <w:noWrap/>
            <w:vAlign w:val="center"/>
          </w:tcPr>
          <w:p w14:paraId="3089E10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5.35 (2.10, 13.59)</w:t>
            </w:r>
          </w:p>
        </w:tc>
        <w:tc>
          <w:tcPr>
            <w:tcW w:w="0" w:type="auto"/>
            <w:tcBorders>
              <w:top w:val="nil"/>
              <w:left w:val="nil"/>
              <w:bottom w:val="nil"/>
              <w:right w:val="nil"/>
            </w:tcBorders>
            <w:shd w:val="clear" w:color="auto" w:fill="auto"/>
            <w:noWrap/>
            <w:vAlign w:val="center"/>
          </w:tcPr>
          <w:p w14:paraId="2504AE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0" w:type="auto"/>
            <w:tcBorders>
              <w:top w:val="nil"/>
              <w:left w:val="nil"/>
              <w:bottom w:val="nil"/>
              <w:right w:val="nil"/>
            </w:tcBorders>
            <w:shd w:val="clear" w:color="auto" w:fill="auto"/>
            <w:noWrap/>
            <w:vAlign w:val="center"/>
          </w:tcPr>
          <w:p w14:paraId="552B0C0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5.95 (2.10, 16.85)</w:t>
            </w:r>
          </w:p>
        </w:tc>
        <w:tc>
          <w:tcPr>
            <w:tcW w:w="0" w:type="auto"/>
            <w:tcBorders>
              <w:top w:val="nil"/>
              <w:left w:val="nil"/>
              <w:bottom w:val="nil"/>
              <w:right w:val="nil"/>
            </w:tcBorders>
            <w:shd w:val="clear" w:color="auto" w:fill="auto"/>
            <w:noWrap/>
            <w:vAlign w:val="center"/>
          </w:tcPr>
          <w:p w14:paraId="07B08AE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r>
      <w:tr w14:paraId="6BBE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BE6228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ATA presence</w:t>
            </w:r>
          </w:p>
        </w:tc>
        <w:tc>
          <w:tcPr>
            <w:tcW w:w="0" w:type="auto"/>
            <w:tcBorders>
              <w:top w:val="nil"/>
              <w:left w:val="nil"/>
              <w:bottom w:val="nil"/>
              <w:right w:val="nil"/>
            </w:tcBorders>
            <w:shd w:val="clear" w:color="auto" w:fill="auto"/>
            <w:noWrap/>
            <w:vAlign w:val="center"/>
          </w:tcPr>
          <w:p w14:paraId="64A0C0E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 (1.34, 11.99)</w:t>
            </w:r>
          </w:p>
        </w:tc>
        <w:tc>
          <w:tcPr>
            <w:tcW w:w="0" w:type="auto"/>
            <w:tcBorders>
              <w:top w:val="nil"/>
              <w:left w:val="nil"/>
              <w:bottom w:val="nil"/>
              <w:right w:val="nil"/>
            </w:tcBorders>
            <w:shd w:val="clear" w:color="auto" w:fill="auto"/>
            <w:noWrap/>
            <w:vAlign w:val="center"/>
          </w:tcPr>
          <w:p w14:paraId="7F5056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0.013</w:t>
            </w:r>
          </w:p>
        </w:tc>
        <w:tc>
          <w:tcPr>
            <w:tcW w:w="0" w:type="auto"/>
            <w:tcBorders>
              <w:top w:val="nil"/>
              <w:left w:val="nil"/>
              <w:bottom w:val="nil"/>
              <w:right w:val="nil"/>
            </w:tcBorders>
            <w:shd w:val="clear" w:color="auto" w:fill="auto"/>
            <w:noWrap/>
            <w:vAlign w:val="center"/>
          </w:tcPr>
          <w:p w14:paraId="5CAA87C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8.79 (2.00, 38.81)</w:t>
            </w:r>
          </w:p>
        </w:tc>
        <w:tc>
          <w:tcPr>
            <w:tcW w:w="0" w:type="auto"/>
            <w:tcBorders>
              <w:top w:val="nil"/>
              <w:left w:val="nil"/>
              <w:bottom w:val="nil"/>
              <w:right w:val="nil"/>
            </w:tcBorders>
            <w:shd w:val="clear" w:color="auto" w:fill="auto"/>
            <w:noWrap/>
            <w:vAlign w:val="center"/>
          </w:tcPr>
          <w:p w14:paraId="74FEE93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0.004</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r>
      <w:tr w14:paraId="3778D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2DDA8C9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Plaque thickness</w:t>
            </w:r>
          </w:p>
        </w:tc>
        <w:tc>
          <w:tcPr>
            <w:tcW w:w="0" w:type="auto"/>
            <w:tcBorders>
              <w:top w:val="nil"/>
              <w:left w:val="nil"/>
              <w:bottom w:val="single" w:color="auto" w:sz="4" w:space="0"/>
              <w:right w:val="nil"/>
            </w:tcBorders>
            <w:shd w:val="clear" w:color="auto" w:fill="auto"/>
            <w:noWrap/>
            <w:vAlign w:val="center"/>
          </w:tcPr>
          <w:p w14:paraId="498A71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 (1.17, 12.29)</w:t>
            </w:r>
          </w:p>
        </w:tc>
        <w:tc>
          <w:tcPr>
            <w:tcW w:w="0" w:type="auto"/>
            <w:tcBorders>
              <w:top w:val="nil"/>
              <w:left w:val="nil"/>
              <w:bottom w:val="single" w:color="auto" w:sz="4" w:space="0"/>
              <w:right w:val="nil"/>
            </w:tcBorders>
            <w:shd w:val="clear" w:color="auto" w:fill="auto"/>
            <w:noWrap/>
            <w:vAlign w:val="center"/>
          </w:tcPr>
          <w:p w14:paraId="4019CC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0.026</w:t>
            </w:r>
          </w:p>
        </w:tc>
        <w:tc>
          <w:tcPr>
            <w:tcW w:w="0" w:type="auto"/>
            <w:tcBorders>
              <w:top w:val="nil"/>
              <w:left w:val="nil"/>
              <w:bottom w:val="single" w:color="auto" w:sz="4" w:space="0"/>
              <w:right w:val="nil"/>
            </w:tcBorders>
            <w:shd w:val="clear" w:color="auto" w:fill="auto"/>
            <w:noWrap/>
            <w:vAlign w:val="center"/>
          </w:tcPr>
          <w:p w14:paraId="1F08743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4.02 (0.99, 16.38)</w:t>
            </w:r>
          </w:p>
        </w:tc>
        <w:tc>
          <w:tcPr>
            <w:tcW w:w="0" w:type="auto"/>
            <w:tcBorders>
              <w:top w:val="nil"/>
              <w:left w:val="nil"/>
              <w:bottom w:val="single" w:color="auto" w:sz="4" w:space="0"/>
              <w:right w:val="nil"/>
            </w:tcBorders>
            <w:shd w:val="clear" w:color="auto" w:fill="auto"/>
            <w:noWrap/>
            <w:vAlign w:val="center"/>
          </w:tcPr>
          <w:p w14:paraId="5BEB82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0.052</w:t>
            </w:r>
          </w:p>
        </w:tc>
      </w:tr>
    </w:tbl>
    <w:p w14:paraId="4DA9A10E">
      <w:pPr>
        <w:rPr>
          <w:rFonts w:hint="eastAsia" w:ascii="Times New Roman" w:hAnsi="Times New Roman" w:cs="Times New Roman"/>
          <w:lang w:val="en-US" w:eastAsia="zh-CN"/>
        </w:rPr>
      </w:pPr>
      <w:r>
        <w:rPr>
          <w:rFonts w:hint="default" w:ascii="Times New Roman" w:hAnsi="Times New Roman" w:cs="Times New Roman"/>
          <w:i/>
          <w:iCs/>
          <w:lang w:val="en-US" w:eastAsia="zh-CN"/>
        </w:rPr>
        <w:t>Abbreviation</w:t>
      </w:r>
      <w:r>
        <w:rPr>
          <w:rFonts w:hint="eastAsia" w:ascii="Times New Roman" w:hAnsi="Times New Roman" w:cs="Times New Roman"/>
          <w:i/>
          <w:iCs/>
          <w:lang w:val="en-US" w:eastAsia="zh-CN"/>
        </w:rPr>
        <w:t>:</w:t>
      </w:r>
      <w:r>
        <w:rPr>
          <w:rFonts w:hint="eastAsia" w:ascii="Times New Roman" w:hAnsi="Times New Roman" w:cs="Times New Roman"/>
          <w:lang w:val="en-US" w:eastAsia="zh-CN"/>
        </w:rPr>
        <w:t xml:space="preserve"> ICAS, intracranial atherosclerotic stenosis; ATA, anterior temporal artery; OR, odd ratio; CI, confidence interval.</w:t>
      </w:r>
    </w:p>
    <w:p w14:paraId="1F07A408">
      <w:pPr>
        <w:rPr>
          <w:rFonts w:hint="eastAsia" w:ascii="Times New Roman" w:hAnsi="Times New Roman" w:cs="Times New Roman"/>
          <w:lang w:val="en-US" w:eastAsia="zh-CN"/>
        </w:rPr>
      </w:pPr>
    </w:p>
    <w:p w14:paraId="4AE2D4C7">
      <w:pPr>
        <w:bidi w:val="0"/>
        <w:jc w:val="left"/>
        <w:rPr>
          <w:rFonts w:hint="default" w:ascii="Times New Roman" w:hAnsi="Times New Roman" w:cs="Times New Roman"/>
          <w:b/>
          <w:bCs/>
          <w:sz w:val="24"/>
          <w:szCs w:val="24"/>
          <w:lang w:val="en-US" w:eastAsia="zh-CN"/>
        </w:rPr>
      </w:pPr>
      <w:r>
        <w:rPr>
          <w:rFonts w:hint="eastAsia" w:ascii="Times New Roman" w:hAnsi="Times New Roman" w:cs="Times New Roman"/>
          <w:b/>
          <w:bCs/>
          <w:sz w:val="22"/>
          <w:szCs w:val="22"/>
          <w:lang w:val="en-US" w:eastAsia="zh-CN"/>
        </w:rPr>
        <w:t>Table S4. Logistic regression analysis of factors related to ischemic stroke in occlusive ICAS.</w:t>
      </w:r>
    </w:p>
    <w:tbl>
      <w:tblPr>
        <w:tblStyle w:val="5"/>
        <w:tblW w:w="73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0"/>
        <w:gridCol w:w="1720"/>
        <w:gridCol w:w="970"/>
        <w:gridCol w:w="1727"/>
        <w:gridCol w:w="893"/>
      </w:tblGrid>
      <w:tr w14:paraId="27086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00" w:type="dxa"/>
            <w:vMerge w:val="restart"/>
            <w:tcBorders>
              <w:top w:val="single" w:color="auto" w:sz="4" w:space="0"/>
              <w:left w:val="nil"/>
              <w:bottom w:val="nil"/>
              <w:right w:val="nil"/>
            </w:tcBorders>
            <w:shd w:val="clear" w:color="auto" w:fill="auto"/>
            <w:noWrap/>
            <w:vAlign w:val="center"/>
          </w:tcPr>
          <w:p w14:paraId="7E6C2E5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Variables</w:t>
            </w:r>
          </w:p>
        </w:tc>
        <w:tc>
          <w:tcPr>
            <w:tcW w:w="2690" w:type="dxa"/>
            <w:gridSpan w:val="2"/>
            <w:tcBorders>
              <w:top w:val="single" w:color="auto" w:sz="4" w:space="0"/>
              <w:left w:val="nil"/>
              <w:bottom w:val="single" w:color="auto" w:sz="4" w:space="0"/>
              <w:right w:val="nil"/>
            </w:tcBorders>
            <w:shd w:val="clear" w:color="auto" w:fill="auto"/>
            <w:noWrap/>
            <w:vAlign w:val="center"/>
          </w:tcPr>
          <w:p w14:paraId="3B62AC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Univariate</w:t>
            </w:r>
          </w:p>
        </w:tc>
        <w:tc>
          <w:tcPr>
            <w:tcW w:w="2620" w:type="dxa"/>
            <w:gridSpan w:val="2"/>
            <w:tcBorders>
              <w:top w:val="single" w:color="auto" w:sz="4" w:space="0"/>
              <w:left w:val="nil"/>
              <w:bottom w:val="single" w:color="auto" w:sz="4" w:space="0"/>
              <w:right w:val="nil"/>
            </w:tcBorders>
            <w:shd w:val="clear" w:color="auto" w:fill="auto"/>
            <w:noWrap/>
            <w:vAlign w:val="center"/>
          </w:tcPr>
          <w:p w14:paraId="2C4B6E1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Multivariate</w:t>
            </w:r>
          </w:p>
        </w:tc>
      </w:tr>
      <w:tr w14:paraId="534A0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00" w:type="dxa"/>
            <w:vMerge w:val="continue"/>
            <w:tcBorders>
              <w:top w:val="nil"/>
              <w:left w:val="nil"/>
              <w:bottom w:val="single" w:color="auto" w:sz="4" w:space="0"/>
              <w:right w:val="nil"/>
            </w:tcBorders>
            <w:shd w:val="clear" w:color="auto" w:fill="auto"/>
            <w:noWrap/>
            <w:vAlign w:val="center"/>
          </w:tcPr>
          <w:p w14:paraId="726AE995">
            <w:pPr>
              <w:jc w:val="center"/>
              <w:rPr>
                <w:rFonts w:hint="default" w:ascii="Times New Roman" w:hAnsi="Times New Roman" w:eastAsia="宋体" w:cs="Times New Roman"/>
                <w:b/>
                <w:bCs/>
                <w:i w:val="0"/>
                <w:iCs w:val="0"/>
                <w:color w:val="000000"/>
                <w:sz w:val="22"/>
                <w:szCs w:val="22"/>
                <w:u w:val="none"/>
              </w:rPr>
            </w:pPr>
          </w:p>
        </w:tc>
        <w:tc>
          <w:tcPr>
            <w:tcW w:w="0" w:type="auto"/>
            <w:tcBorders>
              <w:top w:val="single" w:color="auto" w:sz="4" w:space="0"/>
              <w:left w:val="nil"/>
              <w:bottom w:val="single" w:color="auto" w:sz="4" w:space="0"/>
              <w:right w:val="nil"/>
            </w:tcBorders>
            <w:shd w:val="clear" w:color="auto" w:fill="auto"/>
            <w:noWrap/>
            <w:vAlign w:val="center"/>
          </w:tcPr>
          <w:p w14:paraId="6BB025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 (95% CI)</w:t>
            </w:r>
          </w:p>
        </w:tc>
        <w:tc>
          <w:tcPr>
            <w:tcW w:w="949" w:type="dxa"/>
            <w:tcBorders>
              <w:top w:val="single" w:color="auto" w:sz="4" w:space="0"/>
              <w:left w:val="nil"/>
              <w:bottom w:val="single" w:color="auto" w:sz="4" w:space="0"/>
              <w:right w:val="nil"/>
            </w:tcBorders>
            <w:shd w:val="clear" w:color="auto" w:fill="auto"/>
            <w:noWrap/>
            <w:vAlign w:val="center"/>
          </w:tcPr>
          <w:p w14:paraId="03FE43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value</w:t>
            </w:r>
          </w:p>
        </w:tc>
        <w:tc>
          <w:tcPr>
            <w:tcW w:w="1727" w:type="dxa"/>
            <w:tcBorders>
              <w:top w:val="single" w:color="auto" w:sz="4" w:space="0"/>
              <w:left w:val="nil"/>
              <w:bottom w:val="single" w:color="auto" w:sz="4" w:space="0"/>
              <w:right w:val="nil"/>
            </w:tcBorders>
            <w:shd w:val="clear" w:color="auto" w:fill="auto"/>
            <w:noWrap/>
            <w:vAlign w:val="center"/>
          </w:tcPr>
          <w:p w14:paraId="158D50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OR (95% CI)</w:t>
            </w:r>
          </w:p>
        </w:tc>
        <w:tc>
          <w:tcPr>
            <w:tcW w:w="0" w:type="auto"/>
            <w:tcBorders>
              <w:top w:val="single" w:color="auto" w:sz="4" w:space="0"/>
              <w:left w:val="nil"/>
              <w:bottom w:val="single" w:color="auto" w:sz="4" w:space="0"/>
              <w:right w:val="nil"/>
            </w:tcBorders>
            <w:shd w:val="clear" w:color="auto" w:fill="auto"/>
            <w:noWrap/>
            <w:vAlign w:val="center"/>
          </w:tcPr>
          <w:p w14:paraId="191B19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 value</w:t>
            </w:r>
          </w:p>
        </w:tc>
      </w:tr>
      <w:tr w14:paraId="4F0F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4FB72EB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lang w:val="en-US"/>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Age</w:t>
            </w:r>
          </w:p>
        </w:tc>
        <w:tc>
          <w:tcPr>
            <w:tcW w:w="0" w:type="auto"/>
            <w:tcBorders>
              <w:top w:val="single" w:color="auto" w:sz="4" w:space="0"/>
              <w:left w:val="nil"/>
              <w:bottom w:val="nil"/>
              <w:right w:val="nil"/>
            </w:tcBorders>
            <w:shd w:val="clear" w:color="auto" w:fill="auto"/>
            <w:noWrap/>
            <w:vAlign w:val="center"/>
          </w:tcPr>
          <w:p w14:paraId="3FBE6B3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96</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91</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949" w:type="dxa"/>
            <w:tcBorders>
              <w:top w:val="single" w:color="auto" w:sz="4" w:space="0"/>
              <w:left w:val="nil"/>
              <w:bottom w:val="nil"/>
              <w:right w:val="nil"/>
            </w:tcBorders>
            <w:shd w:val="clear" w:color="auto" w:fill="auto"/>
            <w:noWrap/>
            <w:vAlign w:val="center"/>
          </w:tcPr>
          <w:p w14:paraId="08ECB16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60</w:t>
            </w:r>
          </w:p>
        </w:tc>
        <w:tc>
          <w:tcPr>
            <w:tcW w:w="1727" w:type="dxa"/>
            <w:tcBorders>
              <w:top w:val="single" w:color="auto" w:sz="4" w:space="0"/>
              <w:left w:val="nil"/>
              <w:bottom w:val="nil"/>
              <w:right w:val="nil"/>
            </w:tcBorders>
            <w:shd w:val="clear" w:color="auto" w:fill="auto"/>
            <w:noWrap/>
            <w:vAlign w:val="center"/>
          </w:tcPr>
          <w:p w14:paraId="1BB212B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96</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90</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02</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single" w:color="auto" w:sz="4" w:space="0"/>
              <w:left w:val="nil"/>
              <w:bottom w:val="nil"/>
              <w:right w:val="nil"/>
            </w:tcBorders>
            <w:shd w:val="clear" w:color="auto" w:fill="auto"/>
            <w:noWrap/>
            <w:vAlign w:val="center"/>
          </w:tcPr>
          <w:p w14:paraId="7C7985B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169</w:t>
            </w:r>
          </w:p>
        </w:tc>
      </w:tr>
      <w:tr w14:paraId="0004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A08345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Gender</w:t>
            </w:r>
          </w:p>
        </w:tc>
        <w:tc>
          <w:tcPr>
            <w:tcW w:w="0" w:type="auto"/>
            <w:tcBorders>
              <w:top w:val="nil"/>
              <w:left w:val="nil"/>
              <w:bottom w:val="nil"/>
              <w:right w:val="nil"/>
            </w:tcBorders>
            <w:shd w:val="clear" w:color="auto" w:fill="auto"/>
            <w:noWrap/>
            <w:vAlign w:val="center"/>
          </w:tcPr>
          <w:p w14:paraId="3738560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1.53 (0.53, 4.36)</w:t>
            </w:r>
          </w:p>
        </w:tc>
        <w:tc>
          <w:tcPr>
            <w:tcW w:w="949" w:type="dxa"/>
            <w:tcBorders>
              <w:top w:val="nil"/>
              <w:left w:val="nil"/>
              <w:bottom w:val="nil"/>
              <w:right w:val="nil"/>
            </w:tcBorders>
            <w:shd w:val="clear" w:color="auto" w:fill="auto"/>
            <w:noWrap/>
            <w:vAlign w:val="center"/>
          </w:tcPr>
          <w:p w14:paraId="7DEFD69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0.430</w:t>
            </w:r>
          </w:p>
        </w:tc>
        <w:tc>
          <w:tcPr>
            <w:tcW w:w="1727" w:type="dxa"/>
            <w:tcBorders>
              <w:top w:val="nil"/>
              <w:left w:val="nil"/>
              <w:bottom w:val="nil"/>
              <w:right w:val="nil"/>
            </w:tcBorders>
            <w:shd w:val="clear" w:color="auto" w:fill="auto"/>
            <w:noWrap/>
            <w:vAlign w:val="center"/>
          </w:tcPr>
          <w:p w14:paraId="07FD07B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1.03 (0.20, 5.33)</w:t>
            </w:r>
          </w:p>
        </w:tc>
        <w:tc>
          <w:tcPr>
            <w:tcW w:w="0" w:type="auto"/>
            <w:tcBorders>
              <w:top w:val="nil"/>
              <w:left w:val="nil"/>
              <w:bottom w:val="nil"/>
              <w:right w:val="nil"/>
            </w:tcBorders>
            <w:shd w:val="clear" w:color="auto" w:fill="auto"/>
            <w:noWrap/>
            <w:vAlign w:val="center"/>
          </w:tcPr>
          <w:p w14:paraId="20EC435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0.975</w:t>
            </w:r>
          </w:p>
        </w:tc>
      </w:tr>
      <w:tr w14:paraId="05A63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0A3CDB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ICAS</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c</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v</w:t>
            </w:r>
          </w:p>
        </w:tc>
        <w:tc>
          <w:tcPr>
            <w:tcW w:w="0" w:type="auto"/>
            <w:tcBorders>
              <w:top w:val="nil"/>
              <w:left w:val="nil"/>
              <w:bottom w:val="nil"/>
              <w:right w:val="nil"/>
            </w:tcBorders>
            <w:shd w:val="clear" w:color="auto" w:fill="auto"/>
            <w:noWrap/>
            <w:vAlign w:val="center"/>
          </w:tcPr>
          <w:p w14:paraId="139AAD62">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0.18 (0.06, 0.53)</w:t>
            </w:r>
          </w:p>
        </w:tc>
        <w:tc>
          <w:tcPr>
            <w:tcW w:w="949" w:type="dxa"/>
            <w:tcBorders>
              <w:top w:val="nil"/>
              <w:left w:val="nil"/>
              <w:bottom w:val="nil"/>
              <w:right w:val="nil"/>
            </w:tcBorders>
            <w:shd w:val="clear" w:color="auto" w:fill="auto"/>
            <w:noWrap/>
            <w:vAlign w:val="center"/>
          </w:tcPr>
          <w:p w14:paraId="0E3804B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0.002</w:t>
            </w:r>
          </w:p>
        </w:tc>
        <w:tc>
          <w:tcPr>
            <w:tcW w:w="1727" w:type="dxa"/>
            <w:tcBorders>
              <w:top w:val="nil"/>
              <w:left w:val="nil"/>
              <w:bottom w:val="nil"/>
              <w:right w:val="nil"/>
            </w:tcBorders>
            <w:shd w:val="clear" w:color="auto" w:fill="auto"/>
            <w:noWrap/>
            <w:vAlign w:val="center"/>
          </w:tcPr>
          <w:p w14:paraId="3861A0D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58</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nil"/>
              <w:left w:val="nil"/>
              <w:bottom w:val="nil"/>
              <w:right w:val="nil"/>
            </w:tcBorders>
            <w:shd w:val="clear" w:color="auto" w:fill="auto"/>
            <w:noWrap/>
            <w:vAlign w:val="center"/>
          </w:tcPr>
          <w:p w14:paraId="44946E0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p>
        </w:tc>
      </w:tr>
      <w:tr w14:paraId="76F20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85A282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Left site</w:t>
            </w:r>
          </w:p>
        </w:tc>
        <w:tc>
          <w:tcPr>
            <w:tcW w:w="0" w:type="auto"/>
            <w:tcBorders>
              <w:top w:val="nil"/>
              <w:left w:val="nil"/>
              <w:bottom w:val="nil"/>
              <w:right w:val="nil"/>
            </w:tcBorders>
            <w:shd w:val="clear" w:color="auto" w:fill="auto"/>
            <w:noWrap/>
            <w:vAlign w:val="center"/>
          </w:tcPr>
          <w:p w14:paraId="3436C19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0.25 (0.09, 0.70)</w:t>
            </w:r>
          </w:p>
        </w:tc>
        <w:tc>
          <w:tcPr>
            <w:tcW w:w="949" w:type="dxa"/>
            <w:tcBorders>
              <w:top w:val="nil"/>
              <w:left w:val="nil"/>
              <w:bottom w:val="nil"/>
              <w:right w:val="nil"/>
            </w:tcBorders>
            <w:shd w:val="clear" w:color="auto" w:fill="auto"/>
            <w:noWrap/>
            <w:vAlign w:val="center"/>
          </w:tcPr>
          <w:p w14:paraId="36C9A99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0.008</w:t>
            </w:r>
          </w:p>
        </w:tc>
        <w:tc>
          <w:tcPr>
            <w:tcW w:w="1727" w:type="dxa"/>
            <w:tcBorders>
              <w:top w:val="nil"/>
              <w:left w:val="nil"/>
              <w:bottom w:val="nil"/>
              <w:right w:val="nil"/>
            </w:tcBorders>
            <w:shd w:val="clear" w:color="auto" w:fill="auto"/>
            <w:noWrap/>
            <w:vAlign w:val="center"/>
          </w:tcPr>
          <w:p w14:paraId="1FAE578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6</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(0.01, 0.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nil"/>
              <w:left w:val="nil"/>
              <w:bottom w:val="nil"/>
              <w:right w:val="nil"/>
            </w:tcBorders>
            <w:shd w:val="clear" w:color="auto" w:fill="auto"/>
            <w:noWrap/>
            <w:vAlign w:val="center"/>
          </w:tcPr>
          <w:p w14:paraId="2352AE1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w:t>
            </w:r>
          </w:p>
        </w:tc>
      </w:tr>
      <w:tr w14:paraId="06DB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DE78E2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HVS score</w:t>
            </w:r>
          </w:p>
        </w:tc>
        <w:tc>
          <w:tcPr>
            <w:tcW w:w="0" w:type="auto"/>
            <w:tcBorders>
              <w:top w:val="nil"/>
              <w:left w:val="nil"/>
              <w:bottom w:val="nil"/>
              <w:right w:val="nil"/>
            </w:tcBorders>
            <w:shd w:val="clear" w:color="auto" w:fill="auto"/>
            <w:noWrap/>
            <w:vAlign w:val="center"/>
          </w:tcPr>
          <w:p w14:paraId="6974361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1.17 (1.06, 1.29)</w:t>
            </w:r>
          </w:p>
        </w:tc>
        <w:tc>
          <w:tcPr>
            <w:tcW w:w="949" w:type="dxa"/>
            <w:tcBorders>
              <w:top w:val="nil"/>
              <w:left w:val="nil"/>
              <w:bottom w:val="nil"/>
              <w:right w:val="nil"/>
            </w:tcBorders>
            <w:shd w:val="clear" w:color="auto" w:fill="auto"/>
            <w:noWrap/>
            <w:vAlign w:val="center"/>
          </w:tcPr>
          <w:p w14:paraId="3AB4684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0.002</w:t>
            </w:r>
          </w:p>
        </w:tc>
        <w:tc>
          <w:tcPr>
            <w:tcW w:w="1727" w:type="dxa"/>
            <w:tcBorders>
              <w:top w:val="nil"/>
              <w:left w:val="nil"/>
              <w:bottom w:val="nil"/>
              <w:right w:val="nil"/>
            </w:tcBorders>
            <w:shd w:val="clear" w:color="auto" w:fill="auto"/>
            <w:noWrap/>
            <w:vAlign w:val="center"/>
          </w:tcPr>
          <w:p w14:paraId="6E64D61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(1.0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1.4</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nil"/>
              <w:left w:val="nil"/>
              <w:bottom w:val="nil"/>
              <w:right w:val="nil"/>
            </w:tcBorders>
            <w:shd w:val="clear" w:color="auto" w:fill="auto"/>
            <w:noWrap/>
            <w:vAlign w:val="center"/>
          </w:tcPr>
          <w:p w14:paraId="5CE91B1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p>
        </w:tc>
      </w:tr>
      <w:tr w14:paraId="6E82F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BB6D1C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Enhance grade</w:t>
            </w:r>
          </w:p>
        </w:tc>
        <w:tc>
          <w:tcPr>
            <w:tcW w:w="0" w:type="auto"/>
            <w:tcBorders>
              <w:top w:val="nil"/>
              <w:left w:val="nil"/>
              <w:bottom w:val="nil"/>
              <w:right w:val="nil"/>
            </w:tcBorders>
            <w:shd w:val="clear" w:color="auto" w:fill="auto"/>
            <w:noWrap/>
            <w:vAlign w:val="center"/>
          </w:tcPr>
          <w:p w14:paraId="08CD96B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3.15 (1.43, 6.95)</w:t>
            </w:r>
          </w:p>
        </w:tc>
        <w:tc>
          <w:tcPr>
            <w:tcW w:w="949" w:type="dxa"/>
            <w:tcBorders>
              <w:top w:val="nil"/>
              <w:left w:val="nil"/>
              <w:bottom w:val="nil"/>
              <w:right w:val="nil"/>
            </w:tcBorders>
            <w:shd w:val="clear" w:color="auto" w:fill="auto"/>
            <w:noWrap/>
            <w:vAlign w:val="center"/>
          </w:tcPr>
          <w:p w14:paraId="72907BE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0.004</w:t>
            </w:r>
          </w:p>
        </w:tc>
        <w:tc>
          <w:tcPr>
            <w:tcW w:w="1727" w:type="dxa"/>
            <w:tcBorders>
              <w:top w:val="nil"/>
              <w:left w:val="nil"/>
              <w:bottom w:val="nil"/>
              <w:right w:val="nil"/>
            </w:tcBorders>
            <w:shd w:val="clear" w:color="auto" w:fill="auto"/>
            <w:noWrap/>
            <w:vAlign w:val="center"/>
          </w:tcPr>
          <w:p w14:paraId="476D80A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25</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(0.4</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3.8</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7</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nil"/>
              <w:left w:val="nil"/>
              <w:bottom w:val="nil"/>
              <w:right w:val="nil"/>
            </w:tcBorders>
            <w:shd w:val="clear" w:color="auto" w:fill="auto"/>
            <w:noWrap/>
            <w:vAlign w:val="center"/>
          </w:tcPr>
          <w:p w14:paraId="31CC60B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2"/>
                <w:szCs w:val="22"/>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701</w:t>
            </w:r>
          </w:p>
        </w:tc>
      </w:tr>
      <w:tr w14:paraId="7146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40562DC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MRA-SIR</w:t>
            </w:r>
          </w:p>
        </w:tc>
        <w:tc>
          <w:tcPr>
            <w:tcW w:w="0" w:type="auto"/>
            <w:tcBorders>
              <w:top w:val="nil"/>
              <w:left w:val="nil"/>
              <w:bottom w:val="single" w:color="auto" w:sz="4" w:space="0"/>
              <w:right w:val="nil"/>
            </w:tcBorders>
            <w:shd w:val="clear" w:color="auto" w:fill="auto"/>
            <w:noWrap/>
            <w:vAlign w:val="center"/>
          </w:tcPr>
          <w:p w14:paraId="005EBF2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2.21 (1.25, 3.90)</w:t>
            </w:r>
          </w:p>
        </w:tc>
        <w:tc>
          <w:tcPr>
            <w:tcW w:w="949" w:type="dxa"/>
            <w:tcBorders>
              <w:top w:val="nil"/>
              <w:left w:val="nil"/>
              <w:bottom w:val="single" w:color="auto" w:sz="4" w:space="0"/>
              <w:right w:val="nil"/>
            </w:tcBorders>
            <w:shd w:val="clear" w:color="auto" w:fill="auto"/>
            <w:noWrap/>
            <w:vAlign w:val="center"/>
          </w:tcPr>
          <w:p w14:paraId="78F3AAA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0.006</w:t>
            </w:r>
          </w:p>
        </w:tc>
        <w:tc>
          <w:tcPr>
            <w:tcW w:w="1727" w:type="dxa"/>
            <w:tcBorders>
              <w:top w:val="nil"/>
              <w:left w:val="nil"/>
              <w:bottom w:val="single" w:color="auto" w:sz="4" w:space="0"/>
              <w:right w:val="nil"/>
            </w:tcBorders>
            <w:shd w:val="clear" w:color="auto" w:fill="auto"/>
            <w:noWrap/>
            <w:vAlign w:val="center"/>
          </w:tcPr>
          <w:p w14:paraId="7E04D9C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90</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(1.</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29</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6.</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54</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0" w:type="auto"/>
            <w:tcBorders>
              <w:top w:val="nil"/>
              <w:left w:val="nil"/>
              <w:bottom w:val="single" w:color="auto" w:sz="4" w:space="0"/>
              <w:right w:val="nil"/>
            </w:tcBorders>
            <w:shd w:val="clear" w:color="auto" w:fill="auto"/>
            <w:noWrap/>
            <w:vAlign w:val="center"/>
          </w:tcPr>
          <w:p w14:paraId="53E5F67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0.009</w:t>
            </w:r>
            <w:r>
              <w:rPr>
                <w:rFonts w:hint="eastAsia"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w:t>
            </w:r>
          </w:p>
        </w:tc>
      </w:tr>
    </w:tbl>
    <w:p w14:paraId="578CFB43">
      <w:pPr>
        <w:rPr>
          <w:rFonts w:hint="eastAsia" w:ascii="Times New Roman" w:hAnsi="Times New Roman" w:cs="Times New Roman"/>
          <w:lang w:val="en-US" w:eastAsia="zh-CN"/>
        </w:rPr>
      </w:pPr>
      <w:r>
        <w:rPr>
          <w:rFonts w:hint="default" w:ascii="Times New Roman" w:hAnsi="Times New Roman" w:cs="Times New Roman"/>
          <w:i/>
          <w:iCs/>
          <w:lang w:val="en-US" w:eastAsia="zh-CN"/>
        </w:rPr>
        <w:t>Abbreviation</w:t>
      </w:r>
      <w:r>
        <w:rPr>
          <w:rFonts w:hint="eastAsia" w:ascii="Times New Roman" w:hAnsi="Times New Roman" w:cs="Times New Roman"/>
          <w:i/>
          <w:iCs/>
          <w:lang w:val="en-US" w:eastAsia="zh-CN"/>
        </w:rPr>
        <w:t>:</w:t>
      </w:r>
      <w:r>
        <w:rPr>
          <w:rFonts w:hint="eastAsia" w:ascii="Times New Roman" w:hAnsi="Times New Roman" w:cs="Times New Roman"/>
          <w:lang w:val="en-US" w:eastAsia="zh-CN"/>
        </w:rPr>
        <w:t xml:space="preserve"> ICAS-cv, intracranial atherosclerotic stenosis with local collaterals vessels; SIR, signal intensity ratio; MRA, magnetic resonance angiography; HVS, hyperintense vessel sign; OR, odd ratio; CI, confidence interval.</w:t>
      </w:r>
    </w:p>
    <w:p w14:paraId="77084D17">
      <w:pPr>
        <w:rPr>
          <w:rFonts w:hint="eastAsia" w:ascii="Times New Roman" w:hAnsi="Times New Roman" w:cs="Times New Roman"/>
          <w:lang w:val="en-US" w:eastAsia="zh-CN"/>
        </w:rPr>
      </w:pPr>
    </w:p>
    <w:p w14:paraId="5156B49E">
      <w:pPr>
        <w:rPr>
          <w:rFonts w:hint="eastAsia" w:ascii="Times New Roman" w:hAnsi="Times New Roman" w:cs="Times New Roman"/>
          <w:lang w:val="en-US" w:eastAsia="zh-CN"/>
        </w:rPr>
      </w:pPr>
    </w:p>
    <w:p w14:paraId="0FDA0897">
      <w:pPr>
        <w:rPr>
          <w:rFonts w:hint="eastAsia" w:ascii="Times New Roman" w:hAnsi="Times New Roman" w:cs="Times New Roman"/>
          <w:lang w:val="en-US" w:eastAsia="zh-CN"/>
        </w:rPr>
      </w:pPr>
    </w:p>
    <w:p w14:paraId="2816D221">
      <w:pPr>
        <w:rPr>
          <w:rFonts w:hint="eastAsia" w:ascii="Times New Roman" w:hAnsi="Times New Roman" w:cs="Times New Roman"/>
          <w:lang w:val="en-US" w:eastAsia="zh-CN"/>
        </w:rPr>
      </w:pPr>
    </w:p>
    <w:p w14:paraId="164B5C0F">
      <w:pPr>
        <w:rPr>
          <w:rFonts w:hint="eastAsia" w:ascii="Times New Roman" w:hAnsi="Times New Roman" w:cs="Times New Roman"/>
          <w:lang w:val="en-US" w:eastAsia="zh-CN"/>
        </w:rPr>
      </w:pPr>
    </w:p>
    <w:p w14:paraId="621FAAC5">
      <w:pPr>
        <w:rPr>
          <w:rFonts w:hint="eastAsia" w:ascii="Times New Roman" w:hAnsi="Times New Roman" w:cs="Times New Roman"/>
          <w:lang w:val="en-US" w:eastAsia="zh-CN"/>
        </w:rPr>
      </w:pPr>
    </w:p>
    <w:p w14:paraId="3AD2184B">
      <w:pPr>
        <w:rPr>
          <w:rFonts w:hint="eastAsia" w:ascii="Times New Roman" w:hAnsi="Times New Roman" w:cs="Times New Roman"/>
          <w:lang w:val="en-US" w:eastAsia="zh-CN"/>
        </w:rPr>
      </w:pPr>
    </w:p>
    <w:p w14:paraId="38F15C72">
      <w:pPr>
        <w:rPr>
          <w:rFonts w:hint="eastAsia" w:ascii="Times New Roman" w:hAnsi="Times New Roman" w:cs="Times New Roman"/>
          <w:lang w:val="en-US" w:eastAsia="zh-CN"/>
        </w:rPr>
      </w:pPr>
    </w:p>
    <w:p w14:paraId="3EFF3B19">
      <w:pPr>
        <w:rPr>
          <w:rFonts w:hint="eastAsia" w:ascii="Times New Roman" w:hAnsi="Times New Roman" w:cs="Times New Roman"/>
          <w:lang w:val="en-US" w:eastAsia="zh-CN"/>
        </w:rPr>
      </w:pPr>
    </w:p>
    <w:p w14:paraId="45D50196">
      <w:pPr>
        <w:rPr>
          <w:rFonts w:hint="eastAsia" w:ascii="Times New Roman" w:hAnsi="Times New Roman" w:cs="Times New Roman"/>
          <w:lang w:val="en-US" w:eastAsia="zh-CN"/>
        </w:rPr>
      </w:pPr>
    </w:p>
    <w:p w14:paraId="6CDE4C78">
      <w:pPr>
        <w:rPr>
          <w:rFonts w:hint="eastAsia" w:ascii="Times New Roman" w:hAnsi="Times New Roman" w:cs="Times New Roman"/>
          <w:lang w:val="en-US" w:eastAsia="zh-CN"/>
        </w:rPr>
      </w:pPr>
    </w:p>
    <w:p w14:paraId="6AB08C81">
      <w:pPr>
        <w:rPr>
          <w:rFonts w:hint="eastAsia" w:ascii="Times New Roman" w:hAnsi="Times New Roman" w:cs="Times New Roman"/>
          <w:lang w:val="en-US" w:eastAsia="zh-CN"/>
        </w:rPr>
      </w:pPr>
    </w:p>
    <w:p w14:paraId="10229E65">
      <w:pPr>
        <w:rPr>
          <w:rFonts w:hint="eastAsia" w:ascii="Times New Roman" w:hAnsi="Times New Roman" w:cs="Times New Roman"/>
          <w:lang w:val="en-US" w:eastAsia="zh-CN"/>
        </w:rPr>
      </w:pPr>
    </w:p>
    <w:p w14:paraId="068D351E">
      <w:pPr>
        <w:rPr>
          <w:rFonts w:hint="eastAsia" w:ascii="Times New Roman" w:hAnsi="Times New Roman" w:cs="Times New Roman"/>
          <w:lang w:val="en-US" w:eastAsia="zh-CN"/>
        </w:rPr>
      </w:pPr>
    </w:p>
    <w:p w14:paraId="1537C6DF">
      <w:pPr>
        <w:jc w:val="left"/>
        <w:rPr>
          <w:rFonts w:hint="default" w:ascii="Times New Roman" w:hAnsi="Times New Roman" w:cs="Times New Roman"/>
          <w:b w:val="0"/>
          <w:bCs w:val="0"/>
          <w:sz w:val="21"/>
          <w:szCs w:val="21"/>
          <w:lang w:val="en-US" w:eastAsia="zh-CN"/>
        </w:rPr>
      </w:pPr>
      <w:r>
        <w:rPr>
          <w:rFonts w:hint="eastAsia" w:ascii="Times New Roman" w:hAnsi="Times New Roman" w:cs="Times New Roman"/>
          <w:b/>
          <w:bCs/>
          <w:sz w:val="24"/>
          <w:szCs w:val="24"/>
          <w:lang w:val="en-US" w:eastAsia="zh-CN"/>
        </w:rPr>
        <w:t>Table S5. Comparison of baseline clinical indicators between MMD and ICAS-lcv.</w:t>
      </w:r>
    </w:p>
    <w:tbl>
      <w:tblPr>
        <w:tblStyle w:val="5"/>
        <w:tblW w:w="753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40"/>
        <w:gridCol w:w="1790"/>
        <w:gridCol w:w="1740"/>
        <w:gridCol w:w="1167"/>
      </w:tblGrid>
      <w:tr w14:paraId="42CE7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840" w:type="dxa"/>
            <w:vMerge w:val="restart"/>
            <w:tcBorders>
              <w:top w:val="single" w:color="auto" w:sz="4" w:space="0"/>
              <w:left w:val="nil"/>
              <w:bottom w:val="single" w:color="auto" w:sz="4" w:space="0"/>
              <w:right w:val="nil"/>
            </w:tcBorders>
            <w:shd w:val="clear" w:color="auto" w:fill="auto"/>
            <w:noWrap/>
            <w:vAlign w:val="center"/>
          </w:tcPr>
          <w:p w14:paraId="076DA9B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Times New Roman" w:hAnsi="Times New Roman" w:eastAsia="宋体" w:cs="Times New Roman"/>
                <w:b/>
                <w:bCs/>
                <w:i w:val="0"/>
                <w:iCs w:val="0"/>
                <w:color w:val="000000"/>
                <w:kern w:val="0"/>
                <w:sz w:val="22"/>
                <w:szCs w:val="22"/>
                <w:u w:val="none"/>
                <w:lang w:val="en-US" w:eastAsia="zh-CN" w:bidi="ar"/>
              </w:rPr>
              <w:t>Indicator</w:t>
            </w:r>
            <w:r>
              <w:rPr>
                <w:rFonts w:hint="default" w:ascii="Times New Roman" w:hAnsi="Times New Roman" w:eastAsia="宋体" w:cs="Times New Roman"/>
                <w:b/>
                <w:bCs/>
                <w:i w:val="0"/>
                <w:iCs w:val="0"/>
                <w:color w:val="000000"/>
                <w:kern w:val="0"/>
                <w:sz w:val="22"/>
                <w:szCs w:val="22"/>
                <w:u w:val="none"/>
                <w:lang w:val="en-US" w:eastAsia="zh-CN" w:bidi="ar"/>
              </w:rPr>
              <w:t>s</w:t>
            </w:r>
          </w:p>
        </w:tc>
        <w:tc>
          <w:tcPr>
            <w:tcW w:w="1790" w:type="dxa"/>
            <w:vMerge w:val="restart"/>
            <w:tcBorders>
              <w:top w:val="single" w:color="auto" w:sz="4" w:space="0"/>
              <w:left w:val="nil"/>
              <w:bottom w:val="single" w:color="auto" w:sz="4" w:space="0"/>
              <w:right w:val="nil"/>
            </w:tcBorders>
            <w:shd w:val="clear" w:color="auto" w:fill="auto"/>
            <w:vAlign w:val="center"/>
          </w:tcPr>
          <w:p w14:paraId="768FB6E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-lcv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29</w:t>
            </w:r>
          </w:p>
        </w:tc>
        <w:tc>
          <w:tcPr>
            <w:tcW w:w="1740" w:type="dxa"/>
            <w:vMerge w:val="restart"/>
            <w:tcBorders>
              <w:top w:val="single" w:color="auto" w:sz="4" w:space="0"/>
              <w:left w:val="nil"/>
              <w:bottom w:val="single" w:color="auto" w:sz="4" w:space="0"/>
              <w:right w:val="nil"/>
            </w:tcBorders>
            <w:shd w:val="clear" w:color="auto" w:fill="auto"/>
            <w:vAlign w:val="center"/>
          </w:tcPr>
          <w:p w14:paraId="6C1C1C0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MMD</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n = 41</w:t>
            </w:r>
          </w:p>
        </w:tc>
        <w:tc>
          <w:tcPr>
            <w:tcW w:w="1167" w:type="dxa"/>
            <w:vMerge w:val="restart"/>
            <w:tcBorders>
              <w:top w:val="single" w:color="auto" w:sz="4" w:space="0"/>
              <w:left w:val="nil"/>
              <w:bottom w:val="single" w:color="auto" w:sz="4" w:space="0"/>
              <w:right w:val="nil"/>
            </w:tcBorders>
            <w:shd w:val="clear" w:color="auto" w:fill="auto"/>
            <w:noWrap/>
            <w:vAlign w:val="center"/>
          </w:tcPr>
          <w:p w14:paraId="4231A9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Value</w:t>
            </w:r>
          </w:p>
        </w:tc>
      </w:tr>
      <w:tr w14:paraId="4C7CF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0" w:type="dxa"/>
            <w:vMerge w:val="continue"/>
            <w:tcBorders>
              <w:top w:val="single" w:color="auto" w:sz="4" w:space="0"/>
              <w:left w:val="nil"/>
              <w:bottom w:val="single" w:color="auto" w:sz="4" w:space="0"/>
              <w:right w:val="nil"/>
            </w:tcBorders>
            <w:shd w:val="clear" w:color="auto" w:fill="auto"/>
            <w:noWrap/>
            <w:vAlign w:val="center"/>
          </w:tcPr>
          <w:p w14:paraId="2887A54A">
            <w:pPr>
              <w:jc w:val="center"/>
              <w:rPr>
                <w:rFonts w:hint="default" w:ascii="Times New Roman" w:hAnsi="Times New Roman" w:eastAsia="宋体" w:cs="Times New Roman"/>
                <w:b/>
                <w:bCs/>
                <w:i w:val="0"/>
                <w:iCs w:val="0"/>
                <w:color w:val="000000"/>
                <w:sz w:val="22"/>
                <w:szCs w:val="22"/>
                <w:u w:val="none"/>
              </w:rPr>
            </w:pPr>
          </w:p>
        </w:tc>
        <w:tc>
          <w:tcPr>
            <w:tcW w:w="1790" w:type="dxa"/>
            <w:vMerge w:val="continue"/>
            <w:tcBorders>
              <w:top w:val="single" w:color="auto" w:sz="4" w:space="0"/>
              <w:left w:val="nil"/>
              <w:bottom w:val="single" w:color="auto" w:sz="4" w:space="0"/>
              <w:right w:val="nil"/>
            </w:tcBorders>
            <w:shd w:val="clear" w:color="auto" w:fill="auto"/>
            <w:vAlign w:val="center"/>
          </w:tcPr>
          <w:p w14:paraId="24597C0E">
            <w:pPr>
              <w:jc w:val="center"/>
              <w:rPr>
                <w:rFonts w:hint="default" w:ascii="Times New Roman" w:hAnsi="Times New Roman" w:eastAsia="宋体" w:cs="Times New Roman"/>
                <w:b/>
                <w:bCs/>
                <w:i w:val="0"/>
                <w:iCs w:val="0"/>
                <w:color w:val="000000"/>
                <w:sz w:val="22"/>
                <w:szCs w:val="22"/>
                <w:u w:val="none"/>
              </w:rPr>
            </w:pPr>
          </w:p>
        </w:tc>
        <w:tc>
          <w:tcPr>
            <w:tcW w:w="1740" w:type="dxa"/>
            <w:vMerge w:val="continue"/>
            <w:tcBorders>
              <w:top w:val="single" w:color="auto" w:sz="4" w:space="0"/>
              <w:left w:val="nil"/>
              <w:bottom w:val="single" w:color="auto" w:sz="4" w:space="0"/>
              <w:right w:val="nil"/>
            </w:tcBorders>
            <w:shd w:val="clear" w:color="auto" w:fill="auto"/>
            <w:vAlign w:val="center"/>
          </w:tcPr>
          <w:p w14:paraId="3E20A52D">
            <w:pPr>
              <w:jc w:val="center"/>
              <w:rPr>
                <w:rFonts w:hint="default" w:ascii="Times New Roman" w:hAnsi="Times New Roman" w:eastAsia="宋体" w:cs="Times New Roman"/>
                <w:b/>
                <w:bCs/>
                <w:i w:val="0"/>
                <w:iCs w:val="0"/>
                <w:color w:val="000000"/>
                <w:sz w:val="22"/>
                <w:szCs w:val="22"/>
                <w:u w:val="none"/>
              </w:rPr>
            </w:pPr>
          </w:p>
        </w:tc>
        <w:tc>
          <w:tcPr>
            <w:tcW w:w="1167" w:type="dxa"/>
            <w:vMerge w:val="continue"/>
            <w:tcBorders>
              <w:top w:val="single" w:color="auto" w:sz="4" w:space="0"/>
              <w:left w:val="nil"/>
              <w:bottom w:val="single" w:color="auto" w:sz="4" w:space="0"/>
              <w:right w:val="nil"/>
            </w:tcBorders>
            <w:shd w:val="clear" w:color="auto" w:fill="auto"/>
            <w:noWrap/>
            <w:vAlign w:val="center"/>
          </w:tcPr>
          <w:p w14:paraId="5138A6CD">
            <w:pPr>
              <w:jc w:val="center"/>
              <w:rPr>
                <w:rFonts w:hint="default" w:ascii="Times New Roman" w:hAnsi="Times New Roman" w:eastAsia="宋体" w:cs="Times New Roman"/>
                <w:b/>
                <w:bCs/>
                <w:i w:val="0"/>
                <w:iCs w:val="0"/>
                <w:color w:val="000000"/>
                <w:sz w:val="22"/>
                <w:szCs w:val="22"/>
                <w:u w:val="none"/>
              </w:rPr>
            </w:pPr>
          </w:p>
        </w:tc>
      </w:tr>
      <w:tr w14:paraId="0F759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235174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mean ± SD</w:t>
            </w:r>
          </w:p>
        </w:tc>
        <w:tc>
          <w:tcPr>
            <w:tcW w:w="0" w:type="auto"/>
            <w:tcBorders>
              <w:top w:val="single" w:color="auto" w:sz="4" w:space="0"/>
              <w:left w:val="nil"/>
              <w:bottom w:val="nil"/>
              <w:right w:val="nil"/>
            </w:tcBorders>
            <w:shd w:val="clear" w:color="auto" w:fill="auto"/>
            <w:noWrap/>
            <w:vAlign w:val="center"/>
          </w:tcPr>
          <w:p w14:paraId="0EF02F9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54.79 ± 12.91</w:t>
            </w:r>
          </w:p>
        </w:tc>
        <w:tc>
          <w:tcPr>
            <w:tcW w:w="0" w:type="auto"/>
            <w:tcBorders>
              <w:top w:val="single" w:color="auto" w:sz="4" w:space="0"/>
              <w:left w:val="nil"/>
              <w:bottom w:val="nil"/>
              <w:right w:val="nil"/>
            </w:tcBorders>
            <w:shd w:val="clear" w:color="auto" w:fill="auto"/>
            <w:noWrap/>
            <w:vAlign w:val="center"/>
          </w:tcPr>
          <w:p w14:paraId="5B4A21C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54.20 ± 9.59</w:t>
            </w:r>
          </w:p>
        </w:tc>
        <w:tc>
          <w:tcPr>
            <w:tcW w:w="1167" w:type="dxa"/>
            <w:tcBorders>
              <w:top w:val="single" w:color="auto" w:sz="4" w:space="0"/>
              <w:left w:val="nil"/>
              <w:bottom w:val="nil"/>
              <w:right w:val="nil"/>
            </w:tcBorders>
            <w:shd w:val="clear" w:color="auto" w:fill="auto"/>
            <w:noWrap/>
            <w:vAlign w:val="center"/>
          </w:tcPr>
          <w:p w14:paraId="71A3D8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0.775</w:t>
            </w:r>
          </w:p>
        </w:tc>
      </w:tr>
      <w:tr w14:paraId="1D5D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16824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Female, n (%)</w:t>
            </w:r>
          </w:p>
        </w:tc>
        <w:tc>
          <w:tcPr>
            <w:tcW w:w="0" w:type="auto"/>
            <w:tcBorders>
              <w:top w:val="nil"/>
              <w:left w:val="nil"/>
              <w:bottom w:val="nil"/>
              <w:right w:val="nil"/>
            </w:tcBorders>
            <w:shd w:val="clear" w:color="auto" w:fill="auto"/>
            <w:noWrap/>
            <w:vAlign w:val="center"/>
          </w:tcPr>
          <w:p w14:paraId="0FD9B9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(31.03)</w:t>
            </w:r>
          </w:p>
        </w:tc>
        <w:tc>
          <w:tcPr>
            <w:tcW w:w="0" w:type="auto"/>
            <w:tcBorders>
              <w:top w:val="nil"/>
              <w:left w:val="nil"/>
              <w:bottom w:val="nil"/>
              <w:right w:val="nil"/>
            </w:tcBorders>
            <w:shd w:val="clear" w:color="auto" w:fill="auto"/>
            <w:noWrap/>
            <w:vAlign w:val="center"/>
          </w:tcPr>
          <w:p w14:paraId="1AAF34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 (36.59)</w:t>
            </w:r>
          </w:p>
        </w:tc>
        <w:tc>
          <w:tcPr>
            <w:tcW w:w="1167" w:type="dxa"/>
            <w:tcBorders>
              <w:top w:val="nil"/>
              <w:left w:val="nil"/>
              <w:bottom w:val="nil"/>
              <w:right w:val="nil"/>
            </w:tcBorders>
            <w:shd w:val="clear" w:color="auto" w:fill="auto"/>
            <w:noWrap/>
            <w:vAlign w:val="center"/>
          </w:tcPr>
          <w:p w14:paraId="5C906C4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0.630 </w:t>
            </w:r>
          </w:p>
        </w:tc>
      </w:tr>
      <w:tr w14:paraId="1E7E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CEC10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Smoking history</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3127CB5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 (31.03)</w:t>
            </w:r>
          </w:p>
        </w:tc>
        <w:tc>
          <w:tcPr>
            <w:tcW w:w="0" w:type="auto"/>
            <w:tcBorders>
              <w:top w:val="nil"/>
              <w:left w:val="nil"/>
              <w:bottom w:val="nil"/>
              <w:right w:val="nil"/>
            </w:tcBorders>
            <w:shd w:val="clear" w:color="auto" w:fill="auto"/>
            <w:noWrap/>
            <w:vAlign w:val="center"/>
          </w:tcPr>
          <w:p w14:paraId="49005A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 (26.83)</w:t>
            </w:r>
          </w:p>
        </w:tc>
        <w:tc>
          <w:tcPr>
            <w:tcW w:w="1167" w:type="dxa"/>
            <w:tcBorders>
              <w:top w:val="nil"/>
              <w:left w:val="nil"/>
              <w:bottom w:val="nil"/>
              <w:right w:val="nil"/>
            </w:tcBorders>
            <w:shd w:val="clear" w:color="auto" w:fill="auto"/>
            <w:noWrap/>
            <w:vAlign w:val="center"/>
          </w:tcPr>
          <w:p w14:paraId="03EB215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0.701</w:t>
            </w:r>
          </w:p>
        </w:tc>
      </w:tr>
      <w:tr w14:paraId="1B27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072CF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Drinking history</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4722A02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(17.24)</w:t>
            </w:r>
          </w:p>
        </w:tc>
        <w:tc>
          <w:tcPr>
            <w:tcW w:w="0" w:type="auto"/>
            <w:tcBorders>
              <w:top w:val="nil"/>
              <w:left w:val="nil"/>
              <w:bottom w:val="nil"/>
              <w:right w:val="nil"/>
            </w:tcBorders>
            <w:shd w:val="clear" w:color="auto" w:fill="auto"/>
            <w:noWrap/>
            <w:vAlign w:val="center"/>
          </w:tcPr>
          <w:p w14:paraId="480711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 (14.63)</w:t>
            </w:r>
          </w:p>
        </w:tc>
        <w:tc>
          <w:tcPr>
            <w:tcW w:w="1167" w:type="dxa"/>
            <w:tcBorders>
              <w:top w:val="nil"/>
              <w:left w:val="nil"/>
              <w:bottom w:val="nil"/>
              <w:right w:val="nil"/>
            </w:tcBorders>
            <w:shd w:val="clear" w:color="auto" w:fill="auto"/>
            <w:noWrap/>
            <w:vAlign w:val="center"/>
          </w:tcPr>
          <w:p w14:paraId="286AEFB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0.768</w:t>
            </w:r>
          </w:p>
        </w:tc>
      </w:tr>
      <w:tr w14:paraId="3E40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38F35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Diabetes</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5FBA2B5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 (10.34)</w:t>
            </w:r>
          </w:p>
        </w:tc>
        <w:tc>
          <w:tcPr>
            <w:tcW w:w="0" w:type="auto"/>
            <w:tcBorders>
              <w:top w:val="nil"/>
              <w:left w:val="nil"/>
              <w:bottom w:val="nil"/>
              <w:right w:val="nil"/>
            </w:tcBorders>
            <w:shd w:val="clear" w:color="auto" w:fill="auto"/>
            <w:noWrap/>
            <w:vAlign w:val="center"/>
          </w:tcPr>
          <w:p w14:paraId="161719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(19.51)</w:t>
            </w:r>
          </w:p>
        </w:tc>
        <w:tc>
          <w:tcPr>
            <w:tcW w:w="1167" w:type="dxa"/>
            <w:tcBorders>
              <w:top w:val="nil"/>
              <w:left w:val="nil"/>
              <w:bottom w:val="nil"/>
              <w:right w:val="nil"/>
            </w:tcBorders>
            <w:shd w:val="clear" w:color="auto" w:fill="auto"/>
            <w:noWrap/>
            <w:vAlign w:val="center"/>
          </w:tcPr>
          <w:p w14:paraId="17F85AC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0.342</w:t>
            </w:r>
          </w:p>
        </w:tc>
      </w:tr>
      <w:tr w14:paraId="2CEC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1FC83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Hypertension</w:t>
            </w:r>
          </w:p>
        </w:tc>
        <w:tc>
          <w:tcPr>
            <w:tcW w:w="0" w:type="auto"/>
            <w:tcBorders>
              <w:top w:val="nil"/>
              <w:left w:val="nil"/>
              <w:bottom w:val="nil"/>
              <w:right w:val="nil"/>
            </w:tcBorders>
            <w:shd w:val="clear" w:color="auto" w:fill="auto"/>
            <w:noWrap/>
            <w:vAlign w:val="center"/>
          </w:tcPr>
          <w:p w14:paraId="564B62DA">
            <w:pP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67DBB0">
            <w:pPr>
              <w:rPr>
                <w:rFonts w:hint="default" w:ascii="Times New Roman" w:hAnsi="Times New Roman" w:eastAsia="宋体" w:cs="Times New Roman"/>
                <w:i w:val="0"/>
                <w:iCs w:val="0"/>
                <w:color w:val="000000"/>
                <w:sz w:val="22"/>
                <w:szCs w:val="22"/>
                <w:u w:val="none"/>
              </w:rPr>
            </w:pPr>
          </w:p>
        </w:tc>
        <w:tc>
          <w:tcPr>
            <w:tcW w:w="1167" w:type="dxa"/>
            <w:vMerge w:val="restart"/>
            <w:tcBorders>
              <w:top w:val="nil"/>
              <w:left w:val="nil"/>
              <w:bottom w:val="nil"/>
              <w:right w:val="nil"/>
            </w:tcBorders>
            <w:shd w:val="clear" w:color="auto" w:fill="auto"/>
            <w:noWrap/>
            <w:vAlign w:val="center"/>
          </w:tcPr>
          <w:p w14:paraId="6FD418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0.774 </w:t>
            </w:r>
          </w:p>
        </w:tc>
      </w:tr>
      <w:tr w14:paraId="4406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8141E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Grade 0</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44218F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 (51.72)</w:t>
            </w:r>
          </w:p>
        </w:tc>
        <w:tc>
          <w:tcPr>
            <w:tcW w:w="0" w:type="auto"/>
            <w:tcBorders>
              <w:top w:val="nil"/>
              <w:left w:val="nil"/>
              <w:bottom w:val="nil"/>
              <w:right w:val="nil"/>
            </w:tcBorders>
            <w:shd w:val="clear" w:color="auto" w:fill="auto"/>
            <w:noWrap/>
            <w:vAlign w:val="center"/>
          </w:tcPr>
          <w:p w14:paraId="1BDC2C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 (43.90)</w:t>
            </w:r>
          </w:p>
        </w:tc>
        <w:tc>
          <w:tcPr>
            <w:tcW w:w="1167" w:type="dxa"/>
            <w:vMerge w:val="continue"/>
            <w:tcBorders>
              <w:top w:val="nil"/>
              <w:left w:val="nil"/>
              <w:bottom w:val="nil"/>
              <w:right w:val="nil"/>
            </w:tcBorders>
            <w:shd w:val="clear" w:color="auto" w:fill="auto"/>
            <w:noWrap/>
            <w:vAlign w:val="center"/>
          </w:tcPr>
          <w:p w14:paraId="13366D11">
            <w:pPr>
              <w:jc w:val="left"/>
              <w:rPr>
                <w:rFonts w:hint="default" w:ascii="Times New Roman" w:hAnsi="Times New Roman" w:eastAsia="宋体" w:cs="Times New Roman"/>
                <w:i w:val="0"/>
                <w:iCs w:val="0"/>
                <w:color w:val="000000"/>
                <w:sz w:val="22"/>
                <w:szCs w:val="22"/>
                <w:u w:val="none"/>
              </w:rPr>
            </w:pPr>
          </w:p>
        </w:tc>
      </w:tr>
      <w:tr w14:paraId="327A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7F901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Grade 1</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2835A0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0" w:type="auto"/>
            <w:tcBorders>
              <w:top w:val="nil"/>
              <w:left w:val="nil"/>
              <w:bottom w:val="nil"/>
              <w:right w:val="nil"/>
            </w:tcBorders>
            <w:shd w:val="clear" w:color="auto" w:fill="auto"/>
            <w:noWrap/>
            <w:vAlign w:val="center"/>
          </w:tcPr>
          <w:p w14:paraId="4C570B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(17.07)</w:t>
            </w:r>
          </w:p>
        </w:tc>
        <w:tc>
          <w:tcPr>
            <w:tcW w:w="1167" w:type="dxa"/>
            <w:vMerge w:val="continue"/>
            <w:tcBorders>
              <w:top w:val="nil"/>
              <w:left w:val="nil"/>
              <w:bottom w:val="nil"/>
              <w:right w:val="nil"/>
            </w:tcBorders>
            <w:shd w:val="clear" w:color="auto" w:fill="auto"/>
            <w:noWrap/>
            <w:vAlign w:val="center"/>
          </w:tcPr>
          <w:p w14:paraId="15942AB6">
            <w:pPr>
              <w:jc w:val="left"/>
              <w:rPr>
                <w:rFonts w:hint="default" w:ascii="Times New Roman" w:hAnsi="Times New Roman" w:eastAsia="宋体" w:cs="Times New Roman"/>
                <w:i w:val="0"/>
                <w:iCs w:val="0"/>
                <w:color w:val="000000"/>
                <w:sz w:val="22"/>
                <w:szCs w:val="22"/>
                <w:u w:val="none"/>
              </w:rPr>
            </w:pPr>
          </w:p>
        </w:tc>
      </w:tr>
      <w:tr w14:paraId="7407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99CFD2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Grade 2</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05835D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 (44.83)</w:t>
            </w:r>
          </w:p>
        </w:tc>
        <w:tc>
          <w:tcPr>
            <w:tcW w:w="0" w:type="auto"/>
            <w:tcBorders>
              <w:top w:val="nil"/>
              <w:left w:val="nil"/>
              <w:bottom w:val="nil"/>
              <w:right w:val="nil"/>
            </w:tcBorders>
            <w:shd w:val="clear" w:color="auto" w:fill="auto"/>
            <w:noWrap/>
            <w:vAlign w:val="center"/>
          </w:tcPr>
          <w:p w14:paraId="0378FE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 (34.15)</w:t>
            </w:r>
          </w:p>
        </w:tc>
        <w:tc>
          <w:tcPr>
            <w:tcW w:w="1167" w:type="dxa"/>
            <w:vMerge w:val="continue"/>
            <w:tcBorders>
              <w:top w:val="nil"/>
              <w:left w:val="nil"/>
              <w:bottom w:val="nil"/>
              <w:right w:val="nil"/>
            </w:tcBorders>
            <w:shd w:val="clear" w:color="auto" w:fill="auto"/>
            <w:noWrap/>
            <w:vAlign w:val="center"/>
          </w:tcPr>
          <w:p w14:paraId="225979C9">
            <w:pPr>
              <w:jc w:val="left"/>
              <w:rPr>
                <w:rFonts w:hint="default" w:ascii="Times New Roman" w:hAnsi="Times New Roman" w:eastAsia="宋体" w:cs="Times New Roman"/>
                <w:i w:val="0"/>
                <w:iCs w:val="0"/>
                <w:color w:val="000000"/>
                <w:sz w:val="22"/>
                <w:szCs w:val="22"/>
                <w:u w:val="none"/>
              </w:rPr>
            </w:pPr>
          </w:p>
        </w:tc>
      </w:tr>
      <w:tr w14:paraId="4921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FF950C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Style w:val="11"/>
                <w:rFonts w:eastAsia="宋体"/>
                <w:lang w:val="en-US" w:eastAsia="zh-CN" w:bidi="ar"/>
              </w:rPr>
              <w:t>Grade 3</w:t>
            </w: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n (%)</w:t>
            </w:r>
          </w:p>
        </w:tc>
        <w:tc>
          <w:tcPr>
            <w:tcW w:w="0" w:type="auto"/>
            <w:tcBorders>
              <w:top w:val="nil"/>
              <w:left w:val="nil"/>
              <w:bottom w:val="nil"/>
              <w:right w:val="nil"/>
            </w:tcBorders>
            <w:shd w:val="clear" w:color="auto" w:fill="auto"/>
            <w:noWrap/>
            <w:vAlign w:val="center"/>
          </w:tcPr>
          <w:p w14:paraId="201828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3CBF146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 (4.89)</w:t>
            </w:r>
          </w:p>
        </w:tc>
        <w:tc>
          <w:tcPr>
            <w:tcW w:w="1167" w:type="dxa"/>
            <w:vMerge w:val="continue"/>
            <w:tcBorders>
              <w:top w:val="nil"/>
              <w:left w:val="nil"/>
              <w:bottom w:val="nil"/>
              <w:right w:val="nil"/>
            </w:tcBorders>
            <w:shd w:val="clear" w:color="auto" w:fill="auto"/>
            <w:noWrap/>
            <w:vAlign w:val="center"/>
          </w:tcPr>
          <w:p w14:paraId="2DF96BDD">
            <w:pPr>
              <w:jc w:val="left"/>
              <w:rPr>
                <w:rFonts w:hint="default" w:ascii="Times New Roman" w:hAnsi="Times New Roman" w:eastAsia="宋体" w:cs="Times New Roman"/>
                <w:i w:val="0"/>
                <w:iCs w:val="0"/>
                <w:color w:val="000000"/>
                <w:sz w:val="22"/>
                <w:szCs w:val="22"/>
                <w:u w:val="none"/>
              </w:rPr>
            </w:pPr>
          </w:p>
        </w:tc>
      </w:tr>
      <w:tr w14:paraId="6E439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309EF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Hypercholesterolemia, n (%)</w:t>
            </w:r>
          </w:p>
        </w:tc>
        <w:tc>
          <w:tcPr>
            <w:tcW w:w="0" w:type="auto"/>
            <w:tcBorders>
              <w:top w:val="nil"/>
              <w:left w:val="nil"/>
              <w:bottom w:val="nil"/>
              <w:right w:val="nil"/>
            </w:tcBorders>
            <w:shd w:val="clear" w:color="auto" w:fill="auto"/>
            <w:noWrap/>
            <w:vAlign w:val="center"/>
          </w:tcPr>
          <w:p w14:paraId="1BDDF12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 (34.48)</w:t>
            </w:r>
          </w:p>
        </w:tc>
        <w:tc>
          <w:tcPr>
            <w:tcW w:w="0" w:type="auto"/>
            <w:tcBorders>
              <w:top w:val="nil"/>
              <w:left w:val="nil"/>
              <w:bottom w:val="nil"/>
              <w:right w:val="nil"/>
            </w:tcBorders>
            <w:shd w:val="clear" w:color="auto" w:fill="auto"/>
            <w:noWrap/>
            <w:vAlign w:val="center"/>
          </w:tcPr>
          <w:p w14:paraId="40B119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 (26.83)</w:t>
            </w:r>
          </w:p>
        </w:tc>
        <w:tc>
          <w:tcPr>
            <w:tcW w:w="1167" w:type="dxa"/>
            <w:tcBorders>
              <w:top w:val="nil"/>
              <w:left w:val="nil"/>
              <w:bottom w:val="nil"/>
              <w:right w:val="nil"/>
            </w:tcBorders>
            <w:shd w:val="clear" w:color="auto" w:fill="auto"/>
            <w:noWrap/>
            <w:vAlign w:val="center"/>
          </w:tcPr>
          <w:p w14:paraId="116A2B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0.491 </w:t>
            </w:r>
          </w:p>
        </w:tc>
      </w:tr>
      <w:tr w14:paraId="6EC6A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1C354E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Hypertriglyceridemia, n (%)</w:t>
            </w:r>
          </w:p>
        </w:tc>
        <w:tc>
          <w:tcPr>
            <w:tcW w:w="0" w:type="auto"/>
            <w:tcBorders>
              <w:top w:val="nil"/>
              <w:left w:val="nil"/>
              <w:bottom w:val="single" w:color="auto" w:sz="4" w:space="0"/>
              <w:right w:val="nil"/>
            </w:tcBorders>
            <w:shd w:val="clear" w:color="auto" w:fill="auto"/>
            <w:noWrap/>
            <w:vAlign w:val="center"/>
          </w:tcPr>
          <w:p w14:paraId="4621364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 (17.24)</w:t>
            </w:r>
          </w:p>
        </w:tc>
        <w:tc>
          <w:tcPr>
            <w:tcW w:w="0" w:type="auto"/>
            <w:tcBorders>
              <w:top w:val="nil"/>
              <w:left w:val="nil"/>
              <w:bottom w:val="single" w:color="auto" w:sz="4" w:space="0"/>
              <w:right w:val="nil"/>
            </w:tcBorders>
            <w:shd w:val="clear" w:color="auto" w:fill="auto"/>
            <w:noWrap/>
            <w:vAlign w:val="center"/>
          </w:tcPr>
          <w:p w14:paraId="64E02C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(17.07)</w:t>
            </w:r>
          </w:p>
        </w:tc>
        <w:tc>
          <w:tcPr>
            <w:tcW w:w="1167" w:type="dxa"/>
            <w:tcBorders>
              <w:top w:val="nil"/>
              <w:left w:val="nil"/>
              <w:bottom w:val="single" w:color="auto" w:sz="4" w:space="0"/>
              <w:right w:val="nil"/>
            </w:tcBorders>
            <w:shd w:val="clear" w:color="auto" w:fill="auto"/>
            <w:noWrap/>
            <w:vAlign w:val="center"/>
          </w:tcPr>
          <w:p w14:paraId="7C80CF1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0.985</w:t>
            </w:r>
          </w:p>
        </w:tc>
      </w:tr>
    </w:tbl>
    <w:p w14:paraId="2A7489FC">
      <w:pPr>
        <w:rPr>
          <w:rFonts w:hint="eastAsia" w:ascii="Times New Roman" w:hAnsi="Times New Roman" w:cs="Times New Roman"/>
          <w:lang w:val="en-US" w:eastAsia="zh-CN"/>
        </w:rPr>
      </w:pPr>
      <w:r>
        <w:rPr>
          <w:rFonts w:hint="default" w:ascii="Times New Roman" w:hAnsi="Times New Roman" w:cs="Times New Roman"/>
          <w:i/>
          <w:iCs/>
          <w:lang w:val="en-US" w:eastAsia="zh-CN"/>
        </w:rPr>
        <w:t>Abbreviation</w:t>
      </w:r>
      <w:r>
        <w:rPr>
          <w:rFonts w:hint="eastAsia" w:ascii="Times New Roman" w:hAnsi="Times New Roman" w:cs="Times New Roman"/>
          <w:i/>
          <w:iCs/>
          <w:lang w:val="en-US" w:eastAsia="zh-CN"/>
        </w:rPr>
        <w:t>:</w:t>
      </w:r>
      <w:r>
        <w:rPr>
          <w:rFonts w:hint="eastAsia" w:ascii="Times New Roman" w:hAnsi="Times New Roman" w:cs="Times New Roman"/>
          <w:lang w:val="en-US" w:eastAsia="zh-CN"/>
        </w:rPr>
        <w:t xml:space="preserve"> MMD, moyamoya disease; ICAS, intracranial atherosclerotic stenosis; SD, standard deviation.</w:t>
      </w:r>
    </w:p>
    <w:p w14:paraId="043A6BE0">
      <w:pPr>
        <w:rPr>
          <w:rFonts w:hint="eastAsia" w:ascii="Times New Roman" w:hAnsi="Times New Roman" w:cs="Times New Roman"/>
          <w:lang w:val="en-US" w:eastAsia="zh-CN"/>
        </w:rPr>
      </w:pPr>
    </w:p>
    <w:p w14:paraId="0F6C0DAE">
      <w:pPr>
        <w:bidi w:val="0"/>
        <w:jc w:val="left"/>
        <w:rPr>
          <w:rFonts w:hint="eastAsia" w:ascii="Times New Roman" w:hAnsi="Times New Roman" w:cs="Times New Roman"/>
          <w:b/>
          <w:bCs/>
          <w:sz w:val="24"/>
          <w:szCs w:val="24"/>
          <w:lang w:val="en-US" w:eastAsia="zh-CN"/>
        </w:rPr>
      </w:pPr>
    </w:p>
    <w:p w14:paraId="5DB80AC6">
      <w:pPr>
        <w:bidi w:val="0"/>
        <w:jc w:val="left"/>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Table S6. Comparison of imaging features between ICAS-lcv and MMD cases.</w:t>
      </w:r>
    </w:p>
    <w:tbl>
      <w:tblPr>
        <w:tblStyle w:val="5"/>
        <w:tblW w:w="73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3"/>
        <w:gridCol w:w="1793"/>
        <w:gridCol w:w="1683"/>
        <w:gridCol w:w="990"/>
      </w:tblGrid>
      <w:tr w14:paraId="2A91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0" w:type="dxa"/>
            <w:vMerge w:val="restart"/>
            <w:tcBorders>
              <w:top w:val="single" w:color="auto" w:sz="4" w:space="0"/>
              <w:left w:val="nil"/>
              <w:bottom w:val="single" w:color="auto" w:sz="4" w:space="0"/>
              <w:right w:val="nil"/>
            </w:tcBorders>
            <w:shd w:val="clear" w:color="auto" w:fill="auto"/>
            <w:noWrap/>
            <w:vAlign w:val="center"/>
          </w:tcPr>
          <w:p w14:paraId="1A1DE6F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Features</w:t>
            </w:r>
          </w:p>
        </w:tc>
        <w:tc>
          <w:tcPr>
            <w:tcW w:w="1790" w:type="dxa"/>
            <w:vMerge w:val="restart"/>
            <w:tcBorders>
              <w:top w:val="single" w:color="auto" w:sz="4" w:space="0"/>
              <w:left w:val="nil"/>
              <w:bottom w:val="single" w:color="auto" w:sz="4" w:space="0"/>
              <w:right w:val="nil"/>
            </w:tcBorders>
            <w:shd w:val="clear" w:color="auto" w:fill="auto"/>
            <w:vAlign w:val="center"/>
          </w:tcPr>
          <w:p w14:paraId="291441B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ICAS-</w:t>
            </w:r>
            <w:r>
              <w:rPr>
                <w:rFonts w:hint="eastAsia" w:ascii="Times New Roman" w:hAnsi="Times New Roman" w:eastAsia="宋体" w:cs="Times New Roman"/>
                <w:b/>
                <w:bCs/>
                <w:i w:val="0"/>
                <w:iCs w:val="0"/>
                <w:color w:val="000000"/>
                <w:kern w:val="0"/>
                <w:sz w:val="22"/>
                <w:szCs w:val="22"/>
                <w:u w:val="none"/>
                <w:lang w:val="en-US" w:eastAsia="zh-CN" w:bidi="ar"/>
              </w:rPr>
              <w:t>l</w:t>
            </w:r>
            <w:r>
              <w:rPr>
                <w:rFonts w:hint="default" w:ascii="Times New Roman" w:hAnsi="Times New Roman" w:eastAsia="宋体" w:cs="Times New Roman"/>
                <w:b/>
                <w:bCs/>
                <w:i w:val="0"/>
                <w:iCs w:val="0"/>
                <w:color w:val="000000"/>
                <w:kern w:val="0"/>
                <w:sz w:val="22"/>
                <w:szCs w:val="22"/>
                <w:u w:val="none"/>
                <w:lang w:val="en-US" w:eastAsia="zh-CN" w:bidi="ar"/>
              </w:rPr>
              <w:t>cv</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b w:val="0"/>
                <w:bCs w:val="0"/>
                <w:i w:val="0"/>
                <w:iCs w:val="0"/>
                <w:color w:val="000000" w:themeColor="text1"/>
                <w:kern w:val="0"/>
                <w:sz w:val="22"/>
                <w:szCs w:val="22"/>
                <w:u w:val="none"/>
                <w:lang w:val="en-US" w:eastAsia="zh-CN" w:bidi="ar"/>
                <w14:textFill>
                  <w14:solidFill>
                    <w14:schemeClr w14:val="tx1"/>
                  </w14:solidFill>
                </w14:textFill>
              </w:rPr>
              <w:t>(n = 29)</w:t>
            </w:r>
          </w:p>
        </w:tc>
        <w:tc>
          <w:tcPr>
            <w:tcW w:w="1740" w:type="dxa"/>
            <w:vMerge w:val="restart"/>
            <w:tcBorders>
              <w:top w:val="single" w:color="auto" w:sz="4" w:space="0"/>
              <w:left w:val="nil"/>
              <w:bottom w:val="single" w:color="auto" w:sz="4" w:space="0"/>
              <w:right w:val="nil"/>
            </w:tcBorders>
            <w:shd w:val="clear" w:color="auto" w:fill="auto"/>
            <w:vAlign w:val="center"/>
          </w:tcPr>
          <w:p w14:paraId="2D4B719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MMD</w:t>
            </w:r>
            <w:r>
              <w:rPr>
                <w:rFonts w:hint="default" w:ascii="Times New Roman" w:hAnsi="Times New Roman" w:eastAsia="宋体" w:cs="Times New Roman"/>
                <w:b/>
                <w:bCs/>
                <w:i w:val="0"/>
                <w:iCs w:val="0"/>
                <w:color w:val="000000"/>
                <w:kern w:val="0"/>
                <w:sz w:val="22"/>
                <w:szCs w:val="22"/>
                <w:u w:val="none"/>
                <w:lang w:val="en-US" w:eastAsia="zh-CN" w:bidi="ar"/>
              </w:rPr>
              <w:br w:type="textWrapping"/>
            </w:r>
            <w:r>
              <w:rPr>
                <w:rFonts w:hint="default" w:ascii="Times New Roman" w:hAnsi="Times New Roman" w:eastAsia="宋体" w:cs="Times New Roman"/>
                <w:b w:val="0"/>
                <w:bCs w:val="0"/>
                <w:i w:val="0"/>
                <w:iCs w:val="0"/>
                <w:color w:val="000000"/>
                <w:kern w:val="0"/>
                <w:sz w:val="22"/>
                <w:szCs w:val="22"/>
                <w:u w:val="none"/>
                <w:lang w:val="en-US" w:eastAsia="zh-CN" w:bidi="ar"/>
              </w:rPr>
              <w:t>(n = 59)</w:t>
            </w:r>
          </w:p>
        </w:tc>
        <w:tc>
          <w:tcPr>
            <w:tcW w:w="990" w:type="dxa"/>
            <w:vMerge w:val="restart"/>
            <w:tcBorders>
              <w:top w:val="single" w:color="auto" w:sz="4" w:space="0"/>
              <w:left w:val="nil"/>
              <w:bottom w:val="single" w:color="auto" w:sz="4" w:space="0"/>
              <w:right w:val="nil"/>
            </w:tcBorders>
            <w:shd w:val="clear" w:color="auto" w:fill="auto"/>
            <w:noWrap/>
            <w:vAlign w:val="center"/>
          </w:tcPr>
          <w:p w14:paraId="52AAA4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 Value</w:t>
            </w:r>
          </w:p>
        </w:tc>
      </w:tr>
      <w:tr w14:paraId="0E19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840" w:type="dxa"/>
            <w:vMerge w:val="continue"/>
            <w:tcBorders>
              <w:top w:val="single" w:color="auto" w:sz="4" w:space="0"/>
              <w:left w:val="nil"/>
              <w:bottom w:val="single" w:color="auto" w:sz="4" w:space="0"/>
              <w:right w:val="nil"/>
            </w:tcBorders>
            <w:shd w:val="clear" w:color="auto" w:fill="auto"/>
            <w:noWrap/>
            <w:vAlign w:val="center"/>
          </w:tcPr>
          <w:p w14:paraId="03E91A13">
            <w:pPr>
              <w:jc w:val="center"/>
              <w:rPr>
                <w:rFonts w:hint="default" w:ascii="Times New Roman" w:hAnsi="Times New Roman" w:eastAsia="宋体" w:cs="Times New Roman"/>
                <w:b/>
                <w:bCs/>
                <w:i w:val="0"/>
                <w:iCs w:val="0"/>
                <w:color w:val="000000"/>
                <w:sz w:val="22"/>
                <w:szCs w:val="22"/>
                <w:u w:val="none"/>
              </w:rPr>
            </w:pPr>
          </w:p>
        </w:tc>
        <w:tc>
          <w:tcPr>
            <w:tcW w:w="1790" w:type="dxa"/>
            <w:vMerge w:val="continue"/>
            <w:tcBorders>
              <w:top w:val="single" w:color="auto" w:sz="4" w:space="0"/>
              <w:left w:val="nil"/>
              <w:bottom w:val="single" w:color="auto" w:sz="4" w:space="0"/>
              <w:right w:val="nil"/>
            </w:tcBorders>
            <w:shd w:val="clear" w:color="auto" w:fill="auto"/>
            <w:vAlign w:val="center"/>
          </w:tcPr>
          <w:p w14:paraId="1689469C">
            <w:pPr>
              <w:jc w:val="center"/>
              <w:rPr>
                <w:rFonts w:hint="default" w:ascii="Times New Roman" w:hAnsi="Times New Roman" w:eastAsia="宋体" w:cs="Times New Roman"/>
                <w:b/>
                <w:bCs/>
                <w:i w:val="0"/>
                <w:iCs w:val="0"/>
                <w:color w:val="000000"/>
                <w:sz w:val="22"/>
                <w:szCs w:val="22"/>
                <w:u w:val="none"/>
              </w:rPr>
            </w:pPr>
          </w:p>
        </w:tc>
        <w:tc>
          <w:tcPr>
            <w:tcW w:w="1740" w:type="dxa"/>
            <w:vMerge w:val="continue"/>
            <w:tcBorders>
              <w:top w:val="single" w:color="auto" w:sz="4" w:space="0"/>
              <w:left w:val="nil"/>
              <w:bottom w:val="single" w:color="auto" w:sz="4" w:space="0"/>
              <w:right w:val="nil"/>
            </w:tcBorders>
            <w:shd w:val="clear" w:color="auto" w:fill="auto"/>
            <w:vAlign w:val="center"/>
          </w:tcPr>
          <w:p w14:paraId="41C00499">
            <w:pPr>
              <w:jc w:val="center"/>
              <w:rPr>
                <w:rFonts w:hint="default" w:ascii="Times New Roman" w:hAnsi="Times New Roman" w:eastAsia="宋体" w:cs="Times New Roman"/>
                <w:b/>
                <w:bCs/>
                <w:i w:val="0"/>
                <w:iCs w:val="0"/>
                <w:color w:val="000000"/>
                <w:sz w:val="22"/>
                <w:szCs w:val="22"/>
                <w:u w:val="none"/>
              </w:rPr>
            </w:pPr>
          </w:p>
        </w:tc>
        <w:tc>
          <w:tcPr>
            <w:tcW w:w="990" w:type="dxa"/>
            <w:vMerge w:val="continue"/>
            <w:tcBorders>
              <w:top w:val="single" w:color="auto" w:sz="4" w:space="0"/>
              <w:left w:val="nil"/>
              <w:bottom w:val="single" w:color="auto" w:sz="4" w:space="0"/>
              <w:right w:val="nil"/>
            </w:tcBorders>
            <w:shd w:val="clear" w:color="auto" w:fill="auto"/>
            <w:noWrap/>
            <w:vAlign w:val="center"/>
          </w:tcPr>
          <w:p w14:paraId="1F7BF5EF">
            <w:pPr>
              <w:jc w:val="center"/>
              <w:rPr>
                <w:rFonts w:hint="default" w:ascii="Times New Roman" w:hAnsi="Times New Roman" w:eastAsia="宋体" w:cs="Times New Roman"/>
                <w:b/>
                <w:bCs/>
                <w:i w:val="0"/>
                <w:iCs w:val="0"/>
                <w:color w:val="000000"/>
                <w:sz w:val="22"/>
                <w:szCs w:val="22"/>
                <w:u w:val="none"/>
              </w:rPr>
            </w:pPr>
          </w:p>
        </w:tc>
      </w:tr>
      <w:tr w14:paraId="52E08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763D8E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Vessel Wall Enhancement</w:t>
            </w:r>
          </w:p>
        </w:tc>
        <w:tc>
          <w:tcPr>
            <w:tcW w:w="0" w:type="auto"/>
            <w:tcBorders>
              <w:top w:val="single" w:color="auto" w:sz="4" w:space="0"/>
              <w:left w:val="nil"/>
              <w:bottom w:val="nil"/>
              <w:right w:val="nil"/>
            </w:tcBorders>
            <w:shd w:val="clear" w:color="auto" w:fill="auto"/>
            <w:noWrap/>
            <w:vAlign w:val="center"/>
          </w:tcPr>
          <w:p w14:paraId="2AB63B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 (1.00, 2.00)</w:t>
            </w:r>
          </w:p>
        </w:tc>
        <w:tc>
          <w:tcPr>
            <w:tcW w:w="0" w:type="auto"/>
            <w:tcBorders>
              <w:top w:val="single" w:color="auto" w:sz="4" w:space="0"/>
              <w:left w:val="nil"/>
              <w:bottom w:val="nil"/>
              <w:right w:val="nil"/>
            </w:tcBorders>
            <w:shd w:val="clear" w:color="auto" w:fill="auto"/>
            <w:noWrap/>
            <w:vAlign w:val="center"/>
          </w:tcPr>
          <w:p w14:paraId="5BAD05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 (1.00, 2.00)</w:t>
            </w:r>
          </w:p>
        </w:tc>
        <w:tc>
          <w:tcPr>
            <w:tcW w:w="0" w:type="auto"/>
            <w:tcBorders>
              <w:top w:val="single" w:color="auto" w:sz="4" w:space="0"/>
              <w:left w:val="nil"/>
              <w:bottom w:val="nil"/>
              <w:right w:val="nil"/>
            </w:tcBorders>
            <w:shd w:val="clear" w:color="auto" w:fill="auto"/>
            <w:noWrap/>
            <w:vAlign w:val="center"/>
          </w:tcPr>
          <w:p w14:paraId="659BEBD9">
            <w:pPr>
              <w:jc w:val="left"/>
              <w:rPr>
                <w:rFonts w:hint="default" w:ascii="Times New Roman" w:hAnsi="Times New Roman" w:eastAsia="宋体" w:cs="Times New Roman"/>
                <w:i w:val="0"/>
                <w:iCs w:val="0"/>
                <w:color w:val="000000"/>
                <w:sz w:val="22"/>
                <w:szCs w:val="22"/>
                <w:u w:val="none"/>
              </w:rPr>
            </w:pPr>
          </w:p>
        </w:tc>
      </w:tr>
      <w:tr w14:paraId="0A96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6A5AC5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0</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220029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09ABE7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 (11.86)</w:t>
            </w:r>
          </w:p>
        </w:tc>
        <w:tc>
          <w:tcPr>
            <w:tcW w:w="0" w:type="auto"/>
            <w:vMerge w:val="restart"/>
            <w:tcBorders>
              <w:top w:val="nil"/>
              <w:left w:val="nil"/>
              <w:bottom w:val="nil"/>
              <w:right w:val="nil"/>
            </w:tcBorders>
            <w:shd w:val="clear" w:color="auto" w:fill="auto"/>
            <w:noWrap/>
            <w:vAlign w:val="center"/>
          </w:tcPr>
          <w:p w14:paraId="39C172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0.371</w:t>
            </w:r>
          </w:p>
        </w:tc>
      </w:tr>
      <w:tr w14:paraId="528C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87510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1</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5EC04CF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 (41.38)</w:t>
            </w:r>
          </w:p>
        </w:tc>
        <w:tc>
          <w:tcPr>
            <w:tcW w:w="0" w:type="auto"/>
            <w:tcBorders>
              <w:top w:val="nil"/>
              <w:left w:val="nil"/>
              <w:bottom w:val="nil"/>
              <w:right w:val="nil"/>
            </w:tcBorders>
            <w:shd w:val="clear" w:color="auto" w:fill="auto"/>
            <w:noWrap/>
            <w:vAlign w:val="center"/>
          </w:tcPr>
          <w:p w14:paraId="7E29CF5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 (44.07)</w:t>
            </w:r>
          </w:p>
        </w:tc>
        <w:tc>
          <w:tcPr>
            <w:tcW w:w="0" w:type="auto"/>
            <w:vMerge w:val="continue"/>
            <w:tcBorders>
              <w:top w:val="nil"/>
              <w:left w:val="nil"/>
              <w:bottom w:val="nil"/>
              <w:right w:val="nil"/>
            </w:tcBorders>
            <w:shd w:val="clear" w:color="auto" w:fill="auto"/>
            <w:noWrap/>
            <w:vAlign w:val="center"/>
          </w:tcPr>
          <w:p w14:paraId="54856B02">
            <w:pPr>
              <w:jc w:val="left"/>
              <w:rPr>
                <w:rFonts w:hint="default" w:ascii="Times New Roman" w:hAnsi="Times New Roman" w:eastAsia="宋体" w:cs="Times New Roman"/>
                <w:i w:val="0"/>
                <w:iCs w:val="0"/>
                <w:color w:val="000000"/>
                <w:sz w:val="22"/>
                <w:szCs w:val="22"/>
                <w:u w:val="none"/>
              </w:rPr>
            </w:pPr>
          </w:p>
        </w:tc>
      </w:tr>
      <w:tr w14:paraId="1AD0B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316E5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2</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50EB39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 (58.62)</w:t>
            </w:r>
          </w:p>
        </w:tc>
        <w:tc>
          <w:tcPr>
            <w:tcW w:w="0" w:type="auto"/>
            <w:tcBorders>
              <w:top w:val="nil"/>
              <w:left w:val="nil"/>
              <w:bottom w:val="nil"/>
              <w:right w:val="nil"/>
            </w:tcBorders>
            <w:shd w:val="clear" w:color="auto" w:fill="auto"/>
            <w:noWrap/>
            <w:vAlign w:val="center"/>
          </w:tcPr>
          <w:p w14:paraId="56646E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 (33.90)</w:t>
            </w:r>
          </w:p>
        </w:tc>
        <w:tc>
          <w:tcPr>
            <w:tcW w:w="0" w:type="auto"/>
            <w:vMerge w:val="continue"/>
            <w:tcBorders>
              <w:top w:val="nil"/>
              <w:left w:val="nil"/>
              <w:bottom w:val="nil"/>
              <w:right w:val="nil"/>
            </w:tcBorders>
            <w:shd w:val="clear" w:color="auto" w:fill="auto"/>
            <w:noWrap/>
            <w:vAlign w:val="center"/>
          </w:tcPr>
          <w:p w14:paraId="41D57A82">
            <w:pPr>
              <w:jc w:val="left"/>
              <w:rPr>
                <w:rFonts w:hint="default" w:ascii="Times New Roman" w:hAnsi="Times New Roman" w:eastAsia="宋体" w:cs="Times New Roman"/>
                <w:i w:val="0"/>
                <w:iCs w:val="0"/>
                <w:color w:val="000000"/>
                <w:sz w:val="22"/>
                <w:szCs w:val="22"/>
                <w:u w:val="none"/>
              </w:rPr>
            </w:pPr>
          </w:p>
        </w:tc>
      </w:tr>
      <w:tr w14:paraId="03B8C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C7C4C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Grade 3</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2B0E78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39435FE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 (10.17)</w:t>
            </w:r>
          </w:p>
        </w:tc>
        <w:tc>
          <w:tcPr>
            <w:tcW w:w="0" w:type="auto"/>
            <w:vMerge w:val="continue"/>
            <w:tcBorders>
              <w:top w:val="nil"/>
              <w:left w:val="nil"/>
              <w:bottom w:val="nil"/>
              <w:right w:val="nil"/>
            </w:tcBorders>
            <w:shd w:val="clear" w:color="auto" w:fill="auto"/>
            <w:noWrap/>
            <w:vAlign w:val="center"/>
          </w:tcPr>
          <w:p w14:paraId="5C20C571">
            <w:pPr>
              <w:jc w:val="left"/>
              <w:rPr>
                <w:rFonts w:hint="default" w:ascii="Times New Roman" w:hAnsi="Times New Roman" w:eastAsia="宋体" w:cs="Times New Roman"/>
                <w:i w:val="0"/>
                <w:iCs w:val="0"/>
                <w:color w:val="000000"/>
                <w:sz w:val="22"/>
                <w:szCs w:val="22"/>
                <w:u w:val="none"/>
              </w:rPr>
            </w:pPr>
          </w:p>
        </w:tc>
      </w:tr>
      <w:tr w14:paraId="61121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gridSpan w:val="3"/>
            <w:tcBorders>
              <w:top w:val="nil"/>
              <w:left w:val="nil"/>
              <w:bottom w:val="nil"/>
              <w:right w:val="nil"/>
            </w:tcBorders>
            <w:shd w:val="clear" w:color="auto" w:fill="auto"/>
            <w:noWrap/>
            <w:vAlign w:val="center"/>
          </w:tcPr>
          <w:p w14:paraId="1DE904D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Vascular Wall Remodeling</w:t>
            </w:r>
          </w:p>
        </w:tc>
        <w:tc>
          <w:tcPr>
            <w:tcW w:w="0" w:type="auto"/>
            <w:tcBorders>
              <w:top w:val="nil"/>
              <w:left w:val="nil"/>
              <w:bottom w:val="nil"/>
              <w:right w:val="nil"/>
            </w:tcBorders>
            <w:shd w:val="clear" w:color="auto" w:fill="auto"/>
            <w:noWrap/>
            <w:vAlign w:val="center"/>
          </w:tcPr>
          <w:p w14:paraId="0AB853C8">
            <w:pPr>
              <w:jc w:val="left"/>
              <w:rPr>
                <w:rFonts w:hint="default" w:ascii="Times New Roman" w:hAnsi="Times New Roman" w:eastAsia="宋体" w:cs="Times New Roman"/>
                <w:i w:val="0"/>
                <w:iCs w:val="0"/>
                <w:color w:val="000000"/>
                <w:sz w:val="22"/>
                <w:szCs w:val="22"/>
                <w:u w:val="none"/>
              </w:rPr>
            </w:pPr>
          </w:p>
        </w:tc>
      </w:tr>
      <w:tr w14:paraId="5F1A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387156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Negative remodeling</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72EA506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 (93.10)</w:t>
            </w:r>
          </w:p>
        </w:tc>
        <w:tc>
          <w:tcPr>
            <w:tcW w:w="0" w:type="auto"/>
            <w:tcBorders>
              <w:top w:val="nil"/>
              <w:left w:val="nil"/>
              <w:bottom w:val="nil"/>
              <w:right w:val="nil"/>
            </w:tcBorders>
            <w:shd w:val="clear" w:color="auto" w:fill="auto"/>
            <w:noWrap/>
            <w:vAlign w:val="center"/>
          </w:tcPr>
          <w:p w14:paraId="61978B2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 (93.22)</w:t>
            </w:r>
          </w:p>
        </w:tc>
        <w:tc>
          <w:tcPr>
            <w:tcW w:w="0" w:type="auto"/>
            <w:vMerge w:val="restart"/>
            <w:tcBorders>
              <w:top w:val="nil"/>
              <w:left w:val="nil"/>
              <w:bottom w:val="nil"/>
              <w:right w:val="nil"/>
            </w:tcBorders>
            <w:shd w:val="clear" w:color="auto" w:fill="auto"/>
            <w:noWrap/>
            <w:vAlign w:val="center"/>
          </w:tcPr>
          <w:p w14:paraId="1F2106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0.968</w:t>
            </w:r>
          </w:p>
        </w:tc>
      </w:tr>
      <w:tr w14:paraId="6471A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9A9E17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Neutral remodeling</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203AC7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0" w:type="auto"/>
            <w:tcBorders>
              <w:top w:val="nil"/>
              <w:left w:val="nil"/>
              <w:bottom w:val="nil"/>
              <w:right w:val="nil"/>
            </w:tcBorders>
            <w:shd w:val="clear" w:color="auto" w:fill="auto"/>
            <w:noWrap/>
            <w:vAlign w:val="center"/>
          </w:tcPr>
          <w:p w14:paraId="447491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 (5.08)</w:t>
            </w:r>
          </w:p>
        </w:tc>
        <w:tc>
          <w:tcPr>
            <w:tcW w:w="0" w:type="auto"/>
            <w:vMerge w:val="continue"/>
            <w:tcBorders>
              <w:top w:val="nil"/>
              <w:left w:val="nil"/>
              <w:bottom w:val="nil"/>
              <w:right w:val="nil"/>
            </w:tcBorders>
            <w:shd w:val="clear" w:color="auto" w:fill="auto"/>
            <w:noWrap/>
            <w:vAlign w:val="center"/>
          </w:tcPr>
          <w:p w14:paraId="6A6193CA">
            <w:pPr>
              <w:jc w:val="left"/>
              <w:rPr>
                <w:rFonts w:hint="default" w:ascii="Times New Roman" w:hAnsi="Times New Roman" w:eastAsia="宋体" w:cs="Times New Roman"/>
                <w:i w:val="0"/>
                <w:iCs w:val="0"/>
                <w:color w:val="000000"/>
                <w:sz w:val="22"/>
                <w:szCs w:val="22"/>
                <w:u w:val="none"/>
              </w:rPr>
            </w:pPr>
          </w:p>
        </w:tc>
      </w:tr>
      <w:tr w14:paraId="3B8E8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50372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Positive remodeling</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n (%)</w:t>
            </w:r>
          </w:p>
        </w:tc>
        <w:tc>
          <w:tcPr>
            <w:tcW w:w="0" w:type="auto"/>
            <w:tcBorders>
              <w:top w:val="nil"/>
              <w:left w:val="nil"/>
              <w:bottom w:val="nil"/>
              <w:right w:val="nil"/>
            </w:tcBorders>
            <w:shd w:val="clear" w:color="auto" w:fill="auto"/>
            <w:noWrap/>
            <w:vAlign w:val="center"/>
          </w:tcPr>
          <w:p w14:paraId="0144AA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(3.45)</w:t>
            </w:r>
          </w:p>
        </w:tc>
        <w:tc>
          <w:tcPr>
            <w:tcW w:w="0" w:type="auto"/>
            <w:tcBorders>
              <w:top w:val="nil"/>
              <w:left w:val="nil"/>
              <w:bottom w:val="nil"/>
              <w:right w:val="nil"/>
            </w:tcBorders>
            <w:shd w:val="clear" w:color="auto" w:fill="auto"/>
            <w:noWrap/>
            <w:vAlign w:val="center"/>
          </w:tcPr>
          <w:p w14:paraId="0B374A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 (1.69)</w:t>
            </w:r>
          </w:p>
        </w:tc>
        <w:tc>
          <w:tcPr>
            <w:tcW w:w="0" w:type="auto"/>
            <w:vMerge w:val="continue"/>
            <w:tcBorders>
              <w:top w:val="nil"/>
              <w:left w:val="nil"/>
              <w:bottom w:val="nil"/>
              <w:right w:val="nil"/>
            </w:tcBorders>
            <w:shd w:val="clear" w:color="auto" w:fill="auto"/>
            <w:noWrap/>
            <w:vAlign w:val="center"/>
          </w:tcPr>
          <w:p w14:paraId="0B41AF58">
            <w:pPr>
              <w:jc w:val="left"/>
              <w:rPr>
                <w:rFonts w:hint="default" w:ascii="Times New Roman" w:hAnsi="Times New Roman" w:eastAsia="宋体" w:cs="Times New Roman"/>
                <w:i w:val="0"/>
                <w:iCs w:val="0"/>
                <w:color w:val="000000"/>
                <w:sz w:val="22"/>
                <w:szCs w:val="22"/>
                <w:u w:val="none"/>
              </w:rPr>
            </w:pPr>
          </w:p>
        </w:tc>
      </w:tr>
      <w:tr w14:paraId="15134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B29ED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grade, median (IQR)</w:t>
            </w:r>
          </w:p>
        </w:tc>
        <w:tc>
          <w:tcPr>
            <w:tcW w:w="0" w:type="auto"/>
            <w:tcBorders>
              <w:top w:val="nil"/>
              <w:left w:val="nil"/>
              <w:bottom w:val="nil"/>
              <w:right w:val="nil"/>
            </w:tcBorders>
            <w:shd w:val="clear" w:color="auto" w:fill="auto"/>
            <w:noWrap/>
            <w:vAlign w:val="center"/>
          </w:tcPr>
          <w:p w14:paraId="6B1900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 (4.00, 4.00)</w:t>
            </w:r>
          </w:p>
        </w:tc>
        <w:tc>
          <w:tcPr>
            <w:tcW w:w="0" w:type="auto"/>
            <w:tcBorders>
              <w:top w:val="nil"/>
              <w:left w:val="nil"/>
              <w:bottom w:val="nil"/>
              <w:right w:val="nil"/>
            </w:tcBorders>
            <w:shd w:val="clear" w:color="auto" w:fill="auto"/>
            <w:noWrap/>
            <w:vAlign w:val="center"/>
          </w:tcPr>
          <w:p w14:paraId="665366E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 (3.00, 4.00)</w:t>
            </w:r>
          </w:p>
        </w:tc>
        <w:tc>
          <w:tcPr>
            <w:tcW w:w="0" w:type="auto"/>
            <w:tcBorders>
              <w:top w:val="nil"/>
              <w:left w:val="nil"/>
              <w:bottom w:val="nil"/>
              <w:right w:val="nil"/>
            </w:tcBorders>
            <w:shd w:val="clear" w:color="auto" w:fill="auto"/>
            <w:noWrap/>
            <w:vAlign w:val="center"/>
          </w:tcPr>
          <w:p w14:paraId="77B6E37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0.221</w:t>
            </w:r>
          </w:p>
        </w:tc>
      </w:tr>
      <w:tr w14:paraId="5693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gridSpan w:val="3"/>
            <w:tcBorders>
              <w:top w:val="nil"/>
              <w:left w:val="nil"/>
              <w:bottom w:val="nil"/>
              <w:right w:val="nil"/>
            </w:tcBorders>
            <w:shd w:val="clear" w:color="auto" w:fill="auto"/>
            <w:noWrap/>
            <w:vAlign w:val="center"/>
          </w:tcPr>
          <w:p w14:paraId="63AA95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site</w:t>
            </w:r>
          </w:p>
        </w:tc>
        <w:tc>
          <w:tcPr>
            <w:tcW w:w="0" w:type="auto"/>
            <w:tcBorders>
              <w:top w:val="nil"/>
              <w:left w:val="nil"/>
              <w:bottom w:val="nil"/>
              <w:right w:val="nil"/>
            </w:tcBorders>
            <w:shd w:val="clear" w:color="auto" w:fill="auto"/>
            <w:noWrap/>
            <w:vAlign w:val="center"/>
          </w:tcPr>
          <w:p w14:paraId="5107EBEB">
            <w:pPr>
              <w:jc w:val="left"/>
              <w:rPr>
                <w:rFonts w:hint="default" w:ascii="Times New Roman" w:hAnsi="Times New Roman" w:eastAsia="宋体" w:cs="Times New Roman"/>
                <w:i w:val="0"/>
                <w:iCs w:val="0"/>
                <w:color w:val="000000"/>
                <w:sz w:val="22"/>
                <w:szCs w:val="22"/>
                <w:u w:val="none"/>
              </w:rPr>
            </w:pPr>
          </w:p>
        </w:tc>
      </w:tr>
      <w:tr w14:paraId="00B3E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BCDFD4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Category 1, n (%)</w:t>
            </w:r>
          </w:p>
        </w:tc>
        <w:tc>
          <w:tcPr>
            <w:tcW w:w="0" w:type="auto"/>
            <w:tcBorders>
              <w:top w:val="nil"/>
              <w:left w:val="nil"/>
              <w:bottom w:val="nil"/>
              <w:right w:val="nil"/>
            </w:tcBorders>
            <w:shd w:val="clear" w:color="auto" w:fill="auto"/>
            <w:noWrap/>
            <w:vAlign w:val="center"/>
          </w:tcPr>
          <w:p w14:paraId="3B92EA1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 (86.21)</w:t>
            </w:r>
          </w:p>
        </w:tc>
        <w:tc>
          <w:tcPr>
            <w:tcW w:w="0" w:type="auto"/>
            <w:tcBorders>
              <w:top w:val="nil"/>
              <w:left w:val="nil"/>
              <w:bottom w:val="nil"/>
              <w:right w:val="nil"/>
            </w:tcBorders>
            <w:shd w:val="clear" w:color="auto" w:fill="auto"/>
            <w:noWrap/>
            <w:vAlign w:val="center"/>
          </w:tcPr>
          <w:p w14:paraId="7D94950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 (61.02)</w:t>
            </w:r>
          </w:p>
        </w:tc>
        <w:tc>
          <w:tcPr>
            <w:tcW w:w="0" w:type="auto"/>
            <w:vMerge w:val="restart"/>
            <w:tcBorders>
              <w:top w:val="nil"/>
              <w:left w:val="nil"/>
              <w:bottom w:val="nil"/>
              <w:right w:val="nil"/>
            </w:tcBorders>
            <w:shd w:val="clear" w:color="auto" w:fill="auto"/>
            <w:noWrap/>
            <w:vAlign w:val="center"/>
          </w:tcPr>
          <w:p w14:paraId="00CFBA0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0.008</w:t>
            </w:r>
            <w:r>
              <w:rPr>
                <w:rFonts w:hint="eastAsia" w:ascii="Times New Roman" w:hAnsi="Times New Roman" w:eastAsia="宋体" w:cs="Times New Roman"/>
                <w:i w:val="0"/>
                <w:iCs w:val="0"/>
                <w:color w:val="000000"/>
                <w:kern w:val="0"/>
                <w:sz w:val="22"/>
                <w:szCs w:val="22"/>
                <w:u w:val="none"/>
                <w:lang w:val="en-US" w:eastAsia="zh-CN" w:bidi="ar"/>
              </w:rPr>
              <w:t>*</w:t>
            </w:r>
          </w:p>
        </w:tc>
      </w:tr>
      <w:tr w14:paraId="11F2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3A723E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Category 2, n (%)</w:t>
            </w:r>
          </w:p>
        </w:tc>
        <w:tc>
          <w:tcPr>
            <w:tcW w:w="0" w:type="auto"/>
            <w:tcBorders>
              <w:top w:val="nil"/>
              <w:left w:val="nil"/>
              <w:bottom w:val="nil"/>
              <w:right w:val="nil"/>
            </w:tcBorders>
            <w:shd w:val="clear" w:color="auto" w:fill="auto"/>
            <w:noWrap/>
            <w:vAlign w:val="center"/>
          </w:tcPr>
          <w:p w14:paraId="2CFC464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 (13.79)</w:t>
            </w:r>
          </w:p>
        </w:tc>
        <w:tc>
          <w:tcPr>
            <w:tcW w:w="0" w:type="auto"/>
            <w:tcBorders>
              <w:top w:val="nil"/>
              <w:left w:val="nil"/>
              <w:bottom w:val="nil"/>
              <w:right w:val="nil"/>
            </w:tcBorders>
            <w:shd w:val="clear" w:color="auto" w:fill="auto"/>
            <w:noWrap/>
            <w:vAlign w:val="center"/>
          </w:tcPr>
          <w:p w14:paraId="6FB5AAC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 (10.17)</w:t>
            </w:r>
          </w:p>
        </w:tc>
        <w:tc>
          <w:tcPr>
            <w:tcW w:w="0" w:type="auto"/>
            <w:vMerge w:val="continue"/>
            <w:tcBorders>
              <w:top w:val="nil"/>
              <w:left w:val="nil"/>
              <w:bottom w:val="nil"/>
              <w:right w:val="nil"/>
            </w:tcBorders>
            <w:shd w:val="clear" w:color="auto" w:fill="auto"/>
            <w:noWrap/>
            <w:vAlign w:val="center"/>
          </w:tcPr>
          <w:p w14:paraId="6493A326">
            <w:pPr>
              <w:jc w:val="left"/>
              <w:rPr>
                <w:rFonts w:hint="default" w:ascii="Times New Roman" w:hAnsi="Times New Roman" w:eastAsia="宋体" w:cs="Times New Roman"/>
                <w:i w:val="0"/>
                <w:iCs w:val="0"/>
                <w:color w:val="000000"/>
                <w:sz w:val="22"/>
                <w:szCs w:val="22"/>
                <w:u w:val="none"/>
              </w:rPr>
            </w:pPr>
          </w:p>
        </w:tc>
      </w:tr>
      <w:tr w14:paraId="667B0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4343C7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Category 3</w:t>
            </w:r>
            <w:r>
              <w:rPr>
                <w:rFonts w:hint="eastAsia" w:ascii="Times New Roman" w:hAnsi="Times New Roman" w:eastAsia="宋体" w:cs="Times New Roman"/>
                <w:i w:val="0"/>
                <w:iCs w:val="0"/>
                <w:color w:val="000000"/>
                <w:kern w:val="0"/>
                <w:sz w:val="22"/>
                <w:szCs w:val="22"/>
                <w:u w:val="none"/>
                <w:lang w:val="en-US" w:eastAsia="zh-CN" w:bidi="ar"/>
              </w:rPr>
              <w:t xml:space="preserve"> (ICA)</w:t>
            </w:r>
            <w:r>
              <w:rPr>
                <w:rFonts w:hint="default" w:ascii="Times New Roman" w:hAnsi="Times New Roman" w:eastAsia="宋体" w:cs="Times New Roman"/>
                <w:i w:val="0"/>
                <w:iCs w:val="0"/>
                <w:color w:val="000000"/>
                <w:kern w:val="0"/>
                <w:sz w:val="22"/>
                <w:szCs w:val="22"/>
                <w:u w:val="none"/>
                <w:lang w:val="en-US" w:eastAsia="zh-CN" w:bidi="ar"/>
              </w:rPr>
              <w:t>, n (%)</w:t>
            </w:r>
          </w:p>
        </w:tc>
        <w:tc>
          <w:tcPr>
            <w:tcW w:w="0" w:type="auto"/>
            <w:tcBorders>
              <w:top w:val="nil"/>
              <w:left w:val="nil"/>
              <w:bottom w:val="nil"/>
              <w:right w:val="nil"/>
            </w:tcBorders>
            <w:shd w:val="clear" w:color="auto" w:fill="auto"/>
            <w:noWrap/>
            <w:vAlign w:val="center"/>
          </w:tcPr>
          <w:p w14:paraId="08F5ADC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 (0.00)</w:t>
            </w:r>
          </w:p>
        </w:tc>
        <w:tc>
          <w:tcPr>
            <w:tcW w:w="0" w:type="auto"/>
            <w:tcBorders>
              <w:top w:val="nil"/>
              <w:left w:val="nil"/>
              <w:bottom w:val="nil"/>
              <w:right w:val="nil"/>
            </w:tcBorders>
            <w:shd w:val="clear" w:color="auto" w:fill="auto"/>
            <w:noWrap/>
            <w:vAlign w:val="center"/>
          </w:tcPr>
          <w:p w14:paraId="08508E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 (28.81)</w:t>
            </w:r>
          </w:p>
        </w:tc>
        <w:tc>
          <w:tcPr>
            <w:tcW w:w="0" w:type="auto"/>
            <w:vMerge w:val="continue"/>
            <w:tcBorders>
              <w:top w:val="nil"/>
              <w:left w:val="nil"/>
              <w:bottom w:val="nil"/>
              <w:right w:val="nil"/>
            </w:tcBorders>
            <w:shd w:val="clear" w:color="auto" w:fill="auto"/>
            <w:noWrap/>
            <w:vAlign w:val="center"/>
          </w:tcPr>
          <w:p w14:paraId="7BEBFCAF">
            <w:pPr>
              <w:jc w:val="left"/>
              <w:rPr>
                <w:rFonts w:hint="default" w:ascii="Times New Roman" w:hAnsi="Times New Roman" w:eastAsia="宋体" w:cs="Times New Roman"/>
                <w:i w:val="0"/>
                <w:iCs w:val="0"/>
                <w:color w:val="000000"/>
                <w:sz w:val="22"/>
                <w:szCs w:val="22"/>
                <w:u w:val="none"/>
              </w:rPr>
            </w:pPr>
          </w:p>
        </w:tc>
      </w:tr>
      <w:tr w14:paraId="17264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8875A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Stenosis length/cm, mean ± SD</w:t>
            </w:r>
          </w:p>
        </w:tc>
        <w:tc>
          <w:tcPr>
            <w:tcW w:w="0" w:type="auto"/>
            <w:tcBorders>
              <w:top w:val="nil"/>
              <w:left w:val="nil"/>
              <w:bottom w:val="nil"/>
              <w:right w:val="nil"/>
            </w:tcBorders>
            <w:shd w:val="clear" w:color="auto" w:fill="auto"/>
            <w:noWrap/>
            <w:vAlign w:val="center"/>
          </w:tcPr>
          <w:p w14:paraId="1E36A4A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0.90 (0.65, 1.50)</w:t>
            </w:r>
          </w:p>
        </w:tc>
        <w:tc>
          <w:tcPr>
            <w:tcW w:w="0" w:type="auto"/>
            <w:tcBorders>
              <w:top w:val="nil"/>
              <w:left w:val="nil"/>
              <w:bottom w:val="nil"/>
              <w:right w:val="nil"/>
            </w:tcBorders>
            <w:shd w:val="clear" w:color="auto" w:fill="auto"/>
            <w:noWrap/>
            <w:vAlign w:val="center"/>
          </w:tcPr>
          <w:p w14:paraId="154478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 (0.70, 1.80)</w:t>
            </w:r>
          </w:p>
        </w:tc>
        <w:tc>
          <w:tcPr>
            <w:tcW w:w="0" w:type="auto"/>
            <w:tcBorders>
              <w:top w:val="nil"/>
              <w:left w:val="nil"/>
              <w:bottom w:val="nil"/>
              <w:right w:val="nil"/>
            </w:tcBorders>
            <w:shd w:val="clear" w:color="auto" w:fill="auto"/>
            <w:noWrap/>
            <w:vAlign w:val="center"/>
          </w:tcPr>
          <w:p w14:paraId="415FC5A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0.114 </w:t>
            </w:r>
          </w:p>
        </w:tc>
      </w:tr>
      <w:tr w14:paraId="16FE1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B197B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MRA - SIR, median (IQR)</w:t>
            </w:r>
          </w:p>
        </w:tc>
        <w:tc>
          <w:tcPr>
            <w:tcW w:w="0" w:type="auto"/>
            <w:tcBorders>
              <w:top w:val="nil"/>
              <w:left w:val="nil"/>
              <w:bottom w:val="nil"/>
              <w:right w:val="nil"/>
            </w:tcBorders>
            <w:shd w:val="clear" w:color="auto" w:fill="auto"/>
            <w:noWrap/>
            <w:vAlign w:val="center"/>
          </w:tcPr>
          <w:p w14:paraId="1F1057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2.24 (1.56, 2.79)</w:t>
            </w:r>
          </w:p>
        </w:tc>
        <w:tc>
          <w:tcPr>
            <w:tcW w:w="0" w:type="auto"/>
            <w:tcBorders>
              <w:top w:val="nil"/>
              <w:left w:val="nil"/>
              <w:bottom w:val="nil"/>
              <w:right w:val="nil"/>
            </w:tcBorders>
            <w:shd w:val="clear" w:color="auto" w:fill="auto"/>
            <w:noWrap/>
            <w:vAlign w:val="center"/>
          </w:tcPr>
          <w:p w14:paraId="361522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2.15 (1.64, 2.93)</w:t>
            </w:r>
          </w:p>
        </w:tc>
        <w:tc>
          <w:tcPr>
            <w:tcW w:w="0" w:type="auto"/>
            <w:tcBorders>
              <w:top w:val="nil"/>
              <w:left w:val="nil"/>
              <w:bottom w:val="nil"/>
              <w:right w:val="nil"/>
            </w:tcBorders>
            <w:shd w:val="clear" w:color="auto" w:fill="auto"/>
            <w:noWrap/>
            <w:vAlign w:val="center"/>
          </w:tcPr>
          <w:p w14:paraId="292D08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0.947</w:t>
            </w:r>
          </w:p>
        </w:tc>
      </w:tr>
      <w:tr w14:paraId="2F12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5353D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With IS, n (%)</w:t>
            </w:r>
          </w:p>
        </w:tc>
        <w:tc>
          <w:tcPr>
            <w:tcW w:w="0" w:type="auto"/>
            <w:tcBorders>
              <w:top w:val="nil"/>
              <w:left w:val="nil"/>
              <w:bottom w:val="nil"/>
              <w:right w:val="nil"/>
            </w:tcBorders>
            <w:shd w:val="clear" w:color="auto" w:fill="auto"/>
            <w:noWrap/>
            <w:vAlign w:val="center"/>
          </w:tcPr>
          <w:p w14:paraId="4EC0B3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(27.59)</w:t>
            </w:r>
          </w:p>
        </w:tc>
        <w:tc>
          <w:tcPr>
            <w:tcW w:w="0" w:type="auto"/>
            <w:tcBorders>
              <w:top w:val="nil"/>
              <w:left w:val="nil"/>
              <w:bottom w:val="nil"/>
              <w:right w:val="nil"/>
            </w:tcBorders>
            <w:shd w:val="clear" w:color="auto" w:fill="auto"/>
            <w:noWrap/>
            <w:vAlign w:val="center"/>
          </w:tcPr>
          <w:p w14:paraId="2EFC00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 (16.95)</w:t>
            </w:r>
          </w:p>
        </w:tc>
        <w:tc>
          <w:tcPr>
            <w:tcW w:w="0" w:type="auto"/>
            <w:tcBorders>
              <w:top w:val="nil"/>
              <w:left w:val="nil"/>
              <w:bottom w:val="nil"/>
              <w:right w:val="nil"/>
            </w:tcBorders>
            <w:shd w:val="clear" w:color="auto" w:fill="auto"/>
            <w:noWrap/>
            <w:vAlign w:val="center"/>
          </w:tcPr>
          <w:p w14:paraId="4331A778">
            <w:pPr>
              <w:jc w:val="left"/>
              <w:rPr>
                <w:rFonts w:hint="default" w:ascii="Times New Roman" w:hAnsi="Times New Roman" w:eastAsia="宋体" w:cs="Times New Roman"/>
                <w:i w:val="0"/>
                <w:iCs w:val="0"/>
                <w:color w:val="000000"/>
                <w:sz w:val="22"/>
                <w:szCs w:val="22"/>
                <w:u w:val="none"/>
              </w:rPr>
            </w:pPr>
          </w:p>
        </w:tc>
      </w:tr>
      <w:tr w14:paraId="31DD4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4F473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HVS scores, median (IQR)</w:t>
            </w:r>
          </w:p>
        </w:tc>
        <w:tc>
          <w:tcPr>
            <w:tcW w:w="0" w:type="auto"/>
            <w:tcBorders>
              <w:top w:val="nil"/>
              <w:left w:val="nil"/>
              <w:bottom w:val="nil"/>
              <w:right w:val="nil"/>
            </w:tcBorders>
            <w:shd w:val="clear" w:color="auto" w:fill="auto"/>
            <w:noWrap/>
            <w:vAlign w:val="center"/>
          </w:tcPr>
          <w:p w14:paraId="0F8F374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 (1.50, 12.50)</w:t>
            </w:r>
          </w:p>
        </w:tc>
        <w:tc>
          <w:tcPr>
            <w:tcW w:w="0" w:type="auto"/>
            <w:tcBorders>
              <w:top w:val="nil"/>
              <w:left w:val="nil"/>
              <w:bottom w:val="nil"/>
              <w:right w:val="nil"/>
            </w:tcBorders>
            <w:shd w:val="clear" w:color="auto" w:fill="auto"/>
            <w:noWrap/>
            <w:vAlign w:val="center"/>
          </w:tcPr>
          <w:p w14:paraId="4C0A9E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 (3.00, 9.00)</w:t>
            </w:r>
          </w:p>
        </w:tc>
        <w:tc>
          <w:tcPr>
            <w:tcW w:w="0" w:type="auto"/>
            <w:tcBorders>
              <w:top w:val="nil"/>
              <w:left w:val="nil"/>
              <w:bottom w:val="nil"/>
              <w:right w:val="nil"/>
            </w:tcBorders>
            <w:shd w:val="clear" w:color="auto" w:fill="auto"/>
            <w:noWrap/>
            <w:vAlign w:val="center"/>
          </w:tcPr>
          <w:p w14:paraId="009DE7D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0.925 </w:t>
            </w:r>
          </w:p>
        </w:tc>
      </w:tr>
      <w:tr w14:paraId="350D1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8BAD3D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 xml:space="preserve">PCoA presence, n (%) </w:t>
            </w:r>
          </w:p>
        </w:tc>
        <w:tc>
          <w:tcPr>
            <w:tcW w:w="0" w:type="auto"/>
            <w:tcBorders>
              <w:top w:val="nil"/>
              <w:left w:val="nil"/>
              <w:bottom w:val="nil"/>
              <w:right w:val="nil"/>
            </w:tcBorders>
            <w:shd w:val="clear" w:color="auto" w:fill="auto"/>
            <w:noWrap/>
            <w:vAlign w:val="center"/>
          </w:tcPr>
          <w:p w14:paraId="4869B0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 (65.52)</w:t>
            </w:r>
          </w:p>
        </w:tc>
        <w:tc>
          <w:tcPr>
            <w:tcW w:w="0" w:type="auto"/>
            <w:tcBorders>
              <w:top w:val="nil"/>
              <w:left w:val="nil"/>
              <w:bottom w:val="nil"/>
              <w:right w:val="nil"/>
            </w:tcBorders>
            <w:shd w:val="clear" w:color="auto" w:fill="auto"/>
            <w:noWrap/>
            <w:vAlign w:val="center"/>
          </w:tcPr>
          <w:p w14:paraId="2F2B2C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 (62.71)</w:t>
            </w:r>
          </w:p>
        </w:tc>
        <w:tc>
          <w:tcPr>
            <w:tcW w:w="0" w:type="auto"/>
            <w:tcBorders>
              <w:top w:val="nil"/>
              <w:left w:val="nil"/>
              <w:bottom w:val="nil"/>
              <w:right w:val="nil"/>
            </w:tcBorders>
            <w:shd w:val="clear" w:color="auto" w:fill="auto"/>
            <w:noWrap/>
            <w:vAlign w:val="center"/>
          </w:tcPr>
          <w:p w14:paraId="36123CF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0.797</w:t>
            </w:r>
          </w:p>
        </w:tc>
      </w:tr>
      <w:tr w14:paraId="3CD9D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EA639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A1-ACA presence, n (%)</w:t>
            </w:r>
          </w:p>
        </w:tc>
        <w:tc>
          <w:tcPr>
            <w:tcW w:w="0" w:type="auto"/>
            <w:tcBorders>
              <w:top w:val="nil"/>
              <w:left w:val="nil"/>
              <w:bottom w:val="nil"/>
              <w:right w:val="nil"/>
            </w:tcBorders>
            <w:shd w:val="clear" w:color="auto" w:fill="auto"/>
            <w:noWrap/>
            <w:vAlign w:val="center"/>
          </w:tcPr>
          <w:p w14:paraId="1F1987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 (93.10)</w:t>
            </w:r>
          </w:p>
        </w:tc>
        <w:tc>
          <w:tcPr>
            <w:tcW w:w="0" w:type="auto"/>
            <w:tcBorders>
              <w:top w:val="nil"/>
              <w:left w:val="nil"/>
              <w:bottom w:val="nil"/>
              <w:right w:val="nil"/>
            </w:tcBorders>
            <w:shd w:val="clear" w:color="auto" w:fill="auto"/>
            <w:noWrap/>
            <w:vAlign w:val="center"/>
          </w:tcPr>
          <w:p w14:paraId="1322506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 (66.10)</w:t>
            </w:r>
          </w:p>
        </w:tc>
        <w:tc>
          <w:tcPr>
            <w:tcW w:w="0" w:type="auto"/>
            <w:tcBorders>
              <w:top w:val="nil"/>
              <w:left w:val="nil"/>
              <w:bottom w:val="nil"/>
              <w:right w:val="nil"/>
            </w:tcBorders>
            <w:shd w:val="clear" w:color="auto" w:fill="auto"/>
            <w:noWrap/>
            <w:vAlign w:val="center"/>
          </w:tcPr>
          <w:p w14:paraId="36CF125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0.008</w:t>
            </w:r>
            <w:r>
              <w:rPr>
                <w:rFonts w:hint="eastAsia" w:ascii="Times New Roman" w:hAnsi="Times New Roman" w:eastAsia="宋体" w:cs="Times New Roman"/>
                <w:i w:val="0"/>
                <w:iCs w:val="0"/>
                <w:color w:val="000000"/>
                <w:kern w:val="0"/>
                <w:sz w:val="22"/>
                <w:szCs w:val="22"/>
                <w:u w:val="none"/>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 xml:space="preserve"> </w:t>
            </w:r>
          </w:p>
        </w:tc>
      </w:tr>
      <w:tr w14:paraId="4F2A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8E315C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ATA presence, n (%)</w:t>
            </w:r>
          </w:p>
        </w:tc>
        <w:tc>
          <w:tcPr>
            <w:tcW w:w="0" w:type="auto"/>
            <w:tcBorders>
              <w:top w:val="nil"/>
              <w:left w:val="nil"/>
              <w:bottom w:val="nil"/>
              <w:right w:val="nil"/>
            </w:tcBorders>
            <w:shd w:val="clear" w:color="auto" w:fill="auto"/>
            <w:noWrap/>
            <w:vAlign w:val="center"/>
          </w:tcPr>
          <w:p w14:paraId="2D37F0E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 (27.59)</w:t>
            </w:r>
          </w:p>
        </w:tc>
        <w:tc>
          <w:tcPr>
            <w:tcW w:w="0" w:type="auto"/>
            <w:tcBorders>
              <w:top w:val="nil"/>
              <w:left w:val="nil"/>
              <w:bottom w:val="nil"/>
              <w:right w:val="nil"/>
            </w:tcBorders>
            <w:shd w:val="clear" w:color="auto" w:fill="auto"/>
            <w:noWrap/>
            <w:vAlign w:val="center"/>
          </w:tcPr>
          <w:p w14:paraId="255C8C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 (42.37)</w:t>
            </w:r>
          </w:p>
        </w:tc>
        <w:tc>
          <w:tcPr>
            <w:tcW w:w="0" w:type="auto"/>
            <w:tcBorders>
              <w:top w:val="nil"/>
              <w:left w:val="nil"/>
              <w:bottom w:val="nil"/>
              <w:right w:val="nil"/>
            </w:tcBorders>
            <w:shd w:val="clear" w:color="auto" w:fill="auto"/>
            <w:noWrap/>
            <w:vAlign w:val="center"/>
          </w:tcPr>
          <w:p w14:paraId="627B546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0.178</w:t>
            </w:r>
          </w:p>
        </w:tc>
      </w:tr>
      <w:tr w14:paraId="5F936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1D8038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PCA diameter, median (IQR)</w:t>
            </w:r>
          </w:p>
        </w:tc>
        <w:tc>
          <w:tcPr>
            <w:tcW w:w="0" w:type="auto"/>
            <w:tcBorders>
              <w:top w:val="nil"/>
              <w:left w:val="nil"/>
              <w:bottom w:val="single" w:color="auto" w:sz="4" w:space="0"/>
              <w:right w:val="nil"/>
            </w:tcBorders>
            <w:shd w:val="clear" w:color="auto" w:fill="auto"/>
            <w:noWrap/>
            <w:vAlign w:val="center"/>
          </w:tcPr>
          <w:p w14:paraId="2E54AA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2.07 (1.88, 2.24)</w:t>
            </w:r>
          </w:p>
        </w:tc>
        <w:tc>
          <w:tcPr>
            <w:tcW w:w="0" w:type="auto"/>
            <w:tcBorders>
              <w:top w:val="nil"/>
              <w:left w:val="nil"/>
              <w:bottom w:val="single" w:color="auto" w:sz="4" w:space="0"/>
              <w:right w:val="nil"/>
            </w:tcBorders>
            <w:shd w:val="clear" w:color="auto" w:fill="auto"/>
            <w:noWrap/>
            <w:vAlign w:val="center"/>
          </w:tcPr>
          <w:p w14:paraId="046D15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2.54 (2.24, 2.79)</w:t>
            </w:r>
          </w:p>
        </w:tc>
        <w:tc>
          <w:tcPr>
            <w:tcW w:w="0" w:type="auto"/>
            <w:tcBorders>
              <w:top w:val="nil"/>
              <w:left w:val="nil"/>
              <w:bottom w:val="single" w:color="auto" w:sz="4" w:space="0"/>
              <w:right w:val="nil"/>
            </w:tcBorders>
            <w:shd w:val="clear" w:color="auto" w:fill="auto"/>
            <w:noWrap/>
            <w:vAlign w:val="center"/>
          </w:tcPr>
          <w:p w14:paraId="064A95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w:t>
            </w:r>
          </w:p>
        </w:tc>
      </w:tr>
    </w:tbl>
    <w:p w14:paraId="142B8020">
      <w:pPr>
        <w:rPr>
          <w:rFonts w:hint="default"/>
          <w:lang w:val="en-US" w:eastAsia="zh-CN"/>
        </w:rPr>
        <w:sectPr>
          <w:pgSz w:w="11906" w:h="16838"/>
          <w:pgMar w:top="1417" w:right="1417" w:bottom="1417" w:left="1417" w:header="851" w:footer="992" w:gutter="0"/>
          <w:cols w:space="425" w:num="1"/>
          <w:docGrid w:type="lines" w:linePitch="312" w:charSpace="0"/>
        </w:sectPr>
      </w:pPr>
      <w:r>
        <w:rPr>
          <w:rFonts w:hint="eastAsia" w:ascii="Times New Roman" w:hAnsi="Times New Roman" w:cs="Times New Roman"/>
          <w:i/>
          <w:iCs/>
          <w:lang w:val="en-US" w:eastAsia="zh-CN"/>
        </w:rPr>
        <w:t>Abbreviations:</w:t>
      </w:r>
      <w:r>
        <w:rPr>
          <w:rFonts w:hint="eastAsia" w:ascii="Times New Roman" w:hAnsi="Times New Roman" w:cs="Times New Roman"/>
          <w:lang w:val="en-US" w:eastAsia="zh-CN"/>
        </w:rPr>
        <w:t xml:space="preserve"> ICAS-cv, intracranial atherosclerotic stenosis with local collaterals vessels; IS, ischemic stroke; HVS, hyperintense vessel sign; IPH, intraplaque hemorrhage; MCA</w:t>
      </w:r>
      <w:r>
        <w:rPr>
          <w:rFonts w:hint="default" w:ascii="Times New Roman" w:hAnsi="Times New Roman" w:cs="Times New Roman"/>
          <w:lang w:val="en-US" w:eastAsia="zh-CN"/>
        </w:rPr>
        <w:t>, middle cerebral artery</w:t>
      </w:r>
      <w:r>
        <w:rPr>
          <w:rFonts w:hint="eastAsia" w:ascii="Times New Roman" w:hAnsi="Times New Roman" w:cs="Times New Roman"/>
          <w:lang w:val="en-US" w:eastAsia="zh-CN"/>
        </w:rPr>
        <w:t xml:space="preserve">; PCA, posterior cerebral artery; ACA, anterior cerebral artery; ATA, anterior temporal artery; PoCA, posterior communicating artery; </w:t>
      </w:r>
      <w:r>
        <w:rPr>
          <w:rFonts w:hint="default" w:ascii="Times New Roman" w:hAnsi="Times New Roman" w:cs="Times New Roman"/>
          <w:color w:val="000000" w:themeColor="text1"/>
          <w:sz w:val="22"/>
          <w:szCs w:val="22"/>
          <w:lang w:val="en-US" w:eastAsia="zh-CN"/>
          <w14:textFill>
            <w14:solidFill>
              <w14:schemeClr w14:val="tx1"/>
            </w14:solidFill>
          </w14:textFill>
        </w:rPr>
        <w:t>SIR</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default" w:ascii="Times New Roman" w:hAnsi="Times New Roman" w:cs="Times New Roman"/>
          <w:color w:val="000000" w:themeColor="text1"/>
          <w:sz w:val="22"/>
          <w:szCs w:val="22"/>
          <w:lang w:val="en-US" w:eastAsia="zh-CN"/>
          <w14:textFill>
            <w14:solidFill>
              <w14:schemeClr w14:val="tx1"/>
            </w14:solidFill>
          </w14:textFill>
        </w:rPr>
        <w:t>signal intensity ratio</w:t>
      </w:r>
      <w:r>
        <w:rPr>
          <w:rFonts w:hint="eastAsia" w:ascii="Times New Roman" w:hAnsi="Times New Roman" w:cs="Times New Roman"/>
          <w:color w:val="000000" w:themeColor="text1"/>
          <w:sz w:val="22"/>
          <w:szCs w:val="22"/>
          <w:lang w:val="en-US" w:eastAsia="zh-CN"/>
          <w14:textFill>
            <w14:solidFill>
              <w14:schemeClr w14:val="tx1"/>
            </w14:solidFill>
          </w14:textFill>
        </w:rPr>
        <w:t xml:space="preserve">; </w:t>
      </w:r>
      <w:r>
        <w:rPr>
          <w:rFonts w:hint="eastAsia" w:ascii="Times New Roman" w:hAnsi="Times New Roman" w:cs="Times New Roman"/>
          <w:lang w:val="en-US" w:eastAsia="zh-CN"/>
        </w:rPr>
        <w:t>MRA, magnetic resonance angiography; IQR, interquartile range; SD, standard deviation.</w:t>
      </w:r>
    </w:p>
    <w:p w14:paraId="029323C2">
      <w:pPr>
        <w:bidi w:val="0"/>
        <w:jc w:val="left"/>
        <w:rPr>
          <w:rFonts w:hint="default"/>
          <w:lang w:val="en-US" w:eastAsia="zh-CN"/>
        </w:rPr>
      </w:pPr>
    </w:p>
    <w:sectPr>
      <w:type w:val="continuous"/>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Bold">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MS PGothic">
    <w:panose1 w:val="020B0600070205080204"/>
    <w:charset w:val="80"/>
    <w:family w:val="swiss"/>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024B"/>
    <w:rsid w:val="0026130D"/>
    <w:rsid w:val="00377076"/>
    <w:rsid w:val="004B2B21"/>
    <w:rsid w:val="009D0EA3"/>
    <w:rsid w:val="00A6244D"/>
    <w:rsid w:val="00B30BFA"/>
    <w:rsid w:val="00DC19CB"/>
    <w:rsid w:val="00DE3995"/>
    <w:rsid w:val="00F036C9"/>
    <w:rsid w:val="011E0236"/>
    <w:rsid w:val="01207B0A"/>
    <w:rsid w:val="012515C4"/>
    <w:rsid w:val="01447C0F"/>
    <w:rsid w:val="017B5688"/>
    <w:rsid w:val="017D31AE"/>
    <w:rsid w:val="018E7B86"/>
    <w:rsid w:val="019B1886"/>
    <w:rsid w:val="019E4ED3"/>
    <w:rsid w:val="019F636B"/>
    <w:rsid w:val="01B110AA"/>
    <w:rsid w:val="01B36BD0"/>
    <w:rsid w:val="01B82438"/>
    <w:rsid w:val="01FE3B56"/>
    <w:rsid w:val="021B6523"/>
    <w:rsid w:val="022B1413"/>
    <w:rsid w:val="02661E94"/>
    <w:rsid w:val="0267346B"/>
    <w:rsid w:val="02685C0C"/>
    <w:rsid w:val="028B5457"/>
    <w:rsid w:val="02C31095"/>
    <w:rsid w:val="0300547E"/>
    <w:rsid w:val="030A0A72"/>
    <w:rsid w:val="03206BDA"/>
    <w:rsid w:val="03561F09"/>
    <w:rsid w:val="03771E7F"/>
    <w:rsid w:val="037E4FBC"/>
    <w:rsid w:val="03822CFE"/>
    <w:rsid w:val="03E30DBA"/>
    <w:rsid w:val="03E868D9"/>
    <w:rsid w:val="03EA08A3"/>
    <w:rsid w:val="03FB485E"/>
    <w:rsid w:val="041B6CAE"/>
    <w:rsid w:val="044E498E"/>
    <w:rsid w:val="04590024"/>
    <w:rsid w:val="046917C8"/>
    <w:rsid w:val="0490144A"/>
    <w:rsid w:val="04BF3ADE"/>
    <w:rsid w:val="04E470A0"/>
    <w:rsid w:val="0502794B"/>
    <w:rsid w:val="050704DC"/>
    <w:rsid w:val="05087233"/>
    <w:rsid w:val="051E55C3"/>
    <w:rsid w:val="057E12A3"/>
    <w:rsid w:val="058E7EB0"/>
    <w:rsid w:val="05947D96"/>
    <w:rsid w:val="05972365"/>
    <w:rsid w:val="05C84C14"/>
    <w:rsid w:val="05DA00A0"/>
    <w:rsid w:val="060F45F1"/>
    <w:rsid w:val="068B1EC9"/>
    <w:rsid w:val="068B641C"/>
    <w:rsid w:val="06B61737"/>
    <w:rsid w:val="06C13B3D"/>
    <w:rsid w:val="071B2025"/>
    <w:rsid w:val="072B0FB7"/>
    <w:rsid w:val="07513073"/>
    <w:rsid w:val="07580B37"/>
    <w:rsid w:val="07893F2F"/>
    <w:rsid w:val="078E1545"/>
    <w:rsid w:val="0790350F"/>
    <w:rsid w:val="07AB20F7"/>
    <w:rsid w:val="07AC659B"/>
    <w:rsid w:val="07AF1BE8"/>
    <w:rsid w:val="07B05960"/>
    <w:rsid w:val="07C17B6D"/>
    <w:rsid w:val="07CF39A8"/>
    <w:rsid w:val="07D21D7A"/>
    <w:rsid w:val="07EC0192"/>
    <w:rsid w:val="07F43A9E"/>
    <w:rsid w:val="0802440D"/>
    <w:rsid w:val="080D2DB2"/>
    <w:rsid w:val="082C148A"/>
    <w:rsid w:val="08370907"/>
    <w:rsid w:val="083B2549"/>
    <w:rsid w:val="084560A8"/>
    <w:rsid w:val="084C38DA"/>
    <w:rsid w:val="085B1D6F"/>
    <w:rsid w:val="08602EE2"/>
    <w:rsid w:val="08634780"/>
    <w:rsid w:val="08713341"/>
    <w:rsid w:val="0874698D"/>
    <w:rsid w:val="087B0CF3"/>
    <w:rsid w:val="088272FC"/>
    <w:rsid w:val="088F37C7"/>
    <w:rsid w:val="08A41020"/>
    <w:rsid w:val="08AE70C6"/>
    <w:rsid w:val="08BB280E"/>
    <w:rsid w:val="09032566"/>
    <w:rsid w:val="091B505B"/>
    <w:rsid w:val="09287EA3"/>
    <w:rsid w:val="092B7994"/>
    <w:rsid w:val="09476961"/>
    <w:rsid w:val="0958005D"/>
    <w:rsid w:val="09AD2157"/>
    <w:rsid w:val="09B23C11"/>
    <w:rsid w:val="09C676BC"/>
    <w:rsid w:val="0A2543E3"/>
    <w:rsid w:val="0A326B00"/>
    <w:rsid w:val="0A344626"/>
    <w:rsid w:val="0A3E54A5"/>
    <w:rsid w:val="0A7B2255"/>
    <w:rsid w:val="0A824803"/>
    <w:rsid w:val="0AA3355A"/>
    <w:rsid w:val="0AA479FE"/>
    <w:rsid w:val="0AAC68B2"/>
    <w:rsid w:val="0AB17A28"/>
    <w:rsid w:val="0AF53DB5"/>
    <w:rsid w:val="0B09160F"/>
    <w:rsid w:val="0B0948DC"/>
    <w:rsid w:val="0B0A5387"/>
    <w:rsid w:val="0B4765DB"/>
    <w:rsid w:val="0B54561A"/>
    <w:rsid w:val="0B6131F9"/>
    <w:rsid w:val="0B752DD1"/>
    <w:rsid w:val="0B927856"/>
    <w:rsid w:val="0BA54B88"/>
    <w:rsid w:val="0BA8707A"/>
    <w:rsid w:val="0BB51797"/>
    <w:rsid w:val="0BBF2615"/>
    <w:rsid w:val="0C2972BF"/>
    <w:rsid w:val="0C2B3807"/>
    <w:rsid w:val="0C3923C8"/>
    <w:rsid w:val="0C394176"/>
    <w:rsid w:val="0C6D3E1F"/>
    <w:rsid w:val="0C8F3D96"/>
    <w:rsid w:val="0C9E222B"/>
    <w:rsid w:val="0C9F66CF"/>
    <w:rsid w:val="0CAA6E21"/>
    <w:rsid w:val="0CC212FB"/>
    <w:rsid w:val="0CC47EE3"/>
    <w:rsid w:val="0CCF6888"/>
    <w:rsid w:val="0D0B5B12"/>
    <w:rsid w:val="0D2C7836"/>
    <w:rsid w:val="0D464D9C"/>
    <w:rsid w:val="0D5D2504"/>
    <w:rsid w:val="0D894C89"/>
    <w:rsid w:val="0D98311E"/>
    <w:rsid w:val="0D9832DA"/>
    <w:rsid w:val="0D9D0734"/>
    <w:rsid w:val="0DAE2941"/>
    <w:rsid w:val="0DB638CD"/>
    <w:rsid w:val="0DC65EDD"/>
    <w:rsid w:val="0DD57ECE"/>
    <w:rsid w:val="0DEF71E2"/>
    <w:rsid w:val="0DF90060"/>
    <w:rsid w:val="0E172295"/>
    <w:rsid w:val="0E3C1CFB"/>
    <w:rsid w:val="0E455054"/>
    <w:rsid w:val="0E6C0832"/>
    <w:rsid w:val="0E770F85"/>
    <w:rsid w:val="0E947D89"/>
    <w:rsid w:val="0E9B1118"/>
    <w:rsid w:val="0EB16245"/>
    <w:rsid w:val="0EC75A69"/>
    <w:rsid w:val="0EDE591C"/>
    <w:rsid w:val="0EFC3672"/>
    <w:rsid w:val="0F067906"/>
    <w:rsid w:val="0F20161D"/>
    <w:rsid w:val="0F580937"/>
    <w:rsid w:val="0F9A13CF"/>
    <w:rsid w:val="0F9D64A1"/>
    <w:rsid w:val="0FD22A7F"/>
    <w:rsid w:val="0FD83CA6"/>
    <w:rsid w:val="0FDC19E8"/>
    <w:rsid w:val="0FE64614"/>
    <w:rsid w:val="10022AD1"/>
    <w:rsid w:val="100F5919"/>
    <w:rsid w:val="1010343F"/>
    <w:rsid w:val="1021564D"/>
    <w:rsid w:val="102E38C6"/>
    <w:rsid w:val="104135F9"/>
    <w:rsid w:val="105A47CC"/>
    <w:rsid w:val="105F7F23"/>
    <w:rsid w:val="109C2F25"/>
    <w:rsid w:val="10A122E9"/>
    <w:rsid w:val="10B26094"/>
    <w:rsid w:val="10B84498"/>
    <w:rsid w:val="10B92D5F"/>
    <w:rsid w:val="10C20BDE"/>
    <w:rsid w:val="10C34956"/>
    <w:rsid w:val="10CC55B8"/>
    <w:rsid w:val="10F13271"/>
    <w:rsid w:val="10FB5E9E"/>
    <w:rsid w:val="11180C71"/>
    <w:rsid w:val="115A7068"/>
    <w:rsid w:val="11755C50"/>
    <w:rsid w:val="117619C8"/>
    <w:rsid w:val="118916FB"/>
    <w:rsid w:val="118926BF"/>
    <w:rsid w:val="11A93C7D"/>
    <w:rsid w:val="121865DB"/>
    <w:rsid w:val="121F796A"/>
    <w:rsid w:val="12521AED"/>
    <w:rsid w:val="125C77AB"/>
    <w:rsid w:val="12661A3D"/>
    <w:rsid w:val="12791770"/>
    <w:rsid w:val="127E0B34"/>
    <w:rsid w:val="1288550F"/>
    <w:rsid w:val="12DC3213"/>
    <w:rsid w:val="12F06C5C"/>
    <w:rsid w:val="12F708E7"/>
    <w:rsid w:val="12F901BB"/>
    <w:rsid w:val="13386F35"/>
    <w:rsid w:val="13392CAD"/>
    <w:rsid w:val="134F3591"/>
    <w:rsid w:val="13516249"/>
    <w:rsid w:val="135A6A74"/>
    <w:rsid w:val="135B0E75"/>
    <w:rsid w:val="137D5290"/>
    <w:rsid w:val="13A6407E"/>
    <w:rsid w:val="13AE369B"/>
    <w:rsid w:val="13BB36C2"/>
    <w:rsid w:val="13C06F2A"/>
    <w:rsid w:val="13C20EF5"/>
    <w:rsid w:val="13CC3B21"/>
    <w:rsid w:val="13DB43FE"/>
    <w:rsid w:val="13DF3855"/>
    <w:rsid w:val="13E9022F"/>
    <w:rsid w:val="13F310AE"/>
    <w:rsid w:val="140432BB"/>
    <w:rsid w:val="141C5BCC"/>
    <w:rsid w:val="141E03DE"/>
    <w:rsid w:val="1424395D"/>
    <w:rsid w:val="14411E19"/>
    <w:rsid w:val="14795A57"/>
    <w:rsid w:val="147F49DD"/>
    <w:rsid w:val="14E336E2"/>
    <w:rsid w:val="14E46C49"/>
    <w:rsid w:val="14F74BCE"/>
    <w:rsid w:val="151B6B0E"/>
    <w:rsid w:val="15227E9D"/>
    <w:rsid w:val="1529022F"/>
    <w:rsid w:val="1534197E"/>
    <w:rsid w:val="15393438"/>
    <w:rsid w:val="153C6A85"/>
    <w:rsid w:val="15512530"/>
    <w:rsid w:val="156F29B6"/>
    <w:rsid w:val="158E56BC"/>
    <w:rsid w:val="158E72E0"/>
    <w:rsid w:val="15997A33"/>
    <w:rsid w:val="15AF10D3"/>
    <w:rsid w:val="15FB1290"/>
    <w:rsid w:val="15FF517B"/>
    <w:rsid w:val="16113A6D"/>
    <w:rsid w:val="161B669A"/>
    <w:rsid w:val="16346F4D"/>
    <w:rsid w:val="164C4E8A"/>
    <w:rsid w:val="164E6A70"/>
    <w:rsid w:val="166B4467"/>
    <w:rsid w:val="16A62408"/>
    <w:rsid w:val="16A82624"/>
    <w:rsid w:val="16D57191"/>
    <w:rsid w:val="170B2BB3"/>
    <w:rsid w:val="171001C9"/>
    <w:rsid w:val="171B2DF6"/>
    <w:rsid w:val="17285513"/>
    <w:rsid w:val="17297264"/>
    <w:rsid w:val="173F405B"/>
    <w:rsid w:val="174A5489"/>
    <w:rsid w:val="175B1444"/>
    <w:rsid w:val="17B943BD"/>
    <w:rsid w:val="17D631C0"/>
    <w:rsid w:val="17DB2585"/>
    <w:rsid w:val="17DF02C7"/>
    <w:rsid w:val="17E21B65"/>
    <w:rsid w:val="17E841F0"/>
    <w:rsid w:val="17FB49D5"/>
    <w:rsid w:val="180C273E"/>
    <w:rsid w:val="180E4F10"/>
    <w:rsid w:val="18147845"/>
    <w:rsid w:val="182300F4"/>
    <w:rsid w:val="1869193F"/>
    <w:rsid w:val="18694035"/>
    <w:rsid w:val="187327BD"/>
    <w:rsid w:val="18756535"/>
    <w:rsid w:val="187C3D68"/>
    <w:rsid w:val="18AD2173"/>
    <w:rsid w:val="18DA45EA"/>
    <w:rsid w:val="18F338FE"/>
    <w:rsid w:val="18F356AC"/>
    <w:rsid w:val="190B70F5"/>
    <w:rsid w:val="19145D4E"/>
    <w:rsid w:val="194B7296"/>
    <w:rsid w:val="19597C05"/>
    <w:rsid w:val="19683FBD"/>
    <w:rsid w:val="19A74E14"/>
    <w:rsid w:val="19B821EB"/>
    <w:rsid w:val="19D90D46"/>
    <w:rsid w:val="19FA6126"/>
    <w:rsid w:val="1A073245"/>
    <w:rsid w:val="1A330456"/>
    <w:rsid w:val="1A4A567E"/>
    <w:rsid w:val="1A725422"/>
    <w:rsid w:val="1A807414"/>
    <w:rsid w:val="1A9B3F3E"/>
    <w:rsid w:val="1AA94BBC"/>
    <w:rsid w:val="1AB1581F"/>
    <w:rsid w:val="1ABD41C4"/>
    <w:rsid w:val="1AD03EF7"/>
    <w:rsid w:val="1B027E29"/>
    <w:rsid w:val="1B1F09DB"/>
    <w:rsid w:val="1B440441"/>
    <w:rsid w:val="1B530684"/>
    <w:rsid w:val="1B6B3C20"/>
    <w:rsid w:val="1B813443"/>
    <w:rsid w:val="1B8F41B8"/>
    <w:rsid w:val="1BC51582"/>
    <w:rsid w:val="1C024584"/>
    <w:rsid w:val="1C1E6EE4"/>
    <w:rsid w:val="1C4F52EF"/>
    <w:rsid w:val="1C533032"/>
    <w:rsid w:val="1C7B48DB"/>
    <w:rsid w:val="1CBD494F"/>
    <w:rsid w:val="1CDA2E0B"/>
    <w:rsid w:val="1CE066BD"/>
    <w:rsid w:val="1D1125A5"/>
    <w:rsid w:val="1D13456F"/>
    <w:rsid w:val="1D1A76AB"/>
    <w:rsid w:val="1D2C083F"/>
    <w:rsid w:val="1D3D6A4B"/>
    <w:rsid w:val="1D50131F"/>
    <w:rsid w:val="1D5232E9"/>
    <w:rsid w:val="1D70376F"/>
    <w:rsid w:val="1D7F67FE"/>
    <w:rsid w:val="1D905BC0"/>
    <w:rsid w:val="1D951428"/>
    <w:rsid w:val="1DAC03EC"/>
    <w:rsid w:val="1DCC309C"/>
    <w:rsid w:val="1DE55F0B"/>
    <w:rsid w:val="1E0839A8"/>
    <w:rsid w:val="1E4F7829"/>
    <w:rsid w:val="1E85149C"/>
    <w:rsid w:val="1E9516DF"/>
    <w:rsid w:val="1EA57449"/>
    <w:rsid w:val="1EA638ED"/>
    <w:rsid w:val="1EC65D3D"/>
    <w:rsid w:val="1ECE4BF1"/>
    <w:rsid w:val="1EFA3C38"/>
    <w:rsid w:val="1F0B3750"/>
    <w:rsid w:val="1F262338"/>
    <w:rsid w:val="1F5270A7"/>
    <w:rsid w:val="1F751511"/>
    <w:rsid w:val="1F770DE5"/>
    <w:rsid w:val="1FA567E1"/>
    <w:rsid w:val="1FBB33C8"/>
    <w:rsid w:val="1FD20711"/>
    <w:rsid w:val="201C7BDE"/>
    <w:rsid w:val="202645B9"/>
    <w:rsid w:val="20500291"/>
    <w:rsid w:val="2058313A"/>
    <w:rsid w:val="20A025BE"/>
    <w:rsid w:val="20DB75CF"/>
    <w:rsid w:val="20E165FA"/>
    <w:rsid w:val="20F63F8C"/>
    <w:rsid w:val="215D225D"/>
    <w:rsid w:val="21645399"/>
    <w:rsid w:val="216A400B"/>
    <w:rsid w:val="216E7FC6"/>
    <w:rsid w:val="219537A4"/>
    <w:rsid w:val="21AC71BF"/>
    <w:rsid w:val="21AF0D0A"/>
    <w:rsid w:val="21BE0F4D"/>
    <w:rsid w:val="21CB18BC"/>
    <w:rsid w:val="21E309B4"/>
    <w:rsid w:val="21EF55AB"/>
    <w:rsid w:val="21F42BC1"/>
    <w:rsid w:val="21F65411"/>
    <w:rsid w:val="221B014E"/>
    <w:rsid w:val="22252D7A"/>
    <w:rsid w:val="22356D36"/>
    <w:rsid w:val="228965D3"/>
    <w:rsid w:val="22A6463F"/>
    <w:rsid w:val="22F83A17"/>
    <w:rsid w:val="231352C9"/>
    <w:rsid w:val="23166B67"/>
    <w:rsid w:val="232F19D7"/>
    <w:rsid w:val="23516232"/>
    <w:rsid w:val="236930C6"/>
    <w:rsid w:val="23700025"/>
    <w:rsid w:val="2383244E"/>
    <w:rsid w:val="23865A9B"/>
    <w:rsid w:val="23C2284B"/>
    <w:rsid w:val="23C67733"/>
    <w:rsid w:val="23CD36CA"/>
    <w:rsid w:val="23CD4A35"/>
    <w:rsid w:val="23DA7B95"/>
    <w:rsid w:val="23F549CE"/>
    <w:rsid w:val="24084702"/>
    <w:rsid w:val="24135D3A"/>
    <w:rsid w:val="241F1A4B"/>
    <w:rsid w:val="24295A0F"/>
    <w:rsid w:val="2432352D"/>
    <w:rsid w:val="24521E21"/>
    <w:rsid w:val="248A5117"/>
    <w:rsid w:val="24AA7567"/>
    <w:rsid w:val="24B403E6"/>
    <w:rsid w:val="24C3687B"/>
    <w:rsid w:val="24F44C86"/>
    <w:rsid w:val="24F709E7"/>
    <w:rsid w:val="250E5D48"/>
    <w:rsid w:val="25457290"/>
    <w:rsid w:val="254B6F9C"/>
    <w:rsid w:val="25653D41"/>
    <w:rsid w:val="258C1362"/>
    <w:rsid w:val="25C1725E"/>
    <w:rsid w:val="25C91C6F"/>
    <w:rsid w:val="25E44CFA"/>
    <w:rsid w:val="25FF5D11"/>
    <w:rsid w:val="26060955"/>
    <w:rsid w:val="26284BE7"/>
    <w:rsid w:val="263712CE"/>
    <w:rsid w:val="26415CA9"/>
    <w:rsid w:val="26597496"/>
    <w:rsid w:val="2668424C"/>
    <w:rsid w:val="267F67D1"/>
    <w:rsid w:val="268D5392"/>
    <w:rsid w:val="26904F49"/>
    <w:rsid w:val="26A83F7A"/>
    <w:rsid w:val="26A85D28"/>
    <w:rsid w:val="26BE0515"/>
    <w:rsid w:val="26D60AE7"/>
    <w:rsid w:val="26E2748C"/>
    <w:rsid w:val="270D202F"/>
    <w:rsid w:val="270F26A5"/>
    <w:rsid w:val="27196C26"/>
    <w:rsid w:val="273245C8"/>
    <w:rsid w:val="27610BA0"/>
    <w:rsid w:val="2769195B"/>
    <w:rsid w:val="27802801"/>
    <w:rsid w:val="27A04C51"/>
    <w:rsid w:val="27B64475"/>
    <w:rsid w:val="27B70919"/>
    <w:rsid w:val="27DF40A6"/>
    <w:rsid w:val="285B737A"/>
    <w:rsid w:val="287A36F4"/>
    <w:rsid w:val="287C746C"/>
    <w:rsid w:val="28B05368"/>
    <w:rsid w:val="28B85CFC"/>
    <w:rsid w:val="28E13773"/>
    <w:rsid w:val="2903193C"/>
    <w:rsid w:val="29053906"/>
    <w:rsid w:val="290851A4"/>
    <w:rsid w:val="2916166F"/>
    <w:rsid w:val="29192F0D"/>
    <w:rsid w:val="29347D47"/>
    <w:rsid w:val="293B7327"/>
    <w:rsid w:val="294C22A1"/>
    <w:rsid w:val="29A94291"/>
    <w:rsid w:val="29AA1DB7"/>
    <w:rsid w:val="29C941B3"/>
    <w:rsid w:val="29C966E1"/>
    <w:rsid w:val="2A2F792E"/>
    <w:rsid w:val="2A4144C9"/>
    <w:rsid w:val="2A524929"/>
    <w:rsid w:val="2A596F1F"/>
    <w:rsid w:val="2A5C2AB9"/>
    <w:rsid w:val="2A6B59EA"/>
    <w:rsid w:val="2AA9206F"/>
    <w:rsid w:val="2ACD3FAF"/>
    <w:rsid w:val="2AE674AF"/>
    <w:rsid w:val="2B0025D7"/>
    <w:rsid w:val="2B0B4AD7"/>
    <w:rsid w:val="2B0C5DAB"/>
    <w:rsid w:val="2B5244B4"/>
    <w:rsid w:val="2B960845"/>
    <w:rsid w:val="2BA016C4"/>
    <w:rsid w:val="2BBD2276"/>
    <w:rsid w:val="2BC5112A"/>
    <w:rsid w:val="2BC929C8"/>
    <w:rsid w:val="2BCA4992"/>
    <w:rsid w:val="2BCA6741"/>
    <w:rsid w:val="2C097269"/>
    <w:rsid w:val="2C324A12"/>
    <w:rsid w:val="2C4E7F91"/>
    <w:rsid w:val="2C803B90"/>
    <w:rsid w:val="2C8C39F6"/>
    <w:rsid w:val="2C9034E6"/>
    <w:rsid w:val="2CB0732E"/>
    <w:rsid w:val="2CC969F8"/>
    <w:rsid w:val="2CCD7CE6"/>
    <w:rsid w:val="2CDC672B"/>
    <w:rsid w:val="2CE664C1"/>
    <w:rsid w:val="2D053ED4"/>
    <w:rsid w:val="2D080373"/>
    <w:rsid w:val="2D4D587B"/>
    <w:rsid w:val="2D4E62A1"/>
    <w:rsid w:val="2D532EE1"/>
    <w:rsid w:val="2D720E3E"/>
    <w:rsid w:val="2D7909AF"/>
    <w:rsid w:val="2DB33930"/>
    <w:rsid w:val="2DF1175B"/>
    <w:rsid w:val="2DF81343"/>
    <w:rsid w:val="2E1A575D"/>
    <w:rsid w:val="2E254102"/>
    <w:rsid w:val="2E2E2FB7"/>
    <w:rsid w:val="2E4E3659"/>
    <w:rsid w:val="2E5363CC"/>
    <w:rsid w:val="2E5D12EA"/>
    <w:rsid w:val="2E644C2A"/>
    <w:rsid w:val="2E7F34D1"/>
    <w:rsid w:val="2E8C4181"/>
    <w:rsid w:val="2E9279E9"/>
    <w:rsid w:val="2E935510"/>
    <w:rsid w:val="2EA8720D"/>
    <w:rsid w:val="2EB77450"/>
    <w:rsid w:val="2EE47B19"/>
    <w:rsid w:val="2EEB70FA"/>
    <w:rsid w:val="2EF92078"/>
    <w:rsid w:val="2F3F1EA5"/>
    <w:rsid w:val="2F407445"/>
    <w:rsid w:val="2F5B427F"/>
    <w:rsid w:val="2F740E9D"/>
    <w:rsid w:val="2F8C4439"/>
    <w:rsid w:val="2FB614B6"/>
    <w:rsid w:val="2FCF07C9"/>
    <w:rsid w:val="2FE36023"/>
    <w:rsid w:val="2FE8405E"/>
    <w:rsid w:val="2FFA3A98"/>
    <w:rsid w:val="3050190A"/>
    <w:rsid w:val="30847806"/>
    <w:rsid w:val="309A0DD7"/>
    <w:rsid w:val="30A47B90"/>
    <w:rsid w:val="30B73737"/>
    <w:rsid w:val="30BD0622"/>
    <w:rsid w:val="30CC6AB7"/>
    <w:rsid w:val="30D2231F"/>
    <w:rsid w:val="30D2475E"/>
    <w:rsid w:val="310821E5"/>
    <w:rsid w:val="310E70CF"/>
    <w:rsid w:val="312D57A8"/>
    <w:rsid w:val="312F7772"/>
    <w:rsid w:val="316B2774"/>
    <w:rsid w:val="317C5CA4"/>
    <w:rsid w:val="3180038B"/>
    <w:rsid w:val="31886E82"/>
    <w:rsid w:val="318F411A"/>
    <w:rsid w:val="31A00FB3"/>
    <w:rsid w:val="31B15667"/>
    <w:rsid w:val="31CD0D39"/>
    <w:rsid w:val="31DF64D1"/>
    <w:rsid w:val="31F14A27"/>
    <w:rsid w:val="320A5AE9"/>
    <w:rsid w:val="32116E77"/>
    <w:rsid w:val="324365D8"/>
    <w:rsid w:val="324C4353"/>
    <w:rsid w:val="326A47D9"/>
    <w:rsid w:val="32853772"/>
    <w:rsid w:val="32A316B0"/>
    <w:rsid w:val="32D81743"/>
    <w:rsid w:val="32E427DE"/>
    <w:rsid w:val="333746BC"/>
    <w:rsid w:val="333C360F"/>
    <w:rsid w:val="335C6818"/>
    <w:rsid w:val="3396296F"/>
    <w:rsid w:val="33AB0337"/>
    <w:rsid w:val="33AC52E4"/>
    <w:rsid w:val="340665FE"/>
    <w:rsid w:val="34270BD4"/>
    <w:rsid w:val="34480B4A"/>
    <w:rsid w:val="345968B4"/>
    <w:rsid w:val="346C2A8B"/>
    <w:rsid w:val="346D2A0F"/>
    <w:rsid w:val="347E456C"/>
    <w:rsid w:val="348334BA"/>
    <w:rsid w:val="349124F1"/>
    <w:rsid w:val="349F69BC"/>
    <w:rsid w:val="34B54432"/>
    <w:rsid w:val="34DA79F4"/>
    <w:rsid w:val="34DB7762"/>
    <w:rsid w:val="34E70033"/>
    <w:rsid w:val="34FA1E45"/>
    <w:rsid w:val="351A6043"/>
    <w:rsid w:val="35404AF1"/>
    <w:rsid w:val="354237EC"/>
    <w:rsid w:val="3546508A"/>
    <w:rsid w:val="357D65D2"/>
    <w:rsid w:val="358B2E3D"/>
    <w:rsid w:val="35914485"/>
    <w:rsid w:val="35A02D1F"/>
    <w:rsid w:val="35A40002"/>
    <w:rsid w:val="35A41DB0"/>
    <w:rsid w:val="35DC779C"/>
    <w:rsid w:val="35E545AB"/>
    <w:rsid w:val="35F76384"/>
    <w:rsid w:val="36085CF8"/>
    <w:rsid w:val="36154A5C"/>
    <w:rsid w:val="362A675A"/>
    <w:rsid w:val="36421CF5"/>
    <w:rsid w:val="367E6AA5"/>
    <w:rsid w:val="36914A2B"/>
    <w:rsid w:val="36A06A1C"/>
    <w:rsid w:val="36CE3589"/>
    <w:rsid w:val="36DB3EF8"/>
    <w:rsid w:val="36DD557A"/>
    <w:rsid w:val="36F673EE"/>
    <w:rsid w:val="37272C99"/>
    <w:rsid w:val="37296A11"/>
    <w:rsid w:val="373A0C1E"/>
    <w:rsid w:val="373B6744"/>
    <w:rsid w:val="37533A8E"/>
    <w:rsid w:val="375810A4"/>
    <w:rsid w:val="378E2D18"/>
    <w:rsid w:val="37AE6F16"/>
    <w:rsid w:val="37B207B5"/>
    <w:rsid w:val="37C36E66"/>
    <w:rsid w:val="37CD1A92"/>
    <w:rsid w:val="37F012DD"/>
    <w:rsid w:val="37F25055"/>
    <w:rsid w:val="38116F7A"/>
    <w:rsid w:val="381551E7"/>
    <w:rsid w:val="382D42DF"/>
    <w:rsid w:val="386019AE"/>
    <w:rsid w:val="38606463"/>
    <w:rsid w:val="38685317"/>
    <w:rsid w:val="38887767"/>
    <w:rsid w:val="38CA4224"/>
    <w:rsid w:val="38CD4CAC"/>
    <w:rsid w:val="38CF5396"/>
    <w:rsid w:val="38F44DFD"/>
    <w:rsid w:val="395B4E7C"/>
    <w:rsid w:val="39691347"/>
    <w:rsid w:val="3971644D"/>
    <w:rsid w:val="3987411D"/>
    <w:rsid w:val="39934616"/>
    <w:rsid w:val="39AC56D7"/>
    <w:rsid w:val="39B32F0A"/>
    <w:rsid w:val="39F63F29"/>
    <w:rsid w:val="3A0177D1"/>
    <w:rsid w:val="3A12378C"/>
    <w:rsid w:val="3A1A0893"/>
    <w:rsid w:val="3A2B484E"/>
    <w:rsid w:val="3A465B2C"/>
    <w:rsid w:val="3A485400"/>
    <w:rsid w:val="3A555D6F"/>
    <w:rsid w:val="3A5C6756"/>
    <w:rsid w:val="3ABE3914"/>
    <w:rsid w:val="3ACE7FFB"/>
    <w:rsid w:val="3AE42A23"/>
    <w:rsid w:val="3B006932"/>
    <w:rsid w:val="3B1672AC"/>
    <w:rsid w:val="3B201ED9"/>
    <w:rsid w:val="3B241DE0"/>
    <w:rsid w:val="3B5322AF"/>
    <w:rsid w:val="3B5D4EDB"/>
    <w:rsid w:val="3B660234"/>
    <w:rsid w:val="3B7D557D"/>
    <w:rsid w:val="3B7D732B"/>
    <w:rsid w:val="3B862684"/>
    <w:rsid w:val="3B8C57C0"/>
    <w:rsid w:val="3B9F4AB7"/>
    <w:rsid w:val="3BA448B8"/>
    <w:rsid w:val="3BC46D08"/>
    <w:rsid w:val="3BCE5DD9"/>
    <w:rsid w:val="3BD01B51"/>
    <w:rsid w:val="3BD056AD"/>
    <w:rsid w:val="3BD11425"/>
    <w:rsid w:val="3BD74C8E"/>
    <w:rsid w:val="3C096E11"/>
    <w:rsid w:val="3C177780"/>
    <w:rsid w:val="3C1E28BD"/>
    <w:rsid w:val="3C3534B5"/>
    <w:rsid w:val="3C3D77CB"/>
    <w:rsid w:val="3CAD1E92"/>
    <w:rsid w:val="3CB7061B"/>
    <w:rsid w:val="3CBE7BFC"/>
    <w:rsid w:val="3CC72F54"/>
    <w:rsid w:val="3CC84B7B"/>
    <w:rsid w:val="3CD57C11"/>
    <w:rsid w:val="3CF278A5"/>
    <w:rsid w:val="3D1837B0"/>
    <w:rsid w:val="3D233F03"/>
    <w:rsid w:val="3D446D65"/>
    <w:rsid w:val="3D6D4830"/>
    <w:rsid w:val="3D74650C"/>
    <w:rsid w:val="3D842BF3"/>
    <w:rsid w:val="3D8E44BE"/>
    <w:rsid w:val="3DBD2F5B"/>
    <w:rsid w:val="3DC00139"/>
    <w:rsid w:val="3DC56D68"/>
    <w:rsid w:val="3DEB7771"/>
    <w:rsid w:val="3E0C4997"/>
    <w:rsid w:val="3ED63DA7"/>
    <w:rsid w:val="3EFD0EAF"/>
    <w:rsid w:val="3F1334EB"/>
    <w:rsid w:val="3F141D55"/>
    <w:rsid w:val="3F2D1069"/>
    <w:rsid w:val="3F312907"/>
    <w:rsid w:val="3F31711E"/>
    <w:rsid w:val="3F3B7691"/>
    <w:rsid w:val="3F89788D"/>
    <w:rsid w:val="3F9115F7"/>
    <w:rsid w:val="3FA550A3"/>
    <w:rsid w:val="3FD02A78"/>
    <w:rsid w:val="3FDA11F0"/>
    <w:rsid w:val="4010076E"/>
    <w:rsid w:val="40A610D2"/>
    <w:rsid w:val="40EE65D6"/>
    <w:rsid w:val="40F63E08"/>
    <w:rsid w:val="410D1B10"/>
    <w:rsid w:val="41106CC6"/>
    <w:rsid w:val="4114603C"/>
    <w:rsid w:val="41160006"/>
    <w:rsid w:val="411A73CB"/>
    <w:rsid w:val="411B4114"/>
    <w:rsid w:val="41412BA9"/>
    <w:rsid w:val="418807D8"/>
    <w:rsid w:val="41961147"/>
    <w:rsid w:val="41C757A4"/>
    <w:rsid w:val="41DB1250"/>
    <w:rsid w:val="41EA3241"/>
    <w:rsid w:val="41F45E6E"/>
    <w:rsid w:val="42070318"/>
    <w:rsid w:val="42156510"/>
    <w:rsid w:val="426E3E72"/>
    <w:rsid w:val="427F7E2D"/>
    <w:rsid w:val="429A07C3"/>
    <w:rsid w:val="42DC702D"/>
    <w:rsid w:val="43030A5E"/>
    <w:rsid w:val="431810BA"/>
    <w:rsid w:val="432509D4"/>
    <w:rsid w:val="43252782"/>
    <w:rsid w:val="432D09BF"/>
    <w:rsid w:val="432D3D38"/>
    <w:rsid w:val="43364990"/>
    <w:rsid w:val="43366EA0"/>
    <w:rsid w:val="43713C1A"/>
    <w:rsid w:val="43803E5D"/>
    <w:rsid w:val="439873F8"/>
    <w:rsid w:val="43A85162"/>
    <w:rsid w:val="43B41D58"/>
    <w:rsid w:val="43C83170"/>
    <w:rsid w:val="43D30430"/>
    <w:rsid w:val="43D862A1"/>
    <w:rsid w:val="440920A4"/>
    <w:rsid w:val="440A655F"/>
    <w:rsid w:val="4441183E"/>
    <w:rsid w:val="44421112"/>
    <w:rsid w:val="44466E54"/>
    <w:rsid w:val="445A46AE"/>
    <w:rsid w:val="4476157F"/>
    <w:rsid w:val="44891637"/>
    <w:rsid w:val="44A8440D"/>
    <w:rsid w:val="44D73F50"/>
    <w:rsid w:val="451F3201"/>
    <w:rsid w:val="452D6B44"/>
    <w:rsid w:val="453C3DB3"/>
    <w:rsid w:val="453E5356"/>
    <w:rsid w:val="45464C32"/>
    <w:rsid w:val="45765517"/>
    <w:rsid w:val="45967968"/>
    <w:rsid w:val="45997458"/>
    <w:rsid w:val="45B61DB8"/>
    <w:rsid w:val="45C65DB0"/>
    <w:rsid w:val="45F60406"/>
    <w:rsid w:val="461C2E0A"/>
    <w:rsid w:val="462211FB"/>
    <w:rsid w:val="465B64BB"/>
    <w:rsid w:val="465E1519"/>
    <w:rsid w:val="467A2DE5"/>
    <w:rsid w:val="4698326B"/>
    <w:rsid w:val="469A20C3"/>
    <w:rsid w:val="469F284C"/>
    <w:rsid w:val="46C16C66"/>
    <w:rsid w:val="46D22C21"/>
    <w:rsid w:val="46F81A26"/>
    <w:rsid w:val="473C453F"/>
    <w:rsid w:val="475C073D"/>
    <w:rsid w:val="47637D1D"/>
    <w:rsid w:val="477F61D9"/>
    <w:rsid w:val="47812A0D"/>
    <w:rsid w:val="479E6FA7"/>
    <w:rsid w:val="47A031DD"/>
    <w:rsid w:val="47D06A35"/>
    <w:rsid w:val="47EC1AC1"/>
    <w:rsid w:val="47F47296"/>
    <w:rsid w:val="48082673"/>
    <w:rsid w:val="480966FF"/>
    <w:rsid w:val="48147269"/>
    <w:rsid w:val="48174664"/>
    <w:rsid w:val="481D7ECC"/>
    <w:rsid w:val="482A083B"/>
    <w:rsid w:val="48484C47"/>
    <w:rsid w:val="484E1860"/>
    <w:rsid w:val="487C33A3"/>
    <w:rsid w:val="48A91760"/>
    <w:rsid w:val="48E02DD2"/>
    <w:rsid w:val="48E520AB"/>
    <w:rsid w:val="49284D7B"/>
    <w:rsid w:val="493F20C4"/>
    <w:rsid w:val="49492F43"/>
    <w:rsid w:val="49667651"/>
    <w:rsid w:val="497A75A0"/>
    <w:rsid w:val="49930A8B"/>
    <w:rsid w:val="49A62736"/>
    <w:rsid w:val="49CF51F6"/>
    <w:rsid w:val="4A1654D0"/>
    <w:rsid w:val="4A2B43F6"/>
    <w:rsid w:val="4A2D63C1"/>
    <w:rsid w:val="4A421E6C"/>
    <w:rsid w:val="4A830E92"/>
    <w:rsid w:val="4A990576"/>
    <w:rsid w:val="4AA03036"/>
    <w:rsid w:val="4AA04DE4"/>
    <w:rsid w:val="4AAC3789"/>
    <w:rsid w:val="4ADE16F1"/>
    <w:rsid w:val="4AF40C8C"/>
    <w:rsid w:val="4B1A06F3"/>
    <w:rsid w:val="4B241572"/>
    <w:rsid w:val="4B2C6678"/>
    <w:rsid w:val="4B310C69"/>
    <w:rsid w:val="4B58121B"/>
    <w:rsid w:val="4B647BC0"/>
    <w:rsid w:val="4B747A79"/>
    <w:rsid w:val="4B756271"/>
    <w:rsid w:val="4B8244EA"/>
    <w:rsid w:val="4B8B4F59"/>
    <w:rsid w:val="4B8C0C0B"/>
    <w:rsid w:val="4BA34B8C"/>
    <w:rsid w:val="4BB548C0"/>
    <w:rsid w:val="4BCE14DD"/>
    <w:rsid w:val="4C883D82"/>
    <w:rsid w:val="4C8A7AFA"/>
    <w:rsid w:val="4C956D80"/>
    <w:rsid w:val="4C995F8F"/>
    <w:rsid w:val="4CC748AA"/>
    <w:rsid w:val="4CD314A1"/>
    <w:rsid w:val="4CD3324F"/>
    <w:rsid w:val="4CD86AB8"/>
    <w:rsid w:val="4CF65190"/>
    <w:rsid w:val="4CF907DC"/>
    <w:rsid w:val="4CFB26C0"/>
    <w:rsid w:val="4D0553D3"/>
    <w:rsid w:val="4D32283B"/>
    <w:rsid w:val="4D4C3002"/>
    <w:rsid w:val="4D5679DC"/>
    <w:rsid w:val="4D64034B"/>
    <w:rsid w:val="4D665E71"/>
    <w:rsid w:val="4D6D581C"/>
    <w:rsid w:val="4D720CBA"/>
    <w:rsid w:val="4D7560B4"/>
    <w:rsid w:val="4D784E5B"/>
    <w:rsid w:val="4D8D2D8A"/>
    <w:rsid w:val="4D92310A"/>
    <w:rsid w:val="4DAD1CF2"/>
    <w:rsid w:val="4DC66910"/>
    <w:rsid w:val="4DFE60AA"/>
    <w:rsid w:val="4E0677AB"/>
    <w:rsid w:val="4E090986"/>
    <w:rsid w:val="4E4361B3"/>
    <w:rsid w:val="4E593C28"/>
    <w:rsid w:val="4E781F0A"/>
    <w:rsid w:val="4E7C16C5"/>
    <w:rsid w:val="4E8642F1"/>
    <w:rsid w:val="4E872543"/>
    <w:rsid w:val="4EA34EA3"/>
    <w:rsid w:val="4EA631CA"/>
    <w:rsid w:val="4ECB1328"/>
    <w:rsid w:val="4ECE5195"/>
    <w:rsid w:val="4EF13E61"/>
    <w:rsid w:val="4F4E7E9B"/>
    <w:rsid w:val="4F5368C9"/>
    <w:rsid w:val="4F5D354E"/>
    <w:rsid w:val="4F7E0632"/>
    <w:rsid w:val="4F860A4D"/>
    <w:rsid w:val="4F87507A"/>
    <w:rsid w:val="4F974A08"/>
    <w:rsid w:val="4F98252E"/>
    <w:rsid w:val="4F9D7B44"/>
    <w:rsid w:val="4FB72A18"/>
    <w:rsid w:val="4FBA06F6"/>
    <w:rsid w:val="4FC926E8"/>
    <w:rsid w:val="4FD5108C"/>
    <w:rsid w:val="4FE81398"/>
    <w:rsid w:val="4FF0236A"/>
    <w:rsid w:val="50100316"/>
    <w:rsid w:val="50152B62"/>
    <w:rsid w:val="5015592D"/>
    <w:rsid w:val="50212524"/>
    <w:rsid w:val="5023629C"/>
    <w:rsid w:val="504B75A0"/>
    <w:rsid w:val="505B4739"/>
    <w:rsid w:val="50746AF7"/>
    <w:rsid w:val="507C775A"/>
    <w:rsid w:val="508B0928"/>
    <w:rsid w:val="50C7131D"/>
    <w:rsid w:val="50D67B3D"/>
    <w:rsid w:val="50E13A61"/>
    <w:rsid w:val="50EF617E"/>
    <w:rsid w:val="50F6416E"/>
    <w:rsid w:val="5102365F"/>
    <w:rsid w:val="510C6D30"/>
    <w:rsid w:val="51316796"/>
    <w:rsid w:val="51915487"/>
    <w:rsid w:val="51A90A23"/>
    <w:rsid w:val="51D320A3"/>
    <w:rsid w:val="51D3784E"/>
    <w:rsid w:val="51E47CAD"/>
    <w:rsid w:val="51F6353C"/>
    <w:rsid w:val="51F64AEC"/>
    <w:rsid w:val="52045C59"/>
    <w:rsid w:val="52120376"/>
    <w:rsid w:val="522307D5"/>
    <w:rsid w:val="52262073"/>
    <w:rsid w:val="52353901"/>
    <w:rsid w:val="5244074B"/>
    <w:rsid w:val="524F15CA"/>
    <w:rsid w:val="52557EDD"/>
    <w:rsid w:val="5257047F"/>
    <w:rsid w:val="52580D5F"/>
    <w:rsid w:val="527C1C93"/>
    <w:rsid w:val="52AB07CA"/>
    <w:rsid w:val="52BE7CB5"/>
    <w:rsid w:val="530103EA"/>
    <w:rsid w:val="530323B4"/>
    <w:rsid w:val="531351CF"/>
    <w:rsid w:val="53202F66"/>
    <w:rsid w:val="53312A7E"/>
    <w:rsid w:val="536746F1"/>
    <w:rsid w:val="53AB23C5"/>
    <w:rsid w:val="53B10062"/>
    <w:rsid w:val="53B13BBE"/>
    <w:rsid w:val="53CC27A6"/>
    <w:rsid w:val="54077C82"/>
    <w:rsid w:val="54084EB7"/>
    <w:rsid w:val="542720D3"/>
    <w:rsid w:val="54372316"/>
    <w:rsid w:val="544669FD"/>
    <w:rsid w:val="54583372"/>
    <w:rsid w:val="545B6737"/>
    <w:rsid w:val="54C55925"/>
    <w:rsid w:val="54C87878"/>
    <w:rsid w:val="54F00716"/>
    <w:rsid w:val="55166F69"/>
    <w:rsid w:val="55173EF5"/>
    <w:rsid w:val="5540344C"/>
    <w:rsid w:val="55821CB6"/>
    <w:rsid w:val="558A2919"/>
    <w:rsid w:val="55F3226C"/>
    <w:rsid w:val="55FF6E63"/>
    <w:rsid w:val="56101070"/>
    <w:rsid w:val="56270168"/>
    <w:rsid w:val="564451BE"/>
    <w:rsid w:val="565C6063"/>
    <w:rsid w:val="56925F29"/>
    <w:rsid w:val="569357FD"/>
    <w:rsid w:val="56A25A40"/>
    <w:rsid w:val="56C37E91"/>
    <w:rsid w:val="56D4592B"/>
    <w:rsid w:val="56D93B58"/>
    <w:rsid w:val="5718622B"/>
    <w:rsid w:val="57193F55"/>
    <w:rsid w:val="57462870"/>
    <w:rsid w:val="57631674"/>
    <w:rsid w:val="57730079"/>
    <w:rsid w:val="57803FD4"/>
    <w:rsid w:val="578D049F"/>
    <w:rsid w:val="57C245EC"/>
    <w:rsid w:val="57C739B1"/>
    <w:rsid w:val="57CA524F"/>
    <w:rsid w:val="57F006F4"/>
    <w:rsid w:val="57FF3FBA"/>
    <w:rsid w:val="581035A9"/>
    <w:rsid w:val="583077A8"/>
    <w:rsid w:val="58450D79"/>
    <w:rsid w:val="5866141B"/>
    <w:rsid w:val="586A6232"/>
    <w:rsid w:val="586E02D0"/>
    <w:rsid w:val="58896EB8"/>
    <w:rsid w:val="589A5311"/>
    <w:rsid w:val="589D0BB5"/>
    <w:rsid w:val="58BC103B"/>
    <w:rsid w:val="58D520FD"/>
    <w:rsid w:val="58ED38EB"/>
    <w:rsid w:val="58FD4365"/>
    <w:rsid w:val="593E4460"/>
    <w:rsid w:val="595079D6"/>
    <w:rsid w:val="5962099E"/>
    <w:rsid w:val="598F6750"/>
    <w:rsid w:val="5999312B"/>
    <w:rsid w:val="59A0095D"/>
    <w:rsid w:val="59B70BE5"/>
    <w:rsid w:val="59C53F20"/>
    <w:rsid w:val="59E24AD2"/>
    <w:rsid w:val="59E7033A"/>
    <w:rsid w:val="59F64A21"/>
    <w:rsid w:val="59F82547"/>
    <w:rsid w:val="59FA62BF"/>
    <w:rsid w:val="5A054C64"/>
    <w:rsid w:val="5A1F7AD4"/>
    <w:rsid w:val="5A380B96"/>
    <w:rsid w:val="5A4968FF"/>
    <w:rsid w:val="5A4E0234"/>
    <w:rsid w:val="5A5F6122"/>
    <w:rsid w:val="5A6E04DA"/>
    <w:rsid w:val="5A783688"/>
    <w:rsid w:val="5A8A5E5E"/>
    <w:rsid w:val="5AA75D1B"/>
    <w:rsid w:val="5ABF3065"/>
    <w:rsid w:val="5ADA0928"/>
    <w:rsid w:val="5AEE022E"/>
    <w:rsid w:val="5AF80325"/>
    <w:rsid w:val="5B0942E0"/>
    <w:rsid w:val="5B1E7D8B"/>
    <w:rsid w:val="5B231846"/>
    <w:rsid w:val="5B24736C"/>
    <w:rsid w:val="5B687259"/>
    <w:rsid w:val="5B7E2077"/>
    <w:rsid w:val="5B9C33A6"/>
    <w:rsid w:val="5BB24978"/>
    <w:rsid w:val="5BBE7366"/>
    <w:rsid w:val="5BDC37A3"/>
    <w:rsid w:val="5BEC60DC"/>
    <w:rsid w:val="5C0D7E00"/>
    <w:rsid w:val="5C1949F7"/>
    <w:rsid w:val="5C2869E8"/>
    <w:rsid w:val="5C2E04A2"/>
    <w:rsid w:val="5C3A6E47"/>
    <w:rsid w:val="5C3B671B"/>
    <w:rsid w:val="5C6C0FCA"/>
    <w:rsid w:val="5C6E51CE"/>
    <w:rsid w:val="5C9522CF"/>
    <w:rsid w:val="5CC04E72"/>
    <w:rsid w:val="5CC22998"/>
    <w:rsid w:val="5CC826A5"/>
    <w:rsid w:val="5CD31049"/>
    <w:rsid w:val="5CEB2603"/>
    <w:rsid w:val="5CEB6393"/>
    <w:rsid w:val="5CF74EA3"/>
    <w:rsid w:val="5CFA6550"/>
    <w:rsid w:val="5D041203"/>
    <w:rsid w:val="5D1A4582"/>
    <w:rsid w:val="5D1F428F"/>
    <w:rsid w:val="5D352289"/>
    <w:rsid w:val="5D4930BA"/>
    <w:rsid w:val="5D5E0913"/>
    <w:rsid w:val="5D6677C8"/>
    <w:rsid w:val="5D6D3F49"/>
    <w:rsid w:val="5D777C27"/>
    <w:rsid w:val="5D924A61"/>
    <w:rsid w:val="5DCA244C"/>
    <w:rsid w:val="5DDF7B22"/>
    <w:rsid w:val="5DED125E"/>
    <w:rsid w:val="5DFB2606"/>
    <w:rsid w:val="5E015742"/>
    <w:rsid w:val="5E413D91"/>
    <w:rsid w:val="5E415A77"/>
    <w:rsid w:val="5E59732C"/>
    <w:rsid w:val="5E602469"/>
    <w:rsid w:val="5E850121"/>
    <w:rsid w:val="5E8A5738"/>
    <w:rsid w:val="5F13572D"/>
    <w:rsid w:val="5F2711D9"/>
    <w:rsid w:val="5F2C67EF"/>
    <w:rsid w:val="5F3F7ECE"/>
    <w:rsid w:val="5F7268F8"/>
    <w:rsid w:val="5F842877"/>
    <w:rsid w:val="5F88611B"/>
    <w:rsid w:val="5F8F1E06"/>
    <w:rsid w:val="5F8F5867"/>
    <w:rsid w:val="5FE5744C"/>
    <w:rsid w:val="60043CF7"/>
    <w:rsid w:val="60163727"/>
    <w:rsid w:val="60193217"/>
    <w:rsid w:val="605B3830"/>
    <w:rsid w:val="605B55DE"/>
    <w:rsid w:val="60762418"/>
    <w:rsid w:val="6089214B"/>
    <w:rsid w:val="60917251"/>
    <w:rsid w:val="60932FCA"/>
    <w:rsid w:val="60E530F9"/>
    <w:rsid w:val="60F15600"/>
    <w:rsid w:val="61050186"/>
    <w:rsid w:val="6109503A"/>
    <w:rsid w:val="61265BEC"/>
    <w:rsid w:val="612C0D28"/>
    <w:rsid w:val="61477910"/>
    <w:rsid w:val="61497B2C"/>
    <w:rsid w:val="61565DA5"/>
    <w:rsid w:val="61581B1D"/>
    <w:rsid w:val="615838CB"/>
    <w:rsid w:val="6168596C"/>
    <w:rsid w:val="61736957"/>
    <w:rsid w:val="6183303E"/>
    <w:rsid w:val="6192502F"/>
    <w:rsid w:val="619C5EAE"/>
    <w:rsid w:val="619D39D4"/>
    <w:rsid w:val="61A06B38"/>
    <w:rsid w:val="61AB60F1"/>
    <w:rsid w:val="61CD42B9"/>
    <w:rsid w:val="61FF7A88"/>
    <w:rsid w:val="6200468F"/>
    <w:rsid w:val="62436329"/>
    <w:rsid w:val="624837BF"/>
    <w:rsid w:val="62515B87"/>
    <w:rsid w:val="62791D4B"/>
    <w:rsid w:val="62880827"/>
    <w:rsid w:val="62B024BE"/>
    <w:rsid w:val="62B2525D"/>
    <w:rsid w:val="62B80AC5"/>
    <w:rsid w:val="62CC631F"/>
    <w:rsid w:val="62EA0E9B"/>
    <w:rsid w:val="62EB7913"/>
    <w:rsid w:val="6318012F"/>
    <w:rsid w:val="632C6372"/>
    <w:rsid w:val="634D7441"/>
    <w:rsid w:val="6361115D"/>
    <w:rsid w:val="6367429A"/>
    <w:rsid w:val="637A5D7B"/>
    <w:rsid w:val="637C5D8F"/>
    <w:rsid w:val="63A728E8"/>
    <w:rsid w:val="63C61514"/>
    <w:rsid w:val="63C92C54"/>
    <w:rsid w:val="63D23E09"/>
    <w:rsid w:val="63DC4C88"/>
    <w:rsid w:val="63DF6526"/>
    <w:rsid w:val="63EA73A4"/>
    <w:rsid w:val="64047D3A"/>
    <w:rsid w:val="64061D04"/>
    <w:rsid w:val="640B10C9"/>
    <w:rsid w:val="64155AA4"/>
    <w:rsid w:val="642D103F"/>
    <w:rsid w:val="64303292"/>
    <w:rsid w:val="643C74D4"/>
    <w:rsid w:val="644963EC"/>
    <w:rsid w:val="644B1C02"/>
    <w:rsid w:val="645760BC"/>
    <w:rsid w:val="64792913"/>
    <w:rsid w:val="648D018C"/>
    <w:rsid w:val="649C7F73"/>
    <w:rsid w:val="64B13A1E"/>
    <w:rsid w:val="64CF0348"/>
    <w:rsid w:val="64DF660A"/>
    <w:rsid w:val="64F8164D"/>
    <w:rsid w:val="65271F32"/>
    <w:rsid w:val="653F54CE"/>
    <w:rsid w:val="65D33E68"/>
    <w:rsid w:val="65DA6FA5"/>
    <w:rsid w:val="660B3602"/>
    <w:rsid w:val="660B715E"/>
    <w:rsid w:val="66135F11"/>
    <w:rsid w:val="664B1C51"/>
    <w:rsid w:val="667271DD"/>
    <w:rsid w:val="66866B68"/>
    <w:rsid w:val="66867433"/>
    <w:rsid w:val="668D7512"/>
    <w:rsid w:val="66AA2E1B"/>
    <w:rsid w:val="66B71094"/>
    <w:rsid w:val="66FC2F4B"/>
    <w:rsid w:val="66FE4F15"/>
    <w:rsid w:val="671D35ED"/>
    <w:rsid w:val="672F3CD5"/>
    <w:rsid w:val="675863D3"/>
    <w:rsid w:val="6764746E"/>
    <w:rsid w:val="67790D0D"/>
    <w:rsid w:val="678601A0"/>
    <w:rsid w:val="67AC671F"/>
    <w:rsid w:val="67AD3F0D"/>
    <w:rsid w:val="67AE6D72"/>
    <w:rsid w:val="67CA4DF7"/>
    <w:rsid w:val="67D6379C"/>
    <w:rsid w:val="680B58AB"/>
    <w:rsid w:val="68464288"/>
    <w:rsid w:val="685A261F"/>
    <w:rsid w:val="68802085"/>
    <w:rsid w:val="68D221B5"/>
    <w:rsid w:val="68D45F2D"/>
    <w:rsid w:val="68DC1286"/>
    <w:rsid w:val="68E00D76"/>
    <w:rsid w:val="690031C6"/>
    <w:rsid w:val="6917406C"/>
    <w:rsid w:val="696A0640"/>
    <w:rsid w:val="698931BC"/>
    <w:rsid w:val="69AF0748"/>
    <w:rsid w:val="69BA15C7"/>
    <w:rsid w:val="69C16AED"/>
    <w:rsid w:val="69C77840"/>
    <w:rsid w:val="69D87D83"/>
    <w:rsid w:val="69E228CC"/>
    <w:rsid w:val="69E46644"/>
    <w:rsid w:val="69F04FE9"/>
    <w:rsid w:val="69F506C2"/>
    <w:rsid w:val="6A1862EE"/>
    <w:rsid w:val="6A335CEC"/>
    <w:rsid w:val="6A4470E3"/>
    <w:rsid w:val="6A4B221F"/>
    <w:rsid w:val="6A5D6C72"/>
    <w:rsid w:val="6A647785"/>
    <w:rsid w:val="6A735AF7"/>
    <w:rsid w:val="6A960484"/>
    <w:rsid w:val="6AB97AD1"/>
    <w:rsid w:val="6ABE50E7"/>
    <w:rsid w:val="6ACF3458"/>
    <w:rsid w:val="6AEA5EDC"/>
    <w:rsid w:val="6B170353"/>
    <w:rsid w:val="6B3978E5"/>
    <w:rsid w:val="6B3B04E6"/>
    <w:rsid w:val="6B5E41D4"/>
    <w:rsid w:val="6B657311"/>
    <w:rsid w:val="6B7C0807"/>
    <w:rsid w:val="6B9143EA"/>
    <w:rsid w:val="6B925BB0"/>
    <w:rsid w:val="6BAA566B"/>
    <w:rsid w:val="6BC73B27"/>
    <w:rsid w:val="6BF62C01"/>
    <w:rsid w:val="6BF83D38"/>
    <w:rsid w:val="6C3C0FDC"/>
    <w:rsid w:val="6C5506F2"/>
    <w:rsid w:val="6C692E30"/>
    <w:rsid w:val="6C6D7564"/>
    <w:rsid w:val="6C783074"/>
    <w:rsid w:val="6C7A6DEC"/>
    <w:rsid w:val="6C7D068A"/>
    <w:rsid w:val="6C865790"/>
    <w:rsid w:val="6CA420BB"/>
    <w:rsid w:val="6CD504C6"/>
    <w:rsid w:val="6CE07597"/>
    <w:rsid w:val="6D6811E3"/>
    <w:rsid w:val="6DA265FA"/>
    <w:rsid w:val="6DD8026E"/>
    <w:rsid w:val="6DE27C96"/>
    <w:rsid w:val="6DEA1D4F"/>
    <w:rsid w:val="6E041063"/>
    <w:rsid w:val="6E3851B0"/>
    <w:rsid w:val="6E5A0C83"/>
    <w:rsid w:val="6E775CD9"/>
    <w:rsid w:val="6E906D9A"/>
    <w:rsid w:val="6EA77C40"/>
    <w:rsid w:val="6EAB5982"/>
    <w:rsid w:val="6ED21161"/>
    <w:rsid w:val="6F197B82"/>
    <w:rsid w:val="6F25767A"/>
    <w:rsid w:val="6F383449"/>
    <w:rsid w:val="6F395A2B"/>
    <w:rsid w:val="6F5C4ECE"/>
    <w:rsid w:val="6F737718"/>
    <w:rsid w:val="6F854425"/>
    <w:rsid w:val="6FA04DBB"/>
    <w:rsid w:val="6FAB748D"/>
    <w:rsid w:val="6FD66A2F"/>
    <w:rsid w:val="6FE86762"/>
    <w:rsid w:val="701F03D6"/>
    <w:rsid w:val="703B0F88"/>
    <w:rsid w:val="703D6AAE"/>
    <w:rsid w:val="70425E72"/>
    <w:rsid w:val="70960D72"/>
    <w:rsid w:val="70D311C0"/>
    <w:rsid w:val="70DD1A5F"/>
    <w:rsid w:val="70DE203F"/>
    <w:rsid w:val="70E37655"/>
    <w:rsid w:val="710650F2"/>
    <w:rsid w:val="71265794"/>
    <w:rsid w:val="712E4649"/>
    <w:rsid w:val="713752AB"/>
    <w:rsid w:val="713E488C"/>
    <w:rsid w:val="714B51FB"/>
    <w:rsid w:val="7164006A"/>
    <w:rsid w:val="716D33C3"/>
    <w:rsid w:val="71C70D25"/>
    <w:rsid w:val="71CF1988"/>
    <w:rsid w:val="71E13469"/>
    <w:rsid w:val="71E82A49"/>
    <w:rsid w:val="71FB452B"/>
    <w:rsid w:val="72323CC5"/>
    <w:rsid w:val="723932A5"/>
    <w:rsid w:val="72395053"/>
    <w:rsid w:val="72444124"/>
    <w:rsid w:val="725325B9"/>
    <w:rsid w:val="727E6F0A"/>
    <w:rsid w:val="7295497F"/>
    <w:rsid w:val="72AD7197"/>
    <w:rsid w:val="72C25048"/>
    <w:rsid w:val="72C93215"/>
    <w:rsid w:val="72E74AAF"/>
    <w:rsid w:val="731D3F85"/>
    <w:rsid w:val="73316424"/>
    <w:rsid w:val="733B477B"/>
    <w:rsid w:val="735E1215"/>
    <w:rsid w:val="735F6D3B"/>
    <w:rsid w:val="736600CA"/>
    <w:rsid w:val="736E51D0"/>
    <w:rsid w:val="737E3665"/>
    <w:rsid w:val="738D38A8"/>
    <w:rsid w:val="73997EF2"/>
    <w:rsid w:val="73AD0F2F"/>
    <w:rsid w:val="73C44DF0"/>
    <w:rsid w:val="73E536E4"/>
    <w:rsid w:val="74035919"/>
    <w:rsid w:val="7422500A"/>
    <w:rsid w:val="74512B28"/>
    <w:rsid w:val="745148D6"/>
    <w:rsid w:val="74784559"/>
    <w:rsid w:val="74AA2238"/>
    <w:rsid w:val="74B12652"/>
    <w:rsid w:val="74B35591"/>
    <w:rsid w:val="74D379E1"/>
    <w:rsid w:val="74F31E31"/>
    <w:rsid w:val="74F57957"/>
    <w:rsid w:val="74F6547D"/>
    <w:rsid w:val="74FE034B"/>
    <w:rsid w:val="7513602F"/>
    <w:rsid w:val="753422A0"/>
    <w:rsid w:val="753A7A60"/>
    <w:rsid w:val="75524DAA"/>
    <w:rsid w:val="757F5473"/>
    <w:rsid w:val="75885447"/>
    <w:rsid w:val="758E56B6"/>
    <w:rsid w:val="759E7FEF"/>
    <w:rsid w:val="75AD3D8E"/>
    <w:rsid w:val="75B05A3E"/>
    <w:rsid w:val="75BE41ED"/>
    <w:rsid w:val="75D21A46"/>
    <w:rsid w:val="75FA49E1"/>
    <w:rsid w:val="76432944"/>
    <w:rsid w:val="76685F07"/>
    <w:rsid w:val="76716CB1"/>
    <w:rsid w:val="769B62DC"/>
    <w:rsid w:val="76D17F50"/>
    <w:rsid w:val="76D436DE"/>
    <w:rsid w:val="76DE3136"/>
    <w:rsid w:val="76E00627"/>
    <w:rsid w:val="76FD2AF3"/>
    <w:rsid w:val="7722255A"/>
    <w:rsid w:val="7726029C"/>
    <w:rsid w:val="77324E93"/>
    <w:rsid w:val="77357121"/>
    <w:rsid w:val="775F730A"/>
    <w:rsid w:val="77903967"/>
    <w:rsid w:val="77A47413"/>
    <w:rsid w:val="77C81353"/>
    <w:rsid w:val="77DC2E91"/>
    <w:rsid w:val="77DF669D"/>
    <w:rsid w:val="77EE068E"/>
    <w:rsid w:val="7808174F"/>
    <w:rsid w:val="781F6A99"/>
    <w:rsid w:val="783267CC"/>
    <w:rsid w:val="78414C61"/>
    <w:rsid w:val="784A02E9"/>
    <w:rsid w:val="785B21C7"/>
    <w:rsid w:val="786D3CA8"/>
    <w:rsid w:val="787E51F4"/>
    <w:rsid w:val="787E6034"/>
    <w:rsid w:val="788039DC"/>
    <w:rsid w:val="78B11DE7"/>
    <w:rsid w:val="78D14237"/>
    <w:rsid w:val="78E201F2"/>
    <w:rsid w:val="79017606"/>
    <w:rsid w:val="791A5BDE"/>
    <w:rsid w:val="793622EC"/>
    <w:rsid w:val="793E7479"/>
    <w:rsid w:val="79523064"/>
    <w:rsid w:val="796926C2"/>
    <w:rsid w:val="797132F1"/>
    <w:rsid w:val="797D13DF"/>
    <w:rsid w:val="79991513"/>
    <w:rsid w:val="799A0ACD"/>
    <w:rsid w:val="79C57617"/>
    <w:rsid w:val="7A1545F8"/>
    <w:rsid w:val="7A1A1C0E"/>
    <w:rsid w:val="7A230AC3"/>
    <w:rsid w:val="7A2F7467"/>
    <w:rsid w:val="7A5F5873"/>
    <w:rsid w:val="7A7C01D3"/>
    <w:rsid w:val="7A911ED0"/>
    <w:rsid w:val="7ACF47A6"/>
    <w:rsid w:val="7AE77D42"/>
    <w:rsid w:val="7B323F99"/>
    <w:rsid w:val="7B3C3170"/>
    <w:rsid w:val="7B430CF1"/>
    <w:rsid w:val="7B4909FD"/>
    <w:rsid w:val="7B537186"/>
    <w:rsid w:val="7B711D02"/>
    <w:rsid w:val="7B902188"/>
    <w:rsid w:val="7BB8348D"/>
    <w:rsid w:val="7BBB4D2B"/>
    <w:rsid w:val="7BDD1145"/>
    <w:rsid w:val="7BE73D72"/>
    <w:rsid w:val="7C232FFC"/>
    <w:rsid w:val="7C3743CF"/>
    <w:rsid w:val="7C4F2043"/>
    <w:rsid w:val="7C55517F"/>
    <w:rsid w:val="7C5B1D71"/>
    <w:rsid w:val="7C5E5DE2"/>
    <w:rsid w:val="7C695805"/>
    <w:rsid w:val="7C9537CE"/>
    <w:rsid w:val="7C9C4B5C"/>
    <w:rsid w:val="7CD6759C"/>
    <w:rsid w:val="7CDB7433"/>
    <w:rsid w:val="7CE617A9"/>
    <w:rsid w:val="7D0E5A5A"/>
    <w:rsid w:val="7D1C7A4B"/>
    <w:rsid w:val="7D63567A"/>
    <w:rsid w:val="7D8D3474"/>
    <w:rsid w:val="7DA0067C"/>
    <w:rsid w:val="7DA4016C"/>
    <w:rsid w:val="7DB54128"/>
    <w:rsid w:val="7DB55ED6"/>
    <w:rsid w:val="7DB70989"/>
    <w:rsid w:val="7DBA34EC"/>
    <w:rsid w:val="7DBC6459"/>
    <w:rsid w:val="7DC44AEB"/>
    <w:rsid w:val="7DE40569"/>
    <w:rsid w:val="7DE467BB"/>
    <w:rsid w:val="7DF54524"/>
    <w:rsid w:val="7DFF53A3"/>
    <w:rsid w:val="7E041F7D"/>
    <w:rsid w:val="7E1352F2"/>
    <w:rsid w:val="7E2B43EA"/>
    <w:rsid w:val="7E4B05E8"/>
    <w:rsid w:val="7E631258"/>
    <w:rsid w:val="7E6F4E73"/>
    <w:rsid w:val="7E755665"/>
    <w:rsid w:val="7E991353"/>
    <w:rsid w:val="7EA37E2C"/>
    <w:rsid w:val="7EB71C9D"/>
    <w:rsid w:val="7ED11769"/>
    <w:rsid w:val="7EEB3B79"/>
    <w:rsid w:val="7F111831"/>
    <w:rsid w:val="7F21759B"/>
    <w:rsid w:val="7F385010"/>
    <w:rsid w:val="7F54171E"/>
    <w:rsid w:val="7F6106E9"/>
    <w:rsid w:val="7F720B44"/>
    <w:rsid w:val="7FA426A6"/>
    <w:rsid w:val="7FA75CF2"/>
    <w:rsid w:val="7FB328E9"/>
    <w:rsid w:val="7FDF723A"/>
    <w:rsid w:val="7FE72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41"/>
    <w:basedOn w:val="6"/>
    <w:qFormat/>
    <w:uiPriority w:val="0"/>
    <w:rPr>
      <w:rFonts w:hint="default" w:ascii="Times New Roman" w:hAnsi="Times New Roman" w:cs="Times New Roman"/>
      <w:b/>
      <w:bCs/>
      <w:color w:val="000000"/>
      <w:sz w:val="22"/>
      <w:szCs w:val="22"/>
      <w:u w:val="none"/>
    </w:rPr>
  </w:style>
  <w:style w:type="character" w:customStyle="1" w:styleId="8">
    <w:name w:val="font21"/>
    <w:basedOn w:val="6"/>
    <w:qFormat/>
    <w:uiPriority w:val="0"/>
    <w:rPr>
      <w:rFonts w:hint="default" w:ascii="Times New Roman" w:hAnsi="Times New Roman" w:cs="Times New Roman"/>
      <w:color w:val="000000"/>
      <w:sz w:val="22"/>
      <w:szCs w:val="22"/>
      <w:u w:val="none"/>
    </w:rPr>
  </w:style>
  <w:style w:type="character" w:customStyle="1" w:styleId="9">
    <w:name w:val="font01"/>
    <w:basedOn w:val="6"/>
    <w:qFormat/>
    <w:uiPriority w:val="0"/>
    <w:rPr>
      <w:rFonts w:hint="eastAsia" w:ascii="宋体" w:hAnsi="宋体" w:eastAsia="宋体" w:cs="宋体"/>
      <w:color w:val="000000"/>
      <w:sz w:val="22"/>
      <w:szCs w:val="22"/>
      <w:u w:val="none"/>
    </w:rPr>
  </w:style>
  <w:style w:type="character" w:customStyle="1" w:styleId="10">
    <w:name w:val="font11"/>
    <w:basedOn w:val="6"/>
    <w:qFormat/>
    <w:uiPriority w:val="0"/>
    <w:rPr>
      <w:rFonts w:hint="default" w:ascii="Times New Roman" w:hAnsi="Times New Roman" w:cs="Times New Roman"/>
      <w:color w:val="000000"/>
      <w:sz w:val="21"/>
      <w:szCs w:val="21"/>
      <w:u w:val="none"/>
    </w:rPr>
  </w:style>
  <w:style w:type="character" w:customStyle="1" w:styleId="11">
    <w:name w:val="font31"/>
    <w:basedOn w:val="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466</Words>
  <Characters>2535</Characters>
  <Lines>0</Lines>
  <Paragraphs>0</Paragraphs>
  <TotalTime>5</TotalTime>
  <ScaleCrop>false</ScaleCrop>
  <LinksUpToDate>false</LinksUpToDate>
  <CharactersWithSpaces>2874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2025-07-05T04:26:00Z</dcterms:created>
  <dc:creator>Lenovo</dc:creator>
  <cp:lastModifiedBy>欧阳</cp:lastModifiedBy>
  <dcterms:modified xsi:type="dcterms:W3CDTF">2026-01-26T09:40:05Z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eyJoZGlkIjoiMzIxZTViMmE0ZWRjY2VlOTIwMWRkMzQ1MjA1NTU4YWQiLCJ1c2VySWQiOiIyNzA4Njk4MDYifQ==</vt:lpwstr>
  </property>
  <property fmtid="{D5CDD505-2E9C-101B-9397-08002B2CF9AE}" pid="4" name="ICV">
    <vt:lpwstr>CAEB7DFEC6A5492BBB87E4CDE57C4F9E_12</vt:lpwstr>
  </property>
</Properties>
</file>