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80329" w14:textId="77777777" w:rsidR="008B16C9" w:rsidRDefault="008B16C9" w:rsidP="008B16C9">
      <w:pPr>
        <w:rPr>
          <w:rFonts w:ascii="Times New Roman" w:hAnsi="Times New Roman" w:cs="Times New Roman"/>
        </w:rPr>
      </w:pPr>
      <w:r w:rsidRPr="008B16C9">
        <w:rPr>
          <w:rFonts w:ascii="Times New Roman" w:hAnsi="Times New Roman" w:cs="Times New Roman"/>
          <w:b/>
          <w:bCs/>
        </w:rPr>
        <w:t xml:space="preserve">Table S1. </w:t>
      </w:r>
      <w:r w:rsidRPr="008B16C9">
        <w:rPr>
          <w:rFonts w:ascii="Times New Roman" w:hAnsi="Times New Roman" w:cs="Times New Roman"/>
        </w:rPr>
        <w:t>Collinearity test results of spectral parameters</w:t>
      </w:r>
    </w:p>
    <w:p w14:paraId="06C7A5F2" w14:textId="77777777" w:rsidR="00D353BB" w:rsidRPr="008B16C9" w:rsidRDefault="00D353BB" w:rsidP="008B16C9">
      <w:pPr>
        <w:rPr>
          <w:rFonts w:ascii="Times New Roman" w:hAnsi="Times New Roman" w:cs="Times New Roman"/>
        </w:rPr>
      </w:pPr>
    </w:p>
    <w:tbl>
      <w:tblPr>
        <w:tblW w:w="10377" w:type="dxa"/>
        <w:jc w:val="center"/>
        <w:tblLayout w:type="fixed"/>
        <w:tblLook w:val="04A0" w:firstRow="1" w:lastRow="0" w:firstColumn="1" w:lastColumn="0" w:noHBand="0" w:noVBand="1"/>
      </w:tblPr>
      <w:tblGrid>
        <w:gridCol w:w="1968"/>
        <w:gridCol w:w="2110"/>
        <w:gridCol w:w="3055"/>
        <w:gridCol w:w="3244"/>
      </w:tblGrid>
      <w:tr w:rsidR="008B16C9" w:rsidRPr="008B16C9" w14:paraId="3141296A" w14:textId="77777777" w:rsidTr="00FE6400">
        <w:trPr>
          <w:tblHeader/>
          <w:jc w:val="center"/>
        </w:trPr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F6438B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Parameters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8A0C73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Tolerance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0C99A1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Variance Inflation Factor (VIF)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6E8716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Conclusion</w:t>
            </w:r>
          </w:p>
        </w:tc>
      </w:tr>
      <w:tr w:rsidR="008B16C9" w:rsidRPr="008B16C9" w14:paraId="1CCCB676" w14:textId="77777777" w:rsidTr="00FE6400">
        <w:trPr>
          <w:jc w:val="center"/>
        </w:trPr>
        <w:tc>
          <w:tcPr>
            <w:tcW w:w="19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DE99DB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A-40keV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C131F0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0.070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A593B0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14.304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1F960F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Severe multicollinearity</w:t>
            </w:r>
          </w:p>
        </w:tc>
      </w:tr>
      <w:tr w:rsidR="008B16C9" w:rsidRPr="008B16C9" w14:paraId="6D84D7BE" w14:textId="77777777" w:rsidTr="00FE6400">
        <w:trPr>
          <w:jc w:val="center"/>
        </w:trPr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808DD4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A-</w:t>
            </w:r>
            <w:proofErr w:type="spellStart"/>
            <w:r w:rsidRPr="008B16C9">
              <w:rPr>
                <w:rFonts w:ascii="Times New Roman" w:hAnsi="Times New Roman" w:cs="Times New Roman"/>
              </w:rPr>
              <w:t>λHU</w:t>
            </w:r>
            <w:proofErr w:type="spellEnd"/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CDEA5E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0.071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A4BE70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14.005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2AA190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Severe multicollinearity</w:t>
            </w:r>
          </w:p>
        </w:tc>
      </w:tr>
    </w:tbl>
    <w:p w14:paraId="3607C7C4" w14:textId="77777777" w:rsidR="008B16C9" w:rsidRPr="008B16C9" w:rsidRDefault="008B16C9" w:rsidP="008B16C9">
      <w:pPr>
        <w:rPr>
          <w:rFonts w:ascii="Times New Roman" w:hAnsi="Times New Roman" w:cs="Times New Roman"/>
        </w:rPr>
      </w:pPr>
      <w:r w:rsidRPr="008B16C9">
        <w:rPr>
          <w:rFonts w:ascii="Times New Roman" w:hAnsi="Times New Roman" w:cs="Times New Roman"/>
        </w:rPr>
        <w:t xml:space="preserve">A=arterial phase; </w:t>
      </w:r>
      <w:proofErr w:type="spellStart"/>
      <w:r w:rsidRPr="008B16C9">
        <w:rPr>
          <w:rFonts w:ascii="Times New Roman" w:hAnsi="Times New Roman" w:cs="Times New Roman"/>
        </w:rPr>
        <w:t>λHU</w:t>
      </w:r>
      <w:proofErr w:type="spellEnd"/>
      <w:r w:rsidRPr="008B16C9">
        <w:rPr>
          <w:rFonts w:ascii="Times New Roman" w:hAnsi="Times New Roman" w:cs="Times New Roman"/>
        </w:rPr>
        <w:t>=the slope of the spectral HU curve.</w:t>
      </w:r>
    </w:p>
    <w:p w14:paraId="34B59788" w14:textId="77777777" w:rsidR="009331A2" w:rsidRPr="008B16C9" w:rsidRDefault="009331A2">
      <w:pPr>
        <w:rPr>
          <w:rFonts w:ascii="Times New Roman" w:hAnsi="Times New Roman" w:cs="Times New Roman"/>
        </w:rPr>
      </w:pPr>
    </w:p>
    <w:p w14:paraId="3C9020E6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577471D8" w14:textId="2940490F" w:rsidR="008B16C9" w:rsidRPr="008B16C9" w:rsidRDefault="008B16C9">
      <w:pPr>
        <w:rPr>
          <w:rFonts w:ascii="Times New Roman" w:hAnsi="Times New Roman" w:cs="Times New Roman"/>
        </w:rPr>
      </w:pPr>
      <w:r w:rsidRPr="003056D8">
        <w:rPr>
          <w:rFonts w:ascii="Times New Roman" w:hAnsi="Times New Roman" w:cs="Times New Roman"/>
          <w:b/>
          <w:bCs/>
        </w:rPr>
        <w:t xml:space="preserve">Table S2. </w:t>
      </w:r>
      <w:r w:rsidRPr="00292C25">
        <w:rPr>
          <w:rFonts w:ascii="Times New Roman" w:hAnsi="Times New Roman" w:cs="Times New Roman"/>
        </w:rPr>
        <w:t>G</w:t>
      </w:r>
      <w:r w:rsidRPr="008B16C9">
        <w:rPr>
          <w:rFonts w:ascii="Times New Roman" w:hAnsi="Times New Roman" w:cs="Times New Roman"/>
        </w:rPr>
        <w:t>oodness-of-fit and regression results of spectral parameter models for predicting high (vs. negative) PD-L1 expression</w:t>
      </w:r>
    </w:p>
    <w:p w14:paraId="542E6D59" w14:textId="77777777" w:rsidR="008B16C9" w:rsidRPr="008B16C9" w:rsidRDefault="008B16C9">
      <w:pPr>
        <w:rPr>
          <w:rFonts w:ascii="Times New Roman" w:hAnsi="Times New Roman" w:cs="Times New Roman"/>
          <w:b/>
          <w:bCs/>
        </w:rPr>
      </w:pPr>
    </w:p>
    <w:tbl>
      <w:tblPr>
        <w:tblW w:w="11780" w:type="dxa"/>
        <w:tblInd w:w="-1701" w:type="dxa"/>
        <w:tblLayout w:type="fixed"/>
        <w:tblLook w:val="04A0" w:firstRow="1" w:lastRow="0" w:firstColumn="1" w:lastColumn="0" w:noHBand="0" w:noVBand="1"/>
      </w:tblPr>
      <w:tblGrid>
        <w:gridCol w:w="958"/>
        <w:gridCol w:w="1311"/>
        <w:gridCol w:w="905"/>
        <w:gridCol w:w="954"/>
        <w:gridCol w:w="1164"/>
        <w:gridCol w:w="1336"/>
        <w:gridCol w:w="1291"/>
        <w:gridCol w:w="1046"/>
        <w:gridCol w:w="853"/>
        <w:gridCol w:w="1140"/>
        <w:gridCol w:w="822"/>
      </w:tblGrid>
      <w:tr w:rsidR="008B16C9" w:rsidRPr="008B16C9" w14:paraId="383C5EF7" w14:textId="77777777" w:rsidTr="00FE6400">
        <w:trPr>
          <w:trHeight w:val="714"/>
        </w:trPr>
        <w:tc>
          <w:tcPr>
            <w:tcW w:w="958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78EAF7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  <w:p w14:paraId="1077D4A7" w14:textId="77777777" w:rsidR="00D353BB" w:rsidRDefault="00D353BB" w:rsidP="008B16C9">
            <w:pPr>
              <w:rPr>
                <w:rFonts w:ascii="Times New Roman" w:hAnsi="Times New Roman" w:cs="Times New Roman"/>
              </w:rPr>
            </w:pPr>
          </w:p>
          <w:p w14:paraId="0EDAF873" w14:textId="3435D6A2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311" w:type="dxa"/>
            <w:vMerge w:val="restar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7A0AC7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  <w:sz w:val="20"/>
                <w:szCs w:val="21"/>
              </w:rPr>
              <w:t>Parameters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FC3435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Model Fitting Information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6BACC6" w14:textId="77777777" w:rsidR="008B16C9" w:rsidRPr="008B16C9" w:rsidRDefault="008B16C9" w:rsidP="008B16C9">
            <w:pPr>
              <w:ind w:firstLineChars="250" w:firstLine="525"/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Goodness-of-fit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</w:tcBorders>
          </w:tcPr>
          <w:p w14:paraId="54CFECDD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  <w:p w14:paraId="47BEB852" w14:textId="77777777" w:rsidR="008B16C9" w:rsidRPr="008B16C9" w:rsidRDefault="008B16C9" w:rsidP="008B16C9">
            <w:pPr>
              <w:ind w:left="400" w:hangingChars="200" w:hanging="400"/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  <w:sz w:val="20"/>
                <w:szCs w:val="21"/>
              </w:rPr>
              <w:t>Nagelkerke</w:t>
            </w:r>
            <w:r w:rsidRPr="008B16C9">
              <w:rPr>
                <w:rFonts w:ascii="Times New Roman" w:hAnsi="Times New Roman" w:cs="Times New Roman"/>
              </w:rPr>
              <w:t xml:space="preserve"> R²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D2C3E1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OR</w:t>
            </w:r>
          </w:p>
          <w:p w14:paraId="68B14BA7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B0395B" w14:textId="77777777" w:rsidR="008B16C9" w:rsidRPr="008B16C9" w:rsidRDefault="008B16C9" w:rsidP="008B16C9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95%CI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954348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  <w:p w14:paraId="2442F84D" w14:textId="77777777" w:rsidR="008B16C9" w:rsidRPr="008B16C9" w:rsidRDefault="008B16C9" w:rsidP="008B16C9">
            <w:pPr>
              <w:ind w:firstLineChars="100" w:firstLine="210"/>
              <w:rPr>
                <w:rFonts w:ascii="Times New Roman" w:hAnsi="Times New Roman" w:cs="Times New Roman"/>
                <w:i/>
                <w:iCs/>
              </w:rPr>
            </w:pPr>
            <w:r w:rsidRPr="008B16C9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8B16C9" w:rsidRPr="008B16C9" w14:paraId="5DC11645" w14:textId="77777777" w:rsidTr="00FE6400">
        <w:trPr>
          <w:trHeight w:val="315"/>
        </w:trPr>
        <w:tc>
          <w:tcPr>
            <w:tcW w:w="958" w:type="dxa"/>
            <w:vMerge/>
            <w:tcBorders>
              <w:bottom w:val="single" w:sz="4" w:space="0" w:color="auto"/>
            </w:tcBorders>
            <w:vAlign w:val="center"/>
          </w:tcPr>
          <w:p w14:paraId="7F13FE05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1" w:type="dxa"/>
            <w:vMerge/>
            <w:tcBorders>
              <w:bottom w:val="single" w:sz="4" w:space="0" w:color="auto"/>
            </w:tcBorders>
            <w:vAlign w:val="center"/>
          </w:tcPr>
          <w:p w14:paraId="3D051348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C1889A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χ²</w:t>
            </w: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A22E72" w14:textId="77777777" w:rsidR="008B16C9" w:rsidRPr="008B16C9" w:rsidRDefault="008B16C9" w:rsidP="008B16C9">
            <w:pPr>
              <w:rPr>
                <w:rFonts w:ascii="Times New Roman" w:hAnsi="Times New Roman" w:cs="Times New Roman"/>
                <w:i/>
                <w:iCs/>
              </w:rPr>
            </w:pPr>
            <w:r w:rsidRPr="008B16C9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</w:tcPr>
          <w:p w14:paraId="6DDCB596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 xml:space="preserve">Pearson </w:t>
            </w:r>
            <w:r w:rsidRPr="008B16C9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472F2418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 xml:space="preserve">Deviance </w:t>
            </w:r>
            <w:r w:rsidRPr="008B16C9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1291" w:type="dxa"/>
            <w:vMerge/>
            <w:tcBorders>
              <w:bottom w:val="single" w:sz="4" w:space="0" w:color="auto"/>
            </w:tcBorders>
          </w:tcPr>
          <w:p w14:paraId="76887612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vMerge/>
            <w:tcBorders>
              <w:bottom w:val="single" w:sz="4" w:space="0" w:color="auto"/>
            </w:tcBorders>
            <w:vAlign w:val="center"/>
          </w:tcPr>
          <w:p w14:paraId="6C268A12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8BC65C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lower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45679B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upper</w:t>
            </w:r>
          </w:p>
        </w:tc>
        <w:tc>
          <w:tcPr>
            <w:tcW w:w="822" w:type="dxa"/>
            <w:vMerge/>
            <w:tcBorders>
              <w:bottom w:val="single" w:sz="4" w:space="0" w:color="auto"/>
            </w:tcBorders>
            <w:vAlign w:val="center"/>
          </w:tcPr>
          <w:p w14:paraId="7FA450EA" w14:textId="77777777" w:rsidR="008B16C9" w:rsidRPr="008B16C9" w:rsidRDefault="008B16C9" w:rsidP="008B16C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8B16C9" w:rsidRPr="008B16C9" w14:paraId="73C75CBA" w14:textId="77777777" w:rsidTr="00FE6400">
        <w:trPr>
          <w:trHeight w:val="416"/>
        </w:trPr>
        <w:tc>
          <w:tcPr>
            <w:tcW w:w="958" w:type="dxa"/>
            <w:vMerge w:val="restart"/>
            <w:tcBorders>
              <w:top w:val="single" w:sz="4" w:space="0" w:color="auto"/>
            </w:tcBorders>
            <w:shd w:val="clear" w:color="auto" w:fill="E8E8E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80393F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  <w:p w14:paraId="7920FA1A" w14:textId="77777777" w:rsidR="008B16C9" w:rsidRPr="008B16C9" w:rsidRDefault="008B16C9" w:rsidP="000F0A8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27BDF2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A-40 keV</w:t>
            </w:r>
          </w:p>
        </w:tc>
        <w:tc>
          <w:tcPr>
            <w:tcW w:w="905" w:type="dxa"/>
            <w:vMerge w:val="restart"/>
            <w:tcBorders>
              <w:top w:val="single" w:sz="4" w:space="0" w:color="auto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AEA230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16.416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90EAE7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</w:tcBorders>
            <w:shd w:val="clear" w:color="auto" w:fill="E8E8E8"/>
          </w:tcPr>
          <w:p w14:paraId="0C90484F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0.681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E8E8E8"/>
          </w:tcPr>
          <w:p w14:paraId="1632AE82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0.578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</w:tcBorders>
            <w:shd w:val="clear" w:color="auto" w:fill="E8E8E8"/>
          </w:tcPr>
          <w:p w14:paraId="315D775A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0.261</w:t>
            </w:r>
          </w:p>
          <w:p w14:paraId="69B882E2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820FB9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0.948</w:t>
            </w:r>
          </w:p>
        </w:tc>
        <w:tc>
          <w:tcPr>
            <w:tcW w:w="853" w:type="dxa"/>
            <w:tcBorders>
              <w:top w:val="single" w:sz="4" w:space="0" w:color="auto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A218DB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0.907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A04B92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0.990</w:t>
            </w: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E8E8E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7FFADB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0.016</w:t>
            </w:r>
          </w:p>
        </w:tc>
      </w:tr>
      <w:tr w:rsidR="008B16C9" w:rsidRPr="008B16C9" w14:paraId="7E1A6887" w14:textId="77777777" w:rsidTr="00FE6400">
        <w:trPr>
          <w:trHeight w:val="113"/>
        </w:trPr>
        <w:tc>
          <w:tcPr>
            <w:tcW w:w="958" w:type="dxa"/>
            <w:vMerge/>
            <w:shd w:val="clear" w:color="auto" w:fill="E8E8E8"/>
            <w:vAlign w:val="center"/>
          </w:tcPr>
          <w:p w14:paraId="423D3C1D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1" w:type="dxa"/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37F7C8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905" w:type="dxa"/>
            <w:vMerge/>
            <w:shd w:val="clear" w:color="auto" w:fill="E8E8E8"/>
            <w:vAlign w:val="center"/>
          </w:tcPr>
          <w:p w14:paraId="782985ED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shd w:val="clear" w:color="auto" w:fill="E8E8E8"/>
            <w:vAlign w:val="center"/>
          </w:tcPr>
          <w:p w14:paraId="6C03BFDE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vMerge/>
            <w:shd w:val="clear" w:color="auto" w:fill="E8E8E8"/>
          </w:tcPr>
          <w:p w14:paraId="66E4A1B4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shd w:val="clear" w:color="auto" w:fill="E8E8E8"/>
          </w:tcPr>
          <w:p w14:paraId="6C1C728B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vMerge/>
            <w:shd w:val="clear" w:color="auto" w:fill="E8E8E8"/>
          </w:tcPr>
          <w:p w14:paraId="1A633DE0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498C1F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1.007</w:t>
            </w:r>
          </w:p>
        </w:tc>
        <w:tc>
          <w:tcPr>
            <w:tcW w:w="853" w:type="dxa"/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91619E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0.921</w:t>
            </w:r>
          </w:p>
        </w:tc>
        <w:tc>
          <w:tcPr>
            <w:tcW w:w="1140" w:type="dxa"/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5ADB04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1.102</w:t>
            </w:r>
          </w:p>
        </w:tc>
        <w:tc>
          <w:tcPr>
            <w:tcW w:w="822" w:type="dxa"/>
            <w:shd w:val="clear" w:color="auto" w:fill="E8E8E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10284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0.871</w:t>
            </w:r>
          </w:p>
        </w:tc>
      </w:tr>
      <w:tr w:rsidR="008B16C9" w:rsidRPr="008B16C9" w14:paraId="4E0A2318" w14:textId="77777777" w:rsidTr="00FE6400">
        <w:trPr>
          <w:trHeight w:val="17"/>
        </w:trPr>
        <w:tc>
          <w:tcPr>
            <w:tcW w:w="958" w:type="dxa"/>
            <w:vMerge w:val="restar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28F66E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  <w:p w14:paraId="7C82CFAB" w14:textId="77777777" w:rsidR="008B16C9" w:rsidRPr="008B16C9" w:rsidRDefault="008B16C9" w:rsidP="000F0A8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11" w:type="dxa"/>
            <w:shd w:val="clear" w:color="auto" w:fill="D1D1D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65E109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A-Zeff</w:t>
            </w:r>
          </w:p>
        </w:tc>
        <w:tc>
          <w:tcPr>
            <w:tcW w:w="905" w:type="dxa"/>
            <w:vMerge w:val="restart"/>
            <w:shd w:val="clear" w:color="auto" w:fill="D1D1D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76F14E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13.911</w:t>
            </w:r>
          </w:p>
        </w:tc>
        <w:tc>
          <w:tcPr>
            <w:tcW w:w="954" w:type="dxa"/>
            <w:vMerge w:val="restart"/>
            <w:shd w:val="clear" w:color="auto" w:fill="D1D1D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1431C5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1164" w:type="dxa"/>
            <w:vMerge w:val="restart"/>
            <w:shd w:val="clear" w:color="auto" w:fill="D1D1D1"/>
          </w:tcPr>
          <w:p w14:paraId="73C65D41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0.530</w:t>
            </w:r>
          </w:p>
        </w:tc>
        <w:tc>
          <w:tcPr>
            <w:tcW w:w="1336" w:type="dxa"/>
            <w:vMerge w:val="restart"/>
            <w:shd w:val="clear" w:color="auto" w:fill="D1D1D1"/>
          </w:tcPr>
          <w:p w14:paraId="1BF48F36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0.532</w:t>
            </w:r>
          </w:p>
        </w:tc>
        <w:tc>
          <w:tcPr>
            <w:tcW w:w="1291" w:type="dxa"/>
            <w:vMerge w:val="restart"/>
            <w:shd w:val="clear" w:color="auto" w:fill="D1D1D1"/>
          </w:tcPr>
          <w:p w14:paraId="1026C331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0.226</w:t>
            </w:r>
          </w:p>
          <w:p w14:paraId="3A1AE799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shd w:val="clear" w:color="auto" w:fill="D1D1D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33A649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853" w:type="dxa"/>
            <w:shd w:val="clear" w:color="auto" w:fill="D1D1D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7EFFDC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140" w:type="dxa"/>
            <w:shd w:val="clear" w:color="auto" w:fill="D1D1D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2A5D62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0.639</w:t>
            </w:r>
          </w:p>
        </w:tc>
        <w:tc>
          <w:tcPr>
            <w:tcW w:w="822" w:type="dxa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4D56DC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0.031</w:t>
            </w:r>
          </w:p>
        </w:tc>
      </w:tr>
      <w:tr w:rsidR="008B16C9" w:rsidRPr="008B16C9" w14:paraId="61761C98" w14:textId="77777777" w:rsidTr="00FE6400">
        <w:trPr>
          <w:trHeight w:val="241"/>
        </w:trPr>
        <w:tc>
          <w:tcPr>
            <w:tcW w:w="958" w:type="dxa"/>
            <w:vMerge/>
            <w:shd w:val="clear" w:color="auto" w:fill="D1D1D1"/>
            <w:vAlign w:val="center"/>
          </w:tcPr>
          <w:p w14:paraId="75F11C25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1" w:type="dxa"/>
            <w:shd w:val="clear" w:color="auto" w:fill="D1D1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D19BC5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905" w:type="dxa"/>
            <w:vMerge/>
            <w:shd w:val="clear" w:color="auto" w:fill="D1D1D1"/>
            <w:vAlign w:val="center"/>
          </w:tcPr>
          <w:p w14:paraId="2D51B6CD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shd w:val="clear" w:color="auto" w:fill="D1D1D1"/>
            <w:vAlign w:val="center"/>
          </w:tcPr>
          <w:p w14:paraId="32DE8EF8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vMerge/>
            <w:shd w:val="clear" w:color="auto" w:fill="D1D1D1"/>
          </w:tcPr>
          <w:p w14:paraId="1F1F9849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shd w:val="clear" w:color="auto" w:fill="D1D1D1"/>
          </w:tcPr>
          <w:p w14:paraId="1A21FA58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vMerge/>
            <w:shd w:val="clear" w:color="auto" w:fill="D1D1D1"/>
          </w:tcPr>
          <w:p w14:paraId="248DC2EF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shd w:val="clear" w:color="auto" w:fill="D1D1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7C10CE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1.001</w:t>
            </w:r>
          </w:p>
        </w:tc>
        <w:tc>
          <w:tcPr>
            <w:tcW w:w="853" w:type="dxa"/>
            <w:shd w:val="clear" w:color="auto" w:fill="D1D1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9DA1B3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0.916</w:t>
            </w:r>
          </w:p>
        </w:tc>
        <w:tc>
          <w:tcPr>
            <w:tcW w:w="1140" w:type="dxa"/>
            <w:shd w:val="clear" w:color="auto" w:fill="D1D1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513B65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1.094</w:t>
            </w:r>
          </w:p>
        </w:tc>
        <w:tc>
          <w:tcPr>
            <w:tcW w:w="822" w:type="dxa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09D0F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0.977</w:t>
            </w:r>
          </w:p>
        </w:tc>
      </w:tr>
      <w:tr w:rsidR="008B16C9" w:rsidRPr="008B16C9" w14:paraId="6B301695" w14:textId="77777777" w:rsidTr="00FE6400">
        <w:trPr>
          <w:trHeight w:val="300"/>
        </w:trPr>
        <w:tc>
          <w:tcPr>
            <w:tcW w:w="958" w:type="dxa"/>
            <w:vMerge w:val="restart"/>
            <w:shd w:val="clear" w:color="auto" w:fill="E8E8E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33CC63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  <w:p w14:paraId="5D34AB49" w14:textId="77777777" w:rsidR="008B16C9" w:rsidRPr="008B16C9" w:rsidRDefault="008B16C9" w:rsidP="000F0A8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11" w:type="dxa"/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9BE7A3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A-</w:t>
            </w:r>
            <w:proofErr w:type="spellStart"/>
            <w:r w:rsidRPr="008B16C9">
              <w:rPr>
                <w:rFonts w:ascii="Times New Roman" w:hAnsi="Times New Roman" w:cs="Times New Roman"/>
              </w:rPr>
              <w:t>λHU</w:t>
            </w:r>
            <w:proofErr w:type="spellEnd"/>
          </w:p>
        </w:tc>
        <w:tc>
          <w:tcPr>
            <w:tcW w:w="905" w:type="dxa"/>
            <w:vMerge w:val="restart"/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122312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16.366</w:t>
            </w:r>
          </w:p>
        </w:tc>
        <w:tc>
          <w:tcPr>
            <w:tcW w:w="954" w:type="dxa"/>
            <w:vMerge w:val="restart"/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D82E9F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164" w:type="dxa"/>
            <w:vMerge w:val="restart"/>
            <w:shd w:val="clear" w:color="auto" w:fill="E8E8E8"/>
          </w:tcPr>
          <w:p w14:paraId="6A8175BB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0.686</w:t>
            </w:r>
          </w:p>
        </w:tc>
        <w:tc>
          <w:tcPr>
            <w:tcW w:w="1336" w:type="dxa"/>
            <w:vMerge w:val="restart"/>
            <w:shd w:val="clear" w:color="auto" w:fill="E8E8E8"/>
          </w:tcPr>
          <w:p w14:paraId="038E7D66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0.577</w:t>
            </w:r>
          </w:p>
        </w:tc>
        <w:tc>
          <w:tcPr>
            <w:tcW w:w="1291" w:type="dxa"/>
            <w:vMerge w:val="restart"/>
            <w:shd w:val="clear" w:color="auto" w:fill="E8E8E8"/>
          </w:tcPr>
          <w:p w14:paraId="0C6D6C34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0.260</w:t>
            </w:r>
          </w:p>
        </w:tc>
        <w:tc>
          <w:tcPr>
            <w:tcW w:w="1046" w:type="dxa"/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DCB891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853" w:type="dxa"/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A17CED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140" w:type="dxa"/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42594E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0.486</w:t>
            </w:r>
          </w:p>
        </w:tc>
        <w:tc>
          <w:tcPr>
            <w:tcW w:w="822" w:type="dxa"/>
            <w:shd w:val="clear" w:color="auto" w:fill="E8E8E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68CA92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0.013</w:t>
            </w:r>
          </w:p>
        </w:tc>
      </w:tr>
      <w:tr w:rsidR="008B16C9" w:rsidRPr="008B16C9" w14:paraId="2B09E018" w14:textId="77777777" w:rsidTr="00FE6400">
        <w:trPr>
          <w:trHeight w:val="406"/>
        </w:trPr>
        <w:tc>
          <w:tcPr>
            <w:tcW w:w="958" w:type="dxa"/>
            <w:vMerge/>
            <w:tcBorders>
              <w:bottom w:val="single" w:sz="4" w:space="0" w:color="auto"/>
            </w:tcBorders>
            <w:shd w:val="clear" w:color="auto" w:fill="E8E8E8"/>
            <w:vAlign w:val="center"/>
          </w:tcPr>
          <w:p w14:paraId="2EDF4046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B197DE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905" w:type="dxa"/>
            <w:vMerge/>
            <w:tcBorders>
              <w:bottom w:val="single" w:sz="4" w:space="0" w:color="auto"/>
            </w:tcBorders>
            <w:shd w:val="clear" w:color="auto" w:fill="E8E8E8"/>
            <w:vAlign w:val="center"/>
          </w:tcPr>
          <w:p w14:paraId="491C02B4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tcBorders>
              <w:bottom w:val="single" w:sz="4" w:space="0" w:color="auto"/>
            </w:tcBorders>
            <w:shd w:val="clear" w:color="auto" w:fill="E8E8E8"/>
            <w:vAlign w:val="center"/>
          </w:tcPr>
          <w:p w14:paraId="52A0922D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vMerge/>
            <w:tcBorders>
              <w:bottom w:val="single" w:sz="4" w:space="0" w:color="auto"/>
            </w:tcBorders>
            <w:shd w:val="clear" w:color="auto" w:fill="E8E8E8"/>
          </w:tcPr>
          <w:p w14:paraId="75149991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tcBorders>
              <w:bottom w:val="single" w:sz="4" w:space="0" w:color="auto"/>
            </w:tcBorders>
            <w:shd w:val="clear" w:color="auto" w:fill="E8E8E8"/>
          </w:tcPr>
          <w:p w14:paraId="32544BFC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vMerge/>
            <w:tcBorders>
              <w:bottom w:val="single" w:sz="4" w:space="0" w:color="auto"/>
            </w:tcBorders>
            <w:shd w:val="clear" w:color="auto" w:fill="E8E8E8"/>
          </w:tcPr>
          <w:p w14:paraId="66F3C335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bottom w:val="single" w:sz="4" w:space="0" w:color="auto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94BF17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1.011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73B257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0.925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8D9D67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1.106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E8E8E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C648B" w14:textId="77777777" w:rsidR="008B16C9" w:rsidRPr="008B16C9" w:rsidRDefault="008B16C9" w:rsidP="008B16C9">
            <w:pPr>
              <w:rPr>
                <w:rFonts w:ascii="Times New Roman" w:hAnsi="Times New Roman" w:cs="Times New Roman"/>
              </w:rPr>
            </w:pPr>
            <w:r w:rsidRPr="008B16C9">
              <w:rPr>
                <w:rFonts w:ascii="Times New Roman" w:hAnsi="Times New Roman" w:cs="Times New Roman"/>
              </w:rPr>
              <w:t>0.806</w:t>
            </w:r>
          </w:p>
        </w:tc>
      </w:tr>
    </w:tbl>
    <w:p w14:paraId="08950F4E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22B48BC1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6B1340C9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66EDD3F1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1375CF7A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42516AA6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56FB2D4F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6B0AABEA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1E1AE017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745A7C00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06097F3C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2C146BFD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0A094C20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794A41A9" w14:textId="77777777" w:rsidR="008B16C9" w:rsidRDefault="008B16C9">
      <w:pPr>
        <w:rPr>
          <w:rFonts w:ascii="Times New Roman" w:hAnsi="Times New Roman" w:cs="Times New Roman"/>
        </w:rPr>
      </w:pPr>
    </w:p>
    <w:p w14:paraId="0C215E21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33EB57EB" w14:textId="77777777" w:rsidR="008B16C9" w:rsidRPr="008B16C9" w:rsidRDefault="008B16C9">
      <w:pPr>
        <w:rPr>
          <w:rFonts w:ascii="Times New Roman" w:hAnsi="Times New Roman" w:cs="Times New Roman"/>
        </w:rPr>
      </w:pPr>
    </w:p>
    <w:p w14:paraId="4F868BEB" w14:textId="0C01F319" w:rsidR="008B16C9" w:rsidRDefault="008B16C9">
      <w:pPr>
        <w:rPr>
          <w:rFonts w:ascii="Times New Roman" w:hAnsi="Times New Roman" w:cs="Times New Roman"/>
        </w:rPr>
      </w:pPr>
      <w:r w:rsidRPr="008B16C9">
        <w:rPr>
          <w:rFonts w:ascii="Times New Roman" w:hAnsi="Times New Roman" w:cs="Times New Roman"/>
          <w:b/>
          <w:bCs/>
        </w:rPr>
        <w:lastRenderedPageBreak/>
        <w:t>Table S3</w:t>
      </w:r>
      <w:r w:rsidRPr="008B16C9">
        <w:rPr>
          <w:rFonts w:ascii="Times New Roman" w:hAnsi="Times New Roman" w:cs="Times New Roman"/>
        </w:rPr>
        <w:t>. Multinomial logistic regression analysis of PCCT parameters for predicting high vs intermediate PD-L1 expression in NSCLC</w:t>
      </w:r>
    </w:p>
    <w:p w14:paraId="5A8CFB2B" w14:textId="77777777" w:rsidR="008B16C9" w:rsidRPr="008B16C9" w:rsidRDefault="008B16C9">
      <w:pPr>
        <w:rPr>
          <w:rFonts w:ascii="Times New Roman" w:hAnsi="Times New Roman" w:cs="Times New Roman"/>
        </w:rPr>
      </w:pPr>
    </w:p>
    <w:tbl>
      <w:tblPr>
        <w:tblStyle w:val="21"/>
        <w:tblW w:w="86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2"/>
        <w:gridCol w:w="1415"/>
        <w:gridCol w:w="2693"/>
        <w:gridCol w:w="1418"/>
      </w:tblGrid>
      <w:tr w:rsidR="008B16C9" w:rsidRPr="008B16C9" w14:paraId="16E583AF" w14:textId="77777777" w:rsidTr="008B16C9">
        <w:trPr>
          <w:trHeight w:val="729"/>
          <w:jc w:val="center"/>
        </w:trPr>
        <w:tc>
          <w:tcPr>
            <w:tcW w:w="3122" w:type="dxa"/>
            <w:vMerge w:val="restart"/>
            <w:tcBorders>
              <w:top w:val="single" w:sz="4" w:space="0" w:color="auto"/>
            </w:tcBorders>
          </w:tcPr>
          <w:p w14:paraId="40F53D37" w14:textId="77777777" w:rsid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</w:p>
          <w:p w14:paraId="3B619F15" w14:textId="07F44484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 xml:space="preserve">PD-L1 expression 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</w:tcBorders>
          </w:tcPr>
          <w:p w14:paraId="26091C20" w14:textId="77777777" w:rsid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</w:p>
          <w:p w14:paraId="2B20B5BB" w14:textId="1B3A48D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Factor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E89D41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bookmarkStart w:id="0" w:name="_Hlk222846919"/>
            <w:r w:rsidRPr="008B16C9">
              <w:rPr>
                <w:rFonts w:ascii="Times New Roman" w:hAnsi="Times New Roman"/>
                <w:sz w:val="24"/>
                <w:szCs w:val="28"/>
              </w:rPr>
              <w:t>Multinomial Logistic Regression Analysis</w:t>
            </w:r>
            <w:bookmarkEnd w:id="0"/>
          </w:p>
        </w:tc>
      </w:tr>
      <w:tr w:rsidR="008B16C9" w:rsidRPr="008B16C9" w14:paraId="0980BE37" w14:textId="77777777" w:rsidTr="008B16C9">
        <w:trPr>
          <w:jc w:val="center"/>
        </w:trPr>
        <w:tc>
          <w:tcPr>
            <w:tcW w:w="3122" w:type="dxa"/>
            <w:vMerge/>
            <w:tcBorders>
              <w:bottom w:val="single" w:sz="4" w:space="0" w:color="auto"/>
            </w:tcBorders>
            <w:vAlign w:val="center"/>
          </w:tcPr>
          <w:p w14:paraId="7DF98578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  <w:vMerge/>
            <w:tcBorders>
              <w:bottom w:val="single" w:sz="4" w:space="0" w:color="auto"/>
            </w:tcBorders>
            <w:vAlign w:val="center"/>
          </w:tcPr>
          <w:p w14:paraId="688255EF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B27B013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OR (95% CI)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C9ACB93" w14:textId="77777777" w:rsidR="008B16C9" w:rsidRPr="008B16C9" w:rsidRDefault="008B16C9" w:rsidP="008B16C9">
            <w:pPr>
              <w:spacing w:line="360" w:lineRule="auto"/>
              <w:ind w:firstLineChars="200" w:firstLine="480"/>
              <w:rPr>
                <w:rFonts w:ascii="Times New Roman" w:hAnsi="Times New Roman"/>
                <w:i/>
                <w:iCs/>
                <w:sz w:val="24"/>
                <w:szCs w:val="28"/>
              </w:rPr>
            </w:pPr>
            <w:r w:rsidRPr="008B16C9">
              <w:rPr>
                <w:rFonts w:ascii="Times New Roman" w:hAnsi="Times New Roman"/>
                <w:i/>
                <w:iCs/>
                <w:sz w:val="24"/>
                <w:szCs w:val="28"/>
              </w:rPr>
              <w:t>P</w:t>
            </w:r>
          </w:p>
        </w:tc>
      </w:tr>
      <w:tr w:rsidR="008B16C9" w:rsidRPr="008B16C9" w14:paraId="419345DC" w14:textId="77777777" w:rsidTr="008B16C9">
        <w:trPr>
          <w:trHeight w:val="425"/>
          <w:jc w:val="center"/>
        </w:trPr>
        <w:tc>
          <w:tcPr>
            <w:tcW w:w="3122" w:type="dxa"/>
            <w:vMerge w:val="restart"/>
            <w:tcBorders>
              <w:top w:val="single" w:sz="4" w:space="0" w:color="auto"/>
            </w:tcBorders>
          </w:tcPr>
          <w:p w14:paraId="2B0E088B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</w:p>
          <w:p w14:paraId="546A77B0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</w:p>
          <w:p w14:paraId="137E87D0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</w:p>
          <w:p w14:paraId="782CE71D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</w:p>
          <w:p w14:paraId="6DAB3859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</w:p>
          <w:p w14:paraId="5C9D8F10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</w:p>
          <w:p w14:paraId="238645D6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</w:p>
          <w:p w14:paraId="7131E13B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</w:p>
          <w:p w14:paraId="219A8102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</w:p>
          <w:p w14:paraId="3F53E4D8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 xml:space="preserve">High (TPS ≥50%) </w:t>
            </w:r>
          </w:p>
          <w:p w14:paraId="107F1860" w14:textId="77777777" w:rsidR="008B16C9" w:rsidRPr="008B16C9" w:rsidRDefault="008B16C9" w:rsidP="008B16C9">
            <w:pPr>
              <w:spacing w:line="360" w:lineRule="auto"/>
              <w:ind w:firstLineChars="200" w:firstLine="48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8B16C9">
              <w:rPr>
                <w:rFonts w:ascii="Times New Roman" w:hAnsi="Times New Roman"/>
                <w:b/>
                <w:bCs/>
                <w:sz w:val="24"/>
                <w:szCs w:val="28"/>
              </w:rPr>
              <w:t>VS</w:t>
            </w:r>
          </w:p>
          <w:p w14:paraId="76D6CF8C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Intermediate (TPS 1–49%)</w:t>
            </w:r>
          </w:p>
        </w:tc>
        <w:tc>
          <w:tcPr>
            <w:tcW w:w="1415" w:type="dxa"/>
            <w:tcBorders>
              <w:top w:val="single" w:sz="4" w:space="0" w:color="auto"/>
            </w:tcBorders>
          </w:tcPr>
          <w:p w14:paraId="29E5224D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Age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661A1F0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0.932 (0.849-1.023)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A8E5657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0.139</w:t>
            </w:r>
          </w:p>
        </w:tc>
      </w:tr>
      <w:tr w:rsidR="008B16C9" w:rsidRPr="008B16C9" w14:paraId="45645F50" w14:textId="77777777" w:rsidTr="008B16C9">
        <w:trPr>
          <w:trHeight w:val="405"/>
          <w:jc w:val="center"/>
        </w:trPr>
        <w:tc>
          <w:tcPr>
            <w:tcW w:w="3122" w:type="dxa"/>
            <w:vMerge/>
            <w:vAlign w:val="center"/>
          </w:tcPr>
          <w:p w14:paraId="49EBE54F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79C8E01D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Gender</w:t>
            </w:r>
          </w:p>
        </w:tc>
        <w:tc>
          <w:tcPr>
            <w:tcW w:w="2693" w:type="dxa"/>
          </w:tcPr>
          <w:p w14:paraId="2A4A9F43" w14:textId="77777777" w:rsidR="008B16C9" w:rsidRPr="008B16C9" w:rsidRDefault="008B16C9" w:rsidP="008B16C9">
            <w:pPr>
              <w:spacing w:line="360" w:lineRule="auto"/>
              <w:ind w:firstLineChars="350" w:firstLine="840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14:paraId="0BCCA862" w14:textId="77777777" w:rsidR="008B16C9" w:rsidRPr="008B16C9" w:rsidRDefault="008B16C9" w:rsidP="008B16C9">
            <w:pPr>
              <w:spacing w:line="360" w:lineRule="auto"/>
              <w:ind w:firstLineChars="150" w:firstLine="36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</w:tr>
      <w:tr w:rsidR="008B16C9" w:rsidRPr="008B16C9" w14:paraId="4ED6BE35" w14:textId="77777777" w:rsidTr="008B16C9">
        <w:trPr>
          <w:trHeight w:val="438"/>
          <w:jc w:val="center"/>
        </w:trPr>
        <w:tc>
          <w:tcPr>
            <w:tcW w:w="3122" w:type="dxa"/>
            <w:vMerge/>
            <w:vAlign w:val="center"/>
          </w:tcPr>
          <w:p w14:paraId="36A9643E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1B7772BF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A-IC</w:t>
            </w:r>
          </w:p>
        </w:tc>
        <w:tc>
          <w:tcPr>
            <w:tcW w:w="2693" w:type="dxa"/>
          </w:tcPr>
          <w:p w14:paraId="5079C328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0.259 (0.023-2.947)</w:t>
            </w:r>
          </w:p>
        </w:tc>
        <w:tc>
          <w:tcPr>
            <w:tcW w:w="1418" w:type="dxa"/>
          </w:tcPr>
          <w:p w14:paraId="6A40B117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0. 276</w:t>
            </w:r>
          </w:p>
        </w:tc>
      </w:tr>
      <w:tr w:rsidR="008B16C9" w:rsidRPr="008B16C9" w14:paraId="79D99C13" w14:textId="77777777" w:rsidTr="008B16C9">
        <w:trPr>
          <w:trHeight w:val="416"/>
          <w:jc w:val="center"/>
        </w:trPr>
        <w:tc>
          <w:tcPr>
            <w:tcW w:w="3122" w:type="dxa"/>
            <w:vMerge/>
            <w:vAlign w:val="center"/>
          </w:tcPr>
          <w:p w14:paraId="1F4BE4F4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3D9B151F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A-NIC</w:t>
            </w:r>
          </w:p>
        </w:tc>
        <w:tc>
          <w:tcPr>
            <w:tcW w:w="2693" w:type="dxa"/>
          </w:tcPr>
          <w:p w14:paraId="01860DBF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1.492 (0.073-30.401)</w:t>
            </w:r>
          </w:p>
        </w:tc>
        <w:tc>
          <w:tcPr>
            <w:tcW w:w="1418" w:type="dxa"/>
          </w:tcPr>
          <w:p w14:paraId="0ECA16CE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0.795</w:t>
            </w:r>
          </w:p>
        </w:tc>
      </w:tr>
      <w:tr w:rsidR="008B16C9" w:rsidRPr="008B16C9" w14:paraId="7D41B290" w14:textId="77777777" w:rsidTr="008B16C9">
        <w:trPr>
          <w:trHeight w:val="422"/>
          <w:jc w:val="center"/>
        </w:trPr>
        <w:tc>
          <w:tcPr>
            <w:tcW w:w="3122" w:type="dxa"/>
            <w:vMerge/>
            <w:vAlign w:val="center"/>
          </w:tcPr>
          <w:p w14:paraId="2C4575EF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7FCA18C7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A-40keV</w:t>
            </w:r>
          </w:p>
        </w:tc>
        <w:tc>
          <w:tcPr>
            <w:tcW w:w="2693" w:type="dxa"/>
          </w:tcPr>
          <w:p w14:paraId="07258B06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0.955 (0.916-0.997)</w:t>
            </w:r>
          </w:p>
        </w:tc>
        <w:tc>
          <w:tcPr>
            <w:tcW w:w="1418" w:type="dxa"/>
          </w:tcPr>
          <w:p w14:paraId="46531B0E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0.039</w:t>
            </w:r>
          </w:p>
        </w:tc>
      </w:tr>
      <w:tr w:rsidR="008B16C9" w:rsidRPr="008B16C9" w14:paraId="232545E0" w14:textId="77777777" w:rsidTr="008B16C9">
        <w:trPr>
          <w:trHeight w:val="415"/>
          <w:jc w:val="center"/>
        </w:trPr>
        <w:tc>
          <w:tcPr>
            <w:tcW w:w="3122" w:type="dxa"/>
            <w:vMerge/>
            <w:vAlign w:val="center"/>
          </w:tcPr>
          <w:p w14:paraId="5C6C2D48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3D11FD72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A-70 keV</w:t>
            </w:r>
          </w:p>
        </w:tc>
        <w:tc>
          <w:tcPr>
            <w:tcW w:w="2693" w:type="dxa"/>
          </w:tcPr>
          <w:p w14:paraId="7634D388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0.985 (0.909-1.052)</w:t>
            </w:r>
          </w:p>
        </w:tc>
        <w:tc>
          <w:tcPr>
            <w:tcW w:w="1418" w:type="dxa"/>
          </w:tcPr>
          <w:p w14:paraId="63A3EF6E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0.712</w:t>
            </w:r>
          </w:p>
        </w:tc>
      </w:tr>
      <w:tr w:rsidR="008B16C9" w:rsidRPr="008B16C9" w14:paraId="340CAE7D" w14:textId="77777777" w:rsidTr="008B16C9">
        <w:trPr>
          <w:trHeight w:val="406"/>
          <w:jc w:val="center"/>
        </w:trPr>
        <w:tc>
          <w:tcPr>
            <w:tcW w:w="3122" w:type="dxa"/>
            <w:vMerge/>
            <w:vAlign w:val="center"/>
          </w:tcPr>
          <w:p w14:paraId="67F65FF7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71CC6C68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A-100 keV</w:t>
            </w:r>
          </w:p>
        </w:tc>
        <w:tc>
          <w:tcPr>
            <w:tcW w:w="2693" w:type="dxa"/>
          </w:tcPr>
          <w:p w14:paraId="4A67BE47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1.047 (0.936-1.171)</w:t>
            </w:r>
          </w:p>
        </w:tc>
        <w:tc>
          <w:tcPr>
            <w:tcW w:w="1418" w:type="dxa"/>
          </w:tcPr>
          <w:p w14:paraId="08FB843C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0.425</w:t>
            </w:r>
          </w:p>
        </w:tc>
      </w:tr>
      <w:tr w:rsidR="008B16C9" w:rsidRPr="008B16C9" w14:paraId="3B26844D" w14:textId="77777777" w:rsidTr="008B16C9">
        <w:trPr>
          <w:trHeight w:val="425"/>
          <w:jc w:val="center"/>
        </w:trPr>
        <w:tc>
          <w:tcPr>
            <w:tcW w:w="3122" w:type="dxa"/>
            <w:vMerge/>
            <w:vAlign w:val="center"/>
          </w:tcPr>
          <w:p w14:paraId="658ED031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32D5DF63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A-</w:t>
            </w:r>
            <w:proofErr w:type="spellStart"/>
            <w:r w:rsidRPr="008B16C9">
              <w:rPr>
                <w:rFonts w:ascii="Times New Roman" w:hAnsi="Times New Roman"/>
                <w:sz w:val="24"/>
                <w:szCs w:val="28"/>
              </w:rPr>
              <w:t>λHU</w:t>
            </w:r>
            <w:proofErr w:type="spellEnd"/>
          </w:p>
        </w:tc>
        <w:tc>
          <w:tcPr>
            <w:tcW w:w="2693" w:type="dxa"/>
          </w:tcPr>
          <w:p w14:paraId="51E7AEE8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0.060 (0.004-0.871)</w:t>
            </w:r>
          </w:p>
        </w:tc>
        <w:tc>
          <w:tcPr>
            <w:tcW w:w="1418" w:type="dxa"/>
          </w:tcPr>
          <w:p w14:paraId="402DE13C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0.034</w:t>
            </w:r>
          </w:p>
        </w:tc>
      </w:tr>
      <w:tr w:rsidR="008B16C9" w:rsidRPr="008B16C9" w14:paraId="37F60A1F" w14:textId="77777777" w:rsidTr="008B16C9">
        <w:trPr>
          <w:trHeight w:val="425"/>
          <w:jc w:val="center"/>
        </w:trPr>
        <w:tc>
          <w:tcPr>
            <w:tcW w:w="3122" w:type="dxa"/>
            <w:vMerge/>
            <w:vAlign w:val="center"/>
          </w:tcPr>
          <w:p w14:paraId="4FAE5F14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6F826BB0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A-Zeff</w:t>
            </w:r>
          </w:p>
        </w:tc>
        <w:tc>
          <w:tcPr>
            <w:tcW w:w="2693" w:type="dxa"/>
          </w:tcPr>
          <w:p w14:paraId="796A2E94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0.021 (0.000-1.303)</w:t>
            </w:r>
          </w:p>
        </w:tc>
        <w:tc>
          <w:tcPr>
            <w:tcW w:w="1418" w:type="dxa"/>
          </w:tcPr>
          <w:p w14:paraId="7989D67A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0.067</w:t>
            </w:r>
          </w:p>
        </w:tc>
      </w:tr>
      <w:tr w:rsidR="008B16C9" w:rsidRPr="008B16C9" w14:paraId="44589DB8" w14:textId="77777777" w:rsidTr="008B16C9">
        <w:trPr>
          <w:trHeight w:val="273"/>
          <w:jc w:val="center"/>
        </w:trPr>
        <w:tc>
          <w:tcPr>
            <w:tcW w:w="3122" w:type="dxa"/>
            <w:vMerge/>
            <w:vAlign w:val="center"/>
          </w:tcPr>
          <w:p w14:paraId="74EF0E37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120154B6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A-DEI</w:t>
            </w:r>
          </w:p>
        </w:tc>
        <w:tc>
          <w:tcPr>
            <w:tcW w:w="2693" w:type="dxa"/>
          </w:tcPr>
          <w:p w14:paraId="581B7FFD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14:paraId="3209FDC1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0.084</w:t>
            </w:r>
          </w:p>
        </w:tc>
      </w:tr>
      <w:tr w:rsidR="008B16C9" w:rsidRPr="008B16C9" w14:paraId="15E9006B" w14:textId="77777777" w:rsidTr="008B16C9">
        <w:trPr>
          <w:trHeight w:val="403"/>
          <w:jc w:val="center"/>
        </w:trPr>
        <w:tc>
          <w:tcPr>
            <w:tcW w:w="3122" w:type="dxa"/>
            <w:vMerge/>
            <w:vAlign w:val="center"/>
          </w:tcPr>
          <w:p w14:paraId="16A7760F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3168EB9A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V-IC</w:t>
            </w:r>
          </w:p>
        </w:tc>
        <w:tc>
          <w:tcPr>
            <w:tcW w:w="2693" w:type="dxa"/>
          </w:tcPr>
          <w:p w14:paraId="212337BB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0.599 (0.121-2.964)</w:t>
            </w:r>
          </w:p>
        </w:tc>
        <w:tc>
          <w:tcPr>
            <w:tcW w:w="1418" w:type="dxa"/>
          </w:tcPr>
          <w:p w14:paraId="5F1DD108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0.530</w:t>
            </w:r>
          </w:p>
        </w:tc>
      </w:tr>
      <w:tr w:rsidR="008B16C9" w:rsidRPr="008B16C9" w14:paraId="27D59160" w14:textId="77777777" w:rsidTr="008B16C9">
        <w:trPr>
          <w:trHeight w:val="424"/>
          <w:jc w:val="center"/>
        </w:trPr>
        <w:tc>
          <w:tcPr>
            <w:tcW w:w="3122" w:type="dxa"/>
            <w:vMerge/>
            <w:vAlign w:val="center"/>
          </w:tcPr>
          <w:p w14:paraId="26C1BA8D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711E771B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V-NIC</w:t>
            </w:r>
          </w:p>
        </w:tc>
        <w:tc>
          <w:tcPr>
            <w:tcW w:w="2693" w:type="dxa"/>
          </w:tcPr>
          <w:p w14:paraId="38CC3661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1.684 (0.015-191.112)</w:t>
            </w:r>
          </w:p>
        </w:tc>
        <w:tc>
          <w:tcPr>
            <w:tcW w:w="1418" w:type="dxa"/>
          </w:tcPr>
          <w:p w14:paraId="0D4EEC8D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0.829</w:t>
            </w:r>
          </w:p>
        </w:tc>
      </w:tr>
      <w:tr w:rsidR="008B16C9" w:rsidRPr="008B16C9" w14:paraId="6C98B8E0" w14:textId="77777777" w:rsidTr="008B16C9">
        <w:trPr>
          <w:trHeight w:val="415"/>
          <w:jc w:val="center"/>
        </w:trPr>
        <w:tc>
          <w:tcPr>
            <w:tcW w:w="3122" w:type="dxa"/>
            <w:vMerge/>
            <w:vAlign w:val="center"/>
          </w:tcPr>
          <w:p w14:paraId="4736D389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1D5E096F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V-40 keV</w:t>
            </w:r>
          </w:p>
        </w:tc>
        <w:tc>
          <w:tcPr>
            <w:tcW w:w="2693" w:type="dxa"/>
          </w:tcPr>
          <w:p w14:paraId="3B9CB8EC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0.991(0.972-1.010)</w:t>
            </w:r>
          </w:p>
        </w:tc>
        <w:tc>
          <w:tcPr>
            <w:tcW w:w="1418" w:type="dxa"/>
          </w:tcPr>
          <w:p w14:paraId="066F0829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0.363</w:t>
            </w:r>
          </w:p>
        </w:tc>
      </w:tr>
      <w:tr w:rsidR="008B16C9" w:rsidRPr="008B16C9" w14:paraId="32444EB7" w14:textId="77777777" w:rsidTr="008B16C9">
        <w:trPr>
          <w:trHeight w:val="407"/>
          <w:jc w:val="center"/>
        </w:trPr>
        <w:tc>
          <w:tcPr>
            <w:tcW w:w="3122" w:type="dxa"/>
            <w:vMerge/>
            <w:vAlign w:val="center"/>
          </w:tcPr>
          <w:p w14:paraId="39F95B1E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2E295D8C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V-70 keV</w:t>
            </w:r>
          </w:p>
        </w:tc>
        <w:tc>
          <w:tcPr>
            <w:tcW w:w="2693" w:type="dxa"/>
          </w:tcPr>
          <w:p w14:paraId="03F6A0ED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0.990 (0.937-1.046)</w:t>
            </w:r>
          </w:p>
        </w:tc>
        <w:tc>
          <w:tcPr>
            <w:tcW w:w="1418" w:type="dxa"/>
          </w:tcPr>
          <w:p w14:paraId="27884824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0.720</w:t>
            </w:r>
          </w:p>
        </w:tc>
      </w:tr>
      <w:tr w:rsidR="008B16C9" w:rsidRPr="008B16C9" w14:paraId="69B0A1F7" w14:textId="77777777" w:rsidTr="008B16C9">
        <w:trPr>
          <w:trHeight w:val="450"/>
          <w:jc w:val="center"/>
        </w:trPr>
        <w:tc>
          <w:tcPr>
            <w:tcW w:w="3122" w:type="dxa"/>
            <w:vMerge/>
            <w:vAlign w:val="center"/>
          </w:tcPr>
          <w:p w14:paraId="018CA0D2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0B023FB4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V-100 keV</w:t>
            </w:r>
          </w:p>
        </w:tc>
        <w:tc>
          <w:tcPr>
            <w:tcW w:w="2693" w:type="dxa"/>
          </w:tcPr>
          <w:p w14:paraId="7052A4B2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1.020(0.932-1.117)</w:t>
            </w:r>
          </w:p>
        </w:tc>
        <w:tc>
          <w:tcPr>
            <w:tcW w:w="1418" w:type="dxa"/>
          </w:tcPr>
          <w:p w14:paraId="2D8530DF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0.662</w:t>
            </w:r>
          </w:p>
        </w:tc>
      </w:tr>
      <w:tr w:rsidR="008B16C9" w:rsidRPr="008B16C9" w14:paraId="7C459E79" w14:textId="77777777" w:rsidTr="008B16C9">
        <w:trPr>
          <w:trHeight w:val="392"/>
          <w:jc w:val="center"/>
        </w:trPr>
        <w:tc>
          <w:tcPr>
            <w:tcW w:w="3122" w:type="dxa"/>
            <w:vMerge/>
            <w:vAlign w:val="center"/>
          </w:tcPr>
          <w:p w14:paraId="38428175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6A6D4197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V-</w:t>
            </w:r>
            <w:proofErr w:type="spellStart"/>
            <w:r w:rsidRPr="008B16C9">
              <w:rPr>
                <w:rFonts w:ascii="Times New Roman" w:hAnsi="Times New Roman"/>
                <w:sz w:val="24"/>
                <w:szCs w:val="28"/>
              </w:rPr>
              <w:t>λHU</w:t>
            </w:r>
            <w:proofErr w:type="spellEnd"/>
          </w:p>
        </w:tc>
        <w:tc>
          <w:tcPr>
            <w:tcW w:w="2693" w:type="dxa"/>
          </w:tcPr>
          <w:p w14:paraId="7C7A20C2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0.465 (0.115-1.803)</w:t>
            </w:r>
          </w:p>
        </w:tc>
        <w:tc>
          <w:tcPr>
            <w:tcW w:w="1418" w:type="dxa"/>
          </w:tcPr>
          <w:p w14:paraId="7447A9AF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0.263</w:t>
            </w:r>
          </w:p>
        </w:tc>
      </w:tr>
      <w:tr w:rsidR="008B16C9" w:rsidRPr="008B16C9" w14:paraId="6505F2EC" w14:textId="77777777" w:rsidTr="008B16C9">
        <w:trPr>
          <w:trHeight w:val="392"/>
          <w:jc w:val="center"/>
        </w:trPr>
        <w:tc>
          <w:tcPr>
            <w:tcW w:w="3122" w:type="dxa"/>
            <w:vMerge/>
            <w:vAlign w:val="center"/>
          </w:tcPr>
          <w:p w14:paraId="15DD8A8F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6F195A80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V-Zeff</w:t>
            </w:r>
          </w:p>
        </w:tc>
        <w:tc>
          <w:tcPr>
            <w:tcW w:w="2693" w:type="dxa"/>
          </w:tcPr>
          <w:p w14:paraId="3AB1D670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0.194 (0.012-3.234)</w:t>
            </w:r>
          </w:p>
        </w:tc>
        <w:tc>
          <w:tcPr>
            <w:tcW w:w="1418" w:type="dxa"/>
          </w:tcPr>
          <w:p w14:paraId="537C5CEE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0.253</w:t>
            </w:r>
          </w:p>
        </w:tc>
      </w:tr>
      <w:tr w:rsidR="008B16C9" w:rsidRPr="008B16C9" w14:paraId="07A51E05" w14:textId="77777777" w:rsidTr="008B16C9">
        <w:trPr>
          <w:trHeight w:val="425"/>
          <w:jc w:val="center"/>
        </w:trPr>
        <w:tc>
          <w:tcPr>
            <w:tcW w:w="3122" w:type="dxa"/>
            <w:vMerge/>
            <w:vAlign w:val="center"/>
          </w:tcPr>
          <w:p w14:paraId="3045271F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</w:tcPr>
          <w:p w14:paraId="67FA8C81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V-DEI</w:t>
            </w:r>
          </w:p>
        </w:tc>
        <w:tc>
          <w:tcPr>
            <w:tcW w:w="2693" w:type="dxa"/>
          </w:tcPr>
          <w:p w14:paraId="11ED0C34" w14:textId="77777777" w:rsidR="008B16C9" w:rsidRPr="008B16C9" w:rsidRDefault="008B16C9" w:rsidP="008B16C9">
            <w:pPr>
              <w:spacing w:line="360" w:lineRule="auto"/>
              <w:ind w:firstLineChars="300" w:firstLine="720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14:paraId="4DF9EA7A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0.308</w:t>
            </w:r>
          </w:p>
        </w:tc>
      </w:tr>
      <w:tr w:rsidR="008B16C9" w:rsidRPr="008B16C9" w14:paraId="03E91CA3" w14:textId="77777777" w:rsidTr="008B16C9">
        <w:trPr>
          <w:trHeight w:val="392"/>
          <w:jc w:val="center"/>
        </w:trPr>
        <w:tc>
          <w:tcPr>
            <w:tcW w:w="3122" w:type="dxa"/>
            <w:vMerge/>
            <w:tcBorders>
              <w:bottom w:val="single" w:sz="4" w:space="0" w:color="auto"/>
            </w:tcBorders>
            <w:vAlign w:val="center"/>
          </w:tcPr>
          <w:p w14:paraId="647D552B" w14:textId="77777777" w:rsidR="008B16C9" w:rsidRPr="008B16C9" w:rsidRDefault="008B16C9" w:rsidP="008B16C9">
            <w:pPr>
              <w:widowControl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37394B08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ECV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C0047C7" w14:textId="77777777" w:rsidR="008B16C9" w:rsidRPr="008B16C9" w:rsidRDefault="008B16C9" w:rsidP="008B16C9">
            <w:pPr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</w:rPr>
              <w:t>14.998 (0.003-189219.98)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1CE56EA" w14:textId="77777777" w:rsidR="008B16C9" w:rsidRPr="008B16C9" w:rsidRDefault="008B16C9" w:rsidP="008B16C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B16C9">
              <w:rPr>
                <w:rFonts w:ascii="Times New Roman" w:hAnsi="Times New Roman"/>
                <w:sz w:val="24"/>
                <w:szCs w:val="28"/>
              </w:rPr>
              <w:t>0.541</w:t>
            </w:r>
          </w:p>
        </w:tc>
      </w:tr>
    </w:tbl>
    <w:p w14:paraId="06F01567" w14:textId="77777777" w:rsidR="008B16C9" w:rsidRDefault="008B16C9" w:rsidP="008B16C9">
      <w:pPr>
        <w:rPr>
          <w:rFonts w:ascii="Times New Roman" w:hAnsi="Times New Roman" w:cs="Times New Roman"/>
        </w:rPr>
      </w:pPr>
    </w:p>
    <w:p w14:paraId="023063E5" w14:textId="4688BE0F" w:rsidR="008B16C9" w:rsidRPr="008B16C9" w:rsidRDefault="008B16C9" w:rsidP="008B16C9">
      <w:pPr>
        <w:rPr>
          <w:rFonts w:ascii="Times New Roman" w:hAnsi="Times New Roman" w:cs="Times New Roman"/>
          <w:sz w:val="22"/>
          <w:szCs w:val="24"/>
        </w:rPr>
      </w:pPr>
      <w:r w:rsidRPr="008B16C9">
        <w:rPr>
          <w:rFonts w:ascii="Times New Roman" w:hAnsi="Times New Roman" w:cs="Times New Roman"/>
          <w:sz w:val="22"/>
          <w:szCs w:val="24"/>
        </w:rPr>
        <w:lastRenderedPageBreak/>
        <w:t xml:space="preserve">A=arterial phase; ECV=extracellular volume; DEI=dual-energy index; IC=iodine concentrations; NIC= normalized iodine concentration; TPS= tumor proportion score; V=portal venous phase; Zeff= effective atomic numbers; </w:t>
      </w:r>
      <w:proofErr w:type="spellStart"/>
      <w:r w:rsidRPr="008B16C9">
        <w:rPr>
          <w:rFonts w:ascii="Times New Roman" w:hAnsi="Times New Roman" w:cs="Times New Roman"/>
          <w:sz w:val="22"/>
          <w:szCs w:val="24"/>
        </w:rPr>
        <w:t>λHU</w:t>
      </w:r>
      <w:proofErr w:type="spellEnd"/>
      <w:r w:rsidRPr="008B16C9">
        <w:rPr>
          <w:rFonts w:ascii="Times New Roman" w:hAnsi="Times New Roman" w:cs="Times New Roman"/>
          <w:sz w:val="22"/>
          <w:szCs w:val="24"/>
        </w:rPr>
        <w:t>=the slope of the spectral HU curve.</w:t>
      </w:r>
    </w:p>
    <w:p w14:paraId="1574FB98" w14:textId="77777777" w:rsidR="008B16C9" w:rsidRPr="008B16C9" w:rsidRDefault="008B16C9" w:rsidP="008B16C9">
      <w:pPr>
        <w:rPr>
          <w:rFonts w:ascii="Times New Roman" w:hAnsi="Times New Roman" w:cs="Times New Roman"/>
          <w:sz w:val="22"/>
          <w:szCs w:val="24"/>
        </w:rPr>
      </w:pPr>
      <w:r w:rsidRPr="008B16C9">
        <w:rPr>
          <w:rFonts w:ascii="Times New Roman" w:hAnsi="Times New Roman" w:cs="Times New Roman"/>
          <w:sz w:val="22"/>
          <w:szCs w:val="24"/>
        </w:rPr>
        <w:t>Note: *</w:t>
      </w:r>
      <w:r w:rsidRPr="008B16C9">
        <w:rPr>
          <w:rFonts w:ascii="Times New Roman" w:hAnsi="Times New Roman" w:cs="Times New Roman"/>
          <w:i/>
          <w:iCs/>
          <w:sz w:val="22"/>
          <w:szCs w:val="24"/>
        </w:rPr>
        <w:t>P</w:t>
      </w:r>
      <w:r w:rsidRPr="008B16C9">
        <w:rPr>
          <w:rFonts w:ascii="Times New Roman" w:hAnsi="Times New Roman" w:cs="Times New Roman"/>
          <w:sz w:val="22"/>
          <w:szCs w:val="24"/>
        </w:rPr>
        <w:t xml:space="preserve"> &lt; 0.05, the </w:t>
      </w:r>
      <w:r w:rsidRPr="008B16C9">
        <w:rPr>
          <w:rFonts w:ascii="Times New Roman" w:hAnsi="Times New Roman" w:cs="Times New Roman"/>
          <w:i/>
          <w:iCs/>
          <w:sz w:val="22"/>
          <w:szCs w:val="24"/>
        </w:rPr>
        <w:t>P</w:t>
      </w:r>
      <w:r w:rsidRPr="008B16C9">
        <w:rPr>
          <w:rFonts w:ascii="Times New Roman" w:hAnsi="Times New Roman" w:cs="Times New Roman"/>
          <w:sz w:val="22"/>
          <w:szCs w:val="24"/>
        </w:rPr>
        <w:t>-value is derived from univariate and multivariate logistic regression analysis.</w:t>
      </w:r>
    </w:p>
    <w:p w14:paraId="17D1DF1D" w14:textId="77777777" w:rsidR="008B16C9" w:rsidRPr="008B16C9" w:rsidRDefault="008B16C9">
      <w:pPr>
        <w:rPr>
          <w:rFonts w:ascii="Times New Roman" w:hAnsi="Times New Roman" w:cs="Times New Roman"/>
        </w:rPr>
      </w:pPr>
    </w:p>
    <w:sectPr w:rsidR="008B16C9" w:rsidRPr="008B16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F67D0" w14:textId="77777777" w:rsidR="008B16C9" w:rsidRDefault="008B16C9" w:rsidP="008B16C9">
      <w:pPr>
        <w:rPr>
          <w:rFonts w:hint="eastAsia"/>
        </w:rPr>
      </w:pPr>
      <w:r>
        <w:separator/>
      </w:r>
    </w:p>
  </w:endnote>
  <w:endnote w:type="continuationSeparator" w:id="0">
    <w:p w14:paraId="3B0B003F" w14:textId="77777777" w:rsidR="008B16C9" w:rsidRDefault="008B16C9" w:rsidP="008B16C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48488" w14:textId="77777777" w:rsidR="008B16C9" w:rsidRDefault="008B16C9" w:rsidP="008B16C9">
      <w:pPr>
        <w:rPr>
          <w:rFonts w:hint="eastAsia"/>
        </w:rPr>
      </w:pPr>
      <w:r>
        <w:separator/>
      </w:r>
    </w:p>
  </w:footnote>
  <w:footnote w:type="continuationSeparator" w:id="0">
    <w:p w14:paraId="6A017420" w14:textId="77777777" w:rsidR="008B16C9" w:rsidRDefault="008B16C9" w:rsidP="008B16C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E5A"/>
    <w:rsid w:val="000D4961"/>
    <w:rsid w:val="000F0A88"/>
    <w:rsid w:val="00160B84"/>
    <w:rsid w:val="00292C25"/>
    <w:rsid w:val="003056D8"/>
    <w:rsid w:val="00362C0B"/>
    <w:rsid w:val="003775C7"/>
    <w:rsid w:val="003A08D5"/>
    <w:rsid w:val="00582BF7"/>
    <w:rsid w:val="005A31A7"/>
    <w:rsid w:val="007A7FB8"/>
    <w:rsid w:val="007C2703"/>
    <w:rsid w:val="00827E5A"/>
    <w:rsid w:val="008B16C9"/>
    <w:rsid w:val="009152BE"/>
    <w:rsid w:val="009331A2"/>
    <w:rsid w:val="00952F0A"/>
    <w:rsid w:val="00B8575A"/>
    <w:rsid w:val="00C62792"/>
    <w:rsid w:val="00CA4147"/>
    <w:rsid w:val="00D353BB"/>
    <w:rsid w:val="00E926EB"/>
    <w:rsid w:val="00EA44FD"/>
    <w:rsid w:val="00F7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AB74D8"/>
  <w15:chartTrackingRefBased/>
  <w15:docId w15:val="{BC9F1D1C-9DB2-49AC-B0C7-24D140D7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27E5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7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7E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7E5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7E5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7E5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7E5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7E5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7E5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7E5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7E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7E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7E5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7E5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27E5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7E5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7E5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7E5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7E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7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7E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7E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7E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7E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7E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7E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7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7E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7E5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B16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B16C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B16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B16C9"/>
    <w:rPr>
      <w:sz w:val="18"/>
      <w:szCs w:val="18"/>
    </w:rPr>
  </w:style>
  <w:style w:type="table" w:customStyle="1" w:styleId="21">
    <w:name w:val="网格型2"/>
    <w:basedOn w:val="a1"/>
    <w:uiPriority w:val="39"/>
    <w:rsid w:val="008B16C9"/>
    <w:pPr>
      <w:spacing w:after="160" w:line="278" w:lineRule="auto"/>
    </w:pPr>
    <w:rPr>
      <w:rFonts w:ascii="等线" w:eastAsia="等线" w:hAnsi="等线" w:cs="Times New Roman"/>
      <w:sz w:val="22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jiazhong Ren</dc:creator>
  <cp:keywords/>
  <dc:description/>
  <cp:lastModifiedBy>jiazhong Ren</cp:lastModifiedBy>
  <cp:revision>8</cp:revision>
  <dcterms:created xsi:type="dcterms:W3CDTF">2026-06-16T07:11:00Z</dcterms:created>
  <dcterms:modified xsi:type="dcterms:W3CDTF">2026-06-16T07:48:00Z</dcterms:modified>
</cp:coreProperties>
</file>