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C736E" w14:textId="0A94C149" w:rsidR="00BE7B06" w:rsidRPr="003F38EF" w:rsidRDefault="00BE7B06" w:rsidP="00EF4AB0">
      <w:pPr>
        <w:spacing w:line="240" w:lineRule="auto"/>
        <w:jc w:val="both"/>
        <w:rPr>
          <w:szCs w:val="24"/>
        </w:rPr>
      </w:pPr>
      <w:r w:rsidRPr="003F38EF">
        <w:rPr>
          <w:szCs w:val="24"/>
        </w:rPr>
        <w:t xml:space="preserve">Table </w:t>
      </w:r>
      <w:r w:rsidR="004B4095">
        <w:rPr>
          <w:szCs w:val="24"/>
        </w:rPr>
        <w:t>S1</w:t>
      </w:r>
      <w:r w:rsidRPr="003F38EF">
        <w:rPr>
          <w:szCs w:val="24"/>
        </w:rPr>
        <w:t xml:space="preserve">: Summary of extracted features (PET image features, CT image features, </w:t>
      </w:r>
      <w:r w:rsidRPr="003F38EF">
        <w:rPr>
          <w:rFonts w:eastAsia="Times New Roman" w:cs="Times New Roman"/>
        </w:rPr>
        <w:t>Radiomic Features and clinical parameters)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4"/>
        <w:gridCol w:w="2498"/>
        <w:gridCol w:w="4256"/>
        <w:gridCol w:w="872"/>
      </w:tblGrid>
      <w:tr w:rsidR="00BE7B06" w:rsidRPr="003F38EF" w14:paraId="07418E1C" w14:textId="77777777" w:rsidTr="00566F9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5117C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A9AB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Subcategory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0D6A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Features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D84F0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Number</w:t>
            </w:r>
          </w:p>
        </w:tc>
      </w:tr>
      <w:tr w:rsidR="00BE7B06" w:rsidRPr="003F38EF" w14:paraId="2FEE7457" w14:textId="77777777" w:rsidTr="00566F9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6E03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PET-Derived Metrics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4F81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SUV-based metrics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0479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SUVmin, SUVmax, SUVmean, SUVstd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CD4C22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</w:tr>
      <w:tr w:rsidR="00BE7B06" w:rsidRPr="003F38EF" w14:paraId="721F69A5" w14:textId="77777777" w:rsidTr="00566F9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20C16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AA12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Metabolic volumes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7349B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MTV, sMTV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9DD66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E7B06" w:rsidRPr="003F38EF" w14:paraId="16592CD1" w14:textId="77777777" w:rsidTr="00566F9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C5BE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EBF5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Combined metabolic metrics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D8FD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TLG, sTLG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4A97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E7B06" w:rsidRPr="003F38EF" w14:paraId="0671505D" w14:textId="77777777" w:rsidTr="00566F9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1CF9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CT-Derived Metrics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6E80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Density-based metrics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E9A9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HUmean, HUmax, HUmin, HUsd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60C4F8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</w:tr>
      <w:tr w:rsidR="00BE7B06" w:rsidRPr="003F38EF" w14:paraId="5EEB74D7" w14:textId="77777777" w:rsidTr="00566F9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B356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C2E2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Size/shape metric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2D5E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Dmax-voxels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641D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E7B06" w:rsidRPr="003F38EF" w14:paraId="3BDCB3D9" w14:textId="77777777" w:rsidTr="00566F9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EE40D0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Radiomic Features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23D6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First-order statistics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8C06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Mean, median, skewness, kurtosis, entropy, etc.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C6BA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26</w:t>
            </w:r>
          </w:p>
        </w:tc>
      </w:tr>
      <w:tr w:rsidR="00BE7B06" w:rsidRPr="003F38EF" w14:paraId="38416FC2" w14:textId="77777777" w:rsidTr="00566F9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EC635A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2D2B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Shape descriptors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8A4F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Volume, sphericity, surface area, compactness, etc.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E1AD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34</w:t>
            </w:r>
          </w:p>
        </w:tc>
      </w:tr>
      <w:tr w:rsidR="00BE7B06" w:rsidRPr="003F38EF" w14:paraId="061C59A6" w14:textId="77777777" w:rsidTr="00566F9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692B03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DB24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Textural features (GLCM)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F819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Contrast, correlation, energy, homogeneity, ASM, entropy, etc.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CD962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</w:tr>
      <w:tr w:rsidR="00BE7B06" w:rsidRPr="003F38EF" w14:paraId="2337A5AF" w14:textId="77777777" w:rsidTr="00566F9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7EF01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A798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Textural features (GLRLM)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4ED4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SRE, LRE, RP, run variance, etc.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0855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</w:tr>
      <w:tr w:rsidR="00BE7B06" w:rsidRPr="003F38EF" w14:paraId="28342411" w14:textId="77777777" w:rsidTr="00566F9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BE758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DA5C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Textural features (GLSZM)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C887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Zone entropy, zone variance, size zone emphasis, etc.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9300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</w:tr>
      <w:tr w:rsidR="00BE7B06" w:rsidRPr="003F38EF" w14:paraId="735DEDDD" w14:textId="77777777" w:rsidTr="00566F95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7B70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5AAB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Textural features (NGTDM)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2A04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Coarseness, contrast, busyness, complexity, etc.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9167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</w:tr>
      <w:tr w:rsidR="00BE7B06" w:rsidRPr="003F38EF" w14:paraId="172F2CE2" w14:textId="77777777" w:rsidTr="00566F9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2221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Clinical Parameters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4D18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Demographics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43FF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Age, sex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062E8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</w:tr>
      <w:tr w:rsidR="00BE7B06" w:rsidRPr="003F38EF" w14:paraId="197079D1" w14:textId="77777777" w:rsidTr="00566F9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A256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749D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Anthropometrics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8DCA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Height, weight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767A9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E7B06" w:rsidRPr="003F38EF" w14:paraId="7CFED888" w14:textId="77777777" w:rsidTr="00566F9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FBFB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7060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Metabolic/biochemical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E273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Fasting blood glucose level, diabetes status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B2BDE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E7B06" w:rsidRPr="003F38EF" w14:paraId="4BCFD73B" w14:textId="77777777" w:rsidTr="00566F9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E765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EF9F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Treatment history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901C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Chemotherapy history, radiotherapy history, surgery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06AD9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E7B06" w:rsidRPr="003F38EF" w14:paraId="62A6BFEB" w14:textId="77777777" w:rsidTr="00566F9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C873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D1B3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Cardiovascular/physiologic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857C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Blood pressure, Anemia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8CE7F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E7B06" w:rsidRPr="003F38EF" w14:paraId="27B46AE7" w14:textId="77777777" w:rsidTr="00566F9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D75DC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4A72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Lifestyle risk factors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C2DE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F38EF">
              <w:rPr>
                <w:rFonts w:eastAsia="Times New Roman" w:cs="Times New Roman"/>
                <w:sz w:val="20"/>
                <w:szCs w:val="20"/>
              </w:rPr>
              <w:t>Smoking status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951D" w14:textId="77777777" w:rsidR="00BE7B06" w:rsidRPr="003F38EF" w:rsidRDefault="00BE7B06" w:rsidP="00566F95">
            <w:p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64A6924D" w14:textId="77777777" w:rsidR="00BE7B06" w:rsidRDefault="00BE7B06"/>
    <w:p w14:paraId="2C0E1302" w14:textId="68959327" w:rsidR="004B4095" w:rsidRDefault="004B4095" w:rsidP="00F535D4">
      <w:pPr>
        <w:spacing w:line="240" w:lineRule="auto"/>
      </w:pPr>
      <w:r>
        <w:t>Table S2:</w:t>
      </w:r>
      <w:r w:rsidR="00F535D4">
        <w:t xml:space="preserve"> </w:t>
      </w:r>
      <w:r w:rsidR="00F535D4" w:rsidRPr="00F535D4">
        <w:t>Calibration performance metrics of the top-performing machine learning models on the independent test set.</w:t>
      </w:r>
    </w:p>
    <w:tbl>
      <w:tblPr>
        <w:tblStyle w:val="TableGrid"/>
        <w:tblpPr w:leftFromText="180" w:rightFromText="180" w:vertAnchor="text" w:horzAnchor="margin" w:tblpY="190"/>
        <w:tblW w:w="8365" w:type="dxa"/>
        <w:tblLook w:val="04A0" w:firstRow="1" w:lastRow="0" w:firstColumn="1" w:lastColumn="0" w:noHBand="0" w:noVBand="1"/>
      </w:tblPr>
      <w:tblGrid>
        <w:gridCol w:w="2155"/>
        <w:gridCol w:w="1440"/>
        <w:gridCol w:w="2430"/>
        <w:gridCol w:w="2340"/>
      </w:tblGrid>
      <w:tr w:rsidR="00F535D4" w:rsidRPr="004B4095" w14:paraId="7CBEAA90" w14:textId="77777777" w:rsidTr="00F535D4">
        <w:trPr>
          <w:trHeight w:val="300"/>
        </w:trPr>
        <w:tc>
          <w:tcPr>
            <w:tcW w:w="2155" w:type="dxa"/>
            <w:noWrap/>
            <w:vAlign w:val="center"/>
            <w:hideMark/>
          </w:tcPr>
          <w:p w14:paraId="1916ABFA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B4095">
              <w:rPr>
                <w:rFonts w:asciiTheme="majorBidi" w:eastAsia="Times New Roman" w:hAnsiTheme="majorBidi" w:cstheme="majorBidi"/>
                <w:b/>
                <w:bCs/>
              </w:rPr>
              <w:t>Model</w:t>
            </w:r>
          </w:p>
        </w:tc>
        <w:tc>
          <w:tcPr>
            <w:tcW w:w="1440" w:type="dxa"/>
            <w:noWrap/>
            <w:vAlign w:val="center"/>
            <w:hideMark/>
          </w:tcPr>
          <w:p w14:paraId="15D04973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B4095">
              <w:rPr>
                <w:rFonts w:asciiTheme="majorBidi" w:eastAsia="Times New Roman" w:hAnsiTheme="majorBidi" w:cstheme="majorBidi"/>
                <w:b/>
                <w:bCs/>
              </w:rPr>
              <w:t>Brier Score</w:t>
            </w:r>
          </w:p>
        </w:tc>
        <w:tc>
          <w:tcPr>
            <w:tcW w:w="2430" w:type="dxa"/>
            <w:noWrap/>
            <w:vAlign w:val="center"/>
            <w:hideMark/>
          </w:tcPr>
          <w:p w14:paraId="729E7A05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B4095">
              <w:rPr>
                <w:rFonts w:asciiTheme="majorBidi" w:eastAsia="Times New Roman" w:hAnsiTheme="majorBidi" w:cstheme="majorBidi"/>
                <w:b/>
                <w:bCs/>
              </w:rPr>
              <w:t>Calibration Intercept</w:t>
            </w:r>
          </w:p>
        </w:tc>
        <w:tc>
          <w:tcPr>
            <w:tcW w:w="2340" w:type="dxa"/>
            <w:noWrap/>
            <w:vAlign w:val="center"/>
            <w:hideMark/>
          </w:tcPr>
          <w:p w14:paraId="44BC0954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B4095">
              <w:rPr>
                <w:rFonts w:asciiTheme="majorBidi" w:eastAsia="Times New Roman" w:hAnsiTheme="majorBidi" w:cstheme="majorBidi"/>
                <w:b/>
                <w:bCs/>
              </w:rPr>
              <w:t>Calibration Slope</w:t>
            </w:r>
          </w:p>
        </w:tc>
      </w:tr>
      <w:tr w:rsidR="00F535D4" w:rsidRPr="004B4095" w14:paraId="1305AC22" w14:textId="77777777" w:rsidTr="00F535D4">
        <w:trPr>
          <w:trHeight w:val="300"/>
        </w:trPr>
        <w:tc>
          <w:tcPr>
            <w:tcW w:w="2155" w:type="dxa"/>
            <w:noWrap/>
            <w:vAlign w:val="center"/>
            <w:hideMark/>
          </w:tcPr>
          <w:p w14:paraId="39A2485B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Logistic Regression</w:t>
            </w:r>
          </w:p>
        </w:tc>
        <w:tc>
          <w:tcPr>
            <w:tcW w:w="1440" w:type="dxa"/>
            <w:noWrap/>
            <w:vAlign w:val="center"/>
            <w:hideMark/>
          </w:tcPr>
          <w:p w14:paraId="21BE9038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0.143</w:t>
            </w:r>
          </w:p>
        </w:tc>
        <w:tc>
          <w:tcPr>
            <w:tcW w:w="2430" w:type="dxa"/>
            <w:noWrap/>
            <w:vAlign w:val="center"/>
            <w:hideMark/>
          </w:tcPr>
          <w:p w14:paraId="26AF80EC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0.151</w:t>
            </w:r>
          </w:p>
        </w:tc>
        <w:tc>
          <w:tcPr>
            <w:tcW w:w="2340" w:type="dxa"/>
            <w:noWrap/>
            <w:vAlign w:val="center"/>
            <w:hideMark/>
          </w:tcPr>
          <w:p w14:paraId="35F1A9A3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0.692</w:t>
            </w:r>
          </w:p>
        </w:tc>
      </w:tr>
      <w:tr w:rsidR="00F535D4" w:rsidRPr="004B4095" w14:paraId="6BE0C8DF" w14:textId="77777777" w:rsidTr="00F535D4">
        <w:trPr>
          <w:trHeight w:val="300"/>
        </w:trPr>
        <w:tc>
          <w:tcPr>
            <w:tcW w:w="2155" w:type="dxa"/>
            <w:noWrap/>
            <w:vAlign w:val="center"/>
            <w:hideMark/>
          </w:tcPr>
          <w:p w14:paraId="5BA946A1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Neural Network</w:t>
            </w:r>
          </w:p>
        </w:tc>
        <w:tc>
          <w:tcPr>
            <w:tcW w:w="1440" w:type="dxa"/>
            <w:noWrap/>
            <w:vAlign w:val="center"/>
            <w:hideMark/>
          </w:tcPr>
          <w:p w14:paraId="080763C3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0.161</w:t>
            </w:r>
          </w:p>
        </w:tc>
        <w:tc>
          <w:tcPr>
            <w:tcW w:w="2430" w:type="dxa"/>
            <w:noWrap/>
            <w:vAlign w:val="center"/>
            <w:hideMark/>
          </w:tcPr>
          <w:p w14:paraId="1E8AD814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-0.412</w:t>
            </w:r>
          </w:p>
        </w:tc>
        <w:tc>
          <w:tcPr>
            <w:tcW w:w="2340" w:type="dxa"/>
            <w:noWrap/>
            <w:vAlign w:val="center"/>
            <w:hideMark/>
          </w:tcPr>
          <w:p w14:paraId="4F903F7F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0.631</w:t>
            </w:r>
          </w:p>
        </w:tc>
      </w:tr>
      <w:tr w:rsidR="00F535D4" w:rsidRPr="004B4095" w14:paraId="64641FFD" w14:textId="77777777" w:rsidTr="00F535D4">
        <w:trPr>
          <w:trHeight w:val="300"/>
        </w:trPr>
        <w:tc>
          <w:tcPr>
            <w:tcW w:w="2155" w:type="dxa"/>
            <w:noWrap/>
            <w:vAlign w:val="center"/>
            <w:hideMark/>
          </w:tcPr>
          <w:p w14:paraId="2986F5C5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XGBoost</w:t>
            </w:r>
          </w:p>
        </w:tc>
        <w:tc>
          <w:tcPr>
            <w:tcW w:w="1440" w:type="dxa"/>
            <w:noWrap/>
            <w:vAlign w:val="center"/>
            <w:hideMark/>
          </w:tcPr>
          <w:p w14:paraId="398F49A1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0.119</w:t>
            </w:r>
          </w:p>
        </w:tc>
        <w:tc>
          <w:tcPr>
            <w:tcW w:w="2430" w:type="dxa"/>
            <w:noWrap/>
            <w:vAlign w:val="center"/>
            <w:hideMark/>
          </w:tcPr>
          <w:p w14:paraId="49086EC5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-0.21</w:t>
            </w:r>
          </w:p>
        </w:tc>
        <w:tc>
          <w:tcPr>
            <w:tcW w:w="2340" w:type="dxa"/>
            <w:noWrap/>
            <w:vAlign w:val="center"/>
            <w:hideMark/>
          </w:tcPr>
          <w:p w14:paraId="638E47C4" w14:textId="77777777" w:rsidR="00F535D4" w:rsidRPr="004B4095" w:rsidRDefault="00F535D4" w:rsidP="00F535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B4095">
              <w:rPr>
                <w:rFonts w:asciiTheme="majorBidi" w:eastAsia="Times New Roman" w:hAnsiTheme="majorBidi" w:cstheme="majorBidi"/>
                <w:color w:val="000000"/>
              </w:rPr>
              <w:t>0.823</w:t>
            </w:r>
          </w:p>
        </w:tc>
      </w:tr>
    </w:tbl>
    <w:p w14:paraId="1106B7B7" w14:textId="77777777" w:rsidR="004B4095" w:rsidRDefault="004B4095" w:rsidP="004B4095"/>
    <w:p w14:paraId="2982446B" w14:textId="0C4C1031" w:rsidR="00F535D4" w:rsidRPr="004B4095" w:rsidRDefault="00F535D4" w:rsidP="004B4095">
      <w:pPr>
        <w:sectPr w:rsidR="00F535D4" w:rsidRPr="004B409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3BADE7" w14:textId="56553B3A" w:rsidR="00D92029" w:rsidRDefault="004B4095" w:rsidP="004B4095">
      <w:pPr>
        <w:rPr>
          <w:rFonts w:eastAsia="Times New Roman" w:cs="Times New Roman"/>
          <w:b/>
          <w:bCs/>
          <w:noProof/>
          <w:szCs w:val="24"/>
        </w:rPr>
      </w:pPr>
      <w:r>
        <w:rPr>
          <w:rFonts w:eastAsia="Times New Roman" w:cs="Times New Roman"/>
          <w:b/>
          <w:bCs/>
          <w:noProof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3E0991A7" wp14:editId="4EA2121E">
            <wp:simplePos x="0" y="0"/>
            <wp:positionH relativeFrom="margin">
              <wp:align>center</wp:align>
            </wp:positionH>
            <wp:positionV relativeFrom="paragraph">
              <wp:posOffset>99060</wp:posOffset>
            </wp:positionV>
            <wp:extent cx="8472805" cy="4379595"/>
            <wp:effectExtent l="0" t="0" r="4445" b="190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2805" cy="437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38AAFBE" w14:textId="702C1B6D" w:rsidR="00342170" w:rsidRDefault="00342170" w:rsidP="004B4095">
      <w:pPr>
        <w:spacing w:line="24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Figure S1</w:t>
      </w:r>
      <w:r w:rsidR="004B4095">
        <w:rPr>
          <w:rFonts w:eastAsia="Times New Roman" w:cs="Times New Roman"/>
          <w:szCs w:val="24"/>
        </w:rPr>
        <w:t xml:space="preserve"> : </w:t>
      </w:r>
      <w:r w:rsidR="004B4095" w:rsidRPr="004B4095">
        <w:rPr>
          <w:rFonts w:eastAsia="Times New Roman" w:cs="Times New Roman"/>
          <w:szCs w:val="24"/>
        </w:rPr>
        <w:t>Comparative performance of ten machine learning classifiers before and after feature selection. Bars represent classification performance across six evaluation metrics on the independent test set.</w:t>
      </w:r>
    </w:p>
    <w:p w14:paraId="393480B7" w14:textId="4146B067" w:rsidR="004B4095" w:rsidRPr="004B4095" w:rsidRDefault="004B4095" w:rsidP="004B4095">
      <w:pPr>
        <w:tabs>
          <w:tab w:val="left" w:pos="1176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</w:p>
    <w:p w14:paraId="07A19455" w14:textId="28D28FFA" w:rsidR="004B4095" w:rsidRDefault="00BC750D" w:rsidP="00EF4AB0">
      <w:pPr>
        <w:rPr>
          <w:rFonts w:eastAsia="Times New Roman" w:cs="Times New Roman"/>
          <w:b/>
          <w:bCs/>
          <w:noProof/>
          <w:szCs w:val="24"/>
        </w:rPr>
      </w:pPr>
      <w:r>
        <w:rPr>
          <w:rFonts w:eastAsia="Times New Roman" w:cs="Times New Roman"/>
          <w:b/>
          <w:bCs/>
          <w:noProof/>
          <w:szCs w:val="24"/>
        </w:rPr>
        <w:lastRenderedPageBreak/>
        <w:drawing>
          <wp:inline distT="0" distB="0" distL="0" distR="0" wp14:anchorId="5ABC4D18" wp14:editId="26179B5D">
            <wp:extent cx="5943600" cy="36271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7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77CFFC" w14:textId="312A2ACD" w:rsidR="00EF4AB0" w:rsidRPr="00EF4AB0" w:rsidRDefault="00EF4AB0" w:rsidP="00EF4AB0">
      <w:pPr>
        <w:spacing w:line="276" w:lineRule="auto"/>
      </w:pPr>
      <w:r w:rsidRPr="00EF4AB0">
        <w:rPr>
          <w:rFonts w:eastAsia="Times New Roman" w:cs="Times New Roman"/>
          <w:noProof/>
          <w:szCs w:val="24"/>
        </w:rPr>
        <w:t>Figure S2:</w:t>
      </w:r>
      <w:r w:rsidRPr="00EF4AB0">
        <w:t xml:space="preserve"> </w:t>
      </w:r>
      <w:r w:rsidRPr="00EF4AB0">
        <w:rPr>
          <w:rFonts w:eastAsia="Times New Roman" w:cs="Times New Roman"/>
          <w:noProof/>
          <w:szCs w:val="24"/>
        </w:rPr>
        <w:t>Receiver Operating Characteristic (ROC) curves for ten machine learning models evaluated on the test set using selected features</w:t>
      </w:r>
    </w:p>
    <w:p w14:paraId="6DC8DC59" w14:textId="00026D34" w:rsidR="004B4095" w:rsidRPr="004B4095" w:rsidRDefault="004B4095" w:rsidP="004B4095">
      <w:pPr>
        <w:tabs>
          <w:tab w:val="left" w:pos="3372"/>
        </w:tabs>
      </w:pPr>
      <w:r>
        <w:tab/>
      </w:r>
    </w:p>
    <w:sectPr w:rsidR="004B4095" w:rsidRPr="004B4095" w:rsidSect="004B40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88"/>
    <w:rsid w:val="002708FF"/>
    <w:rsid w:val="002B1577"/>
    <w:rsid w:val="00342170"/>
    <w:rsid w:val="0035404D"/>
    <w:rsid w:val="004B4095"/>
    <w:rsid w:val="004E57CA"/>
    <w:rsid w:val="00574466"/>
    <w:rsid w:val="008A3D88"/>
    <w:rsid w:val="00BC750D"/>
    <w:rsid w:val="00BE7B06"/>
    <w:rsid w:val="00D310DC"/>
    <w:rsid w:val="00D92029"/>
    <w:rsid w:val="00EF4AB0"/>
    <w:rsid w:val="00F5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FF6A2"/>
  <w15:chartTrackingRefBased/>
  <w15:docId w15:val="{1452D731-A3B2-419D-869C-26A2A62E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B06"/>
    <w:pPr>
      <w:spacing w:line="72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3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D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D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D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D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D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D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D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D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D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D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D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D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D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D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D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D8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E7B0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7B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B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B06"/>
    <w:rPr>
      <w:rFonts w:ascii="Times New Roman" w:hAnsi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Dr</cp:lastModifiedBy>
  <cp:revision>2</cp:revision>
  <dcterms:created xsi:type="dcterms:W3CDTF">2026-07-20T09:57:00Z</dcterms:created>
  <dcterms:modified xsi:type="dcterms:W3CDTF">2026-07-20T11:03:00Z</dcterms:modified>
</cp:coreProperties>
</file>