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6DA56" w14:textId="0DB24720" w:rsidR="00644B68" w:rsidRPr="000C062B" w:rsidRDefault="00A402D2">
      <w:pPr>
        <w:rPr>
          <w:rFonts w:hint="eastAsia"/>
        </w:rPr>
      </w:pPr>
      <w:r w:rsidRPr="000C062B">
        <w:rPr>
          <w:noProof/>
        </w:rPr>
        <w:drawing>
          <wp:inline distT="0" distB="0" distL="0" distR="0" wp14:anchorId="2B8825A1" wp14:editId="3AB0D912">
            <wp:extent cx="5274310" cy="4198620"/>
            <wp:effectExtent l="0" t="0" r="2540" b="0"/>
            <wp:docPr id="13425478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5478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062B">
        <w:rPr>
          <w:noProof/>
        </w:rPr>
        <w:t xml:space="preserve"> </w:t>
      </w:r>
      <w:r w:rsidRPr="000C062B">
        <w:rPr>
          <w:noProof/>
        </w:rPr>
        <w:drawing>
          <wp:inline distT="0" distB="0" distL="0" distR="0" wp14:anchorId="2E2BB4AE" wp14:editId="1B135703">
            <wp:extent cx="5274310" cy="4112895"/>
            <wp:effectExtent l="0" t="0" r="2540" b="1905"/>
            <wp:docPr id="21225128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128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CC88A" w14:textId="778E9BE3" w:rsidR="00A402D2" w:rsidRPr="000C062B" w:rsidRDefault="00A402D2" w:rsidP="00A402D2">
      <w:pPr>
        <w:adjustRightInd w:val="0"/>
        <w:snapToGrid w:val="0"/>
        <w:spacing w:line="360" w:lineRule="auto"/>
        <w:rPr>
          <w:rFonts w:ascii="Times New Roman" w:eastAsia="Times New Roman Uni" w:hAnsi="Times New Roman" w:cs="Times New Roman"/>
          <w:sz w:val="24"/>
          <w:szCs w:val="24"/>
        </w:rPr>
      </w:pP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 </w:t>
      </w:r>
      <w:r w:rsidRPr="000C062B">
        <w:rPr>
          <w:rFonts w:ascii="Times New Roman" w:eastAsia="Times New Roman Uni" w:hAnsi="Times New Roman" w:cs="Times New Roman" w:hint="eastAsia"/>
          <w:sz w:val="24"/>
          <w:szCs w:val="24"/>
        </w:rPr>
        <w:t>Supplementary f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igure </w:t>
      </w:r>
      <w:r w:rsidRPr="000C062B">
        <w:rPr>
          <w:rFonts w:ascii="Times New Roman" w:eastAsia="Times New Roman Uni" w:hAnsi="Times New Roman" w:cs="Times New Roman" w:hint="eastAsia"/>
          <w:sz w:val="24"/>
          <w:szCs w:val="24"/>
        </w:rPr>
        <w:t>1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. Selection of radiomics features by Lasso regression in the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lastRenderedPageBreak/>
        <w:t>training cohort.</w:t>
      </w:r>
    </w:p>
    <w:p w14:paraId="42561AC4" w14:textId="10187437" w:rsidR="00A402D2" w:rsidRPr="000C062B" w:rsidRDefault="00A402D2" w:rsidP="00A402D2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eastAsia="Times New Roman Uni" w:hAnsi="Times New Roman" w:cs="Times New Roman"/>
          <w:sz w:val="24"/>
          <w:szCs w:val="24"/>
        </w:rPr>
      </w:pPr>
      <w:r w:rsidRPr="000C062B">
        <w:rPr>
          <w:rFonts w:ascii="Times New Roman" w:eastAsia="Times New Roman Uni" w:hAnsi="Times New Roman" w:cs="Times New Roman"/>
          <w:sz w:val="24"/>
          <w:szCs w:val="24"/>
        </w:rPr>
        <w:t>Selection of the tuning parameter (</w:t>
      </w:r>
      <w:r w:rsidRPr="000C062B">
        <w:rPr>
          <w:rFonts w:ascii="Times New Roman" w:eastAsia="PsmskmAdvTT50a2f13e.I+03" w:hAnsi="Times New Roman" w:cs="Times New Roman"/>
          <w:color w:val="131413"/>
          <w:kern w:val="0"/>
          <w:sz w:val="24"/>
          <w:szCs w:val="24"/>
        </w:rPr>
        <w:t xml:space="preserve">λ)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>in the Lasso regression model via 10-fold cross-validation</w:t>
      </w:r>
      <w:r w:rsidRPr="00711965">
        <w:rPr>
          <w:rFonts w:ascii="Times New Roman" w:eastAsia="Times New Roman Uni" w:hAnsi="Times New Roman" w:cs="Times New Roman"/>
          <w:color w:val="EE0000"/>
          <w:sz w:val="24"/>
          <w:szCs w:val="24"/>
        </w:rPr>
        <w:t xml:space="preserve"> depend</w:t>
      </w:r>
      <w:r w:rsidR="00711965" w:rsidRPr="00711965">
        <w:rPr>
          <w:rFonts w:ascii="Times New Roman" w:eastAsia="Times New Roman Uni" w:hAnsi="Times New Roman" w:cs="Times New Roman" w:hint="eastAsia"/>
          <w:color w:val="EE0000"/>
          <w:sz w:val="24"/>
          <w:szCs w:val="24"/>
        </w:rPr>
        <w:t>ed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 on the 1 standard error of the minimum criteria. A dotted vertical black line was depicted at the optimal value by using the 1 standard error of the minimum and minimum criteria. The optimal </w:t>
      </w:r>
      <w:r w:rsidRPr="000C062B">
        <w:rPr>
          <w:rFonts w:ascii="Times New Roman" w:eastAsia="PsmskmAdvTT50a2f13e.I+03" w:hAnsi="Times New Roman" w:cs="Times New Roman"/>
          <w:color w:val="131413"/>
          <w:kern w:val="0"/>
          <w:sz w:val="24"/>
          <w:szCs w:val="24"/>
        </w:rPr>
        <w:t xml:space="preserve">λ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>value of 0.0168 was selected.</w:t>
      </w:r>
    </w:p>
    <w:p w14:paraId="7C4DB9BA" w14:textId="4FBCCD6A" w:rsidR="00A402D2" w:rsidRPr="000C062B" w:rsidRDefault="00A402D2" w:rsidP="00A402D2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eastAsia="Times New Roman Uni" w:hAnsi="Times New Roman" w:cs="Times New Roman"/>
          <w:sz w:val="24"/>
          <w:szCs w:val="24"/>
        </w:rPr>
      </w:pPr>
      <w:r w:rsidRPr="000C062B">
        <w:rPr>
          <w:rFonts w:ascii="Times New Roman" w:eastAsia="Times New Roman Uni" w:hAnsi="Times New Roman" w:cs="Times New Roman"/>
          <w:sz w:val="24"/>
          <w:szCs w:val="24"/>
        </w:rPr>
        <w:t>Lasso coefficients profiles through the 1561 features. Features with 2</w:t>
      </w:r>
      <w:r w:rsidR="005606B6" w:rsidRPr="000C062B">
        <w:rPr>
          <w:rFonts w:ascii="Times New Roman" w:eastAsia="Times New Roman Uni" w:hAnsi="Times New Roman" w:cs="Times New Roman" w:hint="eastAsia"/>
          <w:sz w:val="24"/>
          <w:szCs w:val="24"/>
        </w:rPr>
        <w:t>5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 nonzero coefficients were selected in the plot. </w:t>
      </w:r>
    </w:p>
    <w:p w14:paraId="1053305F" w14:textId="4CDAFD52" w:rsidR="00A402D2" w:rsidRPr="000C062B" w:rsidRDefault="00A402D2">
      <w:pPr>
        <w:rPr>
          <w:rFonts w:hint="eastAsia"/>
        </w:rPr>
      </w:pPr>
    </w:p>
    <w:p w14:paraId="28B7AF36" w14:textId="77777777" w:rsidR="00A402D2" w:rsidRPr="000C062B" w:rsidRDefault="00A402D2">
      <w:pPr>
        <w:rPr>
          <w:rFonts w:hint="eastAsia"/>
        </w:rPr>
      </w:pPr>
    </w:p>
    <w:p w14:paraId="3113E363" w14:textId="77777777" w:rsidR="00A402D2" w:rsidRPr="000C062B" w:rsidRDefault="00A402D2">
      <w:pPr>
        <w:rPr>
          <w:rFonts w:hint="eastAsia"/>
        </w:rPr>
      </w:pPr>
    </w:p>
    <w:p w14:paraId="2223D8A2" w14:textId="77777777" w:rsidR="00A402D2" w:rsidRPr="000C062B" w:rsidRDefault="00A402D2">
      <w:pPr>
        <w:rPr>
          <w:rFonts w:hint="eastAsia"/>
        </w:rPr>
      </w:pPr>
    </w:p>
    <w:p w14:paraId="6534A4AA" w14:textId="3A893BE4" w:rsidR="00A402D2" w:rsidRPr="000C062B" w:rsidRDefault="00F81E67">
      <w:pPr>
        <w:rPr>
          <w:rFonts w:hint="eastAsia"/>
        </w:rPr>
      </w:pPr>
      <w:r w:rsidRPr="000C062B">
        <w:rPr>
          <w:noProof/>
        </w:rPr>
        <w:drawing>
          <wp:inline distT="0" distB="0" distL="0" distR="0" wp14:anchorId="3DCB631C" wp14:editId="3EA5F560">
            <wp:extent cx="4572000" cy="2743200"/>
            <wp:effectExtent l="0" t="0" r="0" b="0"/>
            <wp:docPr id="1134434452" name="图表 1">
              <a:extLst xmlns:a="http://schemas.openxmlformats.org/drawingml/2006/main">
                <a:ext uri="{FF2B5EF4-FFF2-40B4-BE49-F238E27FC236}">
                  <a16:creationId xmlns:a16="http://schemas.microsoft.com/office/drawing/2014/main" id="{80A7A920-0C69-959B-EDB4-22AB5C41AD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502324F" w14:textId="1E001188" w:rsidR="00F81E67" w:rsidRPr="000C062B" w:rsidRDefault="00F81E67">
      <w:pPr>
        <w:rPr>
          <w:rFonts w:ascii="Times New Roman" w:hAnsi="Times New Roman" w:cs="Times New Roman"/>
          <w:sz w:val="22"/>
          <w:szCs w:val="24"/>
        </w:rPr>
      </w:pPr>
      <w:r w:rsidRPr="000C062B">
        <w:rPr>
          <w:rFonts w:ascii="Times New Roman" w:hAnsi="Times New Roman" w:cs="Times New Roman"/>
          <w:sz w:val="22"/>
          <w:szCs w:val="24"/>
        </w:rPr>
        <w:t>Supplementary figure 2. Habitat clustering results.</w:t>
      </w:r>
    </w:p>
    <w:p w14:paraId="58CD5E9D" w14:textId="77777777" w:rsidR="00A402D2" w:rsidRPr="000C062B" w:rsidRDefault="00A402D2">
      <w:pPr>
        <w:rPr>
          <w:rFonts w:hint="eastAsia"/>
        </w:rPr>
      </w:pPr>
    </w:p>
    <w:p w14:paraId="59217BD6" w14:textId="77777777" w:rsidR="00A402D2" w:rsidRPr="000C062B" w:rsidRDefault="00A402D2">
      <w:pPr>
        <w:rPr>
          <w:rFonts w:hint="eastAsia"/>
        </w:rPr>
      </w:pPr>
    </w:p>
    <w:p w14:paraId="1F913F3B" w14:textId="77777777" w:rsidR="00A402D2" w:rsidRPr="000C062B" w:rsidRDefault="00A402D2">
      <w:pPr>
        <w:rPr>
          <w:rFonts w:hint="eastAsia"/>
        </w:rPr>
      </w:pPr>
    </w:p>
    <w:p w14:paraId="2D5F2F0A" w14:textId="77777777" w:rsidR="00A402D2" w:rsidRPr="000C062B" w:rsidRDefault="00A402D2">
      <w:pPr>
        <w:rPr>
          <w:rFonts w:hint="eastAsia"/>
        </w:rPr>
      </w:pPr>
    </w:p>
    <w:p w14:paraId="0254252D" w14:textId="77777777" w:rsidR="00A402D2" w:rsidRPr="000C062B" w:rsidRDefault="00A402D2">
      <w:pPr>
        <w:rPr>
          <w:rFonts w:hint="eastAsia"/>
        </w:rPr>
      </w:pPr>
    </w:p>
    <w:p w14:paraId="5F4B2E05" w14:textId="77777777" w:rsidR="00A402D2" w:rsidRPr="000C062B" w:rsidRDefault="00A402D2">
      <w:pPr>
        <w:rPr>
          <w:rFonts w:hint="eastAsia"/>
        </w:rPr>
      </w:pPr>
    </w:p>
    <w:p w14:paraId="1A2861EE" w14:textId="77777777" w:rsidR="00A402D2" w:rsidRPr="000C062B" w:rsidRDefault="00A402D2">
      <w:pPr>
        <w:rPr>
          <w:rFonts w:hint="eastAsia"/>
        </w:rPr>
      </w:pPr>
    </w:p>
    <w:p w14:paraId="6135429E" w14:textId="77777777" w:rsidR="00A402D2" w:rsidRPr="000C062B" w:rsidRDefault="00A402D2">
      <w:pPr>
        <w:rPr>
          <w:rFonts w:hint="eastAsia"/>
        </w:rPr>
      </w:pPr>
    </w:p>
    <w:p w14:paraId="486DF61F" w14:textId="77777777" w:rsidR="00A402D2" w:rsidRPr="000C062B" w:rsidRDefault="00A402D2">
      <w:pPr>
        <w:rPr>
          <w:rFonts w:hint="eastAsia"/>
        </w:rPr>
      </w:pPr>
    </w:p>
    <w:p w14:paraId="2108F6CF" w14:textId="77777777" w:rsidR="00A402D2" w:rsidRPr="000C062B" w:rsidRDefault="00A402D2">
      <w:pPr>
        <w:rPr>
          <w:rFonts w:hint="eastAsia"/>
        </w:rPr>
      </w:pPr>
    </w:p>
    <w:p w14:paraId="10756BB6" w14:textId="77777777" w:rsidR="00A402D2" w:rsidRPr="000C062B" w:rsidRDefault="00A402D2">
      <w:pPr>
        <w:rPr>
          <w:rFonts w:hint="eastAsia"/>
        </w:rPr>
      </w:pPr>
    </w:p>
    <w:p w14:paraId="58F18F56" w14:textId="77777777" w:rsidR="00A402D2" w:rsidRPr="000C062B" w:rsidRDefault="00A402D2">
      <w:pPr>
        <w:rPr>
          <w:rFonts w:hint="eastAsia"/>
        </w:rPr>
      </w:pPr>
    </w:p>
    <w:p w14:paraId="26B8F901" w14:textId="77777777" w:rsidR="00A402D2" w:rsidRPr="000C062B" w:rsidRDefault="00A402D2">
      <w:pPr>
        <w:rPr>
          <w:rFonts w:hint="eastAsia"/>
        </w:rPr>
      </w:pPr>
    </w:p>
    <w:p w14:paraId="182C3C9A" w14:textId="77777777" w:rsidR="00A402D2" w:rsidRPr="000C062B" w:rsidRDefault="00A402D2">
      <w:pPr>
        <w:rPr>
          <w:rFonts w:hint="eastAsia"/>
        </w:rPr>
      </w:pPr>
    </w:p>
    <w:p w14:paraId="3219F4F4" w14:textId="77777777" w:rsidR="00A402D2" w:rsidRPr="000C062B" w:rsidRDefault="00A402D2">
      <w:pPr>
        <w:rPr>
          <w:rFonts w:hint="eastAsia"/>
        </w:rPr>
      </w:pPr>
    </w:p>
    <w:p w14:paraId="74C3F5F5" w14:textId="77777777" w:rsidR="00A402D2" w:rsidRPr="000C062B" w:rsidRDefault="00A402D2">
      <w:pPr>
        <w:rPr>
          <w:rFonts w:hint="eastAsia"/>
        </w:rPr>
      </w:pPr>
    </w:p>
    <w:p w14:paraId="02C85278" w14:textId="461B5C6F" w:rsidR="00A402D2" w:rsidRPr="000C062B" w:rsidRDefault="00A402D2">
      <w:pPr>
        <w:rPr>
          <w:rFonts w:hint="eastAsia"/>
        </w:rPr>
      </w:pPr>
      <w:r w:rsidRPr="000C062B">
        <w:rPr>
          <w:noProof/>
        </w:rPr>
        <w:lastRenderedPageBreak/>
        <w:drawing>
          <wp:inline distT="0" distB="0" distL="0" distR="0" wp14:anchorId="22B5F1FB" wp14:editId="211C57C3">
            <wp:extent cx="5274310" cy="4201160"/>
            <wp:effectExtent l="0" t="0" r="2540" b="8890"/>
            <wp:docPr id="217573277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73277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753E9" w14:textId="02645E78" w:rsidR="00A402D2" w:rsidRPr="000C062B" w:rsidRDefault="00A402D2">
      <w:pPr>
        <w:rPr>
          <w:rFonts w:hint="eastAsia"/>
        </w:rPr>
      </w:pPr>
      <w:r w:rsidRPr="000C062B">
        <w:rPr>
          <w:noProof/>
        </w:rPr>
        <w:drawing>
          <wp:inline distT="0" distB="0" distL="0" distR="0" wp14:anchorId="5F88D7EA" wp14:editId="45FFF947">
            <wp:extent cx="5274310" cy="4116070"/>
            <wp:effectExtent l="0" t="0" r="2540" b="0"/>
            <wp:docPr id="209305821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58216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0DEF4" w14:textId="7A6D0D1E" w:rsidR="00A402D2" w:rsidRPr="000C062B" w:rsidRDefault="00A402D2" w:rsidP="00A402D2">
      <w:pPr>
        <w:adjustRightInd w:val="0"/>
        <w:snapToGrid w:val="0"/>
        <w:spacing w:line="360" w:lineRule="auto"/>
        <w:rPr>
          <w:rFonts w:ascii="Times New Roman" w:eastAsia="Times New Roman Uni" w:hAnsi="Times New Roman" w:cs="Times New Roman"/>
          <w:sz w:val="24"/>
          <w:szCs w:val="24"/>
        </w:rPr>
      </w:pPr>
      <w:r w:rsidRPr="000C062B">
        <w:rPr>
          <w:rFonts w:ascii="Times New Roman" w:eastAsia="Times New Roman Uni" w:hAnsi="Times New Roman" w:cs="Times New Roman" w:hint="eastAsia"/>
          <w:sz w:val="24"/>
          <w:szCs w:val="24"/>
        </w:rPr>
        <w:t>Supplementary f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igure </w:t>
      </w:r>
      <w:r w:rsidRPr="000C062B">
        <w:rPr>
          <w:rFonts w:ascii="Times New Roman" w:eastAsia="Times New Roman Uni" w:hAnsi="Times New Roman" w:cs="Times New Roman" w:hint="eastAsia"/>
          <w:sz w:val="24"/>
          <w:szCs w:val="24"/>
        </w:rPr>
        <w:t>3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. Selection of </w:t>
      </w:r>
      <w:r w:rsidRPr="000C062B">
        <w:rPr>
          <w:rFonts w:ascii="Times New Roman" w:eastAsia="Times New Roman Uni" w:hAnsi="Times New Roman" w:cs="Times New Roman" w:hint="eastAsia"/>
          <w:sz w:val="24"/>
          <w:szCs w:val="24"/>
        </w:rPr>
        <w:t xml:space="preserve">habitat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features by Lasso regression in the training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lastRenderedPageBreak/>
        <w:t>cohort.</w:t>
      </w:r>
    </w:p>
    <w:p w14:paraId="40A62815" w14:textId="4BDB09B7" w:rsidR="00A402D2" w:rsidRPr="000C062B" w:rsidRDefault="00A402D2" w:rsidP="00A402D2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eastAsia="Times New Roman Uni" w:hAnsi="Times New Roman" w:cs="Times New Roman"/>
          <w:sz w:val="24"/>
          <w:szCs w:val="24"/>
        </w:rPr>
      </w:pPr>
      <w:r w:rsidRPr="000C062B">
        <w:rPr>
          <w:rFonts w:ascii="Times New Roman" w:eastAsia="Times New Roman Uni" w:hAnsi="Times New Roman" w:cs="Times New Roman"/>
          <w:sz w:val="24"/>
          <w:szCs w:val="24"/>
        </w:rPr>
        <w:t>Selection of the tuning parameter (</w:t>
      </w:r>
      <w:r w:rsidRPr="000C062B">
        <w:rPr>
          <w:rFonts w:ascii="Times New Roman" w:eastAsia="PsmskmAdvTT50a2f13e.I+03" w:hAnsi="Times New Roman" w:cs="Times New Roman"/>
          <w:color w:val="131413"/>
          <w:kern w:val="0"/>
          <w:sz w:val="24"/>
          <w:szCs w:val="24"/>
        </w:rPr>
        <w:t xml:space="preserve">λ)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in the Lasso regression model via 10-fold cross-validation </w:t>
      </w:r>
      <w:r w:rsidRPr="00711965">
        <w:rPr>
          <w:rFonts w:ascii="Times New Roman" w:eastAsia="Times New Roman Uni" w:hAnsi="Times New Roman" w:cs="Times New Roman"/>
          <w:color w:val="EE0000"/>
          <w:sz w:val="24"/>
          <w:szCs w:val="24"/>
        </w:rPr>
        <w:t>depend</w:t>
      </w:r>
      <w:r w:rsidR="00711965" w:rsidRPr="00711965">
        <w:rPr>
          <w:rFonts w:ascii="Times New Roman" w:eastAsia="Times New Roman Uni" w:hAnsi="Times New Roman" w:cs="Times New Roman" w:hint="eastAsia"/>
          <w:color w:val="EE0000"/>
          <w:sz w:val="24"/>
          <w:szCs w:val="24"/>
        </w:rPr>
        <w:t>ed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 on t</w:t>
      </w:r>
      <w:r w:rsidRPr="00C65DE1">
        <w:rPr>
          <w:rFonts w:ascii="Times New Roman" w:eastAsia="Times New Roman Uni" w:hAnsi="Times New Roman" w:cs="Times New Roman"/>
          <w:sz w:val="24"/>
          <w:szCs w:val="24"/>
        </w:rPr>
        <w:t>he 1</w:t>
      </w:r>
      <w:r w:rsidR="00A1188F" w:rsidRPr="00C65DE1">
        <w:rPr>
          <w:rFonts w:ascii="Times New Roman" w:eastAsia="Times New Roman Uni" w:hAnsi="Times New Roman" w:cs="Times New Roman" w:hint="eastAsia"/>
          <w:sz w:val="24"/>
          <w:szCs w:val="24"/>
        </w:rPr>
        <w:t>-</w:t>
      </w:r>
      <w:r w:rsidRPr="00C65DE1">
        <w:rPr>
          <w:rFonts w:ascii="Times New Roman" w:eastAsia="Times New Roman Uni" w:hAnsi="Times New Roman" w:cs="Times New Roman"/>
          <w:sz w:val="24"/>
          <w:szCs w:val="24"/>
        </w:rPr>
        <w:t>standard</w:t>
      </w:r>
      <w:r w:rsidR="00A1188F" w:rsidRPr="00C65DE1">
        <w:rPr>
          <w:rFonts w:ascii="Times New Roman" w:eastAsia="Times New Roman Uni" w:hAnsi="Times New Roman" w:cs="Times New Roman" w:hint="eastAsia"/>
          <w:sz w:val="24"/>
          <w:szCs w:val="24"/>
        </w:rPr>
        <w:t>-</w:t>
      </w:r>
      <w:r w:rsidRPr="00C65DE1">
        <w:rPr>
          <w:rFonts w:ascii="Times New Roman" w:eastAsia="Times New Roman Uni" w:hAnsi="Times New Roman" w:cs="Times New Roman"/>
          <w:sz w:val="24"/>
          <w:szCs w:val="24"/>
        </w:rPr>
        <w:t xml:space="preserve">error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of the minimum criteria. A dotted vertical black line was depicted at the optimal value by using the 1 standard error of the minimum and minimum criteria. The optimal </w:t>
      </w:r>
      <w:r w:rsidRPr="000C062B">
        <w:rPr>
          <w:rFonts w:ascii="Times New Roman" w:eastAsia="PsmskmAdvTT50a2f13e.I+03" w:hAnsi="Times New Roman" w:cs="Times New Roman"/>
          <w:color w:val="131413"/>
          <w:kern w:val="0"/>
          <w:sz w:val="24"/>
          <w:szCs w:val="24"/>
        </w:rPr>
        <w:t xml:space="preserve">λ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>value of 0.0</w:t>
      </w:r>
      <w:r w:rsidRPr="000C062B">
        <w:rPr>
          <w:rFonts w:ascii="Times New Roman" w:eastAsia="Times New Roman Uni" w:hAnsi="Times New Roman" w:cs="Times New Roman" w:hint="eastAsia"/>
          <w:sz w:val="24"/>
          <w:szCs w:val="24"/>
        </w:rPr>
        <w:t>095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 was selected.</w:t>
      </w:r>
    </w:p>
    <w:p w14:paraId="415C87C5" w14:textId="4E11A7D7" w:rsidR="00A402D2" w:rsidRPr="000C062B" w:rsidRDefault="00A402D2" w:rsidP="00A402D2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eastAsia="Times New Roman Uni" w:hAnsi="Times New Roman" w:cs="Times New Roman"/>
          <w:sz w:val="24"/>
          <w:szCs w:val="24"/>
        </w:rPr>
      </w:pP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Lasso coefficients profiles through the </w:t>
      </w:r>
      <w:r w:rsidRPr="000C062B">
        <w:rPr>
          <w:rFonts w:ascii="Times New Roman" w:eastAsia="Times New Roman Uni" w:hAnsi="Times New Roman" w:cs="Times New Roman" w:hint="eastAsia"/>
          <w:sz w:val="24"/>
          <w:szCs w:val="24"/>
        </w:rPr>
        <w:t xml:space="preserve">7805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features. Features with </w:t>
      </w:r>
      <w:r w:rsidRPr="000C062B">
        <w:rPr>
          <w:rFonts w:ascii="Times New Roman" w:eastAsia="Times New Roman Uni" w:hAnsi="Times New Roman" w:cs="Times New Roman" w:hint="eastAsia"/>
          <w:sz w:val="24"/>
          <w:szCs w:val="24"/>
        </w:rPr>
        <w:t xml:space="preserve">55 </w:t>
      </w:r>
      <w:r w:rsidRPr="000C062B">
        <w:rPr>
          <w:rFonts w:ascii="Times New Roman" w:eastAsia="Times New Roman Uni" w:hAnsi="Times New Roman" w:cs="Times New Roman"/>
          <w:sz w:val="24"/>
          <w:szCs w:val="24"/>
        </w:rPr>
        <w:t xml:space="preserve">nonzero coefficients were selected in the plot. </w:t>
      </w:r>
    </w:p>
    <w:p w14:paraId="2396F990" w14:textId="77777777" w:rsidR="00A402D2" w:rsidRDefault="00A402D2">
      <w:pPr>
        <w:rPr>
          <w:rFonts w:hint="eastAsia"/>
        </w:rPr>
      </w:pPr>
    </w:p>
    <w:p w14:paraId="12AD6867" w14:textId="77777777" w:rsidR="00242C18" w:rsidRDefault="00242C18">
      <w:pPr>
        <w:rPr>
          <w:rFonts w:hint="eastAsia"/>
        </w:rPr>
      </w:pPr>
    </w:p>
    <w:p w14:paraId="71ED599E" w14:textId="77777777" w:rsidR="0057215D" w:rsidRDefault="0057215D">
      <w:pPr>
        <w:rPr>
          <w:rFonts w:hint="eastAsia"/>
        </w:rPr>
      </w:pPr>
    </w:p>
    <w:p w14:paraId="7ECA18F7" w14:textId="77777777" w:rsidR="0057215D" w:rsidRDefault="0057215D">
      <w:pPr>
        <w:rPr>
          <w:rFonts w:hint="eastAsia"/>
        </w:rPr>
      </w:pPr>
    </w:p>
    <w:p w14:paraId="0ECE4D32" w14:textId="77777777" w:rsidR="0057215D" w:rsidRDefault="0057215D">
      <w:pPr>
        <w:rPr>
          <w:rFonts w:hint="eastAsia"/>
        </w:rPr>
      </w:pPr>
    </w:p>
    <w:p w14:paraId="53EAB7DC" w14:textId="77777777" w:rsidR="0057215D" w:rsidRDefault="0057215D">
      <w:pPr>
        <w:rPr>
          <w:rFonts w:hint="eastAsia"/>
        </w:rPr>
      </w:pPr>
    </w:p>
    <w:p w14:paraId="7E6778EE" w14:textId="77777777" w:rsidR="0057215D" w:rsidRDefault="0057215D">
      <w:pPr>
        <w:rPr>
          <w:rFonts w:hint="eastAsia"/>
        </w:rPr>
      </w:pPr>
    </w:p>
    <w:p w14:paraId="5E3BD8A5" w14:textId="77777777" w:rsidR="0057215D" w:rsidRDefault="0057215D">
      <w:pPr>
        <w:rPr>
          <w:rFonts w:hint="eastAsia"/>
        </w:rPr>
      </w:pPr>
    </w:p>
    <w:p w14:paraId="5F7C64CD" w14:textId="77777777" w:rsidR="0057215D" w:rsidRDefault="0057215D">
      <w:pPr>
        <w:rPr>
          <w:rFonts w:hint="eastAsia"/>
        </w:rPr>
      </w:pPr>
    </w:p>
    <w:p w14:paraId="5D67AD9A" w14:textId="77777777" w:rsidR="0057215D" w:rsidRDefault="0057215D">
      <w:pPr>
        <w:rPr>
          <w:rFonts w:hint="eastAsia"/>
        </w:rPr>
      </w:pPr>
    </w:p>
    <w:p w14:paraId="42EFE2E3" w14:textId="77777777" w:rsidR="0057215D" w:rsidRDefault="0057215D">
      <w:pPr>
        <w:rPr>
          <w:rFonts w:hint="eastAsia"/>
        </w:rPr>
      </w:pPr>
    </w:p>
    <w:p w14:paraId="35AA60FE" w14:textId="77777777" w:rsidR="0057215D" w:rsidRDefault="0057215D">
      <w:pPr>
        <w:rPr>
          <w:rFonts w:hint="eastAsia"/>
        </w:rPr>
      </w:pPr>
    </w:p>
    <w:p w14:paraId="15BB1A2D" w14:textId="77777777" w:rsidR="0057215D" w:rsidRDefault="0057215D">
      <w:pPr>
        <w:rPr>
          <w:rFonts w:hint="eastAsia"/>
        </w:rPr>
      </w:pPr>
    </w:p>
    <w:p w14:paraId="6F800044" w14:textId="77777777" w:rsidR="0057215D" w:rsidRDefault="0057215D">
      <w:pPr>
        <w:rPr>
          <w:rFonts w:hint="eastAsia"/>
        </w:rPr>
      </w:pPr>
    </w:p>
    <w:p w14:paraId="6CA12407" w14:textId="77777777" w:rsidR="0057215D" w:rsidRDefault="0057215D">
      <w:pPr>
        <w:rPr>
          <w:rFonts w:hint="eastAsia"/>
        </w:rPr>
      </w:pPr>
    </w:p>
    <w:p w14:paraId="23AC2B22" w14:textId="77777777" w:rsidR="0057215D" w:rsidRDefault="0057215D">
      <w:pPr>
        <w:rPr>
          <w:rFonts w:hint="eastAsia"/>
        </w:rPr>
      </w:pPr>
    </w:p>
    <w:p w14:paraId="49728483" w14:textId="77777777" w:rsidR="0057215D" w:rsidRDefault="0057215D">
      <w:pPr>
        <w:rPr>
          <w:rFonts w:hint="eastAsia"/>
        </w:rPr>
      </w:pPr>
    </w:p>
    <w:p w14:paraId="7BDCD15E" w14:textId="77777777" w:rsidR="0057215D" w:rsidRDefault="0057215D">
      <w:pPr>
        <w:rPr>
          <w:rFonts w:hint="eastAsia"/>
        </w:rPr>
      </w:pPr>
    </w:p>
    <w:p w14:paraId="30AE50C0" w14:textId="77777777" w:rsidR="0057215D" w:rsidRDefault="0057215D">
      <w:pPr>
        <w:rPr>
          <w:rFonts w:hint="eastAsia"/>
        </w:rPr>
      </w:pPr>
    </w:p>
    <w:p w14:paraId="40AF26B1" w14:textId="77777777" w:rsidR="0057215D" w:rsidRDefault="0057215D">
      <w:pPr>
        <w:rPr>
          <w:rFonts w:hint="eastAsia"/>
        </w:rPr>
      </w:pPr>
    </w:p>
    <w:p w14:paraId="42F0CFB9" w14:textId="77777777" w:rsidR="0057215D" w:rsidRDefault="0057215D">
      <w:pPr>
        <w:rPr>
          <w:rFonts w:hint="eastAsia"/>
        </w:rPr>
      </w:pPr>
    </w:p>
    <w:p w14:paraId="4A270DA4" w14:textId="77777777" w:rsidR="0057215D" w:rsidRDefault="0057215D">
      <w:pPr>
        <w:rPr>
          <w:rFonts w:hint="eastAsia"/>
        </w:rPr>
      </w:pPr>
    </w:p>
    <w:p w14:paraId="44AD197C" w14:textId="77777777" w:rsidR="0057215D" w:rsidRDefault="0057215D">
      <w:pPr>
        <w:rPr>
          <w:rFonts w:hint="eastAsia"/>
        </w:rPr>
      </w:pPr>
    </w:p>
    <w:p w14:paraId="7EA48920" w14:textId="77777777" w:rsidR="0057215D" w:rsidRDefault="0057215D">
      <w:pPr>
        <w:rPr>
          <w:rFonts w:hint="eastAsia"/>
        </w:rPr>
      </w:pPr>
    </w:p>
    <w:p w14:paraId="3222DD52" w14:textId="77777777" w:rsidR="0057215D" w:rsidRDefault="0057215D">
      <w:pPr>
        <w:rPr>
          <w:rFonts w:hint="eastAsia"/>
        </w:rPr>
      </w:pPr>
    </w:p>
    <w:p w14:paraId="2AC7DC42" w14:textId="77777777" w:rsidR="0057215D" w:rsidRDefault="0057215D">
      <w:pPr>
        <w:rPr>
          <w:rFonts w:hint="eastAsia"/>
        </w:rPr>
      </w:pPr>
    </w:p>
    <w:p w14:paraId="1919DC84" w14:textId="77777777" w:rsidR="0057215D" w:rsidRDefault="0057215D">
      <w:pPr>
        <w:rPr>
          <w:rFonts w:hint="eastAsia"/>
        </w:rPr>
      </w:pPr>
    </w:p>
    <w:p w14:paraId="3BF39575" w14:textId="77777777" w:rsidR="0057215D" w:rsidRDefault="0057215D">
      <w:pPr>
        <w:rPr>
          <w:rFonts w:hint="eastAsia"/>
        </w:rPr>
      </w:pPr>
    </w:p>
    <w:p w14:paraId="089D67E8" w14:textId="77777777" w:rsidR="0057215D" w:rsidRDefault="0057215D">
      <w:pPr>
        <w:rPr>
          <w:rFonts w:hint="eastAsia"/>
        </w:rPr>
      </w:pPr>
    </w:p>
    <w:p w14:paraId="56C49464" w14:textId="77777777" w:rsidR="0057215D" w:rsidRDefault="0057215D">
      <w:pPr>
        <w:rPr>
          <w:rFonts w:hint="eastAsia"/>
        </w:rPr>
      </w:pPr>
    </w:p>
    <w:p w14:paraId="463C5683" w14:textId="77777777" w:rsidR="0057215D" w:rsidRDefault="0057215D">
      <w:pPr>
        <w:rPr>
          <w:rFonts w:hint="eastAsia"/>
        </w:rPr>
      </w:pPr>
    </w:p>
    <w:p w14:paraId="257666B3" w14:textId="77777777" w:rsidR="0057215D" w:rsidRDefault="0057215D">
      <w:pPr>
        <w:rPr>
          <w:rFonts w:hint="eastAsia"/>
        </w:rPr>
      </w:pPr>
    </w:p>
    <w:p w14:paraId="4827768C" w14:textId="77777777" w:rsidR="0057215D" w:rsidRDefault="0057215D">
      <w:pPr>
        <w:rPr>
          <w:rFonts w:hint="eastAsia"/>
        </w:rPr>
      </w:pPr>
    </w:p>
    <w:p w14:paraId="3E6D3CD2" w14:textId="77777777" w:rsidR="0057215D" w:rsidRDefault="0057215D">
      <w:pPr>
        <w:rPr>
          <w:rFonts w:hint="eastAsia"/>
        </w:rPr>
      </w:pPr>
    </w:p>
    <w:p w14:paraId="6884CED2" w14:textId="70FB38EB" w:rsidR="00242C18" w:rsidRPr="00242C18" w:rsidRDefault="00242C18">
      <w:pPr>
        <w:rPr>
          <w:rFonts w:ascii="Times New Roman" w:eastAsia="Times New Roman Uni" w:hAnsi="Times New Roman" w:cs="Times New Roman"/>
          <w:sz w:val="24"/>
          <w:szCs w:val="24"/>
        </w:rPr>
      </w:pPr>
      <w:r w:rsidRPr="00242C18">
        <w:rPr>
          <w:rFonts w:ascii="Times New Roman" w:eastAsia="Times New Roman Uni" w:hAnsi="Times New Roman" w:cs="Times New Roman"/>
          <w:sz w:val="24"/>
          <w:szCs w:val="24"/>
        </w:rPr>
        <w:t xml:space="preserve">Supplementary Table 1. Hyperparameter settings of the logistic regression models for </w:t>
      </w:r>
      <w:r w:rsidRPr="00242C18">
        <w:rPr>
          <w:rFonts w:ascii="Times New Roman" w:eastAsia="Times New Roman Uni" w:hAnsi="Times New Roman" w:cs="Times New Roman"/>
          <w:sz w:val="24"/>
          <w:szCs w:val="24"/>
        </w:rPr>
        <w:lastRenderedPageBreak/>
        <w:t>the four predictive models.</w:t>
      </w:r>
    </w:p>
    <w:tbl>
      <w:tblPr>
        <w:tblStyle w:val="a8"/>
        <w:tblW w:w="5981" w:type="pct"/>
        <w:tblInd w:w="-1139" w:type="dxa"/>
        <w:tblLook w:val="04A0" w:firstRow="1" w:lastRow="0" w:firstColumn="1" w:lastColumn="0" w:noHBand="0" w:noVBand="1"/>
      </w:tblPr>
      <w:tblGrid>
        <w:gridCol w:w="2411"/>
        <w:gridCol w:w="2410"/>
        <w:gridCol w:w="2541"/>
        <w:gridCol w:w="2562"/>
      </w:tblGrid>
      <w:tr w:rsidR="00242C18" w14:paraId="0D97026B" w14:textId="77777777" w:rsidTr="000B63AF">
        <w:tc>
          <w:tcPr>
            <w:tcW w:w="1214" w:type="pct"/>
            <w:vAlign w:val="center"/>
          </w:tcPr>
          <w:p w14:paraId="3FD7856B" w14:textId="01F90076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</w:rPr>
              <w:t>Clinical model:</w:t>
            </w:r>
          </w:p>
        </w:tc>
        <w:tc>
          <w:tcPr>
            <w:tcW w:w="1214" w:type="pct"/>
            <w:vAlign w:val="center"/>
          </w:tcPr>
          <w:p w14:paraId="4A263549" w14:textId="489357ED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Radiomics model:</w:t>
            </w:r>
          </w:p>
        </w:tc>
        <w:tc>
          <w:tcPr>
            <w:tcW w:w="1280" w:type="pct"/>
            <w:vAlign w:val="center"/>
          </w:tcPr>
          <w:p w14:paraId="36D6FC13" w14:textId="57A10D9E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Habitat model:</w:t>
            </w:r>
          </w:p>
        </w:tc>
        <w:tc>
          <w:tcPr>
            <w:tcW w:w="1291" w:type="pct"/>
            <w:vAlign w:val="center"/>
          </w:tcPr>
          <w:p w14:paraId="70913479" w14:textId="7AEEA508" w:rsidR="00242C18" w:rsidRDefault="00242C18" w:rsidP="00242C18">
            <w:pPr>
              <w:rPr>
                <w:rFonts w:hint="eastAsia"/>
              </w:rPr>
            </w:pPr>
            <w:r w:rsidRPr="000F1BA7">
              <w:rPr>
                <w:rFonts w:ascii="Times New Roman" w:eastAsia="等线" w:hAnsi="Times New Roman" w:cs="Times New Roman"/>
                <w:b/>
                <w:bCs/>
                <w:color w:val="EE0000"/>
                <w:sz w:val="22"/>
              </w:rPr>
              <w:t>D</w:t>
            </w:r>
            <w:r w:rsidR="00EE3CBB" w:rsidRPr="000F1BA7">
              <w:rPr>
                <w:rFonts w:ascii="Times New Roman" w:eastAsia="等线" w:hAnsi="Times New Roman" w:cs="Times New Roman" w:hint="eastAsia"/>
                <w:b/>
                <w:bCs/>
                <w:color w:val="EE0000"/>
                <w:sz w:val="22"/>
              </w:rPr>
              <w:t>L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 xml:space="preserve"> model:</w:t>
            </w:r>
          </w:p>
        </w:tc>
      </w:tr>
      <w:tr w:rsidR="00242C18" w14:paraId="56388B02" w14:textId="77777777" w:rsidTr="000B63AF">
        <w:tc>
          <w:tcPr>
            <w:tcW w:w="1214" w:type="pct"/>
            <w:vAlign w:val="center"/>
          </w:tcPr>
          <w:p w14:paraId="75446B1B" w14:textId="4D6DD36E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C: 10</w:t>
            </w:r>
          </w:p>
        </w:tc>
        <w:tc>
          <w:tcPr>
            <w:tcW w:w="1214" w:type="pct"/>
            <w:vAlign w:val="center"/>
          </w:tcPr>
          <w:p w14:paraId="5CCDD967" w14:textId="09550CB0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C: 8</w:t>
            </w:r>
          </w:p>
        </w:tc>
        <w:tc>
          <w:tcPr>
            <w:tcW w:w="1280" w:type="pct"/>
            <w:vAlign w:val="center"/>
          </w:tcPr>
          <w:p w14:paraId="601A2227" w14:textId="1ED47ABB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C: 3</w:t>
            </w:r>
          </w:p>
        </w:tc>
        <w:tc>
          <w:tcPr>
            <w:tcW w:w="1291" w:type="pct"/>
            <w:vAlign w:val="center"/>
          </w:tcPr>
          <w:p w14:paraId="659D14EC" w14:textId="587513A6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C: 0.5</w:t>
            </w:r>
          </w:p>
        </w:tc>
      </w:tr>
      <w:tr w:rsidR="00242C18" w14:paraId="3D9A26D2" w14:textId="77777777" w:rsidTr="000B63AF">
        <w:tc>
          <w:tcPr>
            <w:tcW w:w="1214" w:type="pct"/>
            <w:vAlign w:val="center"/>
          </w:tcPr>
          <w:p w14:paraId="5239AD6F" w14:textId="1E7FBE9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class_weight: None</w:t>
            </w:r>
          </w:p>
        </w:tc>
        <w:tc>
          <w:tcPr>
            <w:tcW w:w="1214" w:type="pct"/>
            <w:vAlign w:val="center"/>
          </w:tcPr>
          <w:p w14:paraId="09BF4FC6" w14:textId="25BF874A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class_weight: None</w:t>
            </w:r>
          </w:p>
        </w:tc>
        <w:tc>
          <w:tcPr>
            <w:tcW w:w="1280" w:type="pct"/>
            <w:vAlign w:val="center"/>
          </w:tcPr>
          <w:p w14:paraId="0B64073F" w14:textId="3FB5F2F5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class_weight: None</w:t>
            </w:r>
          </w:p>
        </w:tc>
        <w:tc>
          <w:tcPr>
            <w:tcW w:w="1291" w:type="pct"/>
            <w:vAlign w:val="center"/>
          </w:tcPr>
          <w:p w14:paraId="1776A4BA" w14:textId="42366903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class_weight: None</w:t>
            </w:r>
          </w:p>
        </w:tc>
      </w:tr>
      <w:tr w:rsidR="00242C18" w14:paraId="56B42265" w14:textId="77777777" w:rsidTr="000B63AF">
        <w:tc>
          <w:tcPr>
            <w:tcW w:w="1214" w:type="pct"/>
            <w:vAlign w:val="center"/>
          </w:tcPr>
          <w:p w14:paraId="5DD0296B" w14:textId="3C6760EC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dual: False</w:t>
            </w:r>
          </w:p>
        </w:tc>
        <w:tc>
          <w:tcPr>
            <w:tcW w:w="1214" w:type="pct"/>
            <w:vAlign w:val="center"/>
          </w:tcPr>
          <w:p w14:paraId="15D1D3A0" w14:textId="64FE067D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dual: False</w:t>
            </w:r>
          </w:p>
        </w:tc>
        <w:tc>
          <w:tcPr>
            <w:tcW w:w="1280" w:type="pct"/>
            <w:vAlign w:val="center"/>
          </w:tcPr>
          <w:p w14:paraId="2DB06E3A" w14:textId="004BD191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dual: False</w:t>
            </w:r>
          </w:p>
        </w:tc>
        <w:tc>
          <w:tcPr>
            <w:tcW w:w="1291" w:type="pct"/>
            <w:vAlign w:val="center"/>
          </w:tcPr>
          <w:p w14:paraId="64817D63" w14:textId="77B3473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dual: False</w:t>
            </w:r>
          </w:p>
        </w:tc>
      </w:tr>
      <w:tr w:rsidR="00242C18" w14:paraId="4173A7D1" w14:textId="77777777" w:rsidTr="000B63AF">
        <w:tc>
          <w:tcPr>
            <w:tcW w:w="1214" w:type="pct"/>
            <w:vAlign w:val="center"/>
          </w:tcPr>
          <w:p w14:paraId="579857F4" w14:textId="33C01B3E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fit_intercept: True</w:t>
            </w:r>
          </w:p>
        </w:tc>
        <w:tc>
          <w:tcPr>
            <w:tcW w:w="1214" w:type="pct"/>
            <w:vAlign w:val="center"/>
          </w:tcPr>
          <w:p w14:paraId="0A730EA0" w14:textId="6BE1F0F6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fit_intercept: True</w:t>
            </w:r>
          </w:p>
        </w:tc>
        <w:tc>
          <w:tcPr>
            <w:tcW w:w="1280" w:type="pct"/>
            <w:vAlign w:val="center"/>
          </w:tcPr>
          <w:p w14:paraId="7B04C193" w14:textId="55E60C9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fit_intercept: True</w:t>
            </w:r>
          </w:p>
        </w:tc>
        <w:tc>
          <w:tcPr>
            <w:tcW w:w="1291" w:type="pct"/>
            <w:vAlign w:val="center"/>
          </w:tcPr>
          <w:p w14:paraId="0083201D" w14:textId="757E0D8A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fit_intercept: True</w:t>
            </w:r>
          </w:p>
        </w:tc>
      </w:tr>
      <w:tr w:rsidR="00242C18" w14:paraId="370BB40C" w14:textId="77777777" w:rsidTr="000B63AF">
        <w:tc>
          <w:tcPr>
            <w:tcW w:w="1214" w:type="pct"/>
            <w:vAlign w:val="center"/>
          </w:tcPr>
          <w:p w14:paraId="0CF9C802" w14:textId="7FDA5DAA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intercept_scaling: 1</w:t>
            </w:r>
          </w:p>
        </w:tc>
        <w:tc>
          <w:tcPr>
            <w:tcW w:w="1214" w:type="pct"/>
            <w:vAlign w:val="center"/>
          </w:tcPr>
          <w:p w14:paraId="657AB3D0" w14:textId="774850BE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intercept_scaling: 1</w:t>
            </w:r>
          </w:p>
        </w:tc>
        <w:tc>
          <w:tcPr>
            <w:tcW w:w="1280" w:type="pct"/>
            <w:vAlign w:val="center"/>
          </w:tcPr>
          <w:p w14:paraId="2F513085" w14:textId="2C4E9152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intercept_scaling: 1</w:t>
            </w:r>
          </w:p>
        </w:tc>
        <w:tc>
          <w:tcPr>
            <w:tcW w:w="1291" w:type="pct"/>
            <w:vAlign w:val="center"/>
          </w:tcPr>
          <w:p w14:paraId="58BF1EC1" w14:textId="5D29B9D9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intercept_scaling: 1</w:t>
            </w:r>
          </w:p>
        </w:tc>
      </w:tr>
      <w:tr w:rsidR="00242C18" w14:paraId="446D8FCA" w14:textId="77777777" w:rsidTr="000B63AF">
        <w:tc>
          <w:tcPr>
            <w:tcW w:w="1214" w:type="pct"/>
            <w:vAlign w:val="center"/>
          </w:tcPr>
          <w:p w14:paraId="5706F358" w14:textId="24CBA97A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l1_ratio: None</w:t>
            </w:r>
          </w:p>
        </w:tc>
        <w:tc>
          <w:tcPr>
            <w:tcW w:w="1214" w:type="pct"/>
            <w:vAlign w:val="center"/>
          </w:tcPr>
          <w:p w14:paraId="40B25FA5" w14:textId="34317986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l1_ratio: None</w:t>
            </w:r>
          </w:p>
        </w:tc>
        <w:tc>
          <w:tcPr>
            <w:tcW w:w="1280" w:type="pct"/>
            <w:vAlign w:val="center"/>
          </w:tcPr>
          <w:p w14:paraId="160C0D44" w14:textId="690FD91A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l1_ratio: None</w:t>
            </w:r>
          </w:p>
        </w:tc>
        <w:tc>
          <w:tcPr>
            <w:tcW w:w="1291" w:type="pct"/>
            <w:vAlign w:val="center"/>
          </w:tcPr>
          <w:p w14:paraId="6765B8C0" w14:textId="2008A8F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l1_ratio: None</w:t>
            </w:r>
          </w:p>
        </w:tc>
      </w:tr>
      <w:tr w:rsidR="00242C18" w14:paraId="132EFA95" w14:textId="77777777" w:rsidTr="000B63AF">
        <w:tc>
          <w:tcPr>
            <w:tcW w:w="1214" w:type="pct"/>
            <w:vAlign w:val="center"/>
          </w:tcPr>
          <w:p w14:paraId="3A3223C1" w14:textId="0746E280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max_iter: 100</w:t>
            </w:r>
          </w:p>
        </w:tc>
        <w:tc>
          <w:tcPr>
            <w:tcW w:w="1214" w:type="pct"/>
            <w:vAlign w:val="center"/>
          </w:tcPr>
          <w:p w14:paraId="3092881E" w14:textId="456C0903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max_iter: 100</w:t>
            </w:r>
          </w:p>
        </w:tc>
        <w:tc>
          <w:tcPr>
            <w:tcW w:w="1280" w:type="pct"/>
            <w:vAlign w:val="center"/>
          </w:tcPr>
          <w:p w14:paraId="007CBB0C" w14:textId="5CA2A0FD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max_iter: 1000</w:t>
            </w:r>
          </w:p>
        </w:tc>
        <w:tc>
          <w:tcPr>
            <w:tcW w:w="1291" w:type="pct"/>
            <w:vAlign w:val="center"/>
          </w:tcPr>
          <w:p w14:paraId="4C206E29" w14:textId="6606EF23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max_iter: 100</w:t>
            </w:r>
          </w:p>
        </w:tc>
      </w:tr>
      <w:tr w:rsidR="00242C18" w14:paraId="34A29115" w14:textId="77777777" w:rsidTr="000B63AF">
        <w:tc>
          <w:tcPr>
            <w:tcW w:w="1214" w:type="pct"/>
            <w:vAlign w:val="center"/>
          </w:tcPr>
          <w:p w14:paraId="0C4FE359" w14:textId="3310FAC4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n_jobs: None</w:t>
            </w:r>
          </w:p>
        </w:tc>
        <w:tc>
          <w:tcPr>
            <w:tcW w:w="1214" w:type="pct"/>
            <w:vAlign w:val="center"/>
          </w:tcPr>
          <w:p w14:paraId="6FD1902A" w14:textId="2D70FE02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n_jobs: None</w:t>
            </w:r>
          </w:p>
        </w:tc>
        <w:tc>
          <w:tcPr>
            <w:tcW w:w="1280" w:type="pct"/>
            <w:vAlign w:val="center"/>
          </w:tcPr>
          <w:p w14:paraId="55949C5C" w14:textId="62CD4D2B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n_jobs: None</w:t>
            </w:r>
          </w:p>
        </w:tc>
        <w:tc>
          <w:tcPr>
            <w:tcW w:w="1291" w:type="pct"/>
            <w:vAlign w:val="center"/>
          </w:tcPr>
          <w:p w14:paraId="413F4E10" w14:textId="79165E8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n_jobs: None</w:t>
            </w:r>
          </w:p>
        </w:tc>
      </w:tr>
      <w:tr w:rsidR="00242C18" w14:paraId="5BEB3351" w14:textId="77777777" w:rsidTr="000B63AF">
        <w:tc>
          <w:tcPr>
            <w:tcW w:w="1214" w:type="pct"/>
            <w:vAlign w:val="center"/>
          </w:tcPr>
          <w:p w14:paraId="5BA4A13A" w14:textId="6A35878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penalty: l2</w:t>
            </w:r>
          </w:p>
        </w:tc>
        <w:tc>
          <w:tcPr>
            <w:tcW w:w="1214" w:type="pct"/>
            <w:vAlign w:val="center"/>
          </w:tcPr>
          <w:p w14:paraId="55CA1CAA" w14:textId="229D5DA0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penalty: l1</w:t>
            </w:r>
          </w:p>
        </w:tc>
        <w:tc>
          <w:tcPr>
            <w:tcW w:w="1280" w:type="pct"/>
            <w:vAlign w:val="center"/>
          </w:tcPr>
          <w:p w14:paraId="45BA837E" w14:textId="0A1D8836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penalty: l1</w:t>
            </w:r>
          </w:p>
        </w:tc>
        <w:tc>
          <w:tcPr>
            <w:tcW w:w="1291" w:type="pct"/>
            <w:vAlign w:val="center"/>
          </w:tcPr>
          <w:p w14:paraId="1F535B88" w14:textId="29FF453A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penalty: l1</w:t>
            </w:r>
          </w:p>
        </w:tc>
      </w:tr>
      <w:tr w:rsidR="00242C18" w14:paraId="2C4BFBF6" w14:textId="77777777" w:rsidTr="000B63AF">
        <w:tc>
          <w:tcPr>
            <w:tcW w:w="1214" w:type="pct"/>
            <w:vAlign w:val="center"/>
          </w:tcPr>
          <w:p w14:paraId="691C8C21" w14:textId="410F921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random_state: None</w:t>
            </w:r>
          </w:p>
        </w:tc>
        <w:tc>
          <w:tcPr>
            <w:tcW w:w="1214" w:type="pct"/>
            <w:vAlign w:val="center"/>
          </w:tcPr>
          <w:p w14:paraId="0738C8CD" w14:textId="0D647C43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random_state: None</w:t>
            </w:r>
          </w:p>
        </w:tc>
        <w:tc>
          <w:tcPr>
            <w:tcW w:w="1280" w:type="pct"/>
            <w:vAlign w:val="center"/>
          </w:tcPr>
          <w:p w14:paraId="287C08C9" w14:textId="62FFCC23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random_state: None</w:t>
            </w:r>
          </w:p>
        </w:tc>
        <w:tc>
          <w:tcPr>
            <w:tcW w:w="1291" w:type="pct"/>
            <w:vAlign w:val="center"/>
          </w:tcPr>
          <w:p w14:paraId="3969D638" w14:textId="0A47449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random_state: None</w:t>
            </w:r>
          </w:p>
        </w:tc>
      </w:tr>
      <w:tr w:rsidR="00242C18" w14:paraId="0735DB74" w14:textId="77777777" w:rsidTr="000B63AF">
        <w:tc>
          <w:tcPr>
            <w:tcW w:w="1214" w:type="pct"/>
            <w:vAlign w:val="center"/>
          </w:tcPr>
          <w:p w14:paraId="7A0DC921" w14:textId="6B1F2194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solver: liblinear</w:t>
            </w:r>
          </w:p>
        </w:tc>
        <w:tc>
          <w:tcPr>
            <w:tcW w:w="1214" w:type="pct"/>
            <w:vAlign w:val="center"/>
          </w:tcPr>
          <w:p w14:paraId="7DEA031A" w14:textId="24582AF8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solver: liblinear</w:t>
            </w:r>
          </w:p>
        </w:tc>
        <w:tc>
          <w:tcPr>
            <w:tcW w:w="1280" w:type="pct"/>
            <w:vAlign w:val="center"/>
          </w:tcPr>
          <w:p w14:paraId="1585F010" w14:textId="65753DD7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solver: liblinear</w:t>
            </w:r>
          </w:p>
        </w:tc>
        <w:tc>
          <w:tcPr>
            <w:tcW w:w="1291" w:type="pct"/>
            <w:vAlign w:val="center"/>
          </w:tcPr>
          <w:p w14:paraId="4E5753C7" w14:textId="5DD24176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solver: liblinear</w:t>
            </w:r>
          </w:p>
        </w:tc>
      </w:tr>
      <w:tr w:rsidR="00242C18" w14:paraId="18B06619" w14:textId="77777777" w:rsidTr="000B63AF">
        <w:tc>
          <w:tcPr>
            <w:tcW w:w="1214" w:type="pct"/>
            <w:vAlign w:val="center"/>
          </w:tcPr>
          <w:p w14:paraId="3830A2AB" w14:textId="66263C55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tol: 0.0001</w:t>
            </w:r>
          </w:p>
        </w:tc>
        <w:tc>
          <w:tcPr>
            <w:tcW w:w="1214" w:type="pct"/>
            <w:vAlign w:val="center"/>
          </w:tcPr>
          <w:p w14:paraId="3CDD566F" w14:textId="63E57B5E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tol: 0.0001</w:t>
            </w:r>
          </w:p>
        </w:tc>
        <w:tc>
          <w:tcPr>
            <w:tcW w:w="1280" w:type="pct"/>
            <w:vAlign w:val="center"/>
          </w:tcPr>
          <w:p w14:paraId="1249B1C6" w14:textId="75BAB3F7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tol: 0.0001</w:t>
            </w:r>
          </w:p>
        </w:tc>
        <w:tc>
          <w:tcPr>
            <w:tcW w:w="1291" w:type="pct"/>
            <w:vAlign w:val="center"/>
          </w:tcPr>
          <w:p w14:paraId="3035BD6A" w14:textId="1696FD60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tol: 0.0001</w:t>
            </w:r>
          </w:p>
        </w:tc>
      </w:tr>
      <w:tr w:rsidR="00242C18" w14:paraId="1293C18B" w14:textId="77777777" w:rsidTr="000B63AF">
        <w:tc>
          <w:tcPr>
            <w:tcW w:w="1214" w:type="pct"/>
            <w:vAlign w:val="center"/>
          </w:tcPr>
          <w:p w14:paraId="424997B6" w14:textId="3982FC0E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verbose: 0</w:t>
            </w:r>
          </w:p>
        </w:tc>
        <w:tc>
          <w:tcPr>
            <w:tcW w:w="1214" w:type="pct"/>
            <w:vAlign w:val="center"/>
          </w:tcPr>
          <w:p w14:paraId="1C4DF7A9" w14:textId="710C770E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verbose: 0</w:t>
            </w:r>
          </w:p>
        </w:tc>
        <w:tc>
          <w:tcPr>
            <w:tcW w:w="1280" w:type="pct"/>
            <w:vAlign w:val="center"/>
          </w:tcPr>
          <w:p w14:paraId="7622E05D" w14:textId="0640495A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verbose: 0</w:t>
            </w:r>
          </w:p>
        </w:tc>
        <w:tc>
          <w:tcPr>
            <w:tcW w:w="1291" w:type="pct"/>
            <w:vAlign w:val="center"/>
          </w:tcPr>
          <w:p w14:paraId="3306450D" w14:textId="6B4ABF82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verbose: 0</w:t>
            </w:r>
          </w:p>
        </w:tc>
      </w:tr>
      <w:tr w:rsidR="00242C18" w14:paraId="09701450" w14:textId="77777777" w:rsidTr="000B63AF">
        <w:tc>
          <w:tcPr>
            <w:tcW w:w="1214" w:type="pct"/>
            <w:vAlign w:val="center"/>
          </w:tcPr>
          <w:p w14:paraId="49749F5A" w14:textId="2DA1D8D0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warm_start: False</w:t>
            </w:r>
          </w:p>
        </w:tc>
        <w:tc>
          <w:tcPr>
            <w:tcW w:w="1214" w:type="pct"/>
            <w:vAlign w:val="center"/>
          </w:tcPr>
          <w:p w14:paraId="1A121FD5" w14:textId="35075D55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warm_start: False</w:t>
            </w:r>
          </w:p>
        </w:tc>
        <w:tc>
          <w:tcPr>
            <w:tcW w:w="1280" w:type="pct"/>
            <w:vAlign w:val="center"/>
          </w:tcPr>
          <w:p w14:paraId="445BE394" w14:textId="76946170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warm_start: False</w:t>
            </w:r>
          </w:p>
        </w:tc>
        <w:tc>
          <w:tcPr>
            <w:tcW w:w="1291" w:type="pct"/>
            <w:vAlign w:val="center"/>
          </w:tcPr>
          <w:p w14:paraId="14367D42" w14:textId="356B048B" w:rsidR="00242C18" w:rsidRDefault="00242C18" w:rsidP="00242C18">
            <w:pPr>
              <w:rPr>
                <w:rFonts w:hint="eastAsia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 warm_start: False</w:t>
            </w:r>
          </w:p>
        </w:tc>
      </w:tr>
    </w:tbl>
    <w:p w14:paraId="5E319A75" w14:textId="77777777" w:rsidR="00242C18" w:rsidRPr="00242C18" w:rsidRDefault="00242C18">
      <w:pPr>
        <w:rPr>
          <w:rFonts w:hint="eastAsia"/>
        </w:rPr>
      </w:pPr>
    </w:p>
    <w:sectPr w:rsidR="00242C18" w:rsidRPr="00242C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07D7" w14:textId="77777777" w:rsidR="00DB7FDB" w:rsidRDefault="00DB7FDB" w:rsidP="00F81E67">
      <w:pPr>
        <w:rPr>
          <w:rFonts w:hint="eastAsia"/>
        </w:rPr>
      </w:pPr>
      <w:r>
        <w:separator/>
      </w:r>
    </w:p>
  </w:endnote>
  <w:endnote w:type="continuationSeparator" w:id="0">
    <w:p w14:paraId="71A4E3BA" w14:textId="77777777" w:rsidR="00DB7FDB" w:rsidRDefault="00DB7FDB" w:rsidP="00F81E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Uni">
    <w:altName w:val="宋体"/>
    <w:charset w:val="86"/>
    <w:family w:val="roman"/>
    <w:pitch w:val="variable"/>
    <w:sig w:usb0="B334AAFF" w:usb1="F9DFFFFF" w:usb2="0000003E" w:usb3="00000000" w:csb0="001F01FF" w:csb1="00000000"/>
  </w:font>
  <w:font w:name="PsmskmAdvTT50a2f13e.I+03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3D0DD" w14:textId="77777777" w:rsidR="00DB7FDB" w:rsidRDefault="00DB7FDB" w:rsidP="00F81E67">
      <w:pPr>
        <w:rPr>
          <w:rFonts w:hint="eastAsia"/>
        </w:rPr>
      </w:pPr>
      <w:r>
        <w:separator/>
      </w:r>
    </w:p>
  </w:footnote>
  <w:footnote w:type="continuationSeparator" w:id="0">
    <w:p w14:paraId="2FE09767" w14:textId="77777777" w:rsidR="00DB7FDB" w:rsidRDefault="00DB7FDB" w:rsidP="00F81E6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62B3"/>
    <w:multiLevelType w:val="hybridMultilevel"/>
    <w:tmpl w:val="6770AE5E"/>
    <w:lvl w:ilvl="0" w:tplc="8E420B9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6447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D2"/>
    <w:rsid w:val="00024B30"/>
    <w:rsid w:val="000B63AF"/>
    <w:rsid w:val="000C062B"/>
    <w:rsid w:val="000D5123"/>
    <w:rsid w:val="000F1BA7"/>
    <w:rsid w:val="00104F74"/>
    <w:rsid w:val="00207355"/>
    <w:rsid w:val="00242C18"/>
    <w:rsid w:val="005606B6"/>
    <w:rsid w:val="0057215D"/>
    <w:rsid w:val="00573AA6"/>
    <w:rsid w:val="00644B68"/>
    <w:rsid w:val="00711965"/>
    <w:rsid w:val="00964B9F"/>
    <w:rsid w:val="00A1188F"/>
    <w:rsid w:val="00A402D2"/>
    <w:rsid w:val="00A45F26"/>
    <w:rsid w:val="00A75BDD"/>
    <w:rsid w:val="00B24A7F"/>
    <w:rsid w:val="00B34BB6"/>
    <w:rsid w:val="00C65DE1"/>
    <w:rsid w:val="00CF7508"/>
    <w:rsid w:val="00DB7FDB"/>
    <w:rsid w:val="00DC10A5"/>
    <w:rsid w:val="00EE3CBB"/>
    <w:rsid w:val="00F65A11"/>
    <w:rsid w:val="00F81E67"/>
    <w:rsid w:val="00F84683"/>
    <w:rsid w:val="00FA1BF0"/>
    <w:rsid w:val="00FB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10239"/>
  <w15:chartTrackingRefBased/>
  <w15:docId w15:val="{72171213-83B8-4C6C-98BB-A21A98EB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2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2D2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81E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81E6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81E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81E67"/>
    <w:rPr>
      <w:sz w:val="18"/>
      <w:szCs w:val="18"/>
    </w:rPr>
  </w:style>
  <w:style w:type="table" w:styleId="a8">
    <w:name w:val="Table Grid"/>
    <w:basedOn w:val="a1"/>
    <w:uiPriority w:val="39"/>
    <w:rsid w:val="00242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sv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Ye%20Dongman\Desktop\&#29983;&#22659;&#20998;&#26512;\&#25968;&#25454;\CHSCORES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CHSCORES!$A$2:$A$5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CHSCORES!$B$2:$B$5</c:f>
              <c:numCache>
                <c:formatCode>General</c:formatCode>
                <c:ptCount val="4"/>
                <c:pt idx="0">
                  <c:v>10065406.0998368</c:v>
                </c:pt>
                <c:pt idx="1">
                  <c:v>10321836.925202601</c:v>
                </c:pt>
                <c:pt idx="2">
                  <c:v>13736170.7632633</c:v>
                </c:pt>
                <c:pt idx="3">
                  <c:v>18133650.088028502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D5D-4018-BFAB-31F0A89ECD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77137520"/>
        <c:axId val="1777155280"/>
      </c:lineChart>
      <c:catAx>
        <c:axId val="17771375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Clusters</a:t>
                </a:r>
                <a:endParaRPr lang="zh-CN" alt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458667979002624"/>
              <c:y val="0.878680373286672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777155280"/>
        <c:crosses val="autoZero"/>
        <c:auto val="1"/>
        <c:lblAlgn val="ctr"/>
        <c:lblOffset val="100"/>
        <c:noMultiLvlLbl val="0"/>
      </c:catAx>
      <c:valAx>
        <c:axId val="1777155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000" b="0" i="0" u="none" strike="noStrike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Calinski-Harabasz score</a:t>
                </a:r>
                <a:endParaRPr lang="zh-CN" alt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1777137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Dongman Ye</dc:creator>
  <cp:keywords/>
  <dc:description/>
  <cp:lastModifiedBy>Dongman Ye</cp:lastModifiedBy>
  <cp:revision>13</cp:revision>
  <dcterms:created xsi:type="dcterms:W3CDTF">2024-06-16T10:12:00Z</dcterms:created>
  <dcterms:modified xsi:type="dcterms:W3CDTF">2026-06-22T10:00:00Z</dcterms:modified>
</cp:coreProperties>
</file>