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F2390B" w14:textId="164756ED" w:rsidR="00E45B0C" w:rsidRPr="00DF78DB" w:rsidRDefault="00000000" w:rsidP="00DF78DB">
      <w:pPr>
        <w:pStyle w:val="pdq2pgselectionanchorcontainer"/>
        <w:rPr>
          <w:color w:val="000000"/>
        </w:rPr>
      </w:pPr>
      <w:proofErr w:type="spellStart"/>
      <w:r>
        <w:rPr>
          <w:b/>
          <w:sz w:val="22"/>
        </w:rPr>
        <w:t>Supplementary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Table</w:t>
      </w:r>
      <w:proofErr w:type="spellEnd"/>
      <w:r>
        <w:rPr>
          <w:b/>
          <w:sz w:val="22"/>
        </w:rPr>
        <w:t xml:space="preserve"> S2. </w:t>
      </w:r>
      <w:proofErr w:type="spellStart"/>
      <w:r w:rsidR="00DF78DB">
        <w:rPr>
          <w:rStyle w:val="Gl"/>
          <w:color w:val="000000"/>
        </w:rPr>
        <w:t>Agreement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and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classification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metrics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for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imaging-based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surgical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importance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and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immobilization</w:t>
      </w:r>
      <w:proofErr w:type="spellEnd"/>
      <w:r w:rsidR="00DF78DB">
        <w:rPr>
          <w:rStyle w:val="Gl"/>
          <w:color w:val="000000"/>
        </w:rPr>
        <w:t xml:space="preserve"> </w:t>
      </w:r>
      <w:proofErr w:type="spellStart"/>
      <w:r w:rsidR="00DF78DB">
        <w:rPr>
          <w:rStyle w:val="Gl"/>
          <w:color w:val="000000"/>
        </w:rPr>
        <w:t>recommendations</w:t>
      </w:r>
      <w:proofErr w:type="spellEnd"/>
    </w:p>
    <w:p w14:paraId="1E5A582C" w14:textId="77777777" w:rsidR="00FA43F8" w:rsidRPr="0083176B" w:rsidRDefault="00FA43F8" w:rsidP="00FA43F8">
      <w:pPr>
        <w:pStyle w:val="pdq2pgselectionanchorcontainer"/>
        <w:rPr>
          <w:color w:val="000000"/>
          <w:sz w:val="19"/>
          <w:szCs w:val="19"/>
        </w:rPr>
      </w:pPr>
      <w:r w:rsidRPr="0083176B">
        <w:rPr>
          <w:rStyle w:val="Gl"/>
          <w:color w:val="000000"/>
          <w:sz w:val="19"/>
          <w:szCs w:val="19"/>
        </w:rPr>
        <w:t>Panel A. Cross-</w:t>
      </w:r>
      <w:proofErr w:type="spellStart"/>
      <w:r w:rsidRPr="0083176B">
        <w:rPr>
          <w:rStyle w:val="Gl"/>
          <w:color w:val="000000"/>
          <w:sz w:val="19"/>
          <w:szCs w:val="19"/>
        </w:rPr>
        <w:t>tabulations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of </w:t>
      </w:r>
      <w:proofErr w:type="spellStart"/>
      <w:r w:rsidRPr="0083176B">
        <w:rPr>
          <w:rStyle w:val="Gl"/>
          <w:color w:val="000000"/>
          <w:sz w:val="19"/>
          <w:szCs w:val="19"/>
        </w:rPr>
        <w:t>emergency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physician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consensus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and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GPT-5.2 </w:t>
      </w:r>
      <w:proofErr w:type="spellStart"/>
      <w:r w:rsidRPr="0083176B">
        <w:rPr>
          <w:rStyle w:val="Gl"/>
          <w:color w:val="000000"/>
          <w:sz w:val="19"/>
          <w:szCs w:val="19"/>
        </w:rPr>
        <w:t>Instant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classifications</w:t>
      </w:r>
      <w:proofErr w:type="spellEnd"/>
    </w:p>
    <w:p w14:paraId="1E049829" w14:textId="77777777" w:rsidR="00081F3C" w:rsidRPr="0083176B" w:rsidRDefault="00081F3C" w:rsidP="00081F3C">
      <w:pPr>
        <w:pStyle w:val="pdq2pgselectionanchorcontainer"/>
        <w:rPr>
          <w:color w:val="000000"/>
          <w:sz w:val="18"/>
          <w:szCs w:val="18"/>
        </w:rPr>
      </w:pPr>
      <w:proofErr w:type="spellStart"/>
      <w:r w:rsidRPr="0083176B">
        <w:rPr>
          <w:rStyle w:val="Gl"/>
          <w:color w:val="000000"/>
          <w:sz w:val="18"/>
          <w:szCs w:val="18"/>
        </w:rPr>
        <w:t>Surgically</w:t>
      </w:r>
      <w:proofErr w:type="spellEnd"/>
      <w:r w:rsidRPr="0083176B">
        <w:rPr>
          <w:rStyle w:val="Gl"/>
          <w:color w:val="000000"/>
          <w:sz w:val="18"/>
          <w:szCs w:val="18"/>
        </w:rPr>
        <w:t xml:space="preserve"> </w:t>
      </w:r>
      <w:proofErr w:type="spellStart"/>
      <w:r w:rsidRPr="0083176B">
        <w:rPr>
          <w:rStyle w:val="Gl"/>
          <w:color w:val="000000"/>
          <w:sz w:val="18"/>
          <w:szCs w:val="18"/>
        </w:rPr>
        <w:t>important</w:t>
      </w:r>
      <w:proofErr w:type="spellEnd"/>
      <w:r w:rsidRPr="0083176B">
        <w:rPr>
          <w:rStyle w:val="Gl"/>
          <w:color w:val="000000"/>
          <w:sz w:val="18"/>
          <w:szCs w:val="18"/>
        </w:rPr>
        <w:t xml:space="preserve"> </w:t>
      </w:r>
      <w:proofErr w:type="spellStart"/>
      <w:r w:rsidRPr="0083176B">
        <w:rPr>
          <w:rStyle w:val="Gl"/>
          <w:color w:val="000000"/>
          <w:sz w:val="18"/>
          <w:szCs w:val="18"/>
        </w:rPr>
        <w:t>injury</w:t>
      </w:r>
      <w:proofErr w:type="spellEnd"/>
      <w:r w:rsidRPr="0083176B">
        <w:rPr>
          <w:rStyle w:val="Gl"/>
          <w:color w:val="000000"/>
          <w:sz w:val="18"/>
          <w:szCs w:val="18"/>
        </w:rPr>
        <w:t xml:space="preserve"> </w:t>
      </w:r>
      <w:proofErr w:type="spellStart"/>
      <w:r w:rsidRPr="0083176B">
        <w:rPr>
          <w:rStyle w:val="Gl"/>
          <w:color w:val="000000"/>
          <w:sz w:val="18"/>
          <w:szCs w:val="18"/>
        </w:rPr>
        <w:t>based</w:t>
      </w:r>
      <w:proofErr w:type="spellEnd"/>
      <w:r w:rsidRPr="0083176B">
        <w:rPr>
          <w:rStyle w:val="Gl"/>
          <w:color w:val="000000"/>
          <w:sz w:val="18"/>
          <w:szCs w:val="18"/>
        </w:rPr>
        <w:t xml:space="preserve"> on </w:t>
      </w:r>
      <w:proofErr w:type="spellStart"/>
      <w:r w:rsidRPr="0083176B">
        <w:rPr>
          <w:rStyle w:val="Gl"/>
          <w:color w:val="000000"/>
          <w:sz w:val="18"/>
          <w:szCs w:val="18"/>
        </w:rPr>
        <w:t>imaging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2160"/>
        <w:gridCol w:w="2160"/>
        <w:gridCol w:w="2160"/>
      </w:tblGrid>
      <w:tr w:rsidR="00E45B0C" w14:paraId="7906F556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89BD6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Physician consensus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F3974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GPT: no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C19BE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GPT: yes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45894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Total</w:t>
            </w:r>
          </w:p>
        </w:tc>
      </w:tr>
      <w:tr w:rsidR="00E45B0C" w14:paraId="6778ED85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EE0B3" w14:textId="77777777" w:rsidR="00E45B0C" w:rsidRDefault="00000000">
            <w:pPr>
              <w:spacing w:after="0" w:line="240" w:lineRule="auto"/>
            </w:pPr>
            <w:r>
              <w:t>No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F01A1" w14:textId="77777777" w:rsidR="00E45B0C" w:rsidRDefault="00000000">
            <w:pPr>
              <w:spacing w:after="0" w:line="240" w:lineRule="auto"/>
              <w:jc w:val="center"/>
            </w:pPr>
            <w:r>
              <w:t>401 (97.3)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EE45B8" w14:textId="77777777" w:rsidR="00E45B0C" w:rsidRDefault="00000000">
            <w:pPr>
              <w:spacing w:after="0" w:line="240" w:lineRule="auto"/>
              <w:jc w:val="center"/>
            </w:pPr>
            <w:r>
              <w:t>1 (0.2)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F58194" w14:textId="77777777" w:rsidR="00E45B0C" w:rsidRDefault="00000000">
            <w:pPr>
              <w:spacing w:after="0" w:line="240" w:lineRule="auto"/>
              <w:jc w:val="center"/>
            </w:pPr>
            <w:r>
              <w:t>402 (97.6)</w:t>
            </w:r>
          </w:p>
        </w:tc>
      </w:tr>
      <w:tr w:rsidR="00E45B0C" w14:paraId="540C865E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CF098" w14:textId="77777777" w:rsidR="00E45B0C" w:rsidRDefault="00000000">
            <w:pPr>
              <w:spacing w:after="0" w:line="240" w:lineRule="auto"/>
            </w:pPr>
            <w:r>
              <w:t>Yes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6B290" w14:textId="77777777" w:rsidR="00E45B0C" w:rsidRDefault="00000000">
            <w:pPr>
              <w:spacing w:after="0" w:line="240" w:lineRule="auto"/>
              <w:jc w:val="center"/>
            </w:pPr>
            <w:r>
              <w:t>7 (1.7)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D12C3" w14:textId="77777777" w:rsidR="00E45B0C" w:rsidRDefault="00000000">
            <w:pPr>
              <w:spacing w:after="0" w:line="240" w:lineRule="auto"/>
              <w:jc w:val="center"/>
            </w:pPr>
            <w:r>
              <w:t>3 (0.7)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56B27" w14:textId="77777777" w:rsidR="00E45B0C" w:rsidRDefault="00000000">
            <w:pPr>
              <w:spacing w:after="0" w:line="240" w:lineRule="auto"/>
              <w:jc w:val="center"/>
            </w:pPr>
            <w:r>
              <w:t>10 (2.4)</w:t>
            </w:r>
          </w:p>
        </w:tc>
      </w:tr>
      <w:tr w:rsidR="00E45B0C" w14:paraId="3E64F908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B9DC2" w14:textId="77777777" w:rsidR="00E45B0C" w:rsidRDefault="00000000">
            <w:pPr>
              <w:spacing w:after="0" w:line="240" w:lineRule="auto"/>
            </w:pPr>
            <w:r>
              <w:rPr>
                <w:b/>
              </w:rPr>
              <w:t>Total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024F9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408 (99.0)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723ED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 (1.0)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9E8CD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412 (100.0)</w:t>
            </w:r>
          </w:p>
        </w:tc>
      </w:tr>
    </w:tbl>
    <w:p w14:paraId="42B28BC9" w14:textId="77777777" w:rsidR="00E45B0C" w:rsidRDefault="00000000">
      <w:pPr>
        <w:spacing w:before="40" w:after="80" w:line="240" w:lineRule="auto"/>
      </w:pPr>
      <w:r>
        <w:rPr>
          <w:sz w:val="17"/>
        </w:rPr>
        <w:t>κ = 0.421 (95% CI, 0.000–0.731); p &lt; 0.001; overall agreement = 98.06% (95% CI, 96.21–99.16).</w:t>
      </w:r>
    </w:p>
    <w:p w14:paraId="56A97CBA" w14:textId="77777777" w:rsidR="00E45B0C" w:rsidRDefault="00000000">
      <w:pPr>
        <w:keepNext/>
        <w:spacing w:after="40" w:line="240" w:lineRule="auto"/>
      </w:pPr>
      <w:r>
        <w:rPr>
          <w:b/>
        </w:rPr>
        <w:t>Immobilization recommendation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2160"/>
        <w:gridCol w:w="2160"/>
        <w:gridCol w:w="2160"/>
      </w:tblGrid>
      <w:tr w:rsidR="00E45B0C" w14:paraId="41C47898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2DC30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Physician consensus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5F781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GPT: no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4D013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GPT: yes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F5C4B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Total</w:t>
            </w:r>
          </w:p>
        </w:tc>
      </w:tr>
      <w:tr w:rsidR="00E45B0C" w14:paraId="2794E18C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5346C5" w14:textId="77777777" w:rsidR="00E45B0C" w:rsidRDefault="00000000">
            <w:pPr>
              <w:spacing w:after="0" w:line="240" w:lineRule="auto"/>
            </w:pPr>
            <w:r>
              <w:t>No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ECE73" w14:textId="77777777" w:rsidR="00E45B0C" w:rsidRDefault="00000000">
            <w:pPr>
              <w:spacing w:after="0" w:line="240" w:lineRule="auto"/>
              <w:jc w:val="center"/>
            </w:pPr>
            <w:r>
              <w:t>259 (62.9)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31EA4" w14:textId="77777777" w:rsidR="00E45B0C" w:rsidRDefault="00000000">
            <w:pPr>
              <w:spacing w:after="0" w:line="240" w:lineRule="auto"/>
              <w:jc w:val="center"/>
            </w:pPr>
            <w:r>
              <w:t>74 (18.0)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B6600" w14:textId="77777777" w:rsidR="00E45B0C" w:rsidRDefault="00000000">
            <w:pPr>
              <w:spacing w:after="0" w:line="240" w:lineRule="auto"/>
              <w:jc w:val="center"/>
            </w:pPr>
            <w:r>
              <w:t>333 (80.8)</w:t>
            </w:r>
          </w:p>
        </w:tc>
      </w:tr>
      <w:tr w:rsidR="00E45B0C" w14:paraId="460C86E8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9D7FA5" w14:textId="77777777" w:rsidR="00E45B0C" w:rsidRDefault="00000000">
            <w:pPr>
              <w:spacing w:after="0" w:line="240" w:lineRule="auto"/>
            </w:pPr>
            <w:r>
              <w:t>Yes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690DE" w14:textId="77777777" w:rsidR="00E45B0C" w:rsidRDefault="00000000">
            <w:pPr>
              <w:spacing w:after="0" w:line="240" w:lineRule="auto"/>
              <w:jc w:val="center"/>
            </w:pPr>
            <w:r>
              <w:t>14 (3.4)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069C5" w14:textId="77777777" w:rsidR="00E45B0C" w:rsidRDefault="00000000">
            <w:pPr>
              <w:spacing w:after="0" w:line="240" w:lineRule="auto"/>
              <w:jc w:val="center"/>
            </w:pPr>
            <w:r>
              <w:t>65 (15.8)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66B3B" w14:textId="77777777" w:rsidR="00E45B0C" w:rsidRDefault="00000000">
            <w:pPr>
              <w:spacing w:after="0" w:line="240" w:lineRule="auto"/>
              <w:jc w:val="center"/>
            </w:pPr>
            <w:r>
              <w:t>79 (19.2)</w:t>
            </w:r>
          </w:p>
        </w:tc>
      </w:tr>
      <w:tr w:rsidR="00E45B0C" w14:paraId="6C964280" w14:textId="77777777">
        <w:trPr>
          <w:cantSplit/>
          <w:jc w:val="center"/>
        </w:trPr>
        <w:tc>
          <w:tcPr>
            <w:tcW w:w="374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04F44" w14:textId="77777777" w:rsidR="00E45B0C" w:rsidRDefault="00000000">
            <w:pPr>
              <w:spacing w:after="0" w:line="240" w:lineRule="auto"/>
            </w:pPr>
            <w:r>
              <w:rPr>
                <w:b/>
              </w:rPr>
              <w:t>Total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0DCD80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273 (66.3)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193A0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139 (33.7)</w:t>
            </w:r>
          </w:p>
        </w:tc>
        <w:tc>
          <w:tcPr>
            <w:tcW w:w="216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918B8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412 (100.0)</w:t>
            </w:r>
          </w:p>
        </w:tc>
      </w:tr>
    </w:tbl>
    <w:p w14:paraId="5B822BC6" w14:textId="77777777" w:rsidR="00E45B0C" w:rsidRDefault="00000000">
      <w:pPr>
        <w:spacing w:before="40" w:after="100" w:line="240" w:lineRule="auto"/>
      </w:pPr>
      <w:r>
        <w:rPr>
          <w:sz w:val="17"/>
        </w:rPr>
        <w:t>κ = 0.466 (95% CI, 0.375–0.554); p &lt; 0.001; overall agreement = 78.64% (95% CI, 74.36–82.50).</w:t>
      </w:r>
    </w:p>
    <w:p w14:paraId="15AEBF95" w14:textId="77777777" w:rsidR="0083176B" w:rsidRPr="0083176B" w:rsidRDefault="0083176B" w:rsidP="0083176B">
      <w:pPr>
        <w:pStyle w:val="pdq2pgselectionanchorcontainer"/>
        <w:rPr>
          <w:color w:val="000000"/>
          <w:sz w:val="19"/>
          <w:szCs w:val="19"/>
        </w:rPr>
      </w:pPr>
      <w:r w:rsidRPr="0083176B">
        <w:rPr>
          <w:rStyle w:val="Gl"/>
          <w:color w:val="000000"/>
          <w:sz w:val="19"/>
          <w:szCs w:val="19"/>
        </w:rPr>
        <w:t xml:space="preserve">Panel B. </w:t>
      </w:r>
      <w:proofErr w:type="spellStart"/>
      <w:r w:rsidRPr="0083176B">
        <w:rPr>
          <w:rStyle w:val="Gl"/>
          <w:color w:val="000000"/>
          <w:sz w:val="19"/>
          <w:szCs w:val="19"/>
        </w:rPr>
        <w:t>Classification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metrics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using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emergency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physician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consensus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as </w:t>
      </w:r>
      <w:proofErr w:type="spellStart"/>
      <w:r w:rsidRPr="0083176B">
        <w:rPr>
          <w:rStyle w:val="Gl"/>
          <w:color w:val="000000"/>
          <w:sz w:val="19"/>
          <w:szCs w:val="19"/>
        </w:rPr>
        <w:t>the</w:t>
      </w:r>
      <w:proofErr w:type="spellEnd"/>
      <w:r w:rsidRPr="0083176B">
        <w:rPr>
          <w:rStyle w:val="Gl"/>
          <w:color w:val="000000"/>
          <w:sz w:val="19"/>
          <w:szCs w:val="19"/>
        </w:rPr>
        <w:t xml:space="preserve"> </w:t>
      </w:r>
      <w:proofErr w:type="spellStart"/>
      <w:r w:rsidRPr="0083176B">
        <w:rPr>
          <w:rStyle w:val="Gl"/>
          <w:color w:val="000000"/>
          <w:sz w:val="19"/>
          <w:szCs w:val="19"/>
        </w:rPr>
        <w:t>comparator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3384"/>
        <w:gridCol w:w="3384"/>
      </w:tblGrid>
      <w:tr w:rsidR="00E45B0C" w14:paraId="21788AD0" w14:textId="77777777">
        <w:trPr>
          <w:cantSplit/>
          <w:tblHeader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65BB8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Statistic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97F6E" w14:textId="57301F8F" w:rsidR="00E45B0C" w:rsidRPr="00C65DF6" w:rsidRDefault="00C65DF6" w:rsidP="00C65DF6">
            <w:pPr>
              <w:pStyle w:val="pdq2pgselectionanchorcontainer"/>
              <w:rPr>
                <w:color w:val="000000"/>
                <w:sz w:val="19"/>
                <w:szCs w:val="19"/>
              </w:rPr>
            </w:pPr>
            <w:proofErr w:type="spellStart"/>
            <w:r w:rsidRPr="00C65DF6">
              <w:rPr>
                <w:rStyle w:val="Gl"/>
                <w:color w:val="000000"/>
                <w:sz w:val="19"/>
                <w:szCs w:val="19"/>
              </w:rPr>
              <w:t>Surgically</w:t>
            </w:r>
            <w:proofErr w:type="spellEnd"/>
            <w:r w:rsidRPr="00C65DF6">
              <w:rPr>
                <w:rStyle w:val="G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5DF6">
              <w:rPr>
                <w:rStyle w:val="Gl"/>
                <w:color w:val="000000"/>
                <w:sz w:val="19"/>
                <w:szCs w:val="19"/>
              </w:rPr>
              <w:t>important</w:t>
            </w:r>
            <w:proofErr w:type="spellEnd"/>
            <w:r w:rsidRPr="00C65DF6">
              <w:rPr>
                <w:rStyle w:val="G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5DF6">
              <w:rPr>
                <w:rStyle w:val="Gl"/>
                <w:color w:val="000000"/>
                <w:sz w:val="19"/>
                <w:szCs w:val="19"/>
              </w:rPr>
              <w:t>injury</w:t>
            </w:r>
            <w:proofErr w:type="spellEnd"/>
            <w:r w:rsidRPr="00C65DF6">
              <w:rPr>
                <w:rStyle w:val="G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5DF6">
              <w:rPr>
                <w:rStyle w:val="Gl"/>
                <w:color w:val="000000"/>
                <w:sz w:val="19"/>
                <w:szCs w:val="19"/>
              </w:rPr>
              <w:t>based</w:t>
            </w:r>
            <w:proofErr w:type="spellEnd"/>
            <w:r w:rsidRPr="00C65DF6">
              <w:rPr>
                <w:rStyle w:val="Gl"/>
                <w:color w:val="000000"/>
                <w:sz w:val="19"/>
                <w:szCs w:val="19"/>
              </w:rPr>
              <w:t xml:space="preserve"> on </w:t>
            </w:r>
            <w:proofErr w:type="spellStart"/>
            <w:r w:rsidRPr="00C65DF6">
              <w:rPr>
                <w:rStyle w:val="Gl"/>
                <w:color w:val="000000"/>
                <w:sz w:val="19"/>
                <w:szCs w:val="19"/>
              </w:rPr>
              <w:t>imaging</w:t>
            </w:r>
            <w:proofErr w:type="spellEnd"/>
            <w:r w:rsidRPr="00C65DF6">
              <w:rPr>
                <w:b/>
                <w:sz w:val="19"/>
                <w:szCs w:val="19"/>
              </w:rPr>
              <w:t>*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A73C8" w14:textId="77777777" w:rsidR="00E45B0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Immobilization recommendation</w:t>
            </w:r>
          </w:p>
        </w:tc>
      </w:tr>
      <w:tr w:rsidR="00E45B0C" w14:paraId="3DC6D40F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20828" w14:textId="77777777" w:rsidR="00E45B0C" w:rsidRDefault="00000000">
            <w:pPr>
              <w:spacing w:after="0" w:line="240" w:lineRule="auto"/>
            </w:pPr>
            <w:r>
              <w:t>Sensitivity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FC205" w14:textId="77777777" w:rsidR="00E45B0C" w:rsidRDefault="00000000">
            <w:pPr>
              <w:spacing w:after="0" w:line="240" w:lineRule="auto"/>
              <w:jc w:val="center"/>
            </w:pPr>
            <w:r>
              <w:t>30.00 (6.67–65.25)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30B57" w14:textId="77777777" w:rsidR="00E45B0C" w:rsidRDefault="00000000">
            <w:pPr>
              <w:spacing w:after="0" w:line="240" w:lineRule="auto"/>
              <w:jc w:val="center"/>
            </w:pPr>
            <w:r>
              <w:t>82.28 (72.06–89.96)</w:t>
            </w:r>
          </w:p>
        </w:tc>
      </w:tr>
      <w:tr w:rsidR="00E45B0C" w14:paraId="536D84EC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219EB" w14:textId="77777777" w:rsidR="00E45B0C" w:rsidRDefault="00000000">
            <w:pPr>
              <w:spacing w:after="0" w:line="240" w:lineRule="auto"/>
            </w:pPr>
            <w:r>
              <w:t>Specificity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91760" w14:textId="77777777" w:rsidR="00E45B0C" w:rsidRDefault="00000000">
            <w:pPr>
              <w:spacing w:after="0" w:line="240" w:lineRule="auto"/>
              <w:jc w:val="center"/>
            </w:pPr>
            <w:r>
              <w:t>99.75 (98.62–99.99)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290E5" w14:textId="77777777" w:rsidR="00E45B0C" w:rsidRDefault="00000000">
            <w:pPr>
              <w:spacing w:after="0" w:line="240" w:lineRule="auto"/>
              <w:jc w:val="center"/>
            </w:pPr>
            <w:r>
              <w:t>77.78 (72.93–82.13)</w:t>
            </w:r>
          </w:p>
        </w:tc>
      </w:tr>
      <w:tr w:rsidR="00E45B0C" w14:paraId="5C715536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12295" w14:textId="77777777" w:rsidR="00E45B0C" w:rsidRDefault="00000000">
            <w:pPr>
              <w:spacing w:after="0" w:line="240" w:lineRule="auto"/>
            </w:pPr>
            <w:r>
              <w:t>Positive likelihood ratio (+LR)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88797" w14:textId="77777777" w:rsidR="00E45B0C" w:rsidRDefault="00000000">
            <w:pPr>
              <w:spacing w:after="0" w:line="240" w:lineRule="auto"/>
              <w:jc w:val="center"/>
            </w:pPr>
            <w:r>
              <w:t>120.60 (13.71–1061.00)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6A769" w14:textId="77777777" w:rsidR="00E45B0C" w:rsidRDefault="00000000">
            <w:pPr>
              <w:spacing w:after="0" w:line="240" w:lineRule="auto"/>
              <w:jc w:val="center"/>
            </w:pPr>
            <w:r>
              <w:t>3.70 (2.96–4.64)</w:t>
            </w:r>
          </w:p>
        </w:tc>
      </w:tr>
      <w:tr w:rsidR="00E45B0C" w14:paraId="6512FD10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DEF24E" w14:textId="77777777" w:rsidR="00E45B0C" w:rsidRDefault="00000000">
            <w:pPr>
              <w:spacing w:after="0" w:line="240" w:lineRule="auto"/>
            </w:pPr>
            <w:r>
              <w:t>Negative likelihood ratio (−LR)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24D36" w14:textId="77777777" w:rsidR="00E45B0C" w:rsidRDefault="00000000">
            <w:pPr>
              <w:spacing w:after="0" w:line="240" w:lineRule="auto"/>
              <w:jc w:val="center"/>
            </w:pPr>
            <w:r>
              <w:t>0.70 (0.47–1.05)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8F745" w14:textId="77777777" w:rsidR="00E45B0C" w:rsidRDefault="00000000">
            <w:pPr>
              <w:spacing w:after="0" w:line="240" w:lineRule="auto"/>
              <w:jc w:val="center"/>
            </w:pPr>
            <w:r>
              <w:t>0.23 (0.14–0.37)</w:t>
            </w:r>
          </w:p>
        </w:tc>
      </w:tr>
      <w:tr w:rsidR="00E45B0C" w14:paraId="6091E69A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33757" w14:textId="77777777" w:rsidR="00E45B0C" w:rsidRDefault="00000000">
            <w:pPr>
              <w:spacing w:after="0" w:line="240" w:lineRule="auto"/>
            </w:pPr>
            <w:r>
              <w:t>Positive predictive value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EC6FE" w14:textId="4AD7C369" w:rsidR="00E45B0C" w:rsidRDefault="00000000">
            <w:pPr>
              <w:spacing w:after="0" w:line="240" w:lineRule="auto"/>
              <w:jc w:val="center"/>
            </w:pPr>
            <w:r>
              <w:t>75.00 (</w:t>
            </w:r>
            <w:r w:rsidR="009A729A" w:rsidRPr="009A729A">
              <w:rPr>
                <w:rStyle w:val="HTMLKodu"/>
                <w:rFonts w:ascii="Times New Roman" w:hAnsi="Times New Roman" w:cs="Times New Roman"/>
              </w:rPr>
              <w:t>23.78–96.65</w:t>
            </w:r>
            <w:r>
              <w:t>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54D590" w14:textId="012BD040" w:rsidR="00E45B0C" w:rsidRDefault="00000000">
            <w:pPr>
              <w:spacing w:after="0" w:line="240" w:lineRule="auto"/>
              <w:jc w:val="center"/>
            </w:pPr>
            <w:r>
              <w:t>46.76 (</w:t>
            </w:r>
            <w:r w:rsidR="003649F7" w:rsidRPr="003649F7">
              <w:rPr>
                <w:rStyle w:val="HTMLKodu"/>
                <w:rFonts w:ascii="Times New Roman" w:hAnsi="Times New Roman" w:cs="Times New Roman"/>
              </w:rPr>
              <w:t>38.63–55.07</w:t>
            </w:r>
            <w:r>
              <w:t>)</w:t>
            </w:r>
          </w:p>
        </w:tc>
      </w:tr>
      <w:tr w:rsidR="00E45B0C" w14:paraId="5CBE711B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8945C" w14:textId="77777777" w:rsidR="00E45B0C" w:rsidRDefault="00000000">
            <w:pPr>
              <w:spacing w:after="0" w:line="240" w:lineRule="auto"/>
            </w:pPr>
            <w:r>
              <w:t>Negative predictive value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07545" w14:textId="20A22200" w:rsidR="00E45B0C" w:rsidRDefault="00000000">
            <w:pPr>
              <w:spacing w:after="0" w:line="240" w:lineRule="auto"/>
              <w:jc w:val="center"/>
            </w:pPr>
            <w:r>
              <w:t>98.28 (</w:t>
            </w:r>
            <w:r w:rsidR="001D3275" w:rsidRPr="001D3275">
              <w:rPr>
                <w:rStyle w:val="HTMLKodu"/>
                <w:rFonts w:ascii="Times New Roman" w:hAnsi="Times New Roman" w:cs="Times New Roman"/>
              </w:rPr>
              <w:t>96.45–99.18</w:t>
            </w:r>
            <w:r>
              <w:t>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FCED4" w14:textId="00AA3D3C" w:rsidR="00E45B0C" w:rsidRDefault="00000000">
            <w:pPr>
              <w:spacing w:after="0" w:line="240" w:lineRule="auto"/>
              <w:jc w:val="center"/>
            </w:pPr>
            <w:r>
              <w:t>94.87 (</w:t>
            </w:r>
            <w:r w:rsidR="00EB3A80" w:rsidRPr="00EB3A80">
              <w:rPr>
                <w:rStyle w:val="HTMLKodu"/>
                <w:rFonts w:ascii="Times New Roman" w:hAnsi="Times New Roman" w:cs="Times New Roman"/>
              </w:rPr>
              <w:t>91.53–96.94</w:t>
            </w:r>
            <w:r>
              <w:t>)</w:t>
            </w:r>
          </w:p>
        </w:tc>
      </w:tr>
      <w:tr w:rsidR="00E45B0C" w14:paraId="3E4BC20B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060DB3" w14:textId="77777777" w:rsidR="00E45B0C" w:rsidRDefault="00000000">
            <w:pPr>
              <w:spacing w:after="0" w:line="240" w:lineRule="auto"/>
            </w:pPr>
            <w:r>
              <w:t>Overall agreement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484D4B" w14:textId="77777777" w:rsidR="00E45B0C" w:rsidRDefault="00000000">
            <w:pPr>
              <w:spacing w:after="0" w:line="240" w:lineRule="auto"/>
              <w:jc w:val="center"/>
            </w:pPr>
            <w:r>
              <w:t>98.06 (96.21–99.16)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9F1BD" w14:textId="77777777" w:rsidR="00E45B0C" w:rsidRDefault="00000000">
            <w:pPr>
              <w:spacing w:after="0" w:line="240" w:lineRule="auto"/>
              <w:jc w:val="center"/>
            </w:pPr>
            <w:r>
              <w:t>78.64 (74.36–82.50)</w:t>
            </w:r>
          </w:p>
        </w:tc>
      </w:tr>
      <w:tr w:rsidR="00E45B0C" w14:paraId="576C0822" w14:textId="77777777">
        <w:trPr>
          <w:cantSplit/>
          <w:jc w:val="center"/>
        </w:trPr>
        <w:tc>
          <w:tcPr>
            <w:tcW w:w="47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FE66D" w14:textId="77777777" w:rsidR="00E45B0C" w:rsidRDefault="00000000">
            <w:pPr>
              <w:spacing w:after="0" w:line="240" w:lineRule="auto"/>
            </w:pPr>
            <w:r>
              <w:t>F1 score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7D9E9" w14:textId="77777777" w:rsidR="00E45B0C" w:rsidRDefault="00000000">
            <w:pPr>
              <w:spacing w:after="0" w:line="240" w:lineRule="auto"/>
              <w:jc w:val="center"/>
            </w:pPr>
            <w:r>
              <w:t>42.86 (0.00–72.73)</w:t>
            </w:r>
          </w:p>
        </w:tc>
        <w:tc>
          <w:tcPr>
            <w:tcW w:w="338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F924B" w14:textId="77777777" w:rsidR="00E45B0C" w:rsidRDefault="00000000">
            <w:pPr>
              <w:spacing w:after="0" w:line="240" w:lineRule="auto"/>
              <w:jc w:val="center"/>
            </w:pPr>
            <w:r>
              <w:t>59.63 (51.18–66.94)</w:t>
            </w:r>
          </w:p>
        </w:tc>
      </w:tr>
    </w:tbl>
    <w:p w14:paraId="6680E5BA" w14:textId="080D919A" w:rsidR="00E45B0C" w:rsidRPr="00C10678" w:rsidRDefault="00000000" w:rsidP="002D3A29">
      <w:pPr>
        <w:pStyle w:val="pdq2pgselectionanchorcontainer"/>
        <w:rPr>
          <w:color w:val="000000"/>
          <w:sz w:val="17"/>
          <w:szCs w:val="17"/>
        </w:rPr>
      </w:pPr>
      <w:proofErr w:type="spellStart"/>
      <w:r w:rsidRPr="00C10678">
        <w:rPr>
          <w:b/>
          <w:i/>
          <w:sz w:val="17"/>
          <w:szCs w:val="17"/>
        </w:rPr>
        <w:t>Note</w:t>
      </w:r>
      <w:proofErr w:type="spellEnd"/>
      <w:r w:rsidRPr="00C10678">
        <w:rPr>
          <w:b/>
          <w:i/>
          <w:sz w:val="17"/>
          <w:szCs w:val="17"/>
        </w:rPr>
        <w:t xml:space="preserve">. </w:t>
      </w:r>
      <w:proofErr w:type="spellStart"/>
      <w:r w:rsidRPr="00C10678">
        <w:rPr>
          <w:sz w:val="17"/>
          <w:szCs w:val="17"/>
        </w:rPr>
        <w:t>Values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are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point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estimates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with</w:t>
      </w:r>
      <w:proofErr w:type="spellEnd"/>
      <w:r w:rsidRPr="00C10678">
        <w:rPr>
          <w:sz w:val="17"/>
          <w:szCs w:val="17"/>
        </w:rPr>
        <w:t xml:space="preserve"> 95% </w:t>
      </w:r>
      <w:proofErr w:type="spellStart"/>
      <w:r w:rsidRPr="00C10678">
        <w:rPr>
          <w:sz w:val="17"/>
          <w:szCs w:val="17"/>
        </w:rPr>
        <w:t>confidence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intervals</w:t>
      </w:r>
      <w:proofErr w:type="spellEnd"/>
      <w:r w:rsidRPr="00C10678">
        <w:rPr>
          <w:sz w:val="17"/>
          <w:szCs w:val="17"/>
        </w:rPr>
        <w:t>. Management-</w:t>
      </w:r>
      <w:proofErr w:type="spellStart"/>
      <w:r w:rsidRPr="00C10678">
        <w:rPr>
          <w:sz w:val="17"/>
          <w:szCs w:val="17"/>
        </w:rPr>
        <w:t>related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analyses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were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secondary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and</w:t>
      </w:r>
      <w:proofErr w:type="spellEnd"/>
      <w:r w:rsidR="000F08A1" w:rsidRPr="00C10678">
        <w:rPr>
          <w:sz w:val="17"/>
          <w:szCs w:val="17"/>
        </w:rPr>
        <w:t xml:space="preserve">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used</w:t>
      </w:r>
      <w:proofErr w:type="spellEnd"/>
      <w:r w:rsidR="000F08A1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emergency</w:t>
      </w:r>
      <w:proofErr w:type="spellEnd"/>
      <w:r w:rsidR="000F08A1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physician</w:t>
      </w:r>
      <w:proofErr w:type="spellEnd"/>
      <w:r w:rsidR="000F08A1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consensus</w:t>
      </w:r>
      <w:proofErr w:type="spellEnd"/>
      <w:r w:rsidR="000F08A1" w:rsidRPr="00C10678">
        <w:rPr>
          <w:rFonts w:ascii="-webkit-standard" w:hAnsi="-webkit-standard"/>
          <w:color w:val="000000"/>
          <w:sz w:val="17"/>
          <w:szCs w:val="17"/>
        </w:rPr>
        <w:t xml:space="preserve"> as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the</w:t>
      </w:r>
      <w:proofErr w:type="spellEnd"/>
      <w:r w:rsidR="000F08A1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0F08A1" w:rsidRPr="00C10678">
        <w:rPr>
          <w:rFonts w:ascii="-webkit-standard" w:hAnsi="-webkit-standard"/>
          <w:color w:val="000000"/>
          <w:sz w:val="17"/>
          <w:szCs w:val="17"/>
        </w:rPr>
        <w:t>comparator</w:t>
      </w:r>
      <w:proofErr w:type="spellEnd"/>
      <w:r w:rsidRPr="00C10678">
        <w:rPr>
          <w:sz w:val="17"/>
          <w:szCs w:val="17"/>
        </w:rPr>
        <w:t xml:space="preserve">; they </w:t>
      </w:r>
      <w:proofErr w:type="spellStart"/>
      <w:r w:rsidRPr="00C10678">
        <w:rPr>
          <w:sz w:val="17"/>
          <w:szCs w:val="17"/>
        </w:rPr>
        <w:t>should</w:t>
      </w:r>
      <w:proofErr w:type="spellEnd"/>
      <w:r w:rsidRPr="00C10678">
        <w:rPr>
          <w:sz w:val="17"/>
          <w:szCs w:val="17"/>
        </w:rPr>
        <w:t xml:space="preserve"> not be </w:t>
      </w:r>
      <w:proofErr w:type="spellStart"/>
      <w:r w:rsidRPr="00C10678">
        <w:rPr>
          <w:sz w:val="17"/>
          <w:szCs w:val="17"/>
        </w:rPr>
        <w:t>interpreted</w:t>
      </w:r>
      <w:proofErr w:type="spellEnd"/>
      <w:r w:rsidRPr="00C10678">
        <w:rPr>
          <w:sz w:val="17"/>
          <w:szCs w:val="17"/>
        </w:rPr>
        <w:t xml:space="preserve"> as </w:t>
      </w:r>
      <w:proofErr w:type="spellStart"/>
      <w:r w:rsidRPr="00C10678">
        <w:rPr>
          <w:sz w:val="17"/>
          <w:szCs w:val="17"/>
        </w:rPr>
        <w:t>validation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against</w:t>
      </w:r>
      <w:proofErr w:type="spellEnd"/>
      <w:r w:rsidRPr="00C10678">
        <w:rPr>
          <w:sz w:val="17"/>
          <w:szCs w:val="17"/>
        </w:rPr>
        <w:t xml:space="preserve"> an </w:t>
      </w:r>
      <w:proofErr w:type="spellStart"/>
      <w:r w:rsidRPr="00C10678">
        <w:rPr>
          <w:sz w:val="17"/>
          <w:szCs w:val="17"/>
        </w:rPr>
        <w:t>independent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clinical</w:t>
      </w:r>
      <w:proofErr w:type="spellEnd"/>
      <w:r w:rsidRPr="00C10678">
        <w:rPr>
          <w:sz w:val="17"/>
          <w:szCs w:val="17"/>
        </w:rPr>
        <w:t xml:space="preserve"> </w:t>
      </w:r>
      <w:proofErr w:type="spellStart"/>
      <w:r w:rsidRPr="00C10678">
        <w:rPr>
          <w:sz w:val="17"/>
          <w:szCs w:val="17"/>
        </w:rPr>
        <w:t>outcome</w:t>
      </w:r>
      <w:proofErr w:type="spellEnd"/>
      <w:r w:rsidRPr="00C10678">
        <w:rPr>
          <w:sz w:val="17"/>
          <w:szCs w:val="17"/>
        </w:rPr>
        <w:t xml:space="preserve"> reference </w:t>
      </w:r>
      <w:proofErr w:type="spellStart"/>
      <w:r w:rsidRPr="00C10678">
        <w:rPr>
          <w:sz w:val="17"/>
          <w:szCs w:val="17"/>
        </w:rPr>
        <w:t>standard</w:t>
      </w:r>
      <w:proofErr w:type="spellEnd"/>
      <w:r w:rsidRPr="00C10678">
        <w:rPr>
          <w:sz w:val="17"/>
          <w:szCs w:val="17"/>
        </w:rPr>
        <w:t>. *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The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imaging-based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surgical-importance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analysis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was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exploratory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because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only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10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physician-positive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cases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and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3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true-positive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GPT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classifications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were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observed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;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the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very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large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+LR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estimate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was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therefore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considered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 xml:space="preserve"> </w:t>
      </w:r>
      <w:proofErr w:type="spellStart"/>
      <w:r w:rsidR="00C10678" w:rsidRPr="00C10678">
        <w:rPr>
          <w:rFonts w:ascii="-webkit-standard" w:hAnsi="-webkit-standard"/>
          <w:color w:val="000000"/>
          <w:sz w:val="17"/>
          <w:szCs w:val="17"/>
        </w:rPr>
        <w:t>unstable</w:t>
      </w:r>
      <w:proofErr w:type="spellEnd"/>
      <w:r w:rsidR="00C10678" w:rsidRPr="00C10678">
        <w:rPr>
          <w:rFonts w:ascii="-webkit-standard" w:hAnsi="-webkit-standard"/>
          <w:color w:val="000000"/>
          <w:sz w:val="17"/>
          <w:szCs w:val="17"/>
        </w:rPr>
        <w:t>.</w:t>
      </w:r>
    </w:p>
    <w:sectPr w:rsidR="00E45B0C" w:rsidRPr="00C10678" w:rsidSect="00034616">
      <w:pgSz w:w="15840" w:h="12240" w:orient="landscape"/>
      <w:pgMar w:top="792" w:right="792" w:bottom="792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1987579">
    <w:abstractNumId w:val="8"/>
  </w:num>
  <w:num w:numId="2" w16cid:durableId="2101834425">
    <w:abstractNumId w:val="6"/>
  </w:num>
  <w:num w:numId="3" w16cid:durableId="1597863180">
    <w:abstractNumId w:val="5"/>
  </w:num>
  <w:num w:numId="4" w16cid:durableId="1535532089">
    <w:abstractNumId w:val="4"/>
  </w:num>
  <w:num w:numId="5" w16cid:durableId="476578193">
    <w:abstractNumId w:val="7"/>
  </w:num>
  <w:num w:numId="6" w16cid:durableId="1206328399">
    <w:abstractNumId w:val="3"/>
  </w:num>
  <w:num w:numId="7" w16cid:durableId="1951235320">
    <w:abstractNumId w:val="2"/>
  </w:num>
  <w:num w:numId="8" w16cid:durableId="181281303">
    <w:abstractNumId w:val="1"/>
  </w:num>
  <w:num w:numId="9" w16cid:durableId="2348282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F3C"/>
    <w:rsid w:val="000F08A1"/>
    <w:rsid w:val="00121212"/>
    <w:rsid w:val="0015074B"/>
    <w:rsid w:val="001D3275"/>
    <w:rsid w:val="0029639D"/>
    <w:rsid w:val="002D3A29"/>
    <w:rsid w:val="00326F90"/>
    <w:rsid w:val="003649F7"/>
    <w:rsid w:val="003B639E"/>
    <w:rsid w:val="0083176B"/>
    <w:rsid w:val="009A729A"/>
    <w:rsid w:val="00AA1D8D"/>
    <w:rsid w:val="00B47730"/>
    <w:rsid w:val="00C10678"/>
    <w:rsid w:val="00C65DF6"/>
    <w:rsid w:val="00CB0664"/>
    <w:rsid w:val="00DF78DB"/>
    <w:rsid w:val="00E45B0C"/>
    <w:rsid w:val="00EB3A80"/>
    <w:rsid w:val="00FA43F8"/>
    <w:rsid w:val="00FC59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49666"/>
  <w14:defaultImageDpi w14:val="300"/>
  <w15:docId w15:val="{E09A7BDE-A1DB-9945-9016-0CD34CC4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DF78DB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tr-TR" w:eastAsia="tr-TR"/>
    </w:rPr>
  </w:style>
  <w:style w:type="character" w:styleId="HTMLKodu">
    <w:name w:val="HTML Code"/>
    <w:basedOn w:val="VarsaylanParagrafYazTipi"/>
    <w:uiPriority w:val="99"/>
    <w:semiHidden/>
    <w:unhideWhenUsed/>
    <w:rsid w:val="009A72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Mehmet YORGUN</cp:lastModifiedBy>
  <cp:revision>14</cp:revision>
  <dcterms:created xsi:type="dcterms:W3CDTF">2013-12-23T23:15:00Z</dcterms:created>
  <dcterms:modified xsi:type="dcterms:W3CDTF">2026-08-18T11:57:00Z</dcterms:modified>
  <cp:category/>
</cp:coreProperties>
</file>