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4D121" w14:textId="77777777" w:rsidR="00250F65" w:rsidRPr="00250F65" w:rsidRDefault="00250F65" w:rsidP="00503904">
      <w:pPr>
        <w:contextualSpacing/>
        <w:rPr>
          <w:rFonts w:ascii="Times New Roman" w:hAnsi="Times New Roman" w:cs="Times New Roman"/>
          <w:b/>
          <w:bCs/>
          <w:sz w:val="28"/>
          <w:szCs w:val="28"/>
        </w:rPr>
      </w:pPr>
      <w:r w:rsidRPr="00250F65">
        <w:rPr>
          <w:rFonts w:ascii="Times New Roman" w:hAnsi="Times New Roman" w:cs="Times New Roman"/>
          <w:b/>
          <w:bCs/>
          <w:sz w:val="28"/>
          <w:szCs w:val="28"/>
        </w:rPr>
        <w:t>Supplementary</w:t>
      </w:r>
      <w:r w:rsidRPr="00250F65">
        <w:rPr>
          <w:rFonts w:ascii="Times New Roman" w:hAnsi="Times New Roman" w:cs="Times New Roman" w:hint="eastAsia"/>
          <w:b/>
          <w:bCs/>
          <w:sz w:val="28"/>
          <w:szCs w:val="28"/>
        </w:rPr>
        <w:t xml:space="preserve"> Figures</w:t>
      </w:r>
    </w:p>
    <w:p w14:paraId="3597BF0C" w14:textId="77777777" w:rsidR="00AC3AED" w:rsidRPr="004E7293" w:rsidRDefault="00AC3AED" w:rsidP="00503904">
      <w:pPr>
        <w:contextualSpacing/>
        <w:rPr>
          <w:rFonts w:ascii="Times New Roman" w:hAnsi="Times New Roman" w:cs="Times New Roman"/>
          <w:sz w:val="24"/>
          <w:szCs w:val="24"/>
        </w:rPr>
      </w:pPr>
      <w:r w:rsidRPr="004E7293">
        <w:rPr>
          <w:rFonts w:ascii="Times New Roman" w:hAnsi="Times New Roman" w:cs="Times New Roman"/>
          <w:sz w:val="24"/>
          <w:szCs w:val="24"/>
        </w:rPr>
        <w:t xml:space="preserve">Figure S1. Representative examples of visually assessed </w:t>
      </w:r>
      <w:proofErr w:type="spellStart"/>
      <w:r w:rsidRPr="004E7293">
        <w:rPr>
          <w:rFonts w:ascii="Times New Roman" w:hAnsi="Times New Roman" w:cs="Times New Roman"/>
          <w:sz w:val="24"/>
          <w:szCs w:val="24"/>
        </w:rPr>
        <w:t>putaminal</w:t>
      </w:r>
      <w:proofErr w:type="spellEnd"/>
      <w:r w:rsidRPr="004E7293">
        <w:rPr>
          <w:rFonts w:ascii="Times New Roman" w:hAnsi="Times New Roman" w:cs="Times New Roman"/>
          <w:sz w:val="24"/>
          <w:szCs w:val="24"/>
        </w:rPr>
        <w:t xml:space="preserve"> rim scores on DWI and SWI</w:t>
      </w:r>
    </w:p>
    <w:p w14:paraId="198903F5" w14:textId="77777777" w:rsidR="00AC3AED" w:rsidRPr="004E7293" w:rsidRDefault="00503904" w:rsidP="00503904">
      <w:pPr>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7875FE" wp14:editId="3E60475F">
            <wp:extent cx="5274310" cy="3291840"/>
            <wp:effectExtent l="0" t="0" r="2540" b="3810"/>
            <wp:docPr id="8123256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25600" name="图片 812325600"/>
                    <pic:cNvPicPr/>
                  </pic:nvPicPr>
                  <pic:blipFill>
                    <a:blip r:embed="rId6"/>
                    <a:stretch>
                      <a:fillRect/>
                    </a:stretch>
                  </pic:blipFill>
                  <pic:spPr>
                    <a:xfrm>
                      <a:off x="0" y="0"/>
                      <a:ext cx="5274310" cy="3291840"/>
                    </a:xfrm>
                    <a:prstGeom prst="rect">
                      <a:avLst/>
                    </a:prstGeom>
                  </pic:spPr>
                </pic:pic>
              </a:graphicData>
            </a:graphic>
          </wp:inline>
        </w:drawing>
      </w:r>
    </w:p>
    <w:p w14:paraId="38698441" w14:textId="77777777" w:rsidR="00AC3AED" w:rsidRPr="004E7293" w:rsidRDefault="00AC3AED" w:rsidP="0000710F">
      <w:pPr>
        <w:contextualSpacing/>
        <w:jc w:val="left"/>
        <w:rPr>
          <w:rFonts w:ascii="Times New Roman" w:hAnsi="Times New Roman" w:cs="Times New Roman"/>
          <w:sz w:val="24"/>
          <w:szCs w:val="24"/>
        </w:rPr>
      </w:pPr>
      <w:r w:rsidRPr="004E7293">
        <w:rPr>
          <w:rFonts w:ascii="Times New Roman" w:hAnsi="Times New Roman" w:cs="Times New Roman"/>
          <w:sz w:val="24"/>
          <w:szCs w:val="24"/>
        </w:rPr>
        <w:t xml:space="preserve">Representative examples of the visually assessed </w:t>
      </w:r>
      <w:proofErr w:type="spellStart"/>
      <w:r w:rsidRPr="004E7293">
        <w:rPr>
          <w:rFonts w:ascii="Times New Roman" w:hAnsi="Times New Roman" w:cs="Times New Roman"/>
          <w:sz w:val="24"/>
          <w:szCs w:val="24"/>
        </w:rPr>
        <w:t>putaminal</w:t>
      </w:r>
      <w:proofErr w:type="spellEnd"/>
      <w:r w:rsidRPr="004E7293">
        <w:rPr>
          <w:rFonts w:ascii="Times New Roman" w:hAnsi="Times New Roman" w:cs="Times New Roman"/>
          <w:sz w:val="24"/>
          <w:szCs w:val="24"/>
        </w:rPr>
        <w:t xml:space="preserve"> rim scoring system used in this study. Panels A–D show DWI examples with </w:t>
      </w:r>
      <w:proofErr w:type="spellStart"/>
      <w:r w:rsidRPr="004E7293">
        <w:rPr>
          <w:rFonts w:ascii="Times New Roman" w:hAnsi="Times New Roman" w:cs="Times New Roman"/>
          <w:sz w:val="24"/>
          <w:szCs w:val="24"/>
        </w:rPr>
        <w:t>putaminal</w:t>
      </w:r>
      <w:proofErr w:type="spellEnd"/>
      <w:r w:rsidRPr="004E7293">
        <w:rPr>
          <w:rFonts w:ascii="Times New Roman" w:hAnsi="Times New Roman" w:cs="Times New Roman"/>
          <w:sz w:val="24"/>
          <w:szCs w:val="24"/>
        </w:rPr>
        <w:t xml:space="preserve"> rim scores of 0, 1, 2, and 3, respectively. Panels E–H show SWI</w:t>
      </w:r>
      <w:r w:rsidR="00814DDA">
        <w:rPr>
          <w:rFonts w:ascii="Times New Roman" w:hAnsi="Times New Roman" w:cs="Times New Roman" w:hint="eastAsia"/>
          <w:sz w:val="24"/>
          <w:szCs w:val="24"/>
        </w:rPr>
        <w:t xml:space="preserve"> </w:t>
      </w:r>
      <w:r w:rsidRPr="004E7293">
        <w:rPr>
          <w:rFonts w:ascii="Times New Roman" w:hAnsi="Times New Roman" w:cs="Times New Roman"/>
          <w:sz w:val="24"/>
          <w:szCs w:val="24"/>
        </w:rPr>
        <w:t xml:space="preserve">examples with </w:t>
      </w:r>
      <w:proofErr w:type="spellStart"/>
      <w:r w:rsidRPr="004E7293">
        <w:rPr>
          <w:rFonts w:ascii="Times New Roman" w:hAnsi="Times New Roman" w:cs="Times New Roman"/>
          <w:sz w:val="24"/>
          <w:szCs w:val="24"/>
        </w:rPr>
        <w:t>putaminal</w:t>
      </w:r>
      <w:proofErr w:type="spellEnd"/>
      <w:r w:rsidRPr="004E7293">
        <w:rPr>
          <w:rFonts w:ascii="Times New Roman" w:hAnsi="Times New Roman" w:cs="Times New Roman"/>
          <w:sz w:val="24"/>
          <w:szCs w:val="24"/>
        </w:rPr>
        <w:t xml:space="preserve"> rim scores of 0, 1, 2, and 3, respectively. All images were obtained at the axial basal ganglia level. These images illustrate the ordinal visual rating anchors applied to the </w:t>
      </w:r>
      <w:proofErr w:type="spellStart"/>
      <w:r w:rsidRPr="004E7293">
        <w:rPr>
          <w:rFonts w:ascii="Times New Roman" w:hAnsi="Times New Roman" w:cs="Times New Roman"/>
          <w:sz w:val="24"/>
          <w:szCs w:val="24"/>
        </w:rPr>
        <w:t>putaminal</w:t>
      </w:r>
      <w:proofErr w:type="spellEnd"/>
      <w:r w:rsidRPr="004E7293">
        <w:rPr>
          <w:rFonts w:ascii="Times New Roman" w:hAnsi="Times New Roman" w:cs="Times New Roman"/>
          <w:sz w:val="24"/>
          <w:szCs w:val="24"/>
        </w:rPr>
        <w:t xml:space="preserve"> rim signs in the study cohort. Abbreviations: DWI, diffusion-weighted imaging; SWI, susceptibility-weighted imaging.</w:t>
      </w:r>
    </w:p>
    <w:p w14:paraId="39BD1458" w14:textId="77777777" w:rsidR="0000710F" w:rsidRDefault="0000710F" w:rsidP="00503904">
      <w:pPr>
        <w:contextualSpacing/>
        <w:rPr>
          <w:rFonts w:ascii="Times New Roman" w:hAnsi="Times New Roman" w:cs="Times New Roman"/>
          <w:sz w:val="24"/>
          <w:szCs w:val="24"/>
        </w:rPr>
      </w:pPr>
    </w:p>
    <w:p w14:paraId="2A1E90A6" w14:textId="77777777" w:rsidR="0000710F" w:rsidRDefault="0000710F" w:rsidP="00503904">
      <w:pPr>
        <w:contextualSpacing/>
        <w:rPr>
          <w:rFonts w:ascii="Times New Roman" w:hAnsi="Times New Roman" w:cs="Times New Roman"/>
          <w:sz w:val="24"/>
          <w:szCs w:val="24"/>
        </w:rPr>
      </w:pPr>
    </w:p>
    <w:p w14:paraId="2195976E" w14:textId="77777777" w:rsidR="0000710F" w:rsidRDefault="0000710F" w:rsidP="00503904">
      <w:pPr>
        <w:contextualSpacing/>
        <w:rPr>
          <w:rFonts w:ascii="Times New Roman" w:hAnsi="Times New Roman" w:cs="Times New Roman"/>
          <w:sz w:val="24"/>
          <w:szCs w:val="24"/>
        </w:rPr>
      </w:pPr>
    </w:p>
    <w:p w14:paraId="42B42FF2" w14:textId="77777777" w:rsidR="0000710F" w:rsidRDefault="0000710F" w:rsidP="00503904">
      <w:pPr>
        <w:contextualSpacing/>
        <w:rPr>
          <w:rFonts w:ascii="Times New Roman" w:hAnsi="Times New Roman" w:cs="Times New Roman"/>
          <w:sz w:val="24"/>
          <w:szCs w:val="24"/>
        </w:rPr>
      </w:pPr>
    </w:p>
    <w:p w14:paraId="3B9E1A42" w14:textId="77777777" w:rsidR="0000710F" w:rsidRDefault="0000710F" w:rsidP="00503904">
      <w:pPr>
        <w:contextualSpacing/>
        <w:rPr>
          <w:rFonts w:ascii="Times New Roman" w:hAnsi="Times New Roman" w:cs="Times New Roman"/>
          <w:sz w:val="24"/>
          <w:szCs w:val="24"/>
        </w:rPr>
      </w:pPr>
    </w:p>
    <w:p w14:paraId="3E6CF225" w14:textId="77777777" w:rsidR="0000710F" w:rsidRDefault="0000710F" w:rsidP="00503904">
      <w:pPr>
        <w:contextualSpacing/>
        <w:rPr>
          <w:rFonts w:ascii="Times New Roman" w:hAnsi="Times New Roman" w:cs="Times New Roman"/>
          <w:sz w:val="24"/>
          <w:szCs w:val="24"/>
        </w:rPr>
      </w:pPr>
    </w:p>
    <w:p w14:paraId="2B37B77F" w14:textId="77777777" w:rsidR="0000710F" w:rsidRDefault="0000710F" w:rsidP="00503904">
      <w:pPr>
        <w:contextualSpacing/>
        <w:rPr>
          <w:rFonts w:ascii="Times New Roman" w:hAnsi="Times New Roman" w:cs="Times New Roman"/>
          <w:sz w:val="24"/>
          <w:szCs w:val="24"/>
        </w:rPr>
      </w:pPr>
    </w:p>
    <w:p w14:paraId="465AEA4B" w14:textId="77777777" w:rsidR="0000710F" w:rsidRDefault="0000710F" w:rsidP="00503904">
      <w:pPr>
        <w:contextualSpacing/>
        <w:rPr>
          <w:rFonts w:ascii="Times New Roman" w:hAnsi="Times New Roman" w:cs="Times New Roman"/>
          <w:sz w:val="24"/>
          <w:szCs w:val="24"/>
        </w:rPr>
      </w:pPr>
    </w:p>
    <w:p w14:paraId="76810821" w14:textId="77777777" w:rsidR="0000710F" w:rsidRDefault="0000710F" w:rsidP="00503904">
      <w:pPr>
        <w:contextualSpacing/>
        <w:rPr>
          <w:rFonts w:ascii="Times New Roman" w:hAnsi="Times New Roman" w:cs="Times New Roman"/>
          <w:sz w:val="24"/>
          <w:szCs w:val="24"/>
        </w:rPr>
      </w:pPr>
    </w:p>
    <w:p w14:paraId="5FB3E772" w14:textId="77777777" w:rsidR="0000710F" w:rsidRDefault="0000710F" w:rsidP="00503904">
      <w:pPr>
        <w:contextualSpacing/>
        <w:rPr>
          <w:rFonts w:ascii="Times New Roman" w:hAnsi="Times New Roman" w:cs="Times New Roman"/>
          <w:sz w:val="24"/>
          <w:szCs w:val="24"/>
        </w:rPr>
      </w:pPr>
    </w:p>
    <w:p w14:paraId="35895DCB" w14:textId="77777777" w:rsidR="0000710F" w:rsidRDefault="0000710F" w:rsidP="00503904">
      <w:pPr>
        <w:contextualSpacing/>
        <w:rPr>
          <w:rFonts w:ascii="Times New Roman" w:hAnsi="Times New Roman" w:cs="Times New Roman"/>
          <w:sz w:val="24"/>
          <w:szCs w:val="24"/>
        </w:rPr>
      </w:pPr>
    </w:p>
    <w:p w14:paraId="3C1DBC58" w14:textId="77777777" w:rsidR="0000710F" w:rsidRDefault="0000710F" w:rsidP="00503904">
      <w:pPr>
        <w:contextualSpacing/>
        <w:rPr>
          <w:rFonts w:ascii="Times New Roman" w:hAnsi="Times New Roman" w:cs="Times New Roman"/>
          <w:sz w:val="24"/>
          <w:szCs w:val="24"/>
        </w:rPr>
      </w:pPr>
    </w:p>
    <w:p w14:paraId="3D01AD87" w14:textId="77777777" w:rsidR="0000710F" w:rsidRDefault="0000710F" w:rsidP="00503904">
      <w:pPr>
        <w:contextualSpacing/>
        <w:rPr>
          <w:rFonts w:ascii="Times New Roman" w:hAnsi="Times New Roman" w:cs="Times New Roman"/>
          <w:sz w:val="24"/>
          <w:szCs w:val="24"/>
        </w:rPr>
      </w:pPr>
    </w:p>
    <w:p w14:paraId="11B9B0DE" w14:textId="77777777" w:rsidR="0000710F" w:rsidRDefault="0000710F" w:rsidP="00503904">
      <w:pPr>
        <w:contextualSpacing/>
        <w:rPr>
          <w:rFonts w:ascii="Times New Roman" w:hAnsi="Times New Roman" w:cs="Times New Roman"/>
          <w:sz w:val="24"/>
          <w:szCs w:val="24"/>
        </w:rPr>
      </w:pPr>
    </w:p>
    <w:p w14:paraId="60D3223C" w14:textId="77777777" w:rsidR="0000710F" w:rsidRPr="004E7293" w:rsidRDefault="0000710F" w:rsidP="00503904">
      <w:pPr>
        <w:contextualSpacing/>
        <w:rPr>
          <w:rFonts w:ascii="Times New Roman" w:hAnsi="Times New Roman" w:cs="Times New Roman"/>
          <w:sz w:val="24"/>
          <w:szCs w:val="24"/>
        </w:rPr>
      </w:pPr>
    </w:p>
    <w:p w14:paraId="77355366" w14:textId="77777777" w:rsidR="00503904" w:rsidRDefault="004E7293"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r w:rsidRPr="004E7293">
        <w:rPr>
          <w:rFonts w:ascii="Times New Roman" w:eastAsiaTheme="minorEastAsia" w:hAnsi="Times New Roman" w:cs="Times New Roman"/>
          <w:kern w:val="2"/>
          <w14:ligatures w14:val="standardContextual"/>
        </w:rPr>
        <w:lastRenderedPageBreak/>
        <w:t>Supplementary Figure S2. Representative examples of binary visual MRI signs used in the study</w:t>
      </w:r>
    </w:p>
    <w:p w14:paraId="53CD7281" w14:textId="08FF742B" w:rsidR="00503904" w:rsidRDefault="00D87520"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r>
        <w:rPr>
          <w:rFonts w:ascii="Times New Roman" w:eastAsiaTheme="minorEastAsia" w:hAnsi="Times New Roman" w:cs="Times New Roman"/>
          <w:noProof/>
          <w:kern w:val="2"/>
          <w14:ligatures w14:val="standardContextual"/>
        </w:rPr>
        <w:drawing>
          <wp:inline distT="0" distB="0" distL="0" distR="0" wp14:anchorId="4B183A56" wp14:editId="338708C6">
            <wp:extent cx="2858494" cy="5280716"/>
            <wp:effectExtent l="0" t="0" r="0" b="0"/>
            <wp:docPr id="15306561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656101" name="图片 1530656101"/>
                    <pic:cNvPicPr/>
                  </pic:nvPicPr>
                  <pic:blipFill>
                    <a:blip r:embed="rId7"/>
                    <a:stretch>
                      <a:fillRect/>
                    </a:stretch>
                  </pic:blipFill>
                  <pic:spPr>
                    <a:xfrm>
                      <a:off x="0" y="0"/>
                      <a:ext cx="2878733" cy="5318104"/>
                    </a:xfrm>
                    <a:prstGeom prst="rect">
                      <a:avLst/>
                    </a:prstGeom>
                  </pic:spPr>
                </pic:pic>
              </a:graphicData>
            </a:graphic>
          </wp:inline>
        </w:drawing>
      </w:r>
    </w:p>
    <w:p w14:paraId="0BAEA1D9" w14:textId="77777777" w:rsidR="004E7293" w:rsidRDefault="004E7293"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r w:rsidRPr="004E7293">
        <w:rPr>
          <w:rFonts w:ascii="Times New Roman" w:eastAsiaTheme="minorEastAsia" w:hAnsi="Times New Roman" w:cs="Times New Roman"/>
          <w:kern w:val="2"/>
          <w14:ligatures w14:val="standardContextual"/>
        </w:rPr>
        <w:t>Representative examples of the binary visual MRI signs assessed in this study. (A) Axial ADC map without lateral putaminal ADC hyperintensity (absent). (B) Axial ADC map with lateral putaminal ADC hyperintensity (present). (C) Axial T2-</w:t>
      </w:r>
      <w:r>
        <w:rPr>
          <w:rFonts w:ascii="Times New Roman" w:eastAsiaTheme="minorEastAsia" w:hAnsi="Times New Roman" w:cs="Times New Roman" w:hint="eastAsia"/>
          <w:kern w:val="2"/>
          <w14:ligatures w14:val="standardContextual"/>
        </w:rPr>
        <w:t>FLAIR</w:t>
      </w:r>
      <w:r w:rsidRPr="004E7293">
        <w:rPr>
          <w:rFonts w:ascii="Times New Roman" w:eastAsiaTheme="minorEastAsia" w:hAnsi="Times New Roman" w:cs="Times New Roman"/>
          <w:kern w:val="2"/>
          <w14:ligatures w14:val="standardContextual"/>
        </w:rPr>
        <w:t xml:space="preserve"> showing the “hot cross bun” sign. (D) Axial </w:t>
      </w:r>
      <w:r w:rsidR="00EE4444" w:rsidRPr="004E7293">
        <w:rPr>
          <w:rFonts w:ascii="Times New Roman" w:eastAsiaTheme="minorEastAsia" w:hAnsi="Times New Roman" w:cs="Times New Roman"/>
          <w:kern w:val="2"/>
          <w14:ligatures w14:val="standardContextual"/>
        </w:rPr>
        <w:t>T2-</w:t>
      </w:r>
      <w:r w:rsidR="00EE4444">
        <w:rPr>
          <w:rFonts w:ascii="Times New Roman" w:eastAsiaTheme="minorEastAsia" w:hAnsi="Times New Roman" w:cs="Times New Roman" w:hint="eastAsia"/>
          <w:kern w:val="2"/>
          <w14:ligatures w14:val="standardContextual"/>
        </w:rPr>
        <w:t>FLAIR</w:t>
      </w:r>
      <w:r w:rsidRPr="004E7293">
        <w:rPr>
          <w:rFonts w:ascii="Times New Roman" w:eastAsiaTheme="minorEastAsia" w:hAnsi="Times New Roman" w:cs="Times New Roman"/>
          <w:kern w:val="2"/>
          <w14:ligatures w14:val="standardContextual"/>
        </w:rPr>
        <w:t xml:space="preserve"> showing MCP abnormality, defined in this study as visible MCP atrophy or T2 hyperintensity. (E) Mid-sagittal T1-weighted image showing pontine and cerebellar atrophy. These images were selected as representative examples of the visually assessed binary MRI markers used in the main analyses. Abbreviations: ADC, apparent diffusion coefficient; </w:t>
      </w:r>
      <w:r w:rsidR="00BC305B">
        <w:rPr>
          <w:rFonts w:ascii="Times New Roman" w:eastAsiaTheme="minorEastAsia" w:hAnsi="Times New Roman" w:cs="Times New Roman" w:hint="eastAsia"/>
          <w:kern w:val="2"/>
          <w14:ligatures w14:val="standardContextual"/>
        </w:rPr>
        <w:t xml:space="preserve">FLAIR, </w:t>
      </w:r>
      <w:r w:rsidR="00BC305B" w:rsidRPr="00BC305B">
        <w:rPr>
          <w:rFonts w:ascii="Times New Roman" w:eastAsiaTheme="minorEastAsia" w:hAnsi="Times New Roman" w:cs="Times New Roman"/>
          <w:kern w:val="2"/>
          <w14:ligatures w14:val="standardContextual"/>
        </w:rPr>
        <w:t>Fluid-attenuated inversion recovery</w:t>
      </w:r>
      <w:r w:rsidR="00BC305B" w:rsidRPr="00BC305B">
        <w:rPr>
          <w:rFonts w:ascii="Times New Roman" w:eastAsiaTheme="minorEastAsia" w:hAnsi="Times New Roman" w:cs="Times New Roman" w:hint="eastAsia"/>
          <w:kern w:val="2"/>
          <w14:ligatures w14:val="standardContextual"/>
        </w:rPr>
        <w:t>;</w:t>
      </w:r>
      <w:r w:rsidR="00BC305B" w:rsidRPr="004E7293">
        <w:rPr>
          <w:rFonts w:ascii="Times New Roman" w:eastAsiaTheme="minorEastAsia" w:hAnsi="Times New Roman" w:cs="Times New Roman"/>
          <w:kern w:val="2"/>
          <w14:ligatures w14:val="standardContextual"/>
        </w:rPr>
        <w:t xml:space="preserve"> </w:t>
      </w:r>
      <w:r w:rsidRPr="004E7293">
        <w:rPr>
          <w:rFonts w:ascii="Times New Roman" w:eastAsiaTheme="minorEastAsia" w:hAnsi="Times New Roman" w:cs="Times New Roman"/>
          <w:kern w:val="2"/>
          <w14:ligatures w14:val="standardContextual"/>
        </w:rPr>
        <w:t>MRI, magnetic resonance imaging; MCP, middle cerebellar peduncle.</w:t>
      </w:r>
    </w:p>
    <w:p w14:paraId="4583B349" w14:textId="77777777" w:rsidR="00503904" w:rsidRDefault="00503904"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p>
    <w:p w14:paraId="6537663B" w14:textId="77777777" w:rsidR="00503904" w:rsidRDefault="00503904"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p>
    <w:p w14:paraId="742308C8" w14:textId="77777777" w:rsidR="0000710F" w:rsidRDefault="0000710F"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p>
    <w:p w14:paraId="1959C4AC" w14:textId="77777777" w:rsidR="00503904" w:rsidRDefault="00503904"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p>
    <w:p w14:paraId="23DAA8CB" w14:textId="77777777" w:rsidR="00503904" w:rsidRPr="004E7293" w:rsidRDefault="00503904" w:rsidP="00503904">
      <w:pPr>
        <w:pStyle w:val="af5"/>
        <w:spacing w:before="0" w:beforeAutospacing="0" w:after="0" w:afterAutospacing="0"/>
        <w:contextualSpacing/>
        <w:rPr>
          <w:rFonts w:ascii="Times New Roman" w:eastAsiaTheme="minorEastAsia" w:hAnsi="Times New Roman" w:cs="Times New Roman"/>
          <w:kern w:val="2"/>
          <w14:ligatures w14:val="standardContextual"/>
        </w:rPr>
      </w:pPr>
    </w:p>
    <w:p w14:paraId="168A30F7" w14:textId="77777777" w:rsidR="00DB05A6" w:rsidRPr="00250F65" w:rsidRDefault="00250F65" w:rsidP="00503904">
      <w:pPr>
        <w:contextualSpacing/>
        <w:rPr>
          <w:rFonts w:ascii="Times New Roman" w:hAnsi="Times New Roman" w:cs="Times New Roman"/>
          <w:b/>
          <w:bCs/>
          <w:sz w:val="36"/>
          <w:szCs w:val="40"/>
        </w:rPr>
      </w:pPr>
      <w:r w:rsidRPr="00250F65">
        <w:rPr>
          <w:rFonts w:ascii="Times New Roman" w:hAnsi="Times New Roman" w:cs="Times New Roman"/>
          <w:b/>
          <w:bCs/>
          <w:sz w:val="28"/>
          <w:szCs w:val="32"/>
        </w:rPr>
        <w:lastRenderedPageBreak/>
        <w:t>Supplementary</w:t>
      </w:r>
      <w:r w:rsidRPr="00250F65">
        <w:rPr>
          <w:rFonts w:ascii="Times New Roman" w:hAnsi="Times New Roman" w:cs="Times New Roman" w:hint="eastAsia"/>
          <w:b/>
          <w:bCs/>
          <w:sz w:val="28"/>
          <w:szCs w:val="32"/>
        </w:rPr>
        <w:t xml:space="preserve"> Tables</w:t>
      </w:r>
    </w:p>
    <w:p w14:paraId="3D117FEB" w14:textId="77777777" w:rsidR="00673CF2" w:rsidRDefault="00673CF2" w:rsidP="00673CF2">
      <w:pPr>
        <w:contextualSpacing/>
        <w:rPr>
          <w:rFonts w:ascii="Times New Roman" w:hAnsi="Times New Roman" w:cs="Times New Roman"/>
          <w:sz w:val="24"/>
          <w:szCs w:val="24"/>
        </w:rPr>
      </w:pPr>
      <w:r w:rsidRPr="0011085B">
        <w:rPr>
          <w:rFonts w:ascii="Times New Roman" w:hAnsi="Times New Roman" w:cs="Times New Roman"/>
          <w:sz w:val="24"/>
          <w:szCs w:val="24"/>
        </w:rPr>
        <w:t>Table S1. Inter-rater agreement for visually assessed MRI markers</w:t>
      </w:r>
    </w:p>
    <w:tbl>
      <w:tblPr>
        <w:tblW w:w="8873" w:type="dxa"/>
        <w:jc w:val="center"/>
        <w:tblCellSpacing w:w="0" w:type="dxa"/>
        <w:tblBorders>
          <w:top w:val="single" w:sz="12" w:space="0" w:color="auto"/>
          <w:bottom w:val="single" w:sz="12" w:space="0" w:color="auto"/>
        </w:tblBorders>
        <w:tblLayout w:type="fixed"/>
        <w:tblCellMar>
          <w:left w:w="0" w:type="dxa"/>
          <w:right w:w="0" w:type="dxa"/>
        </w:tblCellMar>
        <w:tblLook w:val="0680" w:firstRow="0" w:lastRow="0" w:firstColumn="1" w:lastColumn="0" w:noHBand="1" w:noVBand="1"/>
      </w:tblPr>
      <w:tblGrid>
        <w:gridCol w:w="1985"/>
        <w:gridCol w:w="1276"/>
        <w:gridCol w:w="869"/>
        <w:gridCol w:w="1540"/>
        <w:gridCol w:w="3203"/>
      </w:tblGrid>
      <w:tr w:rsidR="00673CF2" w:rsidRPr="0011085B" w14:paraId="7EA40FBA" w14:textId="77777777" w:rsidTr="00F341C9">
        <w:trPr>
          <w:tblCellSpacing w:w="0" w:type="dxa"/>
          <w:jc w:val="center"/>
        </w:trPr>
        <w:tc>
          <w:tcPr>
            <w:tcW w:w="1985" w:type="dxa"/>
            <w:noWrap/>
            <w:hideMark/>
          </w:tcPr>
          <w:p w14:paraId="3D994164"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MRI marker</w:t>
            </w:r>
          </w:p>
        </w:tc>
        <w:tc>
          <w:tcPr>
            <w:tcW w:w="1276" w:type="dxa"/>
            <w:noWrap/>
            <w:hideMark/>
          </w:tcPr>
          <w:p w14:paraId="3B6E7737"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Variable type</w:t>
            </w:r>
          </w:p>
        </w:tc>
        <w:tc>
          <w:tcPr>
            <w:tcW w:w="869" w:type="dxa"/>
            <w:noWrap/>
            <w:hideMark/>
          </w:tcPr>
          <w:p w14:paraId="17E04350"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n</w:t>
            </w:r>
          </w:p>
        </w:tc>
        <w:tc>
          <w:tcPr>
            <w:tcW w:w="1540" w:type="dxa"/>
            <w:noWrap/>
            <w:hideMark/>
          </w:tcPr>
          <w:p w14:paraId="11830EBC"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Agreement (%)</w:t>
            </w:r>
          </w:p>
        </w:tc>
        <w:tc>
          <w:tcPr>
            <w:tcW w:w="3203" w:type="dxa"/>
            <w:noWrap/>
            <w:hideMark/>
          </w:tcPr>
          <w:p w14:paraId="6BD8FE63"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Statistic</w:t>
            </w:r>
          </w:p>
        </w:tc>
      </w:tr>
      <w:tr w:rsidR="00673CF2" w:rsidRPr="0011085B" w14:paraId="49F28948" w14:textId="77777777" w:rsidTr="00F341C9">
        <w:trPr>
          <w:tblCellSpacing w:w="0" w:type="dxa"/>
          <w:jc w:val="center"/>
        </w:trPr>
        <w:tc>
          <w:tcPr>
            <w:tcW w:w="1985" w:type="dxa"/>
            <w:tcBorders>
              <w:top w:val="single" w:sz="8" w:space="0" w:color="auto"/>
            </w:tcBorders>
            <w:noWrap/>
            <w:hideMark/>
          </w:tcPr>
          <w:p w14:paraId="76FC44D5"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 xml:space="preserve">Left DWI </w:t>
            </w:r>
            <w:proofErr w:type="spellStart"/>
            <w:r w:rsidRPr="0011085B">
              <w:rPr>
                <w:rFonts w:ascii="Times New Roman" w:eastAsia="宋体" w:hAnsi="Times New Roman" w:cs="Times New Roman"/>
                <w:kern w:val="0"/>
                <w:sz w:val="24"/>
                <w:szCs w:val="24"/>
                <w14:ligatures w14:val="none"/>
              </w:rPr>
              <w:t>putaminal</w:t>
            </w:r>
            <w:proofErr w:type="spellEnd"/>
            <w:r w:rsidRPr="0011085B">
              <w:rPr>
                <w:rFonts w:ascii="Times New Roman" w:eastAsia="宋体" w:hAnsi="Times New Roman" w:cs="Times New Roman"/>
                <w:kern w:val="0"/>
                <w:sz w:val="24"/>
                <w:szCs w:val="24"/>
                <w14:ligatures w14:val="none"/>
              </w:rPr>
              <w:t xml:space="preserve"> rim score</w:t>
            </w:r>
          </w:p>
        </w:tc>
        <w:tc>
          <w:tcPr>
            <w:tcW w:w="1276" w:type="dxa"/>
            <w:tcBorders>
              <w:top w:val="single" w:sz="8" w:space="0" w:color="auto"/>
            </w:tcBorders>
            <w:noWrap/>
            <w:hideMark/>
          </w:tcPr>
          <w:p w14:paraId="46E99FBB"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Ordinal</w:t>
            </w:r>
          </w:p>
        </w:tc>
        <w:tc>
          <w:tcPr>
            <w:tcW w:w="869" w:type="dxa"/>
            <w:tcBorders>
              <w:top w:val="single" w:sz="8" w:space="0" w:color="auto"/>
            </w:tcBorders>
            <w:noWrap/>
            <w:hideMark/>
          </w:tcPr>
          <w:p w14:paraId="0BA1A89F"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94</w:t>
            </w:r>
          </w:p>
        </w:tc>
        <w:tc>
          <w:tcPr>
            <w:tcW w:w="1540" w:type="dxa"/>
            <w:tcBorders>
              <w:top w:val="single" w:sz="8" w:space="0" w:color="auto"/>
            </w:tcBorders>
            <w:noWrap/>
            <w:hideMark/>
          </w:tcPr>
          <w:p w14:paraId="53CE8D83"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87.2</w:t>
            </w:r>
          </w:p>
        </w:tc>
        <w:tc>
          <w:tcPr>
            <w:tcW w:w="3203" w:type="dxa"/>
            <w:tcBorders>
              <w:top w:val="single" w:sz="8" w:space="0" w:color="auto"/>
            </w:tcBorders>
            <w:noWrap/>
            <w:hideMark/>
          </w:tcPr>
          <w:p w14:paraId="3617CBCF"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Linear-weighted Cohen’s κ = 0.815 (95% CI, 0.709–0.922)</w:t>
            </w:r>
          </w:p>
        </w:tc>
      </w:tr>
      <w:tr w:rsidR="00673CF2" w:rsidRPr="0011085B" w14:paraId="6AB06C2D" w14:textId="77777777" w:rsidTr="00F341C9">
        <w:trPr>
          <w:tblCellSpacing w:w="0" w:type="dxa"/>
          <w:jc w:val="center"/>
        </w:trPr>
        <w:tc>
          <w:tcPr>
            <w:tcW w:w="1985" w:type="dxa"/>
            <w:noWrap/>
            <w:hideMark/>
          </w:tcPr>
          <w:p w14:paraId="78897B20"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 xml:space="preserve">Right DWI </w:t>
            </w:r>
            <w:proofErr w:type="spellStart"/>
            <w:r w:rsidRPr="0011085B">
              <w:rPr>
                <w:rFonts w:ascii="Times New Roman" w:eastAsia="宋体" w:hAnsi="Times New Roman" w:cs="Times New Roman"/>
                <w:kern w:val="0"/>
                <w:sz w:val="24"/>
                <w:szCs w:val="24"/>
                <w14:ligatures w14:val="none"/>
              </w:rPr>
              <w:t>putaminal</w:t>
            </w:r>
            <w:proofErr w:type="spellEnd"/>
            <w:r w:rsidRPr="0011085B">
              <w:rPr>
                <w:rFonts w:ascii="Times New Roman" w:eastAsia="宋体" w:hAnsi="Times New Roman" w:cs="Times New Roman"/>
                <w:kern w:val="0"/>
                <w:sz w:val="24"/>
                <w:szCs w:val="24"/>
                <w14:ligatures w14:val="none"/>
              </w:rPr>
              <w:t xml:space="preserve"> rim score</w:t>
            </w:r>
          </w:p>
        </w:tc>
        <w:tc>
          <w:tcPr>
            <w:tcW w:w="1276" w:type="dxa"/>
            <w:noWrap/>
            <w:hideMark/>
          </w:tcPr>
          <w:p w14:paraId="4D457103"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color w:val="000000" w:themeColor="text1"/>
                <w:kern w:val="0"/>
                <w:sz w:val="24"/>
                <w:szCs w:val="24"/>
                <w14:ligatures w14:val="none"/>
              </w:rPr>
              <w:t>Ordinal</w:t>
            </w:r>
          </w:p>
        </w:tc>
        <w:tc>
          <w:tcPr>
            <w:tcW w:w="869" w:type="dxa"/>
            <w:noWrap/>
            <w:hideMark/>
          </w:tcPr>
          <w:p w14:paraId="7C0D59A0"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color w:val="000000" w:themeColor="text1"/>
                <w:kern w:val="0"/>
                <w:sz w:val="24"/>
                <w:szCs w:val="24"/>
                <w14:ligatures w14:val="none"/>
              </w:rPr>
              <w:t>94</w:t>
            </w:r>
          </w:p>
        </w:tc>
        <w:tc>
          <w:tcPr>
            <w:tcW w:w="1540" w:type="dxa"/>
            <w:noWrap/>
            <w:hideMark/>
          </w:tcPr>
          <w:p w14:paraId="273451A7"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84.0</w:t>
            </w:r>
          </w:p>
        </w:tc>
        <w:tc>
          <w:tcPr>
            <w:tcW w:w="3203" w:type="dxa"/>
            <w:noWrap/>
            <w:hideMark/>
          </w:tcPr>
          <w:p w14:paraId="1D2D3755"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Linear-weighted Cohen’s κ = 0.801 (95% CI, 0.700–0.902)</w:t>
            </w:r>
          </w:p>
        </w:tc>
      </w:tr>
      <w:tr w:rsidR="00673CF2" w:rsidRPr="0011085B" w14:paraId="70B91FB8" w14:textId="77777777" w:rsidTr="00F341C9">
        <w:trPr>
          <w:tblCellSpacing w:w="0" w:type="dxa"/>
          <w:jc w:val="center"/>
        </w:trPr>
        <w:tc>
          <w:tcPr>
            <w:tcW w:w="1985" w:type="dxa"/>
            <w:noWrap/>
            <w:hideMark/>
          </w:tcPr>
          <w:p w14:paraId="0D32F250"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 xml:space="preserve">Left SWI </w:t>
            </w:r>
            <w:proofErr w:type="spellStart"/>
            <w:r w:rsidRPr="0011085B">
              <w:rPr>
                <w:rFonts w:ascii="Times New Roman" w:eastAsia="宋体" w:hAnsi="Times New Roman" w:cs="Times New Roman"/>
                <w:kern w:val="0"/>
                <w:sz w:val="24"/>
                <w:szCs w:val="24"/>
                <w14:ligatures w14:val="none"/>
              </w:rPr>
              <w:t>putaminal</w:t>
            </w:r>
            <w:proofErr w:type="spellEnd"/>
            <w:r w:rsidRPr="0011085B">
              <w:rPr>
                <w:rFonts w:ascii="Times New Roman" w:eastAsia="宋体" w:hAnsi="Times New Roman" w:cs="Times New Roman"/>
                <w:kern w:val="0"/>
                <w:sz w:val="24"/>
                <w:szCs w:val="24"/>
                <w14:ligatures w14:val="none"/>
              </w:rPr>
              <w:t xml:space="preserve"> rim score</w:t>
            </w:r>
          </w:p>
        </w:tc>
        <w:tc>
          <w:tcPr>
            <w:tcW w:w="1276" w:type="dxa"/>
            <w:noWrap/>
            <w:hideMark/>
          </w:tcPr>
          <w:p w14:paraId="7686931E"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color w:val="000000" w:themeColor="text1"/>
                <w:kern w:val="0"/>
                <w:sz w:val="24"/>
                <w:szCs w:val="24"/>
                <w14:ligatures w14:val="none"/>
              </w:rPr>
              <w:t>Ordinal</w:t>
            </w:r>
          </w:p>
        </w:tc>
        <w:tc>
          <w:tcPr>
            <w:tcW w:w="869" w:type="dxa"/>
            <w:noWrap/>
            <w:hideMark/>
          </w:tcPr>
          <w:p w14:paraId="23C6DE9C"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hint="eastAsia"/>
                <w:color w:val="000000" w:themeColor="text1"/>
                <w:kern w:val="0"/>
                <w:sz w:val="24"/>
                <w:szCs w:val="24"/>
                <w14:ligatures w14:val="none"/>
              </w:rPr>
              <w:t>69</w:t>
            </w:r>
          </w:p>
        </w:tc>
        <w:tc>
          <w:tcPr>
            <w:tcW w:w="1540" w:type="dxa"/>
            <w:noWrap/>
            <w:hideMark/>
          </w:tcPr>
          <w:p w14:paraId="1F56D221"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hint="eastAsia"/>
                <w:kern w:val="0"/>
                <w:sz w:val="24"/>
                <w:szCs w:val="24"/>
                <w14:ligatures w14:val="none"/>
              </w:rPr>
              <w:t>89.9</w:t>
            </w:r>
          </w:p>
        </w:tc>
        <w:tc>
          <w:tcPr>
            <w:tcW w:w="3203" w:type="dxa"/>
            <w:noWrap/>
            <w:hideMark/>
          </w:tcPr>
          <w:p w14:paraId="60C7EC17"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Linear-weighted Cohen’s κ = 0.9</w:t>
            </w:r>
            <w:r w:rsidRPr="0011085B">
              <w:rPr>
                <w:rFonts w:ascii="Times New Roman" w:eastAsia="宋体" w:hAnsi="Times New Roman" w:cs="Times New Roman" w:hint="eastAsia"/>
                <w:kern w:val="0"/>
                <w:sz w:val="24"/>
                <w:szCs w:val="24"/>
                <w14:ligatures w14:val="none"/>
              </w:rPr>
              <w:t>2</w:t>
            </w:r>
            <w:r w:rsidRPr="0011085B">
              <w:rPr>
                <w:rFonts w:ascii="Times New Roman" w:eastAsia="宋体" w:hAnsi="Times New Roman" w:cs="Times New Roman"/>
                <w:kern w:val="0"/>
                <w:sz w:val="24"/>
                <w:szCs w:val="24"/>
                <w14:ligatures w14:val="none"/>
              </w:rPr>
              <w:t>0 (95% CI, 0.864–0.977)</w:t>
            </w:r>
          </w:p>
        </w:tc>
      </w:tr>
      <w:tr w:rsidR="00673CF2" w:rsidRPr="0011085B" w14:paraId="15FB25A1" w14:textId="77777777" w:rsidTr="00F341C9">
        <w:trPr>
          <w:tblCellSpacing w:w="0" w:type="dxa"/>
          <w:jc w:val="center"/>
        </w:trPr>
        <w:tc>
          <w:tcPr>
            <w:tcW w:w="1985" w:type="dxa"/>
            <w:noWrap/>
            <w:hideMark/>
          </w:tcPr>
          <w:p w14:paraId="0902CF3B"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 xml:space="preserve">Right SWI </w:t>
            </w:r>
            <w:proofErr w:type="spellStart"/>
            <w:r w:rsidRPr="0011085B">
              <w:rPr>
                <w:rFonts w:ascii="Times New Roman" w:eastAsia="宋体" w:hAnsi="Times New Roman" w:cs="Times New Roman"/>
                <w:kern w:val="0"/>
                <w:sz w:val="24"/>
                <w:szCs w:val="24"/>
                <w14:ligatures w14:val="none"/>
              </w:rPr>
              <w:t>putaminal</w:t>
            </w:r>
            <w:proofErr w:type="spellEnd"/>
            <w:r w:rsidRPr="0011085B">
              <w:rPr>
                <w:rFonts w:ascii="Times New Roman" w:eastAsia="宋体" w:hAnsi="Times New Roman" w:cs="Times New Roman"/>
                <w:kern w:val="0"/>
                <w:sz w:val="24"/>
                <w:szCs w:val="24"/>
                <w14:ligatures w14:val="none"/>
              </w:rPr>
              <w:t xml:space="preserve"> rim score</w:t>
            </w:r>
          </w:p>
        </w:tc>
        <w:tc>
          <w:tcPr>
            <w:tcW w:w="1276" w:type="dxa"/>
            <w:noWrap/>
            <w:hideMark/>
          </w:tcPr>
          <w:p w14:paraId="4BD4C7CD"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color w:val="000000" w:themeColor="text1"/>
                <w:kern w:val="0"/>
                <w:sz w:val="24"/>
                <w:szCs w:val="24"/>
                <w14:ligatures w14:val="none"/>
              </w:rPr>
              <w:t>Ordinal</w:t>
            </w:r>
          </w:p>
        </w:tc>
        <w:tc>
          <w:tcPr>
            <w:tcW w:w="869" w:type="dxa"/>
            <w:noWrap/>
            <w:hideMark/>
          </w:tcPr>
          <w:p w14:paraId="3D01D43F"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hint="eastAsia"/>
                <w:color w:val="000000" w:themeColor="text1"/>
                <w:kern w:val="0"/>
                <w:sz w:val="24"/>
                <w:szCs w:val="24"/>
                <w14:ligatures w14:val="none"/>
              </w:rPr>
              <w:t>69</w:t>
            </w:r>
          </w:p>
        </w:tc>
        <w:tc>
          <w:tcPr>
            <w:tcW w:w="1540" w:type="dxa"/>
            <w:noWrap/>
            <w:hideMark/>
          </w:tcPr>
          <w:p w14:paraId="0A384763"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91.</w:t>
            </w:r>
            <w:r w:rsidRPr="0011085B">
              <w:rPr>
                <w:rFonts w:ascii="Times New Roman" w:eastAsia="宋体" w:hAnsi="Times New Roman" w:cs="Times New Roman" w:hint="eastAsia"/>
                <w:kern w:val="0"/>
                <w:sz w:val="24"/>
                <w:szCs w:val="24"/>
                <w14:ligatures w14:val="none"/>
              </w:rPr>
              <w:t>3</w:t>
            </w:r>
          </w:p>
        </w:tc>
        <w:tc>
          <w:tcPr>
            <w:tcW w:w="3203" w:type="dxa"/>
            <w:noWrap/>
            <w:hideMark/>
          </w:tcPr>
          <w:p w14:paraId="2C1753EB"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Linear-weighted Cohen’s κ = 0.92</w:t>
            </w:r>
            <w:r w:rsidRPr="0011085B">
              <w:rPr>
                <w:rFonts w:ascii="Times New Roman" w:eastAsia="宋体" w:hAnsi="Times New Roman" w:cs="Times New Roman" w:hint="eastAsia"/>
                <w:kern w:val="0"/>
                <w:sz w:val="24"/>
                <w:szCs w:val="24"/>
                <w14:ligatures w14:val="none"/>
              </w:rPr>
              <w:t>5</w:t>
            </w:r>
            <w:r w:rsidRPr="0011085B">
              <w:rPr>
                <w:rFonts w:ascii="Times New Roman" w:eastAsia="宋体" w:hAnsi="Times New Roman" w:cs="Times New Roman"/>
                <w:kern w:val="0"/>
                <w:sz w:val="24"/>
                <w:szCs w:val="24"/>
                <w14:ligatures w14:val="none"/>
              </w:rPr>
              <w:t xml:space="preserve"> (95% CI, 0.867–0.984)</w:t>
            </w:r>
          </w:p>
        </w:tc>
      </w:tr>
      <w:tr w:rsidR="00673CF2" w:rsidRPr="0011085B" w14:paraId="6EFB3F5C" w14:textId="77777777" w:rsidTr="00F341C9">
        <w:trPr>
          <w:tblCellSpacing w:w="0" w:type="dxa"/>
          <w:jc w:val="center"/>
        </w:trPr>
        <w:tc>
          <w:tcPr>
            <w:tcW w:w="1985" w:type="dxa"/>
            <w:noWrap/>
            <w:hideMark/>
          </w:tcPr>
          <w:p w14:paraId="5EDF615C"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 xml:space="preserve">Left </w:t>
            </w:r>
            <w:proofErr w:type="spellStart"/>
            <w:r w:rsidRPr="0011085B">
              <w:rPr>
                <w:rFonts w:ascii="Times New Roman" w:eastAsia="宋体" w:hAnsi="Times New Roman" w:cs="Times New Roman"/>
                <w:kern w:val="0"/>
                <w:sz w:val="24"/>
                <w:szCs w:val="24"/>
                <w14:ligatures w14:val="none"/>
              </w:rPr>
              <w:t>putaminal</w:t>
            </w:r>
            <w:proofErr w:type="spellEnd"/>
            <w:r w:rsidRPr="0011085B">
              <w:rPr>
                <w:rFonts w:ascii="Times New Roman" w:eastAsia="宋体" w:hAnsi="Times New Roman" w:cs="Times New Roman"/>
                <w:kern w:val="0"/>
                <w:sz w:val="24"/>
                <w:szCs w:val="24"/>
                <w14:ligatures w14:val="none"/>
              </w:rPr>
              <w:t xml:space="preserve"> ADC hyperintensity</w:t>
            </w:r>
          </w:p>
        </w:tc>
        <w:tc>
          <w:tcPr>
            <w:tcW w:w="1276" w:type="dxa"/>
            <w:noWrap/>
            <w:hideMark/>
          </w:tcPr>
          <w:p w14:paraId="3AA6F863"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color w:val="000000" w:themeColor="text1"/>
                <w:kern w:val="0"/>
                <w:sz w:val="24"/>
                <w:szCs w:val="24"/>
                <w14:ligatures w14:val="none"/>
              </w:rPr>
              <w:t>Binary</w:t>
            </w:r>
          </w:p>
        </w:tc>
        <w:tc>
          <w:tcPr>
            <w:tcW w:w="869" w:type="dxa"/>
            <w:noWrap/>
            <w:hideMark/>
          </w:tcPr>
          <w:p w14:paraId="3293D25F" w14:textId="77777777" w:rsidR="00673CF2" w:rsidRPr="0011085B" w:rsidRDefault="00673CF2" w:rsidP="00F341C9">
            <w:pPr>
              <w:widowControl/>
              <w:contextualSpacing/>
              <w:jc w:val="left"/>
              <w:rPr>
                <w:rFonts w:ascii="Times New Roman" w:eastAsia="宋体" w:hAnsi="Times New Roman" w:cs="Times New Roman"/>
                <w:color w:val="000000" w:themeColor="text1"/>
                <w:kern w:val="0"/>
                <w:sz w:val="24"/>
                <w:szCs w:val="24"/>
                <w14:ligatures w14:val="none"/>
              </w:rPr>
            </w:pPr>
            <w:r w:rsidRPr="0011085B">
              <w:rPr>
                <w:rFonts w:ascii="Times New Roman" w:eastAsia="宋体" w:hAnsi="Times New Roman" w:cs="Times New Roman"/>
                <w:color w:val="000000" w:themeColor="text1"/>
                <w:kern w:val="0"/>
                <w:sz w:val="24"/>
                <w:szCs w:val="24"/>
                <w14:ligatures w14:val="none"/>
              </w:rPr>
              <w:t>88</w:t>
            </w:r>
          </w:p>
        </w:tc>
        <w:tc>
          <w:tcPr>
            <w:tcW w:w="1540" w:type="dxa"/>
            <w:noWrap/>
            <w:hideMark/>
          </w:tcPr>
          <w:p w14:paraId="6BFA4945"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94.3</w:t>
            </w:r>
          </w:p>
        </w:tc>
        <w:tc>
          <w:tcPr>
            <w:tcW w:w="3203" w:type="dxa"/>
            <w:noWrap/>
            <w:hideMark/>
          </w:tcPr>
          <w:p w14:paraId="7BD9D632"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Cohen’s κ = 0.880</w:t>
            </w:r>
          </w:p>
        </w:tc>
      </w:tr>
      <w:tr w:rsidR="00673CF2" w:rsidRPr="0011085B" w14:paraId="72836DE0" w14:textId="77777777" w:rsidTr="00F341C9">
        <w:trPr>
          <w:tblCellSpacing w:w="0" w:type="dxa"/>
          <w:jc w:val="center"/>
        </w:trPr>
        <w:tc>
          <w:tcPr>
            <w:tcW w:w="1985" w:type="dxa"/>
            <w:noWrap/>
            <w:hideMark/>
          </w:tcPr>
          <w:p w14:paraId="37BAAEB9"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 xml:space="preserve">Right </w:t>
            </w:r>
            <w:proofErr w:type="spellStart"/>
            <w:r w:rsidRPr="0011085B">
              <w:rPr>
                <w:rFonts w:ascii="Times New Roman" w:eastAsia="宋体" w:hAnsi="Times New Roman" w:cs="Times New Roman"/>
                <w:kern w:val="0"/>
                <w:sz w:val="24"/>
                <w:szCs w:val="24"/>
                <w14:ligatures w14:val="none"/>
              </w:rPr>
              <w:t>putaminal</w:t>
            </w:r>
            <w:proofErr w:type="spellEnd"/>
            <w:r w:rsidRPr="0011085B">
              <w:rPr>
                <w:rFonts w:ascii="Times New Roman" w:eastAsia="宋体" w:hAnsi="Times New Roman" w:cs="Times New Roman"/>
                <w:kern w:val="0"/>
                <w:sz w:val="24"/>
                <w:szCs w:val="24"/>
                <w14:ligatures w14:val="none"/>
              </w:rPr>
              <w:t xml:space="preserve"> ADC hyperintensity</w:t>
            </w:r>
          </w:p>
        </w:tc>
        <w:tc>
          <w:tcPr>
            <w:tcW w:w="1276" w:type="dxa"/>
            <w:noWrap/>
            <w:hideMark/>
          </w:tcPr>
          <w:p w14:paraId="0FCDC441"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Binary</w:t>
            </w:r>
          </w:p>
        </w:tc>
        <w:tc>
          <w:tcPr>
            <w:tcW w:w="869" w:type="dxa"/>
            <w:noWrap/>
            <w:hideMark/>
          </w:tcPr>
          <w:p w14:paraId="63EEAB4E"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88</w:t>
            </w:r>
          </w:p>
        </w:tc>
        <w:tc>
          <w:tcPr>
            <w:tcW w:w="1540" w:type="dxa"/>
            <w:noWrap/>
            <w:hideMark/>
          </w:tcPr>
          <w:p w14:paraId="562ECA4B"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96.6</w:t>
            </w:r>
          </w:p>
        </w:tc>
        <w:tc>
          <w:tcPr>
            <w:tcW w:w="3203" w:type="dxa"/>
            <w:noWrap/>
            <w:hideMark/>
          </w:tcPr>
          <w:p w14:paraId="5C137BDB"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Cohen’s κ = 0.929</w:t>
            </w:r>
          </w:p>
        </w:tc>
      </w:tr>
      <w:tr w:rsidR="00673CF2" w:rsidRPr="0011085B" w14:paraId="616C931A" w14:textId="77777777" w:rsidTr="00F341C9">
        <w:trPr>
          <w:tblCellSpacing w:w="0" w:type="dxa"/>
          <w:jc w:val="center"/>
        </w:trPr>
        <w:tc>
          <w:tcPr>
            <w:tcW w:w="1985" w:type="dxa"/>
            <w:noWrap/>
            <w:hideMark/>
          </w:tcPr>
          <w:p w14:paraId="371B2B1A"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“Hot cross bun” sign</w:t>
            </w:r>
          </w:p>
        </w:tc>
        <w:tc>
          <w:tcPr>
            <w:tcW w:w="1276" w:type="dxa"/>
            <w:noWrap/>
            <w:hideMark/>
          </w:tcPr>
          <w:p w14:paraId="285160AF"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Binary</w:t>
            </w:r>
          </w:p>
        </w:tc>
        <w:tc>
          <w:tcPr>
            <w:tcW w:w="869" w:type="dxa"/>
            <w:noWrap/>
            <w:hideMark/>
          </w:tcPr>
          <w:p w14:paraId="54F6E40D"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94</w:t>
            </w:r>
          </w:p>
        </w:tc>
        <w:tc>
          <w:tcPr>
            <w:tcW w:w="1540" w:type="dxa"/>
            <w:noWrap/>
            <w:hideMark/>
          </w:tcPr>
          <w:p w14:paraId="1E97B5B2"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98.9</w:t>
            </w:r>
          </w:p>
        </w:tc>
        <w:tc>
          <w:tcPr>
            <w:tcW w:w="3203" w:type="dxa"/>
            <w:noWrap/>
            <w:hideMark/>
          </w:tcPr>
          <w:p w14:paraId="3D222184"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Cohen’s κ = 0.976</w:t>
            </w:r>
          </w:p>
        </w:tc>
      </w:tr>
      <w:tr w:rsidR="00673CF2" w:rsidRPr="0011085B" w14:paraId="334841D9" w14:textId="77777777" w:rsidTr="00F341C9">
        <w:trPr>
          <w:tblCellSpacing w:w="0" w:type="dxa"/>
          <w:jc w:val="center"/>
        </w:trPr>
        <w:tc>
          <w:tcPr>
            <w:tcW w:w="1985" w:type="dxa"/>
            <w:noWrap/>
            <w:hideMark/>
          </w:tcPr>
          <w:p w14:paraId="1D543798"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Pons atrophy</w:t>
            </w:r>
          </w:p>
        </w:tc>
        <w:tc>
          <w:tcPr>
            <w:tcW w:w="1276" w:type="dxa"/>
            <w:noWrap/>
            <w:hideMark/>
          </w:tcPr>
          <w:p w14:paraId="42E59251"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Binary</w:t>
            </w:r>
          </w:p>
        </w:tc>
        <w:tc>
          <w:tcPr>
            <w:tcW w:w="869" w:type="dxa"/>
            <w:noWrap/>
            <w:hideMark/>
          </w:tcPr>
          <w:p w14:paraId="7C2B0DEE"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94</w:t>
            </w:r>
          </w:p>
        </w:tc>
        <w:tc>
          <w:tcPr>
            <w:tcW w:w="1540" w:type="dxa"/>
            <w:noWrap/>
            <w:hideMark/>
          </w:tcPr>
          <w:p w14:paraId="1AC261DE"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93.6</w:t>
            </w:r>
          </w:p>
        </w:tc>
        <w:tc>
          <w:tcPr>
            <w:tcW w:w="3203" w:type="dxa"/>
            <w:noWrap/>
            <w:hideMark/>
          </w:tcPr>
          <w:p w14:paraId="2E31459C"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Cohen’s κ = 0.868</w:t>
            </w:r>
          </w:p>
        </w:tc>
      </w:tr>
      <w:tr w:rsidR="00673CF2" w:rsidRPr="0011085B" w14:paraId="04D7041E" w14:textId="77777777" w:rsidTr="00F341C9">
        <w:trPr>
          <w:tblCellSpacing w:w="0" w:type="dxa"/>
          <w:jc w:val="center"/>
        </w:trPr>
        <w:tc>
          <w:tcPr>
            <w:tcW w:w="1985" w:type="dxa"/>
            <w:noWrap/>
            <w:hideMark/>
          </w:tcPr>
          <w:p w14:paraId="7612E2F1"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Cerebellar atrophy</w:t>
            </w:r>
          </w:p>
        </w:tc>
        <w:tc>
          <w:tcPr>
            <w:tcW w:w="1276" w:type="dxa"/>
            <w:noWrap/>
            <w:hideMark/>
          </w:tcPr>
          <w:p w14:paraId="4D9931D5"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Binary</w:t>
            </w:r>
          </w:p>
        </w:tc>
        <w:tc>
          <w:tcPr>
            <w:tcW w:w="869" w:type="dxa"/>
            <w:noWrap/>
            <w:hideMark/>
          </w:tcPr>
          <w:p w14:paraId="0919A301"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94</w:t>
            </w:r>
          </w:p>
        </w:tc>
        <w:tc>
          <w:tcPr>
            <w:tcW w:w="1540" w:type="dxa"/>
            <w:noWrap/>
            <w:hideMark/>
          </w:tcPr>
          <w:p w14:paraId="378F230C"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95.7</w:t>
            </w:r>
          </w:p>
        </w:tc>
        <w:tc>
          <w:tcPr>
            <w:tcW w:w="3203" w:type="dxa"/>
            <w:noWrap/>
            <w:hideMark/>
          </w:tcPr>
          <w:p w14:paraId="09405A5B"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Cohen’s κ = 0.914</w:t>
            </w:r>
          </w:p>
        </w:tc>
      </w:tr>
      <w:tr w:rsidR="00673CF2" w:rsidRPr="0011085B" w14:paraId="1926E484" w14:textId="77777777" w:rsidTr="00F341C9">
        <w:trPr>
          <w:tblCellSpacing w:w="0" w:type="dxa"/>
          <w:jc w:val="center"/>
        </w:trPr>
        <w:tc>
          <w:tcPr>
            <w:tcW w:w="1985" w:type="dxa"/>
            <w:noWrap/>
            <w:hideMark/>
          </w:tcPr>
          <w:p w14:paraId="47C5A912"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hint="eastAsia"/>
                <w:kern w:val="0"/>
                <w:sz w:val="24"/>
                <w:szCs w:val="24"/>
                <w14:ligatures w14:val="none"/>
              </w:rPr>
              <w:t>MCP</w:t>
            </w:r>
            <w:r w:rsidRPr="0011085B">
              <w:rPr>
                <w:rFonts w:ascii="Times New Roman" w:eastAsia="宋体" w:hAnsi="Times New Roman" w:cs="Times New Roman"/>
                <w:kern w:val="0"/>
                <w:sz w:val="24"/>
                <w:szCs w:val="24"/>
                <w14:ligatures w14:val="none"/>
              </w:rPr>
              <w:t xml:space="preserve"> abnormality</w:t>
            </w:r>
            <w:r w:rsidRPr="0011085B">
              <w:rPr>
                <w:rFonts w:ascii="Times New Roman" w:eastAsia="宋体" w:hAnsi="Times New Roman" w:cs="Times New Roman" w:hint="eastAsia"/>
                <w:kern w:val="0"/>
                <w:sz w:val="24"/>
                <w:szCs w:val="24"/>
                <w14:ligatures w14:val="none"/>
              </w:rPr>
              <w:t xml:space="preserve"> (atrophy or T2 hyperintensity)</w:t>
            </w:r>
          </w:p>
        </w:tc>
        <w:tc>
          <w:tcPr>
            <w:tcW w:w="1276" w:type="dxa"/>
            <w:noWrap/>
            <w:hideMark/>
          </w:tcPr>
          <w:p w14:paraId="04F3FDE5"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Binary</w:t>
            </w:r>
          </w:p>
        </w:tc>
        <w:tc>
          <w:tcPr>
            <w:tcW w:w="869" w:type="dxa"/>
            <w:noWrap/>
            <w:hideMark/>
          </w:tcPr>
          <w:p w14:paraId="1F5FF251"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94</w:t>
            </w:r>
          </w:p>
        </w:tc>
        <w:tc>
          <w:tcPr>
            <w:tcW w:w="1540" w:type="dxa"/>
            <w:noWrap/>
            <w:hideMark/>
          </w:tcPr>
          <w:p w14:paraId="3EDFC2C6"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96.8</w:t>
            </w:r>
          </w:p>
        </w:tc>
        <w:tc>
          <w:tcPr>
            <w:tcW w:w="3203" w:type="dxa"/>
            <w:noWrap/>
            <w:hideMark/>
          </w:tcPr>
          <w:p w14:paraId="29400C5C" w14:textId="77777777" w:rsidR="00673CF2" w:rsidRPr="0011085B" w:rsidRDefault="00673CF2" w:rsidP="00F341C9">
            <w:pPr>
              <w:widowControl/>
              <w:contextualSpacing/>
              <w:jc w:val="left"/>
              <w:rPr>
                <w:rFonts w:ascii="Times New Roman" w:eastAsia="宋体" w:hAnsi="Times New Roman" w:cs="Times New Roman"/>
                <w:kern w:val="0"/>
                <w:sz w:val="24"/>
                <w:szCs w:val="24"/>
                <w14:ligatures w14:val="none"/>
              </w:rPr>
            </w:pPr>
            <w:r w:rsidRPr="0011085B">
              <w:rPr>
                <w:rFonts w:ascii="Times New Roman" w:eastAsia="宋体" w:hAnsi="Times New Roman" w:cs="Times New Roman"/>
                <w:kern w:val="0"/>
                <w:sz w:val="24"/>
                <w:szCs w:val="24"/>
                <w14:ligatures w14:val="none"/>
              </w:rPr>
              <w:t>Cohen’s κ = 0.934</w:t>
            </w:r>
          </w:p>
        </w:tc>
      </w:tr>
    </w:tbl>
    <w:p w14:paraId="04194D2F" w14:textId="77777777" w:rsidR="00673CF2" w:rsidRDefault="00673CF2" w:rsidP="00673CF2">
      <w:pPr>
        <w:contextualSpacing/>
        <w:jc w:val="left"/>
        <w:rPr>
          <w:rFonts w:ascii="Times New Roman" w:hAnsi="Times New Roman" w:cs="Times New Roman"/>
          <w:sz w:val="24"/>
          <w:szCs w:val="24"/>
        </w:rPr>
      </w:pPr>
      <w:r w:rsidRPr="0011085B">
        <w:rPr>
          <w:rFonts w:ascii="Times New Roman" w:hAnsi="Times New Roman" w:cs="Times New Roman"/>
          <w:sz w:val="24"/>
          <w:szCs w:val="24"/>
        </w:rPr>
        <w:t>MRI, magnetic resonance imaging</w:t>
      </w:r>
      <w:r w:rsidRPr="0011085B">
        <w:rPr>
          <w:rFonts w:ascii="Times New Roman" w:hAnsi="Times New Roman" w:cs="Times New Roman" w:hint="eastAsia"/>
          <w:sz w:val="24"/>
          <w:szCs w:val="24"/>
        </w:rPr>
        <w:t xml:space="preserve">; </w:t>
      </w:r>
      <w:r w:rsidRPr="003358C0">
        <w:rPr>
          <w:rFonts w:ascii="Times New Roman" w:hAnsi="Times New Roman" w:cs="Times New Roman"/>
          <w:sz w:val="24"/>
          <w:szCs w:val="24"/>
        </w:rPr>
        <w:t>DWI, diffusion-weighted imaging; SWI, susceptibility-weighted imaging; ADC, apparent diffusion coefficient; MCP, middle cerebellar peduncle.</w:t>
      </w:r>
    </w:p>
    <w:p w14:paraId="5C2F8F9A" w14:textId="77777777" w:rsidR="00673CF2" w:rsidRPr="00673CF2" w:rsidRDefault="00673CF2" w:rsidP="00503904">
      <w:pPr>
        <w:contextualSpacing/>
        <w:rPr>
          <w:rFonts w:ascii="Times New Roman" w:hAnsi="Times New Roman" w:cs="Times New Roman"/>
          <w:sz w:val="24"/>
          <w:szCs w:val="28"/>
        </w:rPr>
      </w:pPr>
    </w:p>
    <w:p w14:paraId="7E2A6FD7" w14:textId="77777777" w:rsidR="00673CF2" w:rsidRDefault="00673CF2" w:rsidP="00503904">
      <w:pPr>
        <w:contextualSpacing/>
        <w:rPr>
          <w:rFonts w:ascii="Times New Roman" w:hAnsi="Times New Roman" w:cs="Times New Roman"/>
          <w:sz w:val="24"/>
          <w:szCs w:val="28"/>
        </w:rPr>
      </w:pPr>
    </w:p>
    <w:p w14:paraId="4E853691" w14:textId="27A4F3D1" w:rsidR="00DB05A6" w:rsidRPr="00516087" w:rsidRDefault="00250F65" w:rsidP="00503904">
      <w:pPr>
        <w:contextualSpacing/>
        <w:rPr>
          <w:rFonts w:ascii="Times New Roman" w:hAnsi="Times New Roman" w:cs="Times New Roman"/>
          <w:sz w:val="24"/>
          <w:szCs w:val="28"/>
        </w:rPr>
      </w:pPr>
      <w:r>
        <w:rPr>
          <w:rFonts w:ascii="Times New Roman" w:hAnsi="Times New Roman" w:cs="Times New Roman"/>
          <w:sz w:val="24"/>
          <w:szCs w:val="28"/>
        </w:rPr>
        <w:t>Table S2</w:t>
      </w:r>
      <w:r w:rsidR="00DB05A6" w:rsidRPr="00516087">
        <w:rPr>
          <w:rFonts w:ascii="Times New Roman" w:hAnsi="Times New Roman" w:cs="Times New Roman"/>
          <w:sz w:val="24"/>
          <w:szCs w:val="28"/>
        </w:rPr>
        <w:t>. MRI features of the participants.</w:t>
      </w:r>
    </w:p>
    <w:tbl>
      <w:tblPr>
        <w:tblW w:w="9356" w:type="dxa"/>
        <w:jc w:val="center"/>
        <w:tblBorders>
          <w:top w:val="single" w:sz="12" w:space="0" w:color="auto"/>
          <w:bottom w:val="single" w:sz="12" w:space="0" w:color="auto"/>
        </w:tblBorders>
        <w:tblCellMar>
          <w:top w:w="15" w:type="dxa"/>
          <w:left w:w="15" w:type="dxa"/>
          <w:bottom w:w="15" w:type="dxa"/>
          <w:right w:w="15" w:type="dxa"/>
        </w:tblCellMar>
        <w:tblLook w:val="0600" w:firstRow="0" w:lastRow="0" w:firstColumn="0" w:lastColumn="0" w:noHBand="1" w:noVBand="1"/>
      </w:tblPr>
      <w:tblGrid>
        <w:gridCol w:w="2267"/>
        <w:gridCol w:w="1560"/>
        <w:gridCol w:w="1992"/>
        <w:gridCol w:w="1993"/>
        <w:gridCol w:w="1544"/>
      </w:tblGrid>
      <w:tr w:rsidR="00DB05A6" w:rsidRPr="00516087" w14:paraId="30D5CC16" w14:textId="77777777" w:rsidTr="004057D6">
        <w:trPr>
          <w:tblHeader/>
          <w:jc w:val="center"/>
        </w:trPr>
        <w:tc>
          <w:tcPr>
            <w:tcW w:w="2223" w:type="dxa"/>
            <w:hideMark/>
          </w:tcPr>
          <w:p w14:paraId="678B3369" w14:textId="77777777" w:rsidR="00DB05A6" w:rsidRPr="00516087" w:rsidRDefault="00DB05A6" w:rsidP="0000710F">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Imaging marker</w:t>
            </w:r>
          </w:p>
        </w:tc>
        <w:tc>
          <w:tcPr>
            <w:tcW w:w="1530" w:type="dxa"/>
            <w:hideMark/>
          </w:tcPr>
          <w:p w14:paraId="62404212" w14:textId="77777777" w:rsidR="00DB05A6" w:rsidRPr="00516087" w:rsidRDefault="00DB05A6" w:rsidP="0000710F">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All MSA</w:t>
            </w:r>
          </w:p>
        </w:tc>
        <w:tc>
          <w:tcPr>
            <w:tcW w:w="1954" w:type="dxa"/>
            <w:hideMark/>
          </w:tcPr>
          <w:p w14:paraId="5633A134" w14:textId="77777777" w:rsidR="00DB05A6" w:rsidRPr="00516087" w:rsidRDefault="00DB05A6" w:rsidP="0000710F">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MSA-P</w:t>
            </w:r>
          </w:p>
        </w:tc>
        <w:tc>
          <w:tcPr>
            <w:tcW w:w="1955" w:type="dxa"/>
            <w:hideMark/>
          </w:tcPr>
          <w:p w14:paraId="15BC1A9D" w14:textId="77777777" w:rsidR="00DB05A6" w:rsidRPr="00516087" w:rsidRDefault="00DB05A6" w:rsidP="0000710F">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MSA-C</w:t>
            </w:r>
          </w:p>
        </w:tc>
        <w:tc>
          <w:tcPr>
            <w:tcW w:w="1514" w:type="dxa"/>
            <w:hideMark/>
          </w:tcPr>
          <w:p w14:paraId="6C55C0E4" w14:textId="77777777" w:rsidR="00DB05A6" w:rsidRPr="00516087" w:rsidRDefault="00DB05A6" w:rsidP="0000710F">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i/>
                <w:iCs/>
                <w:kern w:val="0"/>
                <w:sz w:val="24"/>
                <w14:ligatures w14:val="none"/>
              </w:rPr>
              <w:t>p</w:t>
            </w:r>
            <w:r w:rsidRPr="00516087">
              <w:rPr>
                <w:rFonts w:ascii="Times New Roman" w:eastAsia="宋体" w:hAnsi="Times New Roman" w:cs="Times New Roman"/>
                <w:kern w:val="0"/>
                <w:sz w:val="24"/>
                <w14:ligatures w14:val="none"/>
              </w:rPr>
              <w:t xml:space="preserve"> value (MSA-P vs. MSA-C)</w:t>
            </w:r>
          </w:p>
        </w:tc>
      </w:tr>
      <w:tr w:rsidR="00DB05A6" w:rsidRPr="00516087" w14:paraId="3B28020D" w14:textId="77777777" w:rsidTr="004057D6">
        <w:trPr>
          <w:jc w:val="center"/>
        </w:trPr>
        <w:tc>
          <w:tcPr>
            <w:tcW w:w="2223" w:type="dxa"/>
            <w:tcBorders>
              <w:top w:val="single" w:sz="8" w:space="0" w:color="auto"/>
              <w:bottom w:val="nil"/>
            </w:tcBorders>
            <w:hideMark/>
          </w:tcPr>
          <w:p w14:paraId="15033924"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proofErr w:type="spellStart"/>
            <w:r w:rsidRPr="00516087">
              <w:rPr>
                <w:rFonts w:ascii="Times New Roman" w:eastAsia="宋体" w:hAnsi="Times New Roman" w:cs="Times New Roman"/>
                <w:kern w:val="0"/>
                <w:sz w:val="24"/>
                <w14:ligatures w14:val="none"/>
              </w:rPr>
              <w:t>Putaminal</w:t>
            </w:r>
            <w:proofErr w:type="spellEnd"/>
            <w:r w:rsidRPr="00516087">
              <w:rPr>
                <w:rFonts w:ascii="Times New Roman" w:eastAsia="宋体" w:hAnsi="Times New Roman" w:cs="Times New Roman"/>
                <w:kern w:val="0"/>
                <w:sz w:val="24"/>
                <w14:ligatures w14:val="none"/>
              </w:rPr>
              <w:t xml:space="preserve"> DWI rim score, left (0-3)</w:t>
            </w:r>
          </w:p>
        </w:tc>
        <w:tc>
          <w:tcPr>
            <w:tcW w:w="1530" w:type="dxa"/>
            <w:tcBorders>
              <w:top w:val="single" w:sz="8" w:space="0" w:color="auto"/>
              <w:bottom w:val="nil"/>
            </w:tcBorders>
            <w:hideMark/>
          </w:tcPr>
          <w:p w14:paraId="37B3E90E"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 (2.0)</w:t>
            </w:r>
          </w:p>
        </w:tc>
        <w:tc>
          <w:tcPr>
            <w:tcW w:w="1954" w:type="dxa"/>
            <w:tcBorders>
              <w:top w:val="single" w:sz="8" w:space="0" w:color="auto"/>
              <w:bottom w:val="nil"/>
            </w:tcBorders>
            <w:hideMark/>
          </w:tcPr>
          <w:p w14:paraId="0C0082CC"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2.0 (2.0)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50)</w:t>
            </w:r>
          </w:p>
        </w:tc>
        <w:tc>
          <w:tcPr>
            <w:tcW w:w="1955" w:type="dxa"/>
            <w:tcBorders>
              <w:top w:val="single" w:sz="8" w:space="0" w:color="auto"/>
              <w:bottom w:val="nil"/>
            </w:tcBorders>
            <w:hideMark/>
          </w:tcPr>
          <w:p w14:paraId="0AA6953E"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 (1.0)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44)</w:t>
            </w:r>
          </w:p>
        </w:tc>
        <w:tc>
          <w:tcPr>
            <w:tcW w:w="1514" w:type="dxa"/>
            <w:tcBorders>
              <w:top w:val="single" w:sz="8" w:space="0" w:color="auto"/>
              <w:bottom w:val="nil"/>
            </w:tcBorders>
            <w:hideMark/>
          </w:tcPr>
          <w:p w14:paraId="33B829CA"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0.005</w:t>
            </w:r>
            <w:r w:rsidRPr="00516087">
              <w:rPr>
                <w:rFonts w:ascii="Times New Roman" w:hAnsi="Times New Roman" w:cs="Times New Roman"/>
                <w:sz w:val="24"/>
                <w:szCs w:val="28"/>
              </w:rPr>
              <w:t>**</w:t>
            </w:r>
          </w:p>
        </w:tc>
      </w:tr>
      <w:tr w:rsidR="00DB05A6" w:rsidRPr="00516087" w14:paraId="226CFD56" w14:textId="77777777" w:rsidTr="004057D6">
        <w:trPr>
          <w:jc w:val="center"/>
        </w:trPr>
        <w:tc>
          <w:tcPr>
            <w:tcW w:w="2223" w:type="dxa"/>
            <w:hideMark/>
          </w:tcPr>
          <w:p w14:paraId="08E37422"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proofErr w:type="spellStart"/>
            <w:r w:rsidRPr="00516087">
              <w:rPr>
                <w:rFonts w:ascii="Times New Roman" w:eastAsia="宋体" w:hAnsi="Times New Roman" w:cs="Times New Roman"/>
                <w:kern w:val="0"/>
                <w:sz w:val="24"/>
                <w14:ligatures w14:val="none"/>
              </w:rPr>
              <w:t>Putaminal</w:t>
            </w:r>
            <w:proofErr w:type="spellEnd"/>
            <w:r w:rsidRPr="00516087">
              <w:rPr>
                <w:rFonts w:ascii="Times New Roman" w:eastAsia="宋体" w:hAnsi="Times New Roman" w:cs="Times New Roman"/>
                <w:kern w:val="0"/>
                <w:sz w:val="24"/>
                <w14:ligatures w14:val="none"/>
              </w:rPr>
              <w:t xml:space="preserve"> DWI rim score, right (0-3)</w:t>
            </w:r>
          </w:p>
        </w:tc>
        <w:tc>
          <w:tcPr>
            <w:tcW w:w="1530" w:type="dxa"/>
            <w:hideMark/>
          </w:tcPr>
          <w:p w14:paraId="18EAF3CD"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 (2.0)</w:t>
            </w:r>
          </w:p>
        </w:tc>
        <w:tc>
          <w:tcPr>
            <w:tcW w:w="1954" w:type="dxa"/>
            <w:hideMark/>
          </w:tcPr>
          <w:p w14:paraId="0897C2D6"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 (2.0)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50)</w:t>
            </w:r>
          </w:p>
        </w:tc>
        <w:tc>
          <w:tcPr>
            <w:tcW w:w="1955" w:type="dxa"/>
            <w:hideMark/>
          </w:tcPr>
          <w:p w14:paraId="411A4A88"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 (1.0)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44)</w:t>
            </w:r>
          </w:p>
        </w:tc>
        <w:tc>
          <w:tcPr>
            <w:tcW w:w="1514" w:type="dxa"/>
            <w:hideMark/>
          </w:tcPr>
          <w:p w14:paraId="28AA257D"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0.031</w:t>
            </w:r>
            <w:r w:rsidRPr="00516087">
              <w:rPr>
                <w:rFonts w:ascii="Times New Roman" w:hAnsi="Times New Roman" w:cs="Times New Roman"/>
                <w:sz w:val="24"/>
                <w:szCs w:val="28"/>
              </w:rPr>
              <w:t>*</w:t>
            </w:r>
          </w:p>
        </w:tc>
      </w:tr>
      <w:tr w:rsidR="00DB05A6" w:rsidRPr="00516087" w14:paraId="2999CA90" w14:textId="77777777" w:rsidTr="004057D6">
        <w:trPr>
          <w:jc w:val="center"/>
        </w:trPr>
        <w:tc>
          <w:tcPr>
            <w:tcW w:w="2223" w:type="dxa"/>
            <w:hideMark/>
          </w:tcPr>
          <w:p w14:paraId="4A3F8650"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proofErr w:type="spellStart"/>
            <w:r w:rsidRPr="00516087">
              <w:rPr>
                <w:rFonts w:ascii="Times New Roman" w:eastAsia="宋体" w:hAnsi="Times New Roman" w:cs="Times New Roman"/>
                <w:kern w:val="0"/>
                <w:sz w:val="24"/>
                <w14:ligatures w14:val="none"/>
              </w:rPr>
              <w:t>Putaminal</w:t>
            </w:r>
            <w:proofErr w:type="spellEnd"/>
            <w:r w:rsidRPr="00516087">
              <w:rPr>
                <w:rFonts w:ascii="Times New Roman" w:eastAsia="宋体" w:hAnsi="Times New Roman" w:cs="Times New Roman"/>
                <w:kern w:val="0"/>
                <w:sz w:val="24"/>
                <w14:ligatures w14:val="none"/>
              </w:rPr>
              <w:t xml:space="preserve"> SWI rim score, left (0-3)</w:t>
            </w:r>
          </w:p>
        </w:tc>
        <w:tc>
          <w:tcPr>
            <w:tcW w:w="1530" w:type="dxa"/>
            <w:hideMark/>
          </w:tcPr>
          <w:p w14:paraId="02107C24"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 (2.0)</w:t>
            </w:r>
          </w:p>
        </w:tc>
        <w:tc>
          <w:tcPr>
            <w:tcW w:w="1954" w:type="dxa"/>
            <w:hideMark/>
          </w:tcPr>
          <w:p w14:paraId="4D7712B8"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2.0 (3.0)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40)</w:t>
            </w:r>
          </w:p>
        </w:tc>
        <w:tc>
          <w:tcPr>
            <w:tcW w:w="1955" w:type="dxa"/>
            <w:hideMark/>
          </w:tcPr>
          <w:p w14:paraId="6C160C0A"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 (1.0)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29)</w:t>
            </w:r>
          </w:p>
        </w:tc>
        <w:tc>
          <w:tcPr>
            <w:tcW w:w="1514" w:type="dxa"/>
            <w:hideMark/>
          </w:tcPr>
          <w:p w14:paraId="24D8BB65"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0.007</w:t>
            </w:r>
            <w:r w:rsidRPr="00516087">
              <w:rPr>
                <w:rFonts w:ascii="Times New Roman" w:hAnsi="Times New Roman" w:cs="Times New Roman"/>
                <w:sz w:val="24"/>
                <w:szCs w:val="28"/>
              </w:rPr>
              <w:t>**</w:t>
            </w:r>
          </w:p>
        </w:tc>
      </w:tr>
      <w:tr w:rsidR="00DB05A6" w:rsidRPr="00516087" w14:paraId="7D374490" w14:textId="77777777" w:rsidTr="004057D6">
        <w:trPr>
          <w:jc w:val="center"/>
        </w:trPr>
        <w:tc>
          <w:tcPr>
            <w:tcW w:w="2223" w:type="dxa"/>
            <w:hideMark/>
          </w:tcPr>
          <w:p w14:paraId="0BFCCAFC"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proofErr w:type="spellStart"/>
            <w:r w:rsidRPr="00516087">
              <w:rPr>
                <w:rFonts w:ascii="Times New Roman" w:eastAsia="宋体" w:hAnsi="Times New Roman" w:cs="Times New Roman"/>
                <w:kern w:val="0"/>
                <w:sz w:val="24"/>
                <w14:ligatures w14:val="none"/>
              </w:rPr>
              <w:t>Putaminal</w:t>
            </w:r>
            <w:proofErr w:type="spellEnd"/>
            <w:r w:rsidRPr="00516087">
              <w:rPr>
                <w:rFonts w:ascii="Times New Roman" w:eastAsia="宋体" w:hAnsi="Times New Roman" w:cs="Times New Roman"/>
                <w:kern w:val="0"/>
                <w:sz w:val="24"/>
                <w14:ligatures w14:val="none"/>
              </w:rPr>
              <w:t xml:space="preserve"> SWI rim score, right (0-3)</w:t>
            </w:r>
          </w:p>
        </w:tc>
        <w:tc>
          <w:tcPr>
            <w:tcW w:w="1530" w:type="dxa"/>
            <w:hideMark/>
          </w:tcPr>
          <w:p w14:paraId="7C03E2C3"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 (2.0)</w:t>
            </w:r>
          </w:p>
        </w:tc>
        <w:tc>
          <w:tcPr>
            <w:tcW w:w="1954" w:type="dxa"/>
            <w:hideMark/>
          </w:tcPr>
          <w:p w14:paraId="3C1F3C0A"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2.0 (2.0)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40)</w:t>
            </w:r>
          </w:p>
        </w:tc>
        <w:tc>
          <w:tcPr>
            <w:tcW w:w="1955" w:type="dxa"/>
            <w:hideMark/>
          </w:tcPr>
          <w:p w14:paraId="154F2660"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 (1.0) (n</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szCs w:val="24"/>
                <w14:ligatures w14:val="none"/>
              </w:rPr>
              <w:t>=</w:t>
            </w:r>
            <w:r>
              <w:rPr>
                <w:rFonts w:ascii="Times New Roman" w:eastAsia="宋体" w:hAnsi="Times New Roman" w:cs="Times New Roman" w:hint="eastAsia"/>
                <w:kern w:val="0"/>
                <w:sz w:val="24"/>
                <w:szCs w:val="24"/>
                <w14:ligatures w14:val="none"/>
              </w:rPr>
              <w:t xml:space="preserve"> </w:t>
            </w:r>
            <w:r w:rsidRPr="00516087">
              <w:rPr>
                <w:rFonts w:ascii="Times New Roman" w:eastAsia="宋体" w:hAnsi="Times New Roman" w:cs="Times New Roman"/>
                <w:kern w:val="0"/>
                <w:sz w:val="24"/>
                <w14:ligatures w14:val="none"/>
              </w:rPr>
              <w:t>29)</w:t>
            </w:r>
          </w:p>
        </w:tc>
        <w:tc>
          <w:tcPr>
            <w:tcW w:w="1514" w:type="dxa"/>
            <w:hideMark/>
          </w:tcPr>
          <w:p w14:paraId="187FE314"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0.006</w:t>
            </w:r>
            <w:r w:rsidRPr="00516087">
              <w:rPr>
                <w:rFonts w:ascii="Times New Roman" w:hAnsi="Times New Roman" w:cs="Times New Roman"/>
                <w:sz w:val="24"/>
                <w:szCs w:val="28"/>
              </w:rPr>
              <w:t>**</w:t>
            </w:r>
          </w:p>
        </w:tc>
      </w:tr>
      <w:tr w:rsidR="00DB05A6" w:rsidRPr="00516087" w14:paraId="4B6806E0" w14:textId="77777777" w:rsidTr="004057D6">
        <w:trPr>
          <w:jc w:val="center"/>
        </w:trPr>
        <w:tc>
          <w:tcPr>
            <w:tcW w:w="2223" w:type="dxa"/>
            <w:hideMark/>
          </w:tcPr>
          <w:p w14:paraId="4C4E4165"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proofErr w:type="spellStart"/>
            <w:r w:rsidRPr="00516087">
              <w:rPr>
                <w:rFonts w:ascii="Times New Roman" w:eastAsia="宋体" w:hAnsi="Times New Roman" w:cs="Times New Roman"/>
                <w:kern w:val="0"/>
                <w:sz w:val="24"/>
                <w14:ligatures w14:val="none"/>
              </w:rPr>
              <w:t>Putaminal</w:t>
            </w:r>
            <w:proofErr w:type="spellEnd"/>
            <w:r w:rsidRPr="00516087">
              <w:rPr>
                <w:rFonts w:ascii="Times New Roman" w:eastAsia="宋体" w:hAnsi="Times New Roman" w:cs="Times New Roman"/>
                <w:kern w:val="0"/>
                <w:sz w:val="24"/>
                <w14:ligatures w14:val="none"/>
              </w:rPr>
              <w:t xml:space="preserve"> ADC </w:t>
            </w:r>
            <w:r w:rsidRPr="00516087">
              <w:rPr>
                <w:rFonts w:ascii="Times New Roman" w:hAnsi="Times New Roman" w:cs="Times New Roman"/>
                <w:sz w:val="24"/>
                <w:szCs w:val="24"/>
              </w:rPr>
              <w:t>hyperintensity</w:t>
            </w:r>
            <w:r w:rsidRPr="00516087">
              <w:rPr>
                <w:rFonts w:ascii="Times New Roman" w:eastAsia="宋体" w:hAnsi="Times New Roman" w:cs="Times New Roman"/>
                <w:kern w:val="0"/>
                <w:sz w:val="24"/>
                <w14:ligatures w14:val="none"/>
              </w:rPr>
              <w:t>, left</w:t>
            </w:r>
          </w:p>
        </w:tc>
        <w:tc>
          <w:tcPr>
            <w:tcW w:w="1530" w:type="dxa"/>
            <w:hideMark/>
          </w:tcPr>
          <w:p w14:paraId="712FADE9"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34/88 (38.6%)</w:t>
            </w:r>
          </w:p>
        </w:tc>
        <w:tc>
          <w:tcPr>
            <w:tcW w:w="1954" w:type="dxa"/>
            <w:hideMark/>
          </w:tcPr>
          <w:p w14:paraId="4D2FA4E7"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26/47 (55.3%)</w:t>
            </w:r>
          </w:p>
        </w:tc>
        <w:tc>
          <w:tcPr>
            <w:tcW w:w="1955" w:type="dxa"/>
            <w:hideMark/>
          </w:tcPr>
          <w:p w14:paraId="37D60311"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8/41 (19.5%)</w:t>
            </w:r>
          </w:p>
        </w:tc>
        <w:tc>
          <w:tcPr>
            <w:tcW w:w="1514" w:type="dxa"/>
            <w:hideMark/>
          </w:tcPr>
          <w:p w14:paraId="28407227"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&lt;0.001</w:t>
            </w:r>
            <w:r w:rsidRPr="00516087">
              <w:rPr>
                <w:rFonts w:ascii="Times New Roman" w:hAnsi="Times New Roman" w:cs="Times New Roman"/>
                <w:sz w:val="24"/>
                <w:szCs w:val="28"/>
              </w:rPr>
              <w:t>***</w:t>
            </w:r>
          </w:p>
        </w:tc>
      </w:tr>
      <w:tr w:rsidR="00DB05A6" w:rsidRPr="00516087" w14:paraId="333A092A" w14:textId="77777777" w:rsidTr="004057D6">
        <w:trPr>
          <w:jc w:val="center"/>
        </w:trPr>
        <w:tc>
          <w:tcPr>
            <w:tcW w:w="2223" w:type="dxa"/>
            <w:hideMark/>
          </w:tcPr>
          <w:p w14:paraId="70DCAEDE"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proofErr w:type="spellStart"/>
            <w:r w:rsidRPr="00516087">
              <w:rPr>
                <w:rFonts w:ascii="Times New Roman" w:eastAsia="宋体" w:hAnsi="Times New Roman" w:cs="Times New Roman"/>
                <w:kern w:val="0"/>
                <w:sz w:val="24"/>
                <w14:ligatures w14:val="none"/>
              </w:rPr>
              <w:lastRenderedPageBreak/>
              <w:t>Putaminal</w:t>
            </w:r>
            <w:proofErr w:type="spellEnd"/>
            <w:r w:rsidRPr="00516087">
              <w:rPr>
                <w:rFonts w:ascii="Times New Roman" w:eastAsia="宋体" w:hAnsi="Times New Roman" w:cs="Times New Roman"/>
                <w:kern w:val="0"/>
                <w:sz w:val="24"/>
                <w14:ligatures w14:val="none"/>
              </w:rPr>
              <w:t xml:space="preserve"> ADC </w:t>
            </w:r>
            <w:r w:rsidRPr="00516087">
              <w:rPr>
                <w:rFonts w:ascii="Times New Roman" w:hAnsi="Times New Roman" w:cs="Times New Roman"/>
                <w:sz w:val="24"/>
                <w:szCs w:val="24"/>
              </w:rPr>
              <w:t>hyperintensity</w:t>
            </w:r>
            <w:r w:rsidRPr="00516087">
              <w:rPr>
                <w:rFonts w:ascii="Times New Roman" w:eastAsia="宋体" w:hAnsi="Times New Roman" w:cs="Times New Roman"/>
                <w:kern w:val="0"/>
                <w:sz w:val="24"/>
                <w14:ligatures w14:val="none"/>
              </w:rPr>
              <w:t>, right</w:t>
            </w:r>
          </w:p>
        </w:tc>
        <w:tc>
          <w:tcPr>
            <w:tcW w:w="1530" w:type="dxa"/>
            <w:hideMark/>
          </w:tcPr>
          <w:p w14:paraId="5D2D5F47"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36/88 (40.9%)</w:t>
            </w:r>
          </w:p>
        </w:tc>
        <w:tc>
          <w:tcPr>
            <w:tcW w:w="1954" w:type="dxa"/>
            <w:hideMark/>
          </w:tcPr>
          <w:p w14:paraId="30ACFE89"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24/47 (51.1%)</w:t>
            </w:r>
          </w:p>
        </w:tc>
        <w:tc>
          <w:tcPr>
            <w:tcW w:w="1955" w:type="dxa"/>
            <w:hideMark/>
          </w:tcPr>
          <w:p w14:paraId="77AD9C24"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12/41 (29.3%)</w:t>
            </w:r>
          </w:p>
        </w:tc>
        <w:tc>
          <w:tcPr>
            <w:tcW w:w="1514" w:type="dxa"/>
            <w:hideMark/>
          </w:tcPr>
          <w:p w14:paraId="5A4C1121"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0.038</w:t>
            </w:r>
            <w:r w:rsidRPr="00516087">
              <w:rPr>
                <w:rFonts w:ascii="Times New Roman" w:hAnsi="Times New Roman" w:cs="Times New Roman"/>
                <w:sz w:val="24"/>
                <w:szCs w:val="28"/>
              </w:rPr>
              <w:t>*</w:t>
            </w:r>
          </w:p>
        </w:tc>
      </w:tr>
      <w:tr w:rsidR="00DB05A6" w:rsidRPr="00516087" w14:paraId="4C7B167E" w14:textId="77777777" w:rsidTr="004057D6">
        <w:trPr>
          <w:jc w:val="center"/>
        </w:trPr>
        <w:tc>
          <w:tcPr>
            <w:tcW w:w="2223" w:type="dxa"/>
            <w:hideMark/>
          </w:tcPr>
          <w:p w14:paraId="547E527E"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“Hot cross bun” sign</w:t>
            </w:r>
          </w:p>
        </w:tc>
        <w:tc>
          <w:tcPr>
            <w:tcW w:w="1530" w:type="dxa"/>
            <w:hideMark/>
          </w:tcPr>
          <w:p w14:paraId="0D2F9B7F"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33/94 (35.1%)</w:t>
            </w:r>
          </w:p>
        </w:tc>
        <w:tc>
          <w:tcPr>
            <w:tcW w:w="1954" w:type="dxa"/>
            <w:hideMark/>
          </w:tcPr>
          <w:p w14:paraId="766D03F1"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9/50 (18.0%)</w:t>
            </w:r>
          </w:p>
        </w:tc>
        <w:tc>
          <w:tcPr>
            <w:tcW w:w="1955" w:type="dxa"/>
            <w:hideMark/>
          </w:tcPr>
          <w:p w14:paraId="4F3D2637"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24/44 (54.5%)</w:t>
            </w:r>
          </w:p>
        </w:tc>
        <w:tc>
          <w:tcPr>
            <w:tcW w:w="1514" w:type="dxa"/>
            <w:hideMark/>
          </w:tcPr>
          <w:p w14:paraId="77EFFAF2"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&lt;0.001</w:t>
            </w:r>
            <w:r w:rsidRPr="00516087">
              <w:rPr>
                <w:rFonts w:ascii="Times New Roman" w:hAnsi="Times New Roman" w:cs="Times New Roman"/>
                <w:sz w:val="24"/>
                <w:szCs w:val="28"/>
              </w:rPr>
              <w:t>***</w:t>
            </w:r>
          </w:p>
        </w:tc>
      </w:tr>
      <w:tr w:rsidR="00DB05A6" w:rsidRPr="00516087" w14:paraId="6114BBD6" w14:textId="77777777" w:rsidTr="004057D6">
        <w:trPr>
          <w:jc w:val="center"/>
        </w:trPr>
        <w:tc>
          <w:tcPr>
            <w:tcW w:w="2223" w:type="dxa"/>
            <w:hideMark/>
          </w:tcPr>
          <w:p w14:paraId="291AADED"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Pons atrophy</w:t>
            </w:r>
          </w:p>
        </w:tc>
        <w:tc>
          <w:tcPr>
            <w:tcW w:w="1530" w:type="dxa"/>
            <w:hideMark/>
          </w:tcPr>
          <w:p w14:paraId="7F8F21E1"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38/94 (40.4%)</w:t>
            </w:r>
          </w:p>
        </w:tc>
        <w:tc>
          <w:tcPr>
            <w:tcW w:w="1954" w:type="dxa"/>
            <w:hideMark/>
          </w:tcPr>
          <w:p w14:paraId="3113AB33"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10/50 (20.0%)</w:t>
            </w:r>
          </w:p>
        </w:tc>
        <w:tc>
          <w:tcPr>
            <w:tcW w:w="1955" w:type="dxa"/>
            <w:hideMark/>
          </w:tcPr>
          <w:p w14:paraId="5A9BA41C"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28/44 (63.6%)</w:t>
            </w:r>
          </w:p>
        </w:tc>
        <w:tc>
          <w:tcPr>
            <w:tcW w:w="1514" w:type="dxa"/>
            <w:hideMark/>
          </w:tcPr>
          <w:p w14:paraId="1FF3A52F"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&lt;0.001</w:t>
            </w:r>
            <w:r w:rsidRPr="00516087">
              <w:rPr>
                <w:rFonts w:ascii="Times New Roman" w:hAnsi="Times New Roman" w:cs="Times New Roman"/>
                <w:sz w:val="24"/>
                <w:szCs w:val="28"/>
              </w:rPr>
              <w:t>***</w:t>
            </w:r>
          </w:p>
        </w:tc>
      </w:tr>
      <w:tr w:rsidR="00DB05A6" w:rsidRPr="00516087" w14:paraId="6253268C" w14:textId="77777777" w:rsidTr="004057D6">
        <w:trPr>
          <w:jc w:val="center"/>
        </w:trPr>
        <w:tc>
          <w:tcPr>
            <w:tcW w:w="2223" w:type="dxa"/>
            <w:hideMark/>
          </w:tcPr>
          <w:p w14:paraId="7376F0AF"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Cerebellar atrophy</w:t>
            </w:r>
          </w:p>
        </w:tc>
        <w:tc>
          <w:tcPr>
            <w:tcW w:w="1530" w:type="dxa"/>
            <w:hideMark/>
          </w:tcPr>
          <w:p w14:paraId="34FC51A7"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52/94 (55.3%)</w:t>
            </w:r>
          </w:p>
        </w:tc>
        <w:tc>
          <w:tcPr>
            <w:tcW w:w="1954" w:type="dxa"/>
            <w:hideMark/>
          </w:tcPr>
          <w:p w14:paraId="4ED532AF"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18/50 (36.0%)</w:t>
            </w:r>
          </w:p>
        </w:tc>
        <w:tc>
          <w:tcPr>
            <w:tcW w:w="1955" w:type="dxa"/>
            <w:hideMark/>
          </w:tcPr>
          <w:p w14:paraId="64063432"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34/44 (77.3%)</w:t>
            </w:r>
          </w:p>
        </w:tc>
        <w:tc>
          <w:tcPr>
            <w:tcW w:w="1514" w:type="dxa"/>
            <w:hideMark/>
          </w:tcPr>
          <w:p w14:paraId="5D0D4D16"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&lt;0.001</w:t>
            </w:r>
            <w:r w:rsidRPr="00516087">
              <w:rPr>
                <w:rFonts w:ascii="Times New Roman" w:hAnsi="Times New Roman" w:cs="Times New Roman"/>
                <w:sz w:val="24"/>
                <w:szCs w:val="28"/>
              </w:rPr>
              <w:t>***</w:t>
            </w:r>
          </w:p>
        </w:tc>
      </w:tr>
      <w:tr w:rsidR="00DB05A6" w:rsidRPr="00516087" w14:paraId="0349B4B9" w14:textId="77777777" w:rsidTr="004057D6">
        <w:trPr>
          <w:jc w:val="center"/>
        </w:trPr>
        <w:tc>
          <w:tcPr>
            <w:tcW w:w="2223" w:type="dxa"/>
            <w:hideMark/>
          </w:tcPr>
          <w:p w14:paraId="2AFAB5BB"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MCP abnormality</w:t>
            </w:r>
            <w:r>
              <w:rPr>
                <w:rFonts w:ascii="Times New Roman" w:eastAsia="宋体" w:hAnsi="Times New Roman" w:cs="Times New Roman" w:hint="eastAsia"/>
                <w:kern w:val="0"/>
                <w:sz w:val="24"/>
                <w14:ligatures w14:val="none"/>
              </w:rPr>
              <w:t xml:space="preserve"> (atrophy or T2 hyperintensity)</w:t>
            </w:r>
          </w:p>
        </w:tc>
        <w:tc>
          <w:tcPr>
            <w:tcW w:w="1530" w:type="dxa"/>
            <w:hideMark/>
          </w:tcPr>
          <w:p w14:paraId="6F1A9DD9"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39/94 (41.5%)</w:t>
            </w:r>
          </w:p>
        </w:tc>
        <w:tc>
          <w:tcPr>
            <w:tcW w:w="1954" w:type="dxa"/>
            <w:hideMark/>
          </w:tcPr>
          <w:p w14:paraId="6B2682A5"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10/50 (20.0%)</w:t>
            </w:r>
          </w:p>
        </w:tc>
        <w:tc>
          <w:tcPr>
            <w:tcW w:w="1955" w:type="dxa"/>
            <w:hideMark/>
          </w:tcPr>
          <w:p w14:paraId="3F6ED4AD"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29/44 (65.9%)</w:t>
            </w:r>
          </w:p>
        </w:tc>
        <w:tc>
          <w:tcPr>
            <w:tcW w:w="1514" w:type="dxa"/>
            <w:hideMark/>
          </w:tcPr>
          <w:p w14:paraId="19E1B782" w14:textId="77777777" w:rsidR="00DB05A6" w:rsidRPr="00516087" w:rsidRDefault="00DB05A6"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&lt;0.001</w:t>
            </w:r>
            <w:r w:rsidRPr="00516087">
              <w:rPr>
                <w:rFonts w:ascii="Times New Roman" w:hAnsi="Times New Roman" w:cs="Times New Roman"/>
                <w:sz w:val="24"/>
                <w:szCs w:val="28"/>
              </w:rPr>
              <w:t>***</w:t>
            </w:r>
          </w:p>
        </w:tc>
      </w:tr>
    </w:tbl>
    <w:p w14:paraId="3DA6BD0D" w14:textId="405A05B0" w:rsidR="00DB05A6" w:rsidRPr="00516087" w:rsidRDefault="00DB05A6" w:rsidP="00FF4CE3">
      <w:pPr>
        <w:contextualSpacing/>
        <w:jc w:val="left"/>
        <w:rPr>
          <w:rFonts w:ascii="Times New Roman" w:hAnsi="Times New Roman" w:cs="Times New Roman"/>
          <w:sz w:val="24"/>
          <w:szCs w:val="28"/>
        </w:rPr>
      </w:pPr>
      <w:r w:rsidRPr="00516087">
        <w:rPr>
          <w:rFonts w:ascii="Times New Roman" w:hAnsi="Times New Roman" w:cs="Times New Roman"/>
          <w:sz w:val="24"/>
          <w:szCs w:val="28"/>
        </w:rPr>
        <w:t xml:space="preserve">All the numerical variables do not follow a normal distribution. </w:t>
      </w:r>
      <w:r w:rsidR="00FF4CE3" w:rsidRPr="00FF4CE3">
        <w:rPr>
          <w:rFonts w:ascii="Times New Roman" w:hAnsi="Times New Roman" w:cs="Times New Roman"/>
          <w:sz w:val="24"/>
          <w:szCs w:val="28"/>
        </w:rPr>
        <w:t>MSA</w:t>
      </w:r>
      <w:r w:rsidR="00FF4CE3">
        <w:rPr>
          <w:rFonts w:ascii="Times New Roman" w:hAnsi="Times New Roman" w:cs="Times New Roman" w:hint="eastAsia"/>
          <w:sz w:val="24"/>
          <w:szCs w:val="28"/>
        </w:rPr>
        <w:t>,</w:t>
      </w:r>
      <w:r w:rsidR="00FF4CE3" w:rsidRPr="00FF4CE3">
        <w:rPr>
          <w:rFonts w:ascii="Times New Roman" w:hAnsi="Times New Roman" w:cs="Times New Roman"/>
          <w:sz w:val="24"/>
          <w:szCs w:val="28"/>
        </w:rPr>
        <w:t xml:space="preserve"> Multiple system atrophy</w:t>
      </w:r>
      <w:r w:rsidR="00FF4CE3">
        <w:rPr>
          <w:rFonts w:ascii="Times New Roman" w:hAnsi="Times New Roman" w:cs="Times New Roman" w:hint="eastAsia"/>
          <w:sz w:val="24"/>
          <w:szCs w:val="28"/>
        </w:rPr>
        <w:t xml:space="preserve">; </w:t>
      </w:r>
      <w:r w:rsidR="00FF4CE3" w:rsidRPr="00FF4CE3">
        <w:rPr>
          <w:rFonts w:ascii="Times New Roman" w:hAnsi="Times New Roman" w:cs="Times New Roman"/>
          <w:sz w:val="24"/>
          <w:szCs w:val="28"/>
        </w:rPr>
        <w:t>MSA-C</w:t>
      </w:r>
      <w:r w:rsidR="00FF4CE3">
        <w:rPr>
          <w:rFonts w:ascii="Times New Roman" w:hAnsi="Times New Roman" w:cs="Times New Roman" w:hint="eastAsia"/>
          <w:sz w:val="24"/>
          <w:szCs w:val="28"/>
        </w:rPr>
        <w:t>,</w:t>
      </w:r>
      <w:r w:rsidR="00FF4CE3" w:rsidRPr="00FF4CE3">
        <w:rPr>
          <w:rFonts w:ascii="Times New Roman" w:hAnsi="Times New Roman" w:cs="Times New Roman"/>
          <w:sz w:val="24"/>
          <w:szCs w:val="28"/>
        </w:rPr>
        <w:t xml:space="preserve"> Multiple system atrophy with predominant cerebellar ataxia</w:t>
      </w:r>
      <w:r w:rsidR="00FF4CE3">
        <w:rPr>
          <w:rFonts w:ascii="Times New Roman" w:hAnsi="Times New Roman" w:cs="Times New Roman" w:hint="eastAsia"/>
          <w:sz w:val="24"/>
          <w:szCs w:val="28"/>
        </w:rPr>
        <w:t xml:space="preserve">; </w:t>
      </w:r>
      <w:r w:rsidR="00FF4CE3" w:rsidRPr="00FF4CE3">
        <w:rPr>
          <w:rFonts w:ascii="Times New Roman" w:hAnsi="Times New Roman" w:cs="Times New Roman"/>
          <w:sz w:val="24"/>
          <w:szCs w:val="28"/>
        </w:rPr>
        <w:t>MSA-P</w:t>
      </w:r>
      <w:r w:rsidR="00FF4CE3">
        <w:rPr>
          <w:rFonts w:ascii="Times New Roman" w:hAnsi="Times New Roman" w:cs="Times New Roman" w:hint="eastAsia"/>
          <w:sz w:val="24"/>
          <w:szCs w:val="28"/>
        </w:rPr>
        <w:t>,</w:t>
      </w:r>
      <w:r w:rsidR="00FF4CE3" w:rsidRPr="00FF4CE3">
        <w:rPr>
          <w:rFonts w:ascii="Times New Roman" w:hAnsi="Times New Roman" w:cs="Times New Roman"/>
          <w:sz w:val="24"/>
          <w:szCs w:val="28"/>
        </w:rPr>
        <w:t xml:space="preserve"> Multiple system atrophy with predominant parkinsonism</w:t>
      </w:r>
      <w:r w:rsidR="003358C0">
        <w:rPr>
          <w:rFonts w:ascii="Times New Roman" w:hAnsi="Times New Roman" w:cs="Times New Roman" w:hint="eastAsia"/>
          <w:sz w:val="24"/>
          <w:szCs w:val="28"/>
        </w:rPr>
        <w:t xml:space="preserve">; </w:t>
      </w:r>
      <w:r w:rsidR="0000710F" w:rsidRPr="0011085B">
        <w:rPr>
          <w:rFonts w:ascii="Times New Roman" w:hAnsi="Times New Roman" w:cs="Times New Roman"/>
          <w:sz w:val="24"/>
          <w:szCs w:val="24"/>
        </w:rPr>
        <w:t>DWI, diffusion-weighted imaging; SWI, susceptibility-weighted imaging; ADC, apparent diffusion coefficient</w:t>
      </w:r>
      <w:r w:rsidR="00B54C57">
        <w:rPr>
          <w:rFonts w:ascii="Times New Roman" w:hAnsi="Times New Roman" w:cs="Times New Roman" w:hint="eastAsia"/>
          <w:sz w:val="24"/>
          <w:szCs w:val="24"/>
        </w:rPr>
        <w:t>; MCP</w:t>
      </w:r>
      <w:r w:rsidR="00A11C94">
        <w:rPr>
          <w:rFonts w:ascii="Times New Roman" w:hAnsi="Times New Roman" w:cs="Times New Roman" w:hint="eastAsia"/>
          <w:sz w:val="24"/>
          <w:szCs w:val="24"/>
        </w:rPr>
        <w:t>,</w:t>
      </w:r>
      <w:r w:rsidR="00B54C57">
        <w:rPr>
          <w:rFonts w:ascii="Times New Roman" w:hAnsi="Times New Roman" w:cs="Times New Roman" w:hint="eastAsia"/>
          <w:sz w:val="24"/>
          <w:szCs w:val="24"/>
        </w:rPr>
        <w:t xml:space="preserve"> </w:t>
      </w:r>
      <w:r w:rsidR="00B54C57" w:rsidRPr="00B54C57">
        <w:rPr>
          <w:rFonts w:ascii="Times New Roman" w:hAnsi="Times New Roman" w:cs="Times New Roman"/>
          <w:sz w:val="24"/>
          <w:szCs w:val="24"/>
        </w:rPr>
        <w:t>middle cerebellar peduncle</w:t>
      </w:r>
      <w:r w:rsidR="0000710F">
        <w:rPr>
          <w:rFonts w:ascii="Times New Roman" w:hAnsi="Times New Roman" w:cs="Times New Roman" w:hint="eastAsia"/>
          <w:sz w:val="24"/>
          <w:szCs w:val="24"/>
        </w:rPr>
        <w:t>.</w:t>
      </w:r>
      <w:r w:rsidR="0000710F" w:rsidRPr="0011085B">
        <w:rPr>
          <w:rFonts w:ascii="Times New Roman" w:hAnsi="Times New Roman" w:cs="Times New Roman"/>
          <w:sz w:val="24"/>
          <w:szCs w:val="24"/>
        </w:rPr>
        <w:t xml:space="preserve"> </w:t>
      </w:r>
      <w:r w:rsidRPr="00516087">
        <w:rPr>
          <w:rFonts w:ascii="Times New Roman" w:hAnsi="Times New Roman" w:cs="Times New Roman"/>
          <w:sz w:val="24"/>
          <w:szCs w:val="24"/>
        </w:rPr>
        <w:t xml:space="preserve">Significance: </w:t>
      </w:r>
      <w:r w:rsidRPr="00516087">
        <w:rPr>
          <w:rFonts w:ascii="Times New Roman" w:hAnsi="Times New Roman" w:cs="Times New Roman"/>
          <w:i/>
          <w:iCs/>
          <w:sz w:val="24"/>
          <w:szCs w:val="24"/>
        </w:rPr>
        <w:t>p</w:t>
      </w:r>
      <w:r w:rsidRPr="00516087">
        <w:rPr>
          <w:rFonts w:ascii="Times New Roman" w:hAnsi="Times New Roman" w:cs="Times New Roman"/>
          <w:sz w:val="24"/>
          <w:szCs w:val="24"/>
        </w:rPr>
        <w:t xml:space="preserve"> &lt; 0.05 (*), </w:t>
      </w:r>
      <w:r w:rsidRPr="00516087">
        <w:rPr>
          <w:rFonts w:ascii="Times New Roman" w:hAnsi="Times New Roman" w:cs="Times New Roman"/>
          <w:i/>
          <w:iCs/>
          <w:sz w:val="24"/>
          <w:szCs w:val="24"/>
        </w:rPr>
        <w:t>p</w:t>
      </w:r>
      <w:r w:rsidRPr="00516087">
        <w:rPr>
          <w:rFonts w:ascii="Times New Roman" w:hAnsi="Times New Roman" w:cs="Times New Roman"/>
          <w:sz w:val="24"/>
          <w:szCs w:val="24"/>
        </w:rPr>
        <w:t xml:space="preserve"> &lt; 0.01 (**), </w:t>
      </w:r>
      <w:r w:rsidRPr="00516087">
        <w:rPr>
          <w:rFonts w:ascii="Times New Roman" w:hAnsi="Times New Roman" w:cs="Times New Roman"/>
          <w:i/>
          <w:iCs/>
          <w:sz w:val="24"/>
          <w:szCs w:val="24"/>
        </w:rPr>
        <w:t>p</w:t>
      </w:r>
      <w:r w:rsidRPr="00516087">
        <w:rPr>
          <w:rFonts w:ascii="Times New Roman" w:hAnsi="Times New Roman" w:cs="Times New Roman"/>
          <w:sz w:val="24"/>
          <w:szCs w:val="24"/>
        </w:rPr>
        <w:t xml:space="preserve"> &lt; 0.001 (***).</w:t>
      </w:r>
    </w:p>
    <w:p w14:paraId="40AF7D22" w14:textId="77777777" w:rsidR="00822C2A" w:rsidRDefault="00822C2A" w:rsidP="00503904">
      <w:pPr>
        <w:contextualSpacing/>
        <w:rPr>
          <w:rFonts w:ascii="Times New Roman" w:hAnsi="Times New Roman" w:cs="Times New Roman"/>
          <w:sz w:val="24"/>
          <w:szCs w:val="24"/>
        </w:rPr>
      </w:pPr>
    </w:p>
    <w:p w14:paraId="46B4DE27" w14:textId="77777777" w:rsidR="002F0AC6" w:rsidRDefault="002F0AC6" w:rsidP="00503904">
      <w:pPr>
        <w:contextualSpacing/>
        <w:rPr>
          <w:rFonts w:ascii="Times New Roman" w:hAnsi="Times New Roman" w:cs="Times New Roman"/>
          <w:sz w:val="24"/>
          <w:szCs w:val="24"/>
        </w:rPr>
      </w:pPr>
    </w:p>
    <w:p w14:paraId="7FC0C66D" w14:textId="77777777" w:rsidR="002F0AC6" w:rsidRDefault="002F0AC6" w:rsidP="002F0AC6">
      <w:r>
        <w:rPr>
          <w:rFonts w:ascii="Times New Roman" w:eastAsia="Times New Roman" w:hAnsi="Times New Roman"/>
          <w:sz w:val="24"/>
        </w:rPr>
        <w:t>Table S3. Comparison of participants with and without available clinical outcomes</w:t>
      </w:r>
    </w:p>
    <w:tbl>
      <w:tblPr>
        <w:tblW w:w="9725" w:type="dxa"/>
        <w:jc w:val="center"/>
        <w:tblBorders>
          <w:top w:val="single" w:sz="12" w:space="0" w:color="auto"/>
          <w:left w:val="nil"/>
          <w:bottom w:val="single" w:sz="12" w:space="0" w:color="auto"/>
          <w:right w:val="nil"/>
          <w:insideH w:val="nil"/>
          <w:insideV w:val="nil"/>
        </w:tblBorders>
        <w:tblLayout w:type="fixed"/>
        <w:tblLook w:val="04A0" w:firstRow="1" w:lastRow="0" w:firstColumn="1" w:lastColumn="0" w:noHBand="0" w:noVBand="1"/>
      </w:tblPr>
      <w:tblGrid>
        <w:gridCol w:w="2268"/>
        <w:gridCol w:w="3123"/>
        <w:gridCol w:w="1774"/>
        <w:gridCol w:w="1634"/>
        <w:gridCol w:w="926"/>
      </w:tblGrid>
      <w:tr w:rsidR="002F0AC6" w14:paraId="70156272" w14:textId="77777777" w:rsidTr="00F341C9">
        <w:trPr>
          <w:jc w:val="center"/>
        </w:trPr>
        <w:tc>
          <w:tcPr>
            <w:tcW w:w="2268" w:type="dxa"/>
            <w:tcBorders>
              <w:bottom w:val="single" w:sz="8" w:space="0" w:color="auto"/>
            </w:tcBorders>
          </w:tcPr>
          <w:p w14:paraId="218952CA" w14:textId="77777777" w:rsidR="002F0AC6" w:rsidRDefault="002F0AC6" w:rsidP="00F341C9">
            <w:r>
              <w:rPr>
                <w:rFonts w:ascii="Times New Roman" w:eastAsia="Times New Roman" w:hAnsi="Times New Roman"/>
                <w:sz w:val="24"/>
              </w:rPr>
              <w:t>Clinical measure</w:t>
            </w:r>
          </w:p>
        </w:tc>
        <w:tc>
          <w:tcPr>
            <w:tcW w:w="3123" w:type="dxa"/>
            <w:tcBorders>
              <w:bottom w:val="single" w:sz="8" w:space="0" w:color="auto"/>
            </w:tcBorders>
          </w:tcPr>
          <w:p w14:paraId="2C39C75B" w14:textId="77777777" w:rsidR="002F0AC6" w:rsidRDefault="002F0AC6" w:rsidP="00F341C9">
            <w:r>
              <w:rPr>
                <w:rFonts w:ascii="Times New Roman" w:eastAsia="Times New Roman" w:hAnsi="Times New Roman"/>
                <w:sz w:val="24"/>
              </w:rPr>
              <w:t>Characteristic</w:t>
            </w:r>
          </w:p>
        </w:tc>
        <w:tc>
          <w:tcPr>
            <w:tcW w:w="1774" w:type="dxa"/>
            <w:tcBorders>
              <w:bottom w:val="single" w:sz="8" w:space="0" w:color="auto"/>
            </w:tcBorders>
          </w:tcPr>
          <w:p w14:paraId="3FA1BBD6" w14:textId="77777777" w:rsidR="002F0AC6" w:rsidRDefault="002F0AC6" w:rsidP="00F341C9">
            <w:r>
              <w:rPr>
                <w:rFonts w:ascii="Times New Roman" w:eastAsia="Times New Roman" w:hAnsi="Times New Roman"/>
                <w:sz w:val="24"/>
              </w:rPr>
              <w:t>Outcome unavailable</w:t>
            </w:r>
          </w:p>
        </w:tc>
        <w:tc>
          <w:tcPr>
            <w:tcW w:w="1634" w:type="dxa"/>
            <w:tcBorders>
              <w:bottom w:val="single" w:sz="8" w:space="0" w:color="auto"/>
            </w:tcBorders>
          </w:tcPr>
          <w:p w14:paraId="3AAFC90C" w14:textId="77777777" w:rsidR="002F0AC6" w:rsidRDefault="002F0AC6" w:rsidP="00F341C9">
            <w:r>
              <w:rPr>
                <w:rFonts w:ascii="Times New Roman" w:eastAsia="Times New Roman" w:hAnsi="Times New Roman"/>
                <w:sz w:val="24"/>
              </w:rPr>
              <w:t>Outcome available</w:t>
            </w:r>
          </w:p>
        </w:tc>
        <w:tc>
          <w:tcPr>
            <w:tcW w:w="926" w:type="dxa"/>
            <w:tcBorders>
              <w:bottom w:val="single" w:sz="8" w:space="0" w:color="auto"/>
            </w:tcBorders>
          </w:tcPr>
          <w:p w14:paraId="04C0B611" w14:textId="77777777" w:rsidR="002F0AC6" w:rsidRDefault="002F0AC6" w:rsidP="00F341C9">
            <w:r w:rsidRPr="00FE259D">
              <w:rPr>
                <w:rFonts w:ascii="Times New Roman" w:hAnsi="Times New Roman" w:cs="Times New Roman"/>
                <w:i/>
                <w:iCs/>
                <w:sz w:val="24"/>
                <w:szCs w:val="24"/>
              </w:rPr>
              <w:t>p</w:t>
            </w:r>
            <w:r w:rsidRPr="00FE259D">
              <w:rPr>
                <w:rFonts w:ascii="Times New Roman" w:hAnsi="Times New Roman" w:cs="Times New Roman"/>
                <w:sz w:val="24"/>
                <w:szCs w:val="24"/>
              </w:rPr>
              <w:t xml:space="preserve"> value</w:t>
            </w:r>
          </w:p>
        </w:tc>
      </w:tr>
      <w:tr w:rsidR="002F0AC6" w14:paraId="7EA1127C" w14:textId="77777777" w:rsidTr="00F341C9">
        <w:trPr>
          <w:jc w:val="center"/>
        </w:trPr>
        <w:tc>
          <w:tcPr>
            <w:tcW w:w="2268" w:type="dxa"/>
            <w:vMerge w:val="restart"/>
          </w:tcPr>
          <w:p w14:paraId="7F6E990F" w14:textId="77777777" w:rsidR="002F0AC6" w:rsidRDefault="002F0AC6" w:rsidP="00F341C9">
            <w:pPr>
              <w:jc w:val="left"/>
              <w:rPr>
                <w:rFonts w:ascii="Times New Roman" w:hAnsi="Times New Roman"/>
                <w:sz w:val="24"/>
              </w:rPr>
            </w:pPr>
            <w:r>
              <w:rPr>
                <w:rFonts w:ascii="Times New Roman" w:eastAsia="Times New Roman" w:hAnsi="Times New Roman"/>
                <w:sz w:val="24"/>
              </w:rPr>
              <w:t>Side-specific MDS-UPDRS Part III scores</w:t>
            </w:r>
          </w:p>
          <w:p w14:paraId="50F2D926" w14:textId="77777777" w:rsidR="002F0AC6" w:rsidRPr="00131A3B" w:rsidRDefault="002F0AC6" w:rsidP="00F341C9">
            <w:pPr>
              <w:jc w:val="left"/>
              <w:rPr>
                <w:rFonts w:ascii="Times New Roman" w:hAnsi="Times New Roman"/>
                <w:i/>
                <w:iCs/>
                <w:sz w:val="24"/>
              </w:rPr>
            </w:pPr>
            <w:r w:rsidRPr="00131A3B">
              <w:rPr>
                <w:rFonts w:ascii="Times New Roman" w:eastAsia="Times New Roman" w:hAnsi="Times New Roman"/>
                <w:i/>
                <w:iCs/>
                <w:sz w:val="24"/>
              </w:rPr>
              <w:t>Outcome unavailable: n = 43</w:t>
            </w:r>
          </w:p>
          <w:p w14:paraId="0F8154A9" w14:textId="77777777" w:rsidR="002F0AC6" w:rsidRPr="00815484" w:rsidRDefault="002F0AC6" w:rsidP="00F341C9">
            <w:pPr>
              <w:jc w:val="left"/>
            </w:pPr>
            <w:r w:rsidRPr="00131A3B">
              <w:rPr>
                <w:rFonts w:ascii="Times New Roman" w:eastAsia="Times New Roman" w:hAnsi="Times New Roman"/>
                <w:i/>
                <w:iCs/>
                <w:sz w:val="24"/>
              </w:rPr>
              <w:t>Outcome available: n = 51</w:t>
            </w:r>
          </w:p>
        </w:tc>
        <w:tc>
          <w:tcPr>
            <w:tcW w:w="3123" w:type="dxa"/>
          </w:tcPr>
          <w:p w14:paraId="6F99804E" w14:textId="77777777" w:rsidR="002F0AC6" w:rsidRDefault="002F0AC6" w:rsidP="00F341C9">
            <w:pPr>
              <w:jc w:val="left"/>
            </w:pPr>
            <w:r>
              <w:rPr>
                <w:rFonts w:ascii="Times New Roman" w:eastAsia="Times New Roman" w:hAnsi="Times New Roman"/>
                <w:sz w:val="24"/>
              </w:rPr>
              <w:t>Age, years, mean (SD)</w:t>
            </w:r>
          </w:p>
        </w:tc>
        <w:tc>
          <w:tcPr>
            <w:tcW w:w="1774" w:type="dxa"/>
          </w:tcPr>
          <w:p w14:paraId="6EDC10EA" w14:textId="77777777" w:rsidR="002F0AC6" w:rsidRDefault="002F0AC6" w:rsidP="00F341C9">
            <w:pPr>
              <w:jc w:val="left"/>
            </w:pPr>
            <w:r>
              <w:rPr>
                <w:rFonts w:ascii="Times New Roman" w:eastAsia="Times New Roman" w:hAnsi="Times New Roman"/>
                <w:sz w:val="24"/>
              </w:rPr>
              <w:t>62.8 (8.1)</w:t>
            </w:r>
          </w:p>
        </w:tc>
        <w:tc>
          <w:tcPr>
            <w:tcW w:w="1634" w:type="dxa"/>
          </w:tcPr>
          <w:p w14:paraId="0B81E675" w14:textId="77777777" w:rsidR="002F0AC6" w:rsidRDefault="002F0AC6" w:rsidP="00F341C9">
            <w:pPr>
              <w:jc w:val="left"/>
            </w:pPr>
            <w:r>
              <w:rPr>
                <w:rFonts w:ascii="Times New Roman" w:eastAsia="Times New Roman" w:hAnsi="Times New Roman"/>
                <w:sz w:val="24"/>
              </w:rPr>
              <w:t>63.6 (7.9)</w:t>
            </w:r>
          </w:p>
        </w:tc>
        <w:tc>
          <w:tcPr>
            <w:tcW w:w="926" w:type="dxa"/>
          </w:tcPr>
          <w:p w14:paraId="1172DD50" w14:textId="77777777" w:rsidR="002F0AC6" w:rsidRDefault="002F0AC6" w:rsidP="00F341C9">
            <w:pPr>
              <w:jc w:val="left"/>
            </w:pPr>
            <w:r>
              <w:rPr>
                <w:rFonts w:ascii="Times New Roman" w:eastAsia="Times New Roman" w:hAnsi="Times New Roman"/>
                <w:sz w:val="24"/>
              </w:rPr>
              <w:t>0.641</w:t>
            </w:r>
          </w:p>
        </w:tc>
      </w:tr>
      <w:tr w:rsidR="002F0AC6" w14:paraId="6E2930C5" w14:textId="77777777" w:rsidTr="00F341C9">
        <w:trPr>
          <w:jc w:val="center"/>
        </w:trPr>
        <w:tc>
          <w:tcPr>
            <w:tcW w:w="2268" w:type="dxa"/>
            <w:vMerge/>
          </w:tcPr>
          <w:p w14:paraId="044F29BE" w14:textId="77777777" w:rsidR="002F0AC6" w:rsidRDefault="002F0AC6" w:rsidP="00F341C9">
            <w:pPr>
              <w:jc w:val="left"/>
            </w:pPr>
          </w:p>
        </w:tc>
        <w:tc>
          <w:tcPr>
            <w:tcW w:w="3123" w:type="dxa"/>
          </w:tcPr>
          <w:p w14:paraId="6C0119E4" w14:textId="77777777" w:rsidR="002F0AC6" w:rsidRDefault="002F0AC6" w:rsidP="00F341C9">
            <w:pPr>
              <w:jc w:val="left"/>
            </w:pPr>
            <w:r>
              <w:rPr>
                <w:rFonts w:ascii="Times New Roman" w:eastAsia="Times New Roman" w:hAnsi="Times New Roman"/>
                <w:sz w:val="24"/>
              </w:rPr>
              <w:t>Disease duration, years, median (IQR)</w:t>
            </w:r>
          </w:p>
        </w:tc>
        <w:tc>
          <w:tcPr>
            <w:tcW w:w="1774" w:type="dxa"/>
          </w:tcPr>
          <w:p w14:paraId="014B1EB1" w14:textId="77777777" w:rsidR="002F0AC6" w:rsidRDefault="002F0AC6" w:rsidP="00F341C9">
            <w:pPr>
              <w:jc w:val="left"/>
            </w:pPr>
            <w:r>
              <w:rPr>
                <w:rFonts w:ascii="Times New Roman" w:eastAsia="Times New Roman" w:hAnsi="Times New Roman"/>
                <w:sz w:val="24"/>
              </w:rPr>
              <w:t>1.7 (1.9)</w:t>
            </w:r>
          </w:p>
        </w:tc>
        <w:tc>
          <w:tcPr>
            <w:tcW w:w="1634" w:type="dxa"/>
          </w:tcPr>
          <w:p w14:paraId="39E51E47" w14:textId="77777777" w:rsidR="002F0AC6" w:rsidRDefault="002F0AC6" w:rsidP="00F341C9">
            <w:pPr>
              <w:jc w:val="left"/>
            </w:pPr>
            <w:r>
              <w:rPr>
                <w:rFonts w:ascii="Times New Roman" w:eastAsia="Times New Roman" w:hAnsi="Times New Roman"/>
                <w:sz w:val="24"/>
              </w:rPr>
              <w:t>1.8 (2.8)</w:t>
            </w:r>
          </w:p>
        </w:tc>
        <w:tc>
          <w:tcPr>
            <w:tcW w:w="926" w:type="dxa"/>
          </w:tcPr>
          <w:p w14:paraId="25C7698E" w14:textId="77777777" w:rsidR="002F0AC6" w:rsidRDefault="002F0AC6" w:rsidP="00F341C9">
            <w:pPr>
              <w:jc w:val="left"/>
            </w:pPr>
            <w:r>
              <w:rPr>
                <w:rFonts w:ascii="Times New Roman" w:eastAsia="Times New Roman" w:hAnsi="Times New Roman"/>
                <w:sz w:val="24"/>
              </w:rPr>
              <w:t>0.554</w:t>
            </w:r>
          </w:p>
        </w:tc>
      </w:tr>
      <w:tr w:rsidR="002F0AC6" w14:paraId="7DE8639E" w14:textId="77777777" w:rsidTr="00F341C9">
        <w:trPr>
          <w:jc w:val="center"/>
        </w:trPr>
        <w:tc>
          <w:tcPr>
            <w:tcW w:w="2268" w:type="dxa"/>
            <w:vMerge/>
          </w:tcPr>
          <w:p w14:paraId="3D40DAA5" w14:textId="77777777" w:rsidR="002F0AC6" w:rsidRDefault="002F0AC6" w:rsidP="00F341C9">
            <w:pPr>
              <w:jc w:val="left"/>
            </w:pPr>
          </w:p>
        </w:tc>
        <w:tc>
          <w:tcPr>
            <w:tcW w:w="3123" w:type="dxa"/>
          </w:tcPr>
          <w:p w14:paraId="7C10C720" w14:textId="77777777" w:rsidR="002F0AC6" w:rsidRDefault="002F0AC6" w:rsidP="00F341C9">
            <w:pPr>
              <w:jc w:val="left"/>
            </w:pPr>
            <w:r>
              <w:rPr>
                <w:rFonts w:ascii="Times New Roman" w:eastAsia="Times New Roman" w:hAnsi="Times New Roman"/>
                <w:sz w:val="24"/>
              </w:rPr>
              <w:t>Male sex, n/N (%)</w:t>
            </w:r>
          </w:p>
        </w:tc>
        <w:tc>
          <w:tcPr>
            <w:tcW w:w="1774" w:type="dxa"/>
          </w:tcPr>
          <w:p w14:paraId="2AB41900" w14:textId="77777777" w:rsidR="002F0AC6" w:rsidRDefault="002F0AC6" w:rsidP="00F341C9">
            <w:pPr>
              <w:jc w:val="left"/>
            </w:pPr>
            <w:r>
              <w:rPr>
                <w:rFonts w:ascii="Times New Roman" w:eastAsia="Times New Roman" w:hAnsi="Times New Roman"/>
                <w:sz w:val="24"/>
              </w:rPr>
              <w:t>14/43 (32.6%)</w:t>
            </w:r>
          </w:p>
        </w:tc>
        <w:tc>
          <w:tcPr>
            <w:tcW w:w="1634" w:type="dxa"/>
          </w:tcPr>
          <w:p w14:paraId="5A2FF0F0" w14:textId="77777777" w:rsidR="002F0AC6" w:rsidRDefault="002F0AC6" w:rsidP="00F341C9">
            <w:pPr>
              <w:jc w:val="left"/>
            </w:pPr>
            <w:r>
              <w:rPr>
                <w:rFonts w:ascii="Times New Roman" w:eastAsia="Times New Roman" w:hAnsi="Times New Roman"/>
                <w:sz w:val="24"/>
              </w:rPr>
              <w:t>26/51 (51.0%)</w:t>
            </w:r>
          </w:p>
        </w:tc>
        <w:tc>
          <w:tcPr>
            <w:tcW w:w="926" w:type="dxa"/>
          </w:tcPr>
          <w:p w14:paraId="7C3AFC27" w14:textId="77777777" w:rsidR="002F0AC6" w:rsidRDefault="002F0AC6" w:rsidP="00F341C9">
            <w:pPr>
              <w:jc w:val="left"/>
            </w:pPr>
            <w:r>
              <w:rPr>
                <w:rFonts w:ascii="Times New Roman" w:eastAsia="Times New Roman" w:hAnsi="Times New Roman"/>
                <w:sz w:val="24"/>
              </w:rPr>
              <w:t>0.072</w:t>
            </w:r>
          </w:p>
        </w:tc>
      </w:tr>
      <w:tr w:rsidR="002F0AC6" w14:paraId="22A49E42" w14:textId="77777777" w:rsidTr="00F341C9">
        <w:trPr>
          <w:jc w:val="center"/>
        </w:trPr>
        <w:tc>
          <w:tcPr>
            <w:tcW w:w="2268" w:type="dxa"/>
            <w:vMerge/>
          </w:tcPr>
          <w:p w14:paraId="5742A38D" w14:textId="77777777" w:rsidR="002F0AC6" w:rsidRDefault="002F0AC6" w:rsidP="00F341C9">
            <w:pPr>
              <w:jc w:val="left"/>
            </w:pPr>
          </w:p>
        </w:tc>
        <w:tc>
          <w:tcPr>
            <w:tcW w:w="3123" w:type="dxa"/>
          </w:tcPr>
          <w:p w14:paraId="32893B81" w14:textId="77777777" w:rsidR="002F0AC6" w:rsidRDefault="002F0AC6" w:rsidP="00F341C9">
            <w:pPr>
              <w:jc w:val="left"/>
            </w:pPr>
            <w:r>
              <w:rPr>
                <w:rFonts w:ascii="Times New Roman" w:eastAsia="Times New Roman" w:hAnsi="Times New Roman"/>
                <w:sz w:val="24"/>
              </w:rPr>
              <w:t>MSA-P subtype, n/N (%)</w:t>
            </w:r>
          </w:p>
        </w:tc>
        <w:tc>
          <w:tcPr>
            <w:tcW w:w="1774" w:type="dxa"/>
          </w:tcPr>
          <w:p w14:paraId="55BC9130" w14:textId="77777777" w:rsidR="002F0AC6" w:rsidRDefault="002F0AC6" w:rsidP="00F341C9">
            <w:pPr>
              <w:jc w:val="left"/>
            </w:pPr>
            <w:r>
              <w:rPr>
                <w:rFonts w:ascii="Times New Roman" w:eastAsia="Times New Roman" w:hAnsi="Times New Roman"/>
                <w:sz w:val="24"/>
              </w:rPr>
              <w:t>23/43 (53.5%)</w:t>
            </w:r>
          </w:p>
        </w:tc>
        <w:tc>
          <w:tcPr>
            <w:tcW w:w="1634" w:type="dxa"/>
          </w:tcPr>
          <w:p w14:paraId="3E1AC9A9" w14:textId="77777777" w:rsidR="002F0AC6" w:rsidRDefault="002F0AC6" w:rsidP="00F341C9">
            <w:pPr>
              <w:jc w:val="left"/>
            </w:pPr>
            <w:r>
              <w:rPr>
                <w:rFonts w:ascii="Times New Roman" w:eastAsia="Times New Roman" w:hAnsi="Times New Roman"/>
                <w:sz w:val="24"/>
              </w:rPr>
              <w:t>27/51 (52.9%)</w:t>
            </w:r>
          </w:p>
        </w:tc>
        <w:tc>
          <w:tcPr>
            <w:tcW w:w="926" w:type="dxa"/>
          </w:tcPr>
          <w:p w14:paraId="24B72F77" w14:textId="77777777" w:rsidR="002F0AC6" w:rsidRDefault="002F0AC6" w:rsidP="00F341C9">
            <w:pPr>
              <w:jc w:val="left"/>
            </w:pPr>
            <w:r>
              <w:rPr>
                <w:rFonts w:ascii="Times New Roman" w:eastAsia="Times New Roman" w:hAnsi="Times New Roman"/>
                <w:sz w:val="24"/>
              </w:rPr>
              <w:t>0.958</w:t>
            </w:r>
          </w:p>
        </w:tc>
      </w:tr>
      <w:tr w:rsidR="002F0AC6" w14:paraId="4633D22C" w14:textId="77777777" w:rsidTr="00F341C9">
        <w:trPr>
          <w:jc w:val="center"/>
        </w:trPr>
        <w:tc>
          <w:tcPr>
            <w:tcW w:w="2268" w:type="dxa"/>
            <w:vMerge/>
          </w:tcPr>
          <w:p w14:paraId="2057FC08" w14:textId="77777777" w:rsidR="002F0AC6" w:rsidRDefault="002F0AC6" w:rsidP="00F341C9">
            <w:pPr>
              <w:jc w:val="left"/>
            </w:pPr>
          </w:p>
        </w:tc>
        <w:tc>
          <w:tcPr>
            <w:tcW w:w="3123" w:type="dxa"/>
          </w:tcPr>
          <w:p w14:paraId="6A6C7F44" w14:textId="77777777" w:rsidR="002F0AC6" w:rsidRDefault="002F0AC6" w:rsidP="00F341C9">
            <w:pPr>
              <w:jc w:val="left"/>
            </w:pPr>
            <w:r>
              <w:rPr>
                <w:rFonts w:ascii="Times New Roman" w:eastAsia="Times New Roman" w:hAnsi="Times New Roman"/>
                <w:sz w:val="24"/>
              </w:rPr>
              <w:t>Clinically established MSA, n/N (%)</w:t>
            </w:r>
          </w:p>
        </w:tc>
        <w:tc>
          <w:tcPr>
            <w:tcW w:w="1774" w:type="dxa"/>
          </w:tcPr>
          <w:p w14:paraId="5F5B5507" w14:textId="77777777" w:rsidR="002F0AC6" w:rsidRDefault="002F0AC6" w:rsidP="00F341C9">
            <w:pPr>
              <w:jc w:val="left"/>
            </w:pPr>
            <w:r>
              <w:rPr>
                <w:rFonts w:ascii="Times New Roman" w:eastAsia="Times New Roman" w:hAnsi="Times New Roman"/>
                <w:sz w:val="24"/>
              </w:rPr>
              <w:t>29/43 (67.4%)</w:t>
            </w:r>
          </w:p>
        </w:tc>
        <w:tc>
          <w:tcPr>
            <w:tcW w:w="1634" w:type="dxa"/>
          </w:tcPr>
          <w:p w14:paraId="4DD9DB03" w14:textId="77777777" w:rsidR="002F0AC6" w:rsidRDefault="002F0AC6" w:rsidP="00F341C9">
            <w:pPr>
              <w:jc w:val="left"/>
            </w:pPr>
            <w:r>
              <w:rPr>
                <w:rFonts w:ascii="Times New Roman" w:eastAsia="Times New Roman" w:hAnsi="Times New Roman"/>
                <w:sz w:val="24"/>
              </w:rPr>
              <w:t>30/51 (58.8%)</w:t>
            </w:r>
          </w:p>
        </w:tc>
        <w:tc>
          <w:tcPr>
            <w:tcW w:w="926" w:type="dxa"/>
          </w:tcPr>
          <w:p w14:paraId="39B3EA64" w14:textId="77777777" w:rsidR="002F0AC6" w:rsidRDefault="002F0AC6" w:rsidP="00F341C9">
            <w:pPr>
              <w:jc w:val="left"/>
            </w:pPr>
            <w:r>
              <w:rPr>
                <w:rFonts w:ascii="Times New Roman" w:eastAsia="Times New Roman" w:hAnsi="Times New Roman"/>
                <w:sz w:val="24"/>
              </w:rPr>
              <w:t>0.389</w:t>
            </w:r>
          </w:p>
        </w:tc>
      </w:tr>
      <w:tr w:rsidR="002F0AC6" w14:paraId="42610817" w14:textId="77777777" w:rsidTr="00F341C9">
        <w:trPr>
          <w:jc w:val="center"/>
        </w:trPr>
        <w:tc>
          <w:tcPr>
            <w:tcW w:w="2268" w:type="dxa"/>
            <w:vMerge/>
          </w:tcPr>
          <w:p w14:paraId="4D12C5A3" w14:textId="77777777" w:rsidR="002F0AC6" w:rsidRDefault="002F0AC6" w:rsidP="00F341C9">
            <w:pPr>
              <w:jc w:val="left"/>
            </w:pPr>
          </w:p>
        </w:tc>
        <w:tc>
          <w:tcPr>
            <w:tcW w:w="3123" w:type="dxa"/>
          </w:tcPr>
          <w:p w14:paraId="6434EE61" w14:textId="77777777" w:rsidR="002F0AC6" w:rsidRDefault="002F0AC6" w:rsidP="00F341C9">
            <w:pPr>
              <w:jc w:val="left"/>
            </w:pPr>
            <w:r>
              <w:rPr>
                <w:rFonts w:ascii="Times New Roman" w:eastAsia="Times New Roman" w:hAnsi="Times New Roman"/>
                <w:sz w:val="24"/>
              </w:rPr>
              <w:t>Left DWI rim score, median (IQR)</w:t>
            </w:r>
          </w:p>
        </w:tc>
        <w:tc>
          <w:tcPr>
            <w:tcW w:w="1774" w:type="dxa"/>
          </w:tcPr>
          <w:p w14:paraId="5DA9FC38" w14:textId="77777777" w:rsidR="002F0AC6" w:rsidRDefault="002F0AC6" w:rsidP="00F341C9">
            <w:pPr>
              <w:jc w:val="left"/>
            </w:pPr>
            <w:r>
              <w:rPr>
                <w:rFonts w:ascii="Times New Roman" w:eastAsia="Times New Roman" w:hAnsi="Times New Roman"/>
                <w:sz w:val="24"/>
              </w:rPr>
              <w:t>1.0 (2.0)</w:t>
            </w:r>
          </w:p>
        </w:tc>
        <w:tc>
          <w:tcPr>
            <w:tcW w:w="1634" w:type="dxa"/>
          </w:tcPr>
          <w:p w14:paraId="5D3DC948" w14:textId="77777777" w:rsidR="002F0AC6" w:rsidRDefault="002F0AC6" w:rsidP="00F341C9">
            <w:pPr>
              <w:jc w:val="left"/>
            </w:pPr>
            <w:r>
              <w:rPr>
                <w:rFonts w:ascii="Times New Roman" w:eastAsia="Times New Roman" w:hAnsi="Times New Roman"/>
                <w:sz w:val="24"/>
              </w:rPr>
              <w:t>1.0 (2.0)</w:t>
            </w:r>
          </w:p>
        </w:tc>
        <w:tc>
          <w:tcPr>
            <w:tcW w:w="926" w:type="dxa"/>
          </w:tcPr>
          <w:p w14:paraId="265FC04D" w14:textId="77777777" w:rsidR="002F0AC6" w:rsidRDefault="002F0AC6" w:rsidP="00F341C9">
            <w:pPr>
              <w:jc w:val="left"/>
            </w:pPr>
            <w:r>
              <w:rPr>
                <w:rFonts w:ascii="Times New Roman" w:eastAsia="Times New Roman" w:hAnsi="Times New Roman"/>
                <w:sz w:val="24"/>
              </w:rPr>
              <w:t>0.131</w:t>
            </w:r>
          </w:p>
        </w:tc>
      </w:tr>
      <w:tr w:rsidR="002F0AC6" w14:paraId="0B7ACE6A" w14:textId="77777777" w:rsidTr="00F341C9">
        <w:trPr>
          <w:jc w:val="center"/>
        </w:trPr>
        <w:tc>
          <w:tcPr>
            <w:tcW w:w="2268" w:type="dxa"/>
            <w:vMerge/>
          </w:tcPr>
          <w:p w14:paraId="1F802416" w14:textId="77777777" w:rsidR="002F0AC6" w:rsidRDefault="002F0AC6" w:rsidP="00F341C9">
            <w:pPr>
              <w:jc w:val="left"/>
            </w:pPr>
          </w:p>
        </w:tc>
        <w:tc>
          <w:tcPr>
            <w:tcW w:w="3123" w:type="dxa"/>
          </w:tcPr>
          <w:p w14:paraId="11F52FA5" w14:textId="77777777" w:rsidR="002F0AC6" w:rsidRDefault="002F0AC6" w:rsidP="00F341C9">
            <w:pPr>
              <w:jc w:val="left"/>
            </w:pPr>
            <w:r>
              <w:rPr>
                <w:rFonts w:ascii="Times New Roman" w:eastAsia="Times New Roman" w:hAnsi="Times New Roman"/>
                <w:sz w:val="24"/>
              </w:rPr>
              <w:t>Right DWI rim score, median (IQR)</w:t>
            </w:r>
          </w:p>
        </w:tc>
        <w:tc>
          <w:tcPr>
            <w:tcW w:w="1774" w:type="dxa"/>
          </w:tcPr>
          <w:p w14:paraId="063183A5" w14:textId="77777777" w:rsidR="002F0AC6" w:rsidRDefault="002F0AC6" w:rsidP="00F341C9">
            <w:pPr>
              <w:jc w:val="left"/>
            </w:pPr>
            <w:r>
              <w:rPr>
                <w:rFonts w:ascii="Times New Roman" w:eastAsia="Times New Roman" w:hAnsi="Times New Roman"/>
                <w:sz w:val="24"/>
              </w:rPr>
              <w:t>1.0 (2.0)</w:t>
            </w:r>
          </w:p>
        </w:tc>
        <w:tc>
          <w:tcPr>
            <w:tcW w:w="1634" w:type="dxa"/>
          </w:tcPr>
          <w:p w14:paraId="3493F4FC" w14:textId="77777777" w:rsidR="002F0AC6" w:rsidRDefault="002F0AC6" w:rsidP="00F341C9">
            <w:pPr>
              <w:jc w:val="left"/>
            </w:pPr>
            <w:r>
              <w:rPr>
                <w:rFonts w:ascii="Times New Roman" w:eastAsia="Times New Roman" w:hAnsi="Times New Roman"/>
                <w:sz w:val="24"/>
              </w:rPr>
              <w:t>1.0 (2.0)</w:t>
            </w:r>
          </w:p>
        </w:tc>
        <w:tc>
          <w:tcPr>
            <w:tcW w:w="926" w:type="dxa"/>
          </w:tcPr>
          <w:p w14:paraId="2B2A2930" w14:textId="77777777" w:rsidR="002F0AC6" w:rsidRDefault="002F0AC6" w:rsidP="00F341C9">
            <w:pPr>
              <w:jc w:val="left"/>
            </w:pPr>
            <w:r>
              <w:rPr>
                <w:rFonts w:ascii="Times New Roman" w:eastAsia="Times New Roman" w:hAnsi="Times New Roman"/>
                <w:sz w:val="24"/>
              </w:rPr>
              <w:t>0.113</w:t>
            </w:r>
          </w:p>
        </w:tc>
      </w:tr>
      <w:tr w:rsidR="002F0AC6" w14:paraId="65866794" w14:textId="77777777" w:rsidTr="00F341C9">
        <w:trPr>
          <w:jc w:val="center"/>
        </w:trPr>
        <w:tc>
          <w:tcPr>
            <w:tcW w:w="2268" w:type="dxa"/>
            <w:vMerge/>
          </w:tcPr>
          <w:p w14:paraId="014D5FED" w14:textId="77777777" w:rsidR="002F0AC6" w:rsidRDefault="002F0AC6" w:rsidP="00F341C9">
            <w:pPr>
              <w:jc w:val="left"/>
            </w:pPr>
          </w:p>
        </w:tc>
        <w:tc>
          <w:tcPr>
            <w:tcW w:w="3123" w:type="dxa"/>
          </w:tcPr>
          <w:p w14:paraId="1065A90B" w14:textId="77777777" w:rsidR="002F0AC6" w:rsidRDefault="002F0AC6" w:rsidP="00F341C9">
            <w:pPr>
              <w:jc w:val="left"/>
            </w:pPr>
            <w:r>
              <w:rPr>
                <w:rFonts w:ascii="Times New Roman" w:eastAsia="Times New Roman" w:hAnsi="Times New Roman"/>
                <w:sz w:val="24"/>
              </w:rPr>
              <w:t>Left SWI rim score, median (IQR)</w:t>
            </w:r>
          </w:p>
        </w:tc>
        <w:tc>
          <w:tcPr>
            <w:tcW w:w="1774" w:type="dxa"/>
          </w:tcPr>
          <w:p w14:paraId="2712C957" w14:textId="77777777" w:rsidR="002F0AC6" w:rsidRDefault="002F0AC6" w:rsidP="00F341C9">
            <w:pPr>
              <w:jc w:val="left"/>
            </w:pPr>
            <w:r>
              <w:rPr>
                <w:rFonts w:ascii="Times New Roman" w:eastAsia="Times New Roman" w:hAnsi="Times New Roman"/>
                <w:sz w:val="24"/>
              </w:rPr>
              <w:t>1.5 (1.0), n=28</w:t>
            </w:r>
          </w:p>
        </w:tc>
        <w:tc>
          <w:tcPr>
            <w:tcW w:w="1634" w:type="dxa"/>
          </w:tcPr>
          <w:p w14:paraId="16C2D262" w14:textId="77777777" w:rsidR="002F0AC6" w:rsidRDefault="002F0AC6" w:rsidP="00F341C9">
            <w:pPr>
              <w:jc w:val="left"/>
            </w:pPr>
            <w:r>
              <w:rPr>
                <w:rFonts w:ascii="Times New Roman" w:eastAsia="Times New Roman" w:hAnsi="Times New Roman"/>
                <w:sz w:val="24"/>
              </w:rPr>
              <w:t>1.0 (2.0), n=41</w:t>
            </w:r>
          </w:p>
        </w:tc>
        <w:tc>
          <w:tcPr>
            <w:tcW w:w="926" w:type="dxa"/>
          </w:tcPr>
          <w:p w14:paraId="4B0DA52C" w14:textId="77777777" w:rsidR="002F0AC6" w:rsidRDefault="002F0AC6" w:rsidP="00F341C9">
            <w:pPr>
              <w:jc w:val="left"/>
            </w:pPr>
            <w:r>
              <w:rPr>
                <w:rFonts w:ascii="Times New Roman" w:eastAsia="Times New Roman" w:hAnsi="Times New Roman"/>
                <w:sz w:val="24"/>
              </w:rPr>
              <w:t>0.179</w:t>
            </w:r>
          </w:p>
        </w:tc>
      </w:tr>
      <w:tr w:rsidR="002F0AC6" w14:paraId="5F4B8413" w14:textId="77777777" w:rsidTr="00F341C9">
        <w:trPr>
          <w:jc w:val="center"/>
        </w:trPr>
        <w:tc>
          <w:tcPr>
            <w:tcW w:w="2268" w:type="dxa"/>
            <w:vMerge/>
          </w:tcPr>
          <w:p w14:paraId="70409226" w14:textId="77777777" w:rsidR="002F0AC6" w:rsidRDefault="002F0AC6" w:rsidP="00F341C9">
            <w:pPr>
              <w:jc w:val="left"/>
            </w:pPr>
          </w:p>
        </w:tc>
        <w:tc>
          <w:tcPr>
            <w:tcW w:w="3123" w:type="dxa"/>
          </w:tcPr>
          <w:p w14:paraId="78339F88" w14:textId="77777777" w:rsidR="002F0AC6" w:rsidRDefault="002F0AC6" w:rsidP="00F341C9">
            <w:pPr>
              <w:jc w:val="left"/>
            </w:pPr>
            <w:r>
              <w:rPr>
                <w:rFonts w:ascii="Times New Roman" w:eastAsia="Times New Roman" w:hAnsi="Times New Roman"/>
                <w:sz w:val="24"/>
              </w:rPr>
              <w:t>Right SWI rim score, median (IQR)</w:t>
            </w:r>
          </w:p>
        </w:tc>
        <w:tc>
          <w:tcPr>
            <w:tcW w:w="1774" w:type="dxa"/>
          </w:tcPr>
          <w:p w14:paraId="6F7C1B9D" w14:textId="77777777" w:rsidR="002F0AC6" w:rsidRDefault="002F0AC6" w:rsidP="00F341C9">
            <w:pPr>
              <w:jc w:val="left"/>
            </w:pPr>
            <w:r>
              <w:rPr>
                <w:rFonts w:ascii="Times New Roman" w:eastAsia="Times New Roman" w:hAnsi="Times New Roman"/>
                <w:sz w:val="24"/>
              </w:rPr>
              <w:t>1.0 (1.3), n=28</w:t>
            </w:r>
          </w:p>
        </w:tc>
        <w:tc>
          <w:tcPr>
            <w:tcW w:w="1634" w:type="dxa"/>
          </w:tcPr>
          <w:p w14:paraId="073C55F1" w14:textId="77777777" w:rsidR="002F0AC6" w:rsidRDefault="002F0AC6" w:rsidP="00F341C9">
            <w:pPr>
              <w:jc w:val="left"/>
            </w:pPr>
            <w:r>
              <w:rPr>
                <w:rFonts w:ascii="Times New Roman" w:eastAsia="Times New Roman" w:hAnsi="Times New Roman"/>
                <w:sz w:val="24"/>
              </w:rPr>
              <w:t>1.0 (2.0), n=41</w:t>
            </w:r>
          </w:p>
        </w:tc>
        <w:tc>
          <w:tcPr>
            <w:tcW w:w="926" w:type="dxa"/>
          </w:tcPr>
          <w:p w14:paraId="30B9B46D" w14:textId="77777777" w:rsidR="002F0AC6" w:rsidRDefault="002F0AC6" w:rsidP="00F341C9">
            <w:pPr>
              <w:jc w:val="left"/>
            </w:pPr>
            <w:r>
              <w:rPr>
                <w:rFonts w:ascii="Times New Roman" w:eastAsia="Times New Roman" w:hAnsi="Times New Roman"/>
                <w:sz w:val="24"/>
              </w:rPr>
              <w:t>0.191</w:t>
            </w:r>
          </w:p>
        </w:tc>
      </w:tr>
      <w:tr w:rsidR="002F0AC6" w14:paraId="2B918E85" w14:textId="77777777" w:rsidTr="00F341C9">
        <w:trPr>
          <w:jc w:val="center"/>
        </w:trPr>
        <w:tc>
          <w:tcPr>
            <w:tcW w:w="2268" w:type="dxa"/>
            <w:vMerge/>
          </w:tcPr>
          <w:p w14:paraId="6F16BBDE" w14:textId="77777777" w:rsidR="002F0AC6" w:rsidRDefault="002F0AC6" w:rsidP="00F341C9">
            <w:pPr>
              <w:jc w:val="left"/>
            </w:pPr>
          </w:p>
        </w:tc>
        <w:tc>
          <w:tcPr>
            <w:tcW w:w="3123" w:type="dxa"/>
          </w:tcPr>
          <w:p w14:paraId="56323439" w14:textId="77777777" w:rsidR="002F0AC6" w:rsidRDefault="002F0AC6" w:rsidP="00F341C9">
            <w:pPr>
              <w:jc w:val="left"/>
            </w:pPr>
            <w:r>
              <w:rPr>
                <w:rFonts w:ascii="Times New Roman" w:eastAsia="Times New Roman" w:hAnsi="Times New Roman"/>
                <w:sz w:val="24"/>
              </w:rPr>
              <w:t>Left ADC hyperintensity, n/N (%)</w:t>
            </w:r>
          </w:p>
        </w:tc>
        <w:tc>
          <w:tcPr>
            <w:tcW w:w="1774" w:type="dxa"/>
          </w:tcPr>
          <w:p w14:paraId="5F0A6338" w14:textId="77777777" w:rsidR="002F0AC6" w:rsidRDefault="002F0AC6" w:rsidP="00F341C9">
            <w:pPr>
              <w:jc w:val="left"/>
            </w:pPr>
            <w:r>
              <w:rPr>
                <w:rFonts w:ascii="Times New Roman" w:eastAsia="Times New Roman" w:hAnsi="Times New Roman"/>
                <w:sz w:val="24"/>
              </w:rPr>
              <w:t>17/38 (44.7%)</w:t>
            </w:r>
          </w:p>
        </w:tc>
        <w:tc>
          <w:tcPr>
            <w:tcW w:w="1634" w:type="dxa"/>
          </w:tcPr>
          <w:p w14:paraId="2C8D467E" w14:textId="77777777" w:rsidR="002F0AC6" w:rsidRDefault="002F0AC6" w:rsidP="00F341C9">
            <w:pPr>
              <w:jc w:val="left"/>
            </w:pPr>
            <w:r>
              <w:rPr>
                <w:rFonts w:ascii="Times New Roman" w:eastAsia="Times New Roman" w:hAnsi="Times New Roman"/>
                <w:sz w:val="24"/>
              </w:rPr>
              <w:t>17/50 (34.0%)</w:t>
            </w:r>
          </w:p>
        </w:tc>
        <w:tc>
          <w:tcPr>
            <w:tcW w:w="926" w:type="dxa"/>
          </w:tcPr>
          <w:p w14:paraId="42D61FDF" w14:textId="77777777" w:rsidR="002F0AC6" w:rsidRDefault="002F0AC6" w:rsidP="00F341C9">
            <w:pPr>
              <w:jc w:val="left"/>
            </w:pPr>
            <w:r>
              <w:rPr>
                <w:rFonts w:ascii="Times New Roman" w:eastAsia="Times New Roman" w:hAnsi="Times New Roman"/>
                <w:sz w:val="24"/>
              </w:rPr>
              <w:t>0.306</w:t>
            </w:r>
          </w:p>
        </w:tc>
      </w:tr>
      <w:tr w:rsidR="002F0AC6" w14:paraId="3029A42C" w14:textId="77777777" w:rsidTr="00F341C9">
        <w:trPr>
          <w:jc w:val="center"/>
        </w:trPr>
        <w:tc>
          <w:tcPr>
            <w:tcW w:w="2268" w:type="dxa"/>
            <w:vMerge/>
          </w:tcPr>
          <w:p w14:paraId="0A155C5C" w14:textId="77777777" w:rsidR="002F0AC6" w:rsidRDefault="002F0AC6" w:rsidP="00F341C9">
            <w:pPr>
              <w:jc w:val="left"/>
            </w:pPr>
          </w:p>
        </w:tc>
        <w:tc>
          <w:tcPr>
            <w:tcW w:w="3123" w:type="dxa"/>
          </w:tcPr>
          <w:p w14:paraId="7084F94E" w14:textId="77777777" w:rsidR="002F0AC6" w:rsidRDefault="002F0AC6" w:rsidP="00F341C9">
            <w:pPr>
              <w:jc w:val="left"/>
            </w:pPr>
            <w:r>
              <w:rPr>
                <w:rFonts w:ascii="Times New Roman" w:eastAsia="Times New Roman" w:hAnsi="Times New Roman"/>
                <w:sz w:val="24"/>
              </w:rPr>
              <w:t>Right ADC hyperintensity, n/N (%)</w:t>
            </w:r>
          </w:p>
        </w:tc>
        <w:tc>
          <w:tcPr>
            <w:tcW w:w="1774" w:type="dxa"/>
          </w:tcPr>
          <w:p w14:paraId="385D14E8" w14:textId="77777777" w:rsidR="002F0AC6" w:rsidRDefault="002F0AC6" w:rsidP="00F341C9">
            <w:pPr>
              <w:jc w:val="left"/>
            </w:pPr>
            <w:r>
              <w:rPr>
                <w:rFonts w:ascii="Times New Roman" w:eastAsia="Times New Roman" w:hAnsi="Times New Roman"/>
                <w:sz w:val="24"/>
              </w:rPr>
              <w:t>15/38 (39.5%)</w:t>
            </w:r>
          </w:p>
        </w:tc>
        <w:tc>
          <w:tcPr>
            <w:tcW w:w="1634" w:type="dxa"/>
          </w:tcPr>
          <w:p w14:paraId="65F7CD97" w14:textId="77777777" w:rsidR="002F0AC6" w:rsidRDefault="002F0AC6" w:rsidP="00F341C9">
            <w:pPr>
              <w:jc w:val="left"/>
            </w:pPr>
            <w:r>
              <w:rPr>
                <w:rFonts w:ascii="Times New Roman" w:eastAsia="Times New Roman" w:hAnsi="Times New Roman"/>
                <w:sz w:val="24"/>
              </w:rPr>
              <w:t>21/50 (42.0%)</w:t>
            </w:r>
          </w:p>
        </w:tc>
        <w:tc>
          <w:tcPr>
            <w:tcW w:w="926" w:type="dxa"/>
          </w:tcPr>
          <w:p w14:paraId="6E96F45E" w14:textId="77777777" w:rsidR="002F0AC6" w:rsidRDefault="002F0AC6" w:rsidP="00F341C9">
            <w:pPr>
              <w:jc w:val="left"/>
            </w:pPr>
            <w:r>
              <w:rPr>
                <w:rFonts w:ascii="Times New Roman" w:eastAsia="Times New Roman" w:hAnsi="Times New Roman"/>
                <w:sz w:val="24"/>
              </w:rPr>
              <w:t>0.811</w:t>
            </w:r>
          </w:p>
        </w:tc>
      </w:tr>
      <w:tr w:rsidR="002F0AC6" w14:paraId="4879704C" w14:textId="77777777" w:rsidTr="00F341C9">
        <w:trPr>
          <w:jc w:val="center"/>
        </w:trPr>
        <w:tc>
          <w:tcPr>
            <w:tcW w:w="2268" w:type="dxa"/>
            <w:vMerge/>
          </w:tcPr>
          <w:p w14:paraId="488C06B9" w14:textId="77777777" w:rsidR="002F0AC6" w:rsidRDefault="002F0AC6" w:rsidP="00F341C9">
            <w:pPr>
              <w:jc w:val="left"/>
            </w:pPr>
          </w:p>
        </w:tc>
        <w:tc>
          <w:tcPr>
            <w:tcW w:w="3123" w:type="dxa"/>
          </w:tcPr>
          <w:p w14:paraId="3EEABFC6" w14:textId="77777777" w:rsidR="002F0AC6" w:rsidRDefault="002F0AC6" w:rsidP="00F341C9">
            <w:pPr>
              <w:jc w:val="left"/>
            </w:pPr>
            <w:r>
              <w:rPr>
                <w:rFonts w:ascii="Times New Roman" w:hAnsi="Times New Roman"/>
                <w:sz w:val="24"/>
              </w:rPr>
              <w:t>“</w:t>
            </w:r>
            <w:r>
              <w:rPr>
                <w:rFonts w:ascii="Times New Roman" w:eastAsia="Times New Roman" w:hAnsi="Times New Roman"/>
                <w:sz w:val="24"/>
              </w:rPr>
              <w:t>Hot cross bun</w:t>
            </w:r>
            <w:r>
              <w:rPr>
                <w:rFonts w:ascii="Times New Roman" w:hAnsi="Times New Roman"/>
                <w:sz w:val="24"/>
              </w:rPr>
              <w:t>”</w:t>
            </w:r>
            <w:r>
              <w:rPr>
                <w:rFonts w:ascii="Times New Roman" w:eastAsia="Times New Roman" w:hAnsi="Times New Roman"/>
                <w:sz w:val="24"/>
              </w:rPr>
              <w:t xml:space="preserve"> sign, n/N (%)</w:t>
            </w:r>
          </w:p>
        </w:tc>
        <w:tc>
          <w:tcPr>
            <w:tcW w:w="1774" w:type="dxa"/>
          </w:tcPr>
          <w:p w14:paraId="4ECBDD3B" w14:textId="77777777" w:rsidR="002F0AC6" w:rsidRDefault="002F0AC6" w:rsidP="00F341C9">
            <w:pPr>
              <w:jc w:val="left"/>
            </w:pPr>
            <w:r>
              <w:rPr>
                <w:rFonts w:ascii="Times New Roman" w:eastAsia="Times New Roman" w:hAnsi="Times New Roman"/>
                <w:sz w:val="24"/>
              </w:rPr>
              <w:t>14/43 (32.6%)</w:t>
            </w:r>
          </w:p>
        </w:tc>
        <w:tc>
          <w:tcPr>
            <w:tcW w:w="1634" w:type="dxa"/>
          </w:tcPr>
          <w:p w14:paraId="7DF2F327" w14:textId="77777777" w:rsidR="002F0AC6" w:rsidRDefault="002F0AC6" w:rsidP="00F341C9">
            <w:pPr>
              <w:jc w:val="left"/>
            </w:pPr>
            <w:r>
              <w:rPr>
                <w:rFonts w:ascii="Times New Roman" w:eastAsia="Times New Roman" w:hAnsi="Times New Roman"/>
                <w:sz w:val="24"/>
              </w:rPr>
              <w:t>19/51 (37.3%)</w:t>
            </w:r>
          </w:p>
        </w:tc>
        <w:tc>
          <w:tcPr>
            <w:tcW w:w="926" w:type="dxa"/>
          </w:tcPr>
          <w:p w14:paraId="6C670D63" w14:textId="77777777" w:rsidR="002F0AC6" w:rsidRDefault="002F0AC6" w:rsidP="00F341C9">
            <w:pPr>
              <w:jc w:val="left"/>
            </w:pPr>
            <w:r>
              <w:rPr>
                <w:rFonts w:ascii="Times New Roman" w:eastAsia="Times New Roman" w:hAnsi="Times New Roman"/>
                <w:sz w:val="24"/>
              </w:rPr>
              <w:t>0.635</w:t>
            </w:r>
          </w:p>
        </w:tc>
      </w:tr>
      <w:tr w:rsidR="002F0AC6" w14:paraId="62F5971E" w14:textId="77777777" w:rsidTr="00F341C9">
        <w:trPr>
          <w:jc w:val="center"/>
        </w:trPr>
        <w:tc>
          <w:tcPr>
            <w:tcW w:w="2268" w:type="dxa"/>
            <w:vMerge/>
          </w:tcPr>
          <w:p w14:paraId="75D5EBA6" w14:textId="77777777" w:rsidR="002F0AC6" w:rsidRDefault="002F0AC6" w:rsidP="00F341C9">
            <w:pPr>
              <w:jc w:val="left"/>
            </w:pPr>
          </w:p>
        </w:tc>
        <w:tc>
          <w:tcPr>
            <w:tcW w:w="3123" w:type="dxa"/>
          </w:tcPr>
          <w:p w14:paraId="2ABE298E" w14:textId="77777777" w:rsidR="002F0AC6" w:rsidRDefault="002F0AC6" w:rsidP="00F341C9">
            <w:pPr>
              <w:jc w:val="left"/>
            </w:pPr>
            <w:r>
              <w:rPr>
                <w:rFonts w:ascii="Times New Roman" w:eastAsia="Times New Roman" w:hAnsi="Times New Roman"/>
                <w:sz w:val="24"/>
              </w:rPr>
              <w:t>Pons atrophy, n/N (%)</w:t>
            </w:r>
          </w:p>
        </w:tc>
        <w:tc>
          <w:tcPr>
            <w:tcW w:w="1774" w:type="dxa"/>
          </w:tcPr>
          <w:p w14:paraId="5C4CF5F0" w14:textId="77777777" w:rsidR="002F0AC6" w:rsidRDefault="002F0AC6" w:rsidP="00F341C9">
            <w:pPr>
              <w:jc w:val="left"/>
            </w:pPr>
            <w:r>
              <w:rPr>
                <w:rFonts w:ascii="Times New Roman" w:eastAsia="Times New Roman" w:hAnsi="Times New Roman"/>
                <w:sz w:val="24"/>
              </w:rPr>
              <w:t>17/43 (39.5%)</w:t>
            </w:r>
          </w:p>
        </w:tc>
        <w:tc>
          <w:tcPr>
            <w:tcW w:w="1634" w:type="dxa"/>
          </w:tcPr>
          <w:p w14:paraId="0F83F1B9" w14:textId="77777777" w:rsidR="002F0AC6" w:rsidRDefault="002F0AC6" w:rsidP="00F341C9">
            <w:pPr>
              <w:jc w:val="left"/>
            </w:pPr>
            <w:r>
              <w:rPr>
                <w:rFonts w:ascii="Times New Roman" w:eastAsia="Times New Roman" w:hAnsi="Times New Roman"/>
                <w:sz w:val="24"/>
              </w:rPr>
              <w:t>21/51 (41.2%)</w:t>
            </w:r>
          </w:p>
        </w:tc>
        <w:tc>
          <w:tcPr>
            <w:tcW w:w="926" w:type="dxa"/>
          </w:tcPr>
          <w:p w14:paraId="53DD1182" w14:textId="77777777" w:rsidR="002F0AC6" w:rsidRDefault="002F0AC6" w:rsidP="00F341C9">
            <w:pPr>
              <w:jc w:val="left"/>
            </w:pPr>
            <w:r>
              <w:rPr>
                <w:rFonts w:ascii="Times New Roman" w:eastAsia="Times New Roman" w:hAnsi="Times New Roman"/>
                <w:sz w:val="24"/>
              </w:rPr>
              <w:t>0.872</w:t>
            </w:r>
          </w:p>
        </w:tc>
      </w:tr>
      <w:tr w:rsidR="002F0AC6" w14:paraId="468773BE" w14:textId="77777777" w:rsidTr="00F341C9">
        <w:trPr>
          <w:jc w:val="center"/>
        </w:trPr>
        <w:tc>
          <w:tcPr>
            <w:tcW w:w="2268" w:type="dxa"/>
            <w:vMerge/>
          </w:tcPr>
          <w:p w14:paraId="02B35383" w14:textId="77777777" w:rsidR="002F0AC6" w:rsidRDefault="002F0AC6" w:rsidP="00F341C9">
            <w:pPr>
              <w:jc w:val="left"/>
            </w:pPr>
          </w:p>
        </w:tc>
        <w:tc>
          <w:tcPr>
            <w:tcW w:w="3123" w:type="dxa"/>
          </w:tcPr>
          <w:p w14:paraId="34977480" w14:textId="77777777" w:rsidR="002F0AC6" w:rsidRDefault="002F0AC6" w:rsidP="00F341C9">
            <w:pPr>
              <w:jc w:val="left"/>
            </w:pPr>
            <w:r>
              <w:rPr>
                <w:rFonts w:ascii="Times New Roman" w:eastAsia="Times New Roman" w:hAnsi="Times New Roman"/>
                <w:sz w:val="24"/>
              </w:rPr>
              <w:t>Cerebellar atrophy, n/N (%)</w:t>
            </w:r>
          </w:p>
        </w:tc>
        <w:tc>
          <w:tcPr>
            <w:tcW w:w="1774" w:type="dxa"/>
          </w:tcPr>
          <w:p w14:paraId="315D16EA" w14:textId="77777777" w:rsidR="002F0AC6" w:rsidRDefault="002F0AC6" w:rsidP="00F341C9">
            <w:pPr>
              <w:jc w:val="left"/>
            </w:pPr>
            <w:r>
              <w:rPr>
                <w:rFonts w:ascii="Times New Roman" w:eastAsia="Times New Roman" w:hAnsi="Times New Roman"/>
                <w:sz w:val="24"/>
              </w:rPr>
              <w:t>24/43 (55.8%)</w:t>
            </w:r>
          </w:p>
        </w:tc>
        <w:tc>
          <w:tcPr>
            <w:tcW w:w="1634" w:type="dxa"/>
          </w:tcPr>
          <w:p w14:paraId="5B44D344" w14:textId="77777777" w:rsidR="002F0AC6" w:rsidRDefault="002F0AC6" w:rsidP="00F341C9">
            <w:pPr>
              <w:jc w:val="left"/>
            </w:pPr>
            <w:r>
              <w:rPr>
                <w:rFonts w:ascii="Times New Roman" w:eastAsia="Times New Roman" w:hAnsi="Times New Roman"/>
                <w:sz w:val="24"/>
              </w:rPr>
              <w:t>28/51 (54.9%)</w:t>
            </w:r>
          </w:p>
        </w:tc>
        <w:tc>
          <w:tcPr>
            <w:tcW w:w="926" w:type="dxa"/>
          </w:tcPr>
          <w:p w14:paraId="7A69C3BF" w14:textId="77777777" w:rsidR="002F0AC6" w:rsidRDefault="002F0AC6" w:rsidP="00F341C9">
            <w:pPr>
              <w:jc w:val="left"/>
            </w:pPr>
            <w:r>
              <w:rPr>
                <w:rFonts w:ascii="Times New Roman" w:eastAsia="Times New Roman" w:hAnsi="Times New Roman"/>
                <w:sz w:val="24"/>
              </w:rPr>
              <w:t>0.929</w:t>
            </w:r>
          </w:p>
        </w:tc>
      </w:tr>
      <w:tr w:rsidR="002F0AC6" w14:paraId="132D0A08" w14:textId="77777777" w:rsidTr="00F341C9">
        <w:trPr>
          <w:jc w:val="center"/>
        </w:trPr>
        <w:tc>
          <w:tcPr>
            <w:tcW w:w="2268" w:type="dxa"/>
            <w:vMerge/>
          </w:tcPr>
          <w:p w14:paraId="55701584" w14:textId="77777777" w:rsidR="002F0AC6" w:rsidRDefault="002F0AC6" w:rsidP="00F341C9">
            <w:pPr>
              <w:jc w:val="left"/>
            </w:pPr>
          </w:p>
        </w:tc>
        <w:tc>
          <w:tcPr>
            <w:tcW w:w="3123" w:type="dxa"/>
          </w:tcPr>
          <w:p w14:paraId="47F64C75" w14:textId="77777777" w:rsidR="002F0AC6" w:rsidRDefault="002F0AC6" w:rsidP="00F341C9">
            <w:pPr>
              <w:jc w:val="left"/>
            </w:pPr>
            <w:r>
              <w:rPr>
                <w:rFonts w:ascii="Times New Roman" w:eastAsia="Times New Roman" w:hAnsi="Times New Roman"/>
                <w:sz w:val="24"/>
              </w:rPr>
              <w:t>MCP abnormality, n/N (%)</w:t>
            </w:r>
          </w:p>
        </w:tc>
        <w:tc>
          <w:tcPr>
            <w:tcW w:w="1774" w:type="dxa"/>
          </w:tcPr>
          <w:p w14:paraId="4EE006BC" w14:textId="77777777" w:rsidR="002F0AC6" w:rsidRDefault="002F0AC6" w:rsidP="00F341C9">
            <w:pPr>
              <w:jc w:val="left"/>
            </w:pPr>
            <w:r>
              <w:rPr>
                <w:rFonts w:ascii="Times New Roman" w:eastAsia="Times New Roman" w:hAnsi="Times New Roman"/>
                <w:sz w:val="24"/>
              </w:rPr>
              <w:t>20/43 (46.5%)</w:t>
            </w:r>
          </w:p>
        </w:tc>
        <w:tc>
          <w:tcPr>
            <w:tcW w:w="1634" w:type="dxa"/>
          </w:tcPr>
          <w:p w14:paraId="036F3929" w14:textId="77777777" w:rsidR="002F0AC6" w:rsidRDefault="002F0AC6" w:rsidP="00F341C9">
            <w:pPr>
              <w:jc w:val="left"/>
            </w:pPr>
            <w:r>
              <w:rPr>
                <w:rFonts w:ascii="Times New Roman" w:eastAsia="Times New Roman" w:hAnsi="Times New Roman"/>
                <w:sz w:val="24"/>
              </w:rPr>
              <w:t>19/51 (37.3%)</w:t>
            </w:r>
          </w:p>
        </w:tc>
        <w:tc>
          <w:tcPr>
            <w:tcW w:w="926" w:type="dxa"/>
          </w:tcPr>
          <w:p w14:paraId="5CF08BB8" w14:textId="77777777" w:rsidR="002F0AC6" w:rsidRDefault="002F0AC6" w:rsidP="00F341C9">
            <w:pPr>
              <w:jc w:val="left"/>
            </w:pPr>
            <w:r>
              <w:rPr>
                <w:rFonts w:ascii="Times New Roman" w:eastAsia="Times New Roman" w:hAnsi="Times New Roman"/>
                <w:sz w:val="24"/>
              </w:rPr>
              <w:t>0.364</w:t>
            </w:r>
          </w:p>
        </w:tc>
      </w:tr>
      <w:tr w:rsidR="002F0AC6" w14:paraId="0FF5319B" w14:textId="77777777" w:rsidTr="00F341C9">
        <w:trPr>
          <w:jc w:val="center"/>
        </w:trPr>
        <w:tc>
          <w:tcPr>
            <w:tcW w:w="2268" w:type="dxa"/>
            <w:vMerge w:val="restart"/>
          </w:tcPr>
          <w:p w14:paraId="41E695DF" w14:textId="77777777" w:rsidR="002F0AC6" w:rsidRDefault="002F0AC6" w:rsidP="00F341C9">
            <w:pPr>
              <w:jc w:val="left"/>
              <w:rPr>
                <w:rFonts w:ascii="Times New Roman" w:hAnsi="Times New Roman"/>
                <w:sz w:val="24"/>
              </w:rPr>
            </w:pPr>
            <w:r>
              <w:rPr>
                <w:rFonts w:ascii="Times New Roman" w:eastAsia="Times New Roman" w:hAnsi="Times New Roman"/>
                <w:sz w:val="24"/>
              </w:rPr>
              <w:t>Heel-knee-shin score</w:t>
            </w:r>
          </w:p>
          <w:p w14:paraId="461051FF" w14:textId="77777777" w:rsidR="002F0AC6" w:rsidRPr="00131A3B" w:rsidRDefault="002F0AC6" w:rsidP="00F341C9">
            <w:pPr>
              <w:jc w:val="left"/>
              <w:rPr>
                <w:rFonts w:ascii="Times New Roman" w:hAnsi="Times New Roman"/>
                <w:i/>
                <w:iCs/>
                <w:sz w:val="24"/>
              </w:rPr>
            </w:pPr>
            <w:r w:rsidRPr="00131A3B">
              <w:rPr>
                <w:rFonts w:ascii="Times New Roman" w:eastAsia="Times New Roman" w:hAnsi="Times New Roman"/>
                <w:i/>
                <w:iCs/>
                <w:sz w:val="24"/>
              </w:rPr>
              <w:t>Outcome unavailable: n = 45</w:t>
            </w:r>
          </w:p>
          <w:p w14:paraId="7B267023" w14:textId="77777777" w:rsidR="002F0AC6" w:rsidRDefault="002F0AC6" w:rsidP="00F341C9">
            <w:pPr>
              <w:jc w:val="left"/>
            </w:pPr>
            <w:r w:rsidRPr="00131A3B">
              <w:rPr>
                <w:rFonts w:ascii="Times New Roman" w:eastAsia="Times New Roman" w:hAnsi="Times New Roman"/>
                <w:i/>
                <w:iCs/>
                <w:sz w:val="24"/>
              </w:rPr>
              <w:t>Outcome available: n = 49</w:t>
            </w:r>
          </w:p>
        </w:tc>
        <w:tc>
          <w:tcPr>
            <w:tcW w:w="3123" w:type="dxa"/>
          </w:tcPr>
          <w:p w14:paraId="0CA8DA04" w14:textId="77777777" w:rsidR="002F0AC6" w:rsidRDefault="002F0AC6" w:rsidP="00F341C9">
            <w:pPr>
              <w:jc w:val="left"/>
            </w:pPr>
            <w:r>
              <w:rPr>
                <w:rFonts w:ascii="Times New Roman" w:eastAsia="Times New Roman" w:hAnsi="Times New Roman"/>
                <w:sz w:val="24"/>
              </w:rPr>
              <w:t>Age, years, mean (SD)</w:t>
            </w:r>
          </w:p>
        </w:tc>
        <w:tc>
          <w:tcPr>
            <w:tcW w:w="1774" w:type="dxa"/>
          </w:tcPr>
          <w:p w14:paraId="44C08320" w14:textId="77777777" w:rsidR="002F0AC6" w:rsidRDefault="002F0AC6" w:rsidP="00F341C9">
            <w:pPr>
              <w:jc w:val="left"/>
            </w:pPr>
            <w:r>
              <w:rPr>
                <w:rFonts w:ascii="Times New Roman" w:eastAsia="Times New Roman" w:hAnsi="Times New Roman"/>
                <w:sz w:val="24"/>
              </w:rPr>
              <w:t>63.4 (7.7)</w:t>
            </w:r>
          </w:p>
        </w:tc>
        <w:tc>
          <w:tcPr>
            <w:tcW w:w="1634" w:type="dxa"/>
          </w:tcPr>
          <w:p w14:paraId="28733AE4" w14:textId="77777777" w:rsidR="002F0AC6" w:rsidRDefault="002F0AC6" w:rsidP="00F341C9">
            <w:pPr>
              <w:jc w:val="left"/>
            </w:pPr>
            <w:r>
              <w:rPr>
                <w:rFonts w:ascii="Times New Roman" w:eastAsia="Times New Roman" w:hAnsi="Times New Roman"/>
                <w:sz w:val="24"/>
              </w:rPr>
              <w:t>63.1 (8.3)</w:t>
            </w:r>
          </w:p>
        </w:tc>
        <w:tc>
          <w:tcPr>
            <w:tcW w:w="926" w:type="dxa"/>
          </w:tcPr>
          <w:p w14:paraId="67A7159E" w14:textId="77777777" w:rsidR="002F0AC6" w:rsidRDefault="002F0AC6" w:rsidP="00F341C9">
            <w:pPr>
              <w:jc w:val="left"/>
            </w:pPr>
            <w:r>
              <w:rPr>
                <w:rFonts w:ascii="Times New Roman" w:eastAsia="Times New Roman" w:hAnsi="Times New Roman"/>
                <w:sz w:val="24"/>
              </w:rPr>
              <w:t>0.848</w:t>
            </w:r>
          </w:p>
        </w:tc>
      </w:tr>
      <w:tr w:rsidR="002F0AC6" w14:paraId="768EC366" w14:textId="77777777" w:rsidTr="00F341C9">
        <w:trPr>
          <w:jc w:val="center"/>
        </w:trPr>
        <w:tc>
          <w:tcPr>
            <w:tcW w:w="2268" w:type="dxa"/>
            <w:vMerge/>
          </w:tcPr>
          <w:p w14:paraId="4C7CCDAA" w14:textId="77777777" w:rsidR="002F0AC6" w:rsidRDefault="002F0AC6" w:rsidP="00F341C9">
            <w:pPr>
              <w:jc w:val="left"/>
            </w:pPr>
          </w:p>
        </w:tc>
        <w:tc>
          <w:tcPr>
            <w:tcW w:w="3123" w:type="dxa"/>
          </w:tcPr>
          <w:p w14:paraId="6AEAE219" w14:textId="77777777" w:rsidR="002F0AC6" w:rsidRDefault="002F0AC6" w:rsidP="00F341C9">
            <w:pPr>
              <w:jc w:val="left"/>
            </w:pPr>
            <w:r>
              <w:rPr>
                <w:rFonts w:ascii="Times New Roman" w:eastAsia="Times New Roman" w:hAnsi="Times New Roman"/>
                <w:sz w:val="24"/>
              </w:rPr>
              <w:t>Disease duration, years, median (IQR)</w:t>
            </w:r>
          </w:p>
        </w:tc>
        <w:tc>
          <w:tcPr>
            <w:tcW w:w="1774" w:type="dxa"/>
          </w:tcPr>
          <w:p w14:paraId="4FF0D623" w14:textId="77777777" w:rsidR="002F0AC6" w:rsidRDefault="002F0AC6" w:rsidP="00F341C9">
            <w:pPr>
              <w:jc w:val="left"/>
            </w:pPr>
            <w:r>
              <w:rPr>
                <w:rFonts w:ascii="Times New Roman" w:eastAsia="Times New Roman" w:hAnsi="Times New Roman"/>
                <w:sz w:val="24"/>
              </w:rPr>
              <w:t>1.7 (1.8)</w:t>
            </w:r>
          </w:p>
        </w:tc>
        <w:tc>
          <w:tcPr>
            <w:tcW w:w="1634" w:type="dxa"/>
          </w:tcPr>
          <w:p w14:paraId="6553DCB2" w14:textId="77777777" w:rsidR="002F0AC6" w:rsidRDefault="002F0AC6" w:rsidP="00F341C9">
            <w:pPr>
              <w:jc w:val="left"/>
            </w:pPr>
            <w:r>
              <w:rPr>
                <w:rFonts w:ascii="Times New Roman" w:eastAsia="Times New Roman" w:hAnsi="Times New Roman"/>
                <w:sz w:val="24"/>
              </w:rPr>
              <w:t>2.0 (2.8)</w:t>
            </w:r>
          </w:p>
        </w:tc>
        <w:tc>
          <w:tcPr>
            <w:tcW w:w="926" w:type="dxa"/>
          </w:tcPr>
          <w:p w14:paraId="5D468CA7" w14:textId="77777777" w:rsidR="002F0AC6" w:rsidRDefault="002F0AC6" w:rsidP="00F341C9">
            <w:pPr>
              <w:jc w:val="left"/>
            </w:pPr>
            <w:r>
              <w:rPr>
                <w:rFonts w:ascii="Times New Roman" w:eastAsia="Times New Roman" w:hAnsi="Times New Roman"/>
                <w:sz w:val="24"/>
              </w:rPr>
              <w:t>0.374</w:t>
            </w:r>
          </w:p>
        </w:tc>
      </w:tr>
      <w:tr w:rsidR="002F0AC6" w14:paraId="092DCDE5" w14:textId="77777777" w:rsidTr="00F341C9">
        <w:trPr>
          <w:jc w:val="center"/>
        </w:trPr>
        <w:tc>
          <w:tcPr>
            <w:tcW w:w="2268" w:type="dxa"/>
            <w:vMerge/>
          </w:tcPr>
          <w:p w14:paraId="5DEB0D00" w14:textId="77777777" w:rsidR="002F0AC6" w:rsidRDefault="002F0AC6" w:rsidP="00F341C9">
            <w:pPr>
              <w:jc w:val="left"/>
            </w:pPr>
          </w:p>
        </w:tc>
        <w:tc>
          <w:tcPr>
            <w:tcW w:w="3123" w:type="dxa"/>
          </w:tcPr>
          <w:p w14:paraId="1D5E970A" w14:textId="77777777" w:rsidR="002F0AC6" w:rsidRDefault="002F0AC6" w:rsidP="00F341C9">
            <w:pPr>
              <w:jc w:val="left"/>
            </w:pPr>
            <w:r>
              <w:rPr>
                <w:rFonts w:ascii="Times New Roman" w:eastAsia="Times New Roman" w:hAnsi="Times New Roman"/>
                <w:sz w:val="24"/>
              </w:rPr>
              <w:t>Male sex, n/N (%)</w:t>
            </w:r>
          </w:p>
        </w:tc>
        <w:tc>
          <w:tcPr>
            <w:tcW w:w="1774" w:type="dxa"/>
          </w:tcPr>
          <w:p w14:paraId="50D50C89" w14:textId="77777777" w:rsidR="002F0AC6" w:rsidRDefault="002F0AC6" w:rsidP="00F341C9">
            <w:pPr>
              <w:jc w:val="left"/>
            </w:pPr>
            <w:r>
              <w:rPr>
                <w:rFonts w:ascii="Times New Roman" w:eastAsia="Times New Roman" w:hAnsi="Times New Roman"/>
                <w:sz w:val="24"/>
              </w:rPr>
              <w:t>16/45 (35.6%)</w:t>
            </w:r>
          </w:p>
        </w:tc>
        <w:tc>
          <w:tcPr>
            <w:tcW w:w="1634" w:type="dxa"/>
          </w:tcPr>
          <w:p w14:paraId="184EBC90" w14:textId="77777777" w:rsidR="002F0AC6" w:rsidRDefault="002F0AC6" w:rsidP="00F341C9">
            <w:pPr>
              <w:jc w:val="left"/>
            </w:pPr>
            <w:r>
              <w:rPr>
                <w:rFonts w:ascii="Times New Roman" w:eastAsia="Times New Roman" w:hAnsi="Times New Roman"/>
                <w:sz w:val="24"/>
              </w:rPr>
              <w:t>24/49 (49.0%)</w:t>
            </w:r>
          </w:p>
        </w:tc>
        <w:tc>
          <w:tcPr>
            <w:tcW w:w="926" w:type="dxa"/>
          </w:tcPr>
          <w:p w14:paraId="1FA49D28" w14:textId="77777777" w:rsidR="002F0AC6" w:rsidRDefault="002F0AC6" w:rsidP="00F341C9">
            <w:pPr>
              <w:jc w:val="left"/>
            </w:pPr>
            <w:r>
              <w:rPr>
                <w:rFonts w:ascii="Times New Roman" w:eastAsia="Times New Roman" w:hAnsi="Times New Roman"/>
                <w:sz w:val="24"/>
              </w:rPr>
              <w:t>0.189</w:t>
            </w:r>
          </w:p>
        </w:tc>
      </w:tr>
      <w:tr w:rsidR="002F0AC6" w14:paraId="21B3125E" w14:textId="77777777" w:rsidTr="00F341C9">
        <w:trPr>
          <w:jc w:val="center"/>
        </w:trPr>
        <w:tc>
          <w:tcPr>
            <w:tcW w:w="2268" w:type="dxa"/>
            <w:vMerge/>
          </w:tcPr>
          <w:p w14:paraId="3D406CCF" w14:textId="77777777" w:rsidR="002F0AC6" w:rsidRDefault="002F0AC6" w:rsidP="00F341C9">
            <w:pPr>
              <w:jc w:val="left"/>
            </w:pPr>
          </w:p>
        </w:tc>
        <w:tc>
          <w:tcPr>
            <w:tcW w:w="3123" w:type="dxa"/>
          </w:tcPr>
          <w:p w14:paraId="6B9B17E4" w14:textId="77777777" w:rsidR="002F0AC6" w:rsidRDefault="002F0AC6" w:rsidP="00F341C9">
            <w:pPr>
              <w:jc w:val="left"/>
            </w:pPr>
            <w:r>
              <w:rPr>
                <w:rFonts w:ascii="Times New Roman" w:eastAsia="Times New Roman" w:hAnsi="Times New Roman"/>
                <w:sz w:val="24"/>
              </w:rPr>
              <w:t>MSA-P subtype, n/N (%)</w:t>
            </w:r>
          </w:p>
        </w:tc>
        <w:tc>
          <w:tcPr>
            <w:tcW w:w="1774" w:type="dxa"/>
          </w:tcPr>
          <w:p w14:paraId="37F065BD" w14:textId="77777777" w:rsidR="002F0AC6" w:rsidRDefault="002F0AC6" w:rsidP="00F341C9">
            <w:pPr>
              <w:jc w:val="left"/>
            </w:pPr>
            <w:r>
              <w:rPr>
                <w:rFonts w:ascii="Times New Roman" w:eastAsia="Times New Roman" w:hAnsi="Times New Roman"/>
                <w:sz w:val="24"/>
              </w:rPr>
              <w:t>26/45 (57.8%)</w:t>
            </w:r>
          </w:p>
        </w:tc>
        <w:tc>
          <w:tcPr>
            <w:tcW w:w="1634" w:type="dxa"/>
          </w:tcPr>
          <w:p w14:paraId="1C7BCA52" w14:textId="77777777" w:rsidR="002F0AC6" w:rsidRDefault="002F0AC6" w:rsidP="00F341C9">
            <w:pPr>
              <w:jc w:val="left"/>
            </w:pPr>
            <w:r>
              <w:rPr>
                <w:rFonts w:ascii="Times New Roman" w:eastAsia="Times New Roman" w:hAnsi="Times New Roman"/>
                <w:sz w:val="24"/>
              </w:rPr>
              <w:t>24/49 (49.0%)</w:t>
            </w:r>
          </w:p>
        </w:tc>
        <w:tc>
          <w:tcPr>
            <w:tcW w:w="926" w:type="dxa"/>
          </w:tcPr>
          <w:p w14:paraId="540D6A47" w14:textId="77777777" w:rsidR="002F0AC6" w:rsidRDefault="002F0AC6" w:rsidP="00F341C9">
            <w:pPr>
              <w:jc w:val="left"/>
            </w:pPr>
            <w:r>
              <w:rPr>
                <w:rFonts w:ascii="Times New Roman" w:eastAsia="Times New Roman" w:hAnsi="Times New Roman"/>
                <w:sz w:val="24"/>
              </w:rPr>
              <w:t>0.393</w:t>
            </w:r>
          </w:p>
        </w:tc>
      </w:tr>
      <w:tr w:rsidR="002F0AC6" w14:paraId="02BB95E3" w14:textId="77777777" w:rsidTr="00F341C9">
        <w:trPr>
          <w:jc w:val="center"/>
        </w:trPr>
        <w:tc>
          <w:tcPr>
            <w:tcW w:w="2268" w:type="dxa"/>
            <w:vMerge/>
          </w:tcPr>
          <w:p w14:paraId="6DD45B31" w14:textId="77777777" w:rsidR="002F0AC6" w:rsidRDefault="002F0AC6" w:rsidP="00F341C9">
            <w:pPr>
              <w:jc w:val="left"/>
            </w:pPr>
          </w:p>
        </w:tc>
        <w:tc>
          <w:tcPr>
            <w:tcW w:w="3123" w:type="dxa"/>
          </w:tcPr>
          <w:p w14:paraId="06BB45BD" w14:textId="77777777" w:rsidR="002F0AC6" w:rsidRDefault="002F0AC6" w:rsidP="00F341C9">
            <w:pPr>
              <w:jc w:val="left"/>
            </w:pPr>
            <w:r>
              <w:rPr>
                <w:rFonts w:ascii="Times New Roman" w:eastAsia="Times New Roman" w:hAnsi="Times New Roman"/>
                <w:sz w:val="24"/>
              </w:rPr>
              <w:t>Clinically established MSA, n/N (%)</w:t>
            </w:r>
          </w:p>
        </w:tc>
        <w:tc>
          <w:tcPr>
            <w:tcW w:w="1774" w:type="dxa"/>
          </w:tcPr>
          <w:p w14:paraId="596F1C88" w14:textId="77777777" w:rsidR="002F0AC6" w:rsidRDefault="002F0AC6" w:rsidP="00F341C9">
            <w:pPr>
              <w:jc w:val="left"/>
            </w:pPr>
            <w:r>
              <w:rPr>
                <w:rFonts w:ascii="Times New Roman" w:eastAsia="Times New Roman" w:hAnsi="Times New Roman"/>
                <w:sz w:val="24"/>
              </w:rPr>
              <w:t>29/45 (64.4%)</w:t>
            </w:r>
          </w:p>
        </w:tc>
        <w:tc>
          <w:tcPr>
            <w:tcW w:w="1634" w:type="dxa"/>
          </w:tcPr>
          <w:p w14:paraId="16A66214" w14:textId="77777777" w:rsidR="002F0AC6" w:rsidRDefault="002F0AC6" w:rsidP="00F341C9">
            <w:pPr>
              <w:jc w:val="left"/>
            </w:pPr>
            <w:r>
              <w:rPr>
                <w:rFonts w:ascii="Times New Roman" w:eastAsia="Times New Roman" w:hAnsi="Times New Roman"/>
                <w:sz w:val="24"/>
              </w:rPr>
              <w:t>30/49 (61.2%)</w:t>
            </w:r>
          </w:p>
        </w:tc>
        <w:tc>
          <w:tcPr>
            <w:tcW w:w="926" w:type="dxa"/>
          </w:tcPr>
          <w:p w14:paraId="080D567C" w14:textId="77777777" w:rsidR="002F0AC6" w:rsidRDefault="002F0AC6" w:rsidP="00F341C9">
            <w:pPr>
              <w:jc w:val="left"/>
            </w:pPr>
            <w:r>
              <w:rPr>
                <w:rFonts w:ascii="Times New Roman" w:eastAsia="Times New Roman" w:hAnsi="Times New Roman"/>
                <w:sz w:val="24"/>
              </w:rPr>
              <w:t>0.747</w:t>
            </w:r>
          </w:p>
        </w:tc>
      </w:tr>
      <w:tr w:rsidR="002F0AC6" w14:paraId="007C6974" w14:textId="77777777" w:rsidTr="00F341C9">
        <w:trPr>
          <w:jc w:val="center"/>
        </w:trPr>
        <w:tc>
          <w:tcPr>
            <w:tcW w:w="2268" w:type="dxa"/>
            <w:vMerge/>
          </w:tcPr>
          <w:p w14:paraId="7171D9D6" w14:textId="77777777" w:rsidR="002F0AC6" w:rsidRDefault="002F0AC6" w:rsidP="00F341C9">
            <w:pPr>
              <w:jc w:val="left"/>
            </w:pPr>
          </w:p>
        </w:tc>
        <w:tc>
          <w:tcPr>
            <w:tcW w:w="3123" w:type="dxa"/>
          </w:tcPr>
          <w:p w14:paraId="37BEE5AD" w14:textId="77777777" w:rsidR="002F0AC6" w:rsidRDefault="002F0AC6" w:rsidP="00F341C9">
            <w:pPr>
              <w:jc w:val="left"/>
            </w:pPr>
            <w:r>
              <w:rPr>
                <w:rFonts w:ascii="Times New Roman" w:eastAsia="Times New Roman" w:hAnsi="Times New Roman"/>
                <w:sz w:val="24"/>
              </w:rPr>
              <w:t>Left DWI rim score, median (IQR)</w:t>
            </w:r>
          </w:p>
        </w:tc>
        <w:tc>
          <w:tcPr>
            <w:tcW w:w="1774" w:type="dxa"/>
          </w:tcPr>
          <w:p w14:paraId="317DDCDD" w14:textId="77777777" w:rsidR="002F0AC6" w:rsidRDefault="002F0AC6" w:rsidP="00F341C9">
            <w:pPr>
              <w:jc w:val="left"/>
            </w:pPr>
            <w:r>
              <w:rPr>
                <w:rFonts w:ascii="Times New Roman" w:eastAsia="Times New Roman" w:hAnsi="Times New Roman"/>
                <w:sz w:val="24"/>
              </w:rPr>
              <w:t>1.0 (2.0)</w:t>
            </w:r>
          </w:p>
        </w:tc>
        <w:tc>
          <w:tcPr>
            <w:tcW w:w="1634" w:type="dxa"/>
          </w:tcPr>
          <w:p w14:paraId="448EDAE8" w14:textId="77777777" w:rsidR="002F0AC6" w:rsidRDefault="002F0AC6" w:rsidP="00F341C9">
            <w:pPr>
              <w:jc w:val="left"/>
            </w:pPr>
            <w:r>
              <w:rPr>
                <w:rFonts w:ascii="Times New Roman" w:eastAsia="Times New Roman" w:hAnsi="Times New Roman"/>
                <w:sz w:val="24"/>
              </w:rPr>
              <w:t>1.0 (2.0)</w:t>
            </w:r>
          </w:p>
        </w:tc>
        <w:tc>
          <w:tcPr>
            <w:tcW w:w="926" w:type="dxa"/>
          </w:tcPr>
          <w:p w14:paraId="3770E134" w14:textId="77777777" w:rsidR="002F0AC6" w:rsidRDefault="002F0AC6" w:rsidP="00F341C9">
            <w:pPr>
              <w:jc w:val="left"/>
            </w:pPr>
            <w:r>
              <w:rPr>
                <w:rFonts w:ascii="Times New Roman" w:eastAsia="Times New Roman" w:hAnsi="Times New Roman"/>
                <w:sz w:val="24"/>
              </w:rPr>
              <w:t>0.188</w:t>
            </w:r>
          </w:p>
        </w:tc>
      </w:tr>
      <w:tr w:rsidR="002F0AC6" w14:paraId="0F7CC271" w14:textId="77777777" w:rsidTr="00F341C9">
        <w:trPr>
          <w:jc w:val="center"/>
        </w:trPr>
        <w:tc>
          <w:tcPr>
            <w:tcW w:w="2268" w:type="dxa"/>
            <w:vMerge/>
          </w:tcPr>
          <w:p w14:paraId="3FE62749" w14:textId="77777777" w:rsidR="002F0AC6" w:rsidRDefault="002F0AC6" w:rsidP="00F341C9">
            <w:pPr>
              <w:jc w:val="left"/>
            </w:pPr>
          </w:p>
        </w:tc>
        <w:tc>
          <w:tcPr>
            <w:tcW w:w="3123" w:type="dxa"/>
          </w:tcPr>
          <w:p w14:paraId="7B7DF26F" w14:textId="77777777" w:rsidR="002F0AC6" w:rsidRDefault="002F0AC6" w:rsidP="00F341C9">
            <w:pPr>
              <w:jc w:val="left"/>
            </w:pPr>
            <w:r>
              <w:rPr>
                <w:rFonts w:ascii="Times New Roman" w:eastAsia="Times New Roman" w:hAnsi="Times New Roman"/>
                <w:sz w:val="24"/>
              </w:rPr>
              <w:t>Right DWI rim score, median (IQR)</w:t>
            </w:r>
          </w:p>
        </w:tc>
        <w:tc>
          <w:tcPr>
            <w:tcW w:w="1774" w:type="dxa"/>
          </w:tcPr>
          <w:p w14:paraId="29CA8C9A" w14:textId="77777777" w:rsidR="002F0AC6" w:rsidRDefault="002F0AC6" w:rsidP="00F341C9">
            <w:pPr>
              <w:jc w:val="left"/>
            </w:pPr>
            <w:r>
              <w:rPr>
                <w:rFonts w:ascii="Times New Roman" w:eastAsia="Times New Roman" w:hAnsi="Times New Roman"/>
                <w:sz w:val="24"/>
              </w:rPr>
              <w:t>1.0 (2.0)</w:t>
            </w:r>
          </w:p>
        </w:tc>
        <w:tc>
          <w:tcPr>
            <w:tcW w:w="1634" w:type="dxa"/>
          </w:tcPr>
          <w:p w14:paraId="5A80C896" w14:textId="77777777" w:rsidR="002F0AC6" w:rsidRDefault="002F0AC6" w:rsidP="00F341C9">
            <w:pPr>
              <w:jc w:val="left"/>
            </w:pPr>
            <w:r>
              <w:rPr>
                <w:rFonts w:ascii="Times New Roman" w:eastAsia="Times New Roman" w:hAnsi="Times New Roman"/>
                <w:sz w:val="24"/>
              </w:rPr>
              <w:t>1.0 (2.0)</w:t>
            </w:r>
          </w:p>
        </w:tc>
        <w:tc>
          <w:tcPr>
            <w:tcW w:w="926" w:type="dxa"/>
          </w:tcPr>
          <w:p w14:paraId="199BF7C3" w14:textId="77777777" w:rsidR="002F0AC6" w:rsidRDefault="002F0AC6" w:rsidP="00F341C9">
            <w:pPr>
              <w:jc w:val="left"/>
            </w:pPr>
            <w:r>
              <w:rPr>
                <w:rFonts w:ascii="Times New Roman" w:eastAsia="Times New Roman" w:hAnsi="Times New Roman"/>
                <w:sz w:val="24"/>
              </w:rPr>
              <w:t>0.168</w:t>
            </w:r>
          </w:p>
        </w:tc>
      </w:tr>
      <w:tr w:rsidR="002F0AC6" w14:paraId="7B5DE711" w14:textId="77777777" w:rsidTr="00F341C9">
        <w:trPr>
          <w:jc w:val="center"/>
        </w:trPr>
        <w:tc>
          <w:tcPr>
            <w:tcW w:w="2268" w:type="dxa"/>
            <w:vMerge/>
          </w:tcPr>
          <w:p w14:paraId="403C3148" w14:textId="77777777" w:rsidR="002F0AC6" w:rsidRDefault="002F0AC6" w:rsidP="00F341C9">
            <w:pPr>
              <w:jc w:val="left"/>
            </w:pPr>
          </w:p>
        </w:tc>
        <w:tc>
          <w:tcPr>
            <w:tcW w:w="3123" w:type="dxa"/>
          </w:tcPr>
          <w:p w14:paraId="603B74E4" w14:textId="77777777" w:rsidR="002F0AC6" w:rsidRDefault="002F0AC6" w:rsidP="00F341C9">
            <w:pPr>
              <w:jc w:val="left"/>
            </w:pPr>
            <w:r>
              <w:rPr>
                <w:rFonts w:ascii="Times New Roman" w:eastAsia="Times New Roman" w:hAnsi="Times New Roman"/>
                <w:sz w:val="24"/>
              </w:rPr>
              <w:t>Left SWI rim score, median (IQR)</w:t>
            </w:r>
          </w:p>
        </w:tc>
        <w:tc>
          <w:tcPr>
            <w:tcW w:w="1774" w:type="dxa"/>
          </w:tcPr>
          <w:p w14:paraId="64003195" w14:textId="77777777" w:rsidR="002F0AC6" w:rsidRDefault="002F0AC6" w:rsidP="00F341C9">
            <w:pPr>
              <w:jc w:val="left"/>
            </w:pPr>
            <w:r>
              <w:rPr>
                <w:rFonts w:ascii="Times New Roman" w:eastAsia="Times New Roman" w:hAnsi="Times New Roman"/>
                <w:sz w:val="24"/>
              </w:rPr>
              <w:t>1.0 (1.0), n=29</w:t>
            </w:r>
          </w:p>
        </w:tc>
        <w:tc>
          <w:tcPr>
            <w:tcW w:w="1634" w:type="dxa"/>
          </w:tcPr>
          <w:p w14:paraId="767B0A66" w14:textId="77777777" w:rsidR="002F0AC6" w:rsidRDefault="002F0AC6" w:rsidP="00F341C9">
            <w:pPr>
              <w:jc w:val="left"/>
            </w:pPr>
            <w:r>
              <w:rPr>
                <w:rFonts w:ascii="Times New Roman" w:eastAsia="Times New Roman" w:hAnsi="Times New Roman"/>
                <w:sz w:val="24"/>
              </w:rPr>
              <w:t>1.0 (2.0), n=40</w:t>
            </w:r>
          </w:p>
        </w:tc>
        <w:tc>
          <w:tcPr>
            <w:tcW w:w="926" w:type="dxa"/>
          </w:tcPr>
          <w:p w14:paraId="694AF31F" w14:textId="77777777" w:rsidR="002F0AC6" w:rsidRDefault="002F0AC6" w:rsidP="00F341C9">
            <w:pPr>
              <w:jc w:val="left"/>
            </w:pPr>
            <w:r>
              <w:rPr>
                <w:rFonts w:ascii="Times New Roman" w:eastAsia="Times New Roman" w:hAnsi="Times New Roman"/>
                <w:sz w:val="24"/>
              </w:rPr>
              <w:t>0.136</w:t>
            </w:r>
          </w:p>
        </w:tc>
      </w:tr>
      <w:tr w:rsidR="002F0AC6" w14:paraId="255E737C" w14:textId="77777777" w:rsidTr="00F341C9">
        <w:trPr>
          <w:jc w:val="center"/>
        </w:trPr>
        <w:tc>
          <w:tcPr>
            <w:tcW w:w="2268" w:type="dxa"/>
            <w:vMerge/>
          </w:tcPr>
          <w:p w14:paraId="5C766C36" w14:textId="77777777" w:rsidR="002F0AC6" w:rsidRDefault="002F0AC6" w:rsidP="00F341C9">
            <w:pPr>
              <w:jc w:val="left"/>
            </w:pPr>
          </w:p>
        </w:tc>
        <w:tc>
          <w:tcPr>
            <w:tcW w:w="3123" w:type="dxa"/>
          </w:tcPr>
          <w:p w14:paraId="46224954" w14:textId="77777777" w:rsidR="002F0AC6" w:rsidRDefault="002F0AC6" w:rsidP="00F341C9">
            <w:pPr>
              <w:jc w:val="left"/>
            </w:pPr>
            <w:r>
              <w:rPr>
                <w:rFonts w:ascii="Times New Roman" w:eastAsia="Times New Roman" w:hAnsi="Times New Roman"/>
                <w:sz w:val="24"/>
              </w:rPr>
              <w:t>Right SWI rim score, median (IQR)</w:t>
            </w:r>
          </w:p>
        </w:tc>
        <w:tc>
          <w:tcPr>
            <w:tcW w:w="1774" w:type="dxa"/>
          </w:tcPr>
          <w:p w14:paraId="2C640311" w14:textId="77777777" w:rsidR="002F0AC6" w:rsidRDefault="002F0AC6" w:rsidP="00F341C9">
            <w:pPr>
              <w:jc w:val="left"/>
            </w:pPr>
            <w:r>
              <w:rPr>
                <w:rFonts w:ascii="Times New Roman" w:eastAsia="Times New Roman" w:hAnsi="Times New Roman"/>
                <w:sz w:val="24"/>
              </w:rPr>
              <w:t>1.0 (1.0), n=29</w:t>
            </w:r>
          </w:p>
        </w:tc>
        <w:tc>
          <w:tcPr>
            <w:tcW w:w="1634" w:type="dxa"/>
          </w:tcPr>
          <w:p w14:paraId="13D67E11" w14:textId="77777777" w:rsidR="002F0AC6" w:rsidRDefault="002F0AC6" w:rsidP="00F341C9">
            <w:pPr>
              <w:jc w:val="left"/>
            </w:pPr>
            <w:r>
              <w:rPr>
                <w:rFonts w:ascii="Times New Roman" w:eastAsia="Times New Roman" w:hAnsi="Times New Roman"/>
                <w:sz w:val="24"/>
              </w:rPr>
              <w:t>0.5 (2.0), n=40</w:t>
            </w:r>
          </w:p>
        </w:tc>
        <w:tc>
          <w:tcPr>
            <w:tcW w:w="926" w:type="dxa"/>
          </w:tcPr>
          <w:p w14:paraId="26AF1251" w14:textId="77777777" w:rsidR="002F0AC6" w:rsidRDefault="002F0AC6" w:rsidP="00F341C9">
            <w:pPr>
              <w:jc w:val="left"/>
            </w:pPr>
            <w:r>
              <w:rPr>
                <w:rFonts w:ascii="Times New Roman" w:eastAsia="Times New Roman" w:hAnsi="Times New Roman"/>
                <w:sz w:val="24"/>
              </w:rPr>
              <w:t>0.194</w:t>
            </w:r>
          </w:p>
        </w:tc>
      </w:tr>
      <w:tr w:rsidR="002F0AC6" w14:paraId="28E3551C" w14:textId="77777777" w:rsidTr="00F341C9">
        <w:trPr>
          <w:jc w:val="center"/>
        </w:trPr>
        <w:tc>
          <w:tcPr>
            <w:tcW w:w="2268" w:type="dxa"/>
            <w:vMerge/>
          </w:tcPr>
          <w:p w14:paraId="33812F85" w14:textId="77777777" w:rsidR="002F0AC6" w:rsidRDefault="002F0AC6" w:rsidP="00F341C9">
            <w:pPr>
              <w:jc w:val="left"/>
            </w:pPr>
          </w:p>
        </w:tc>
        <w:tc>
          <w:tcPr>
            <w:tcW w:w="3123" w:type="dxa"/>
          </w:tcPr>
          <w:p w14:paraId="7E08C220" w14:textId="77777777" w:rsidR="002F0AC6" w:rsidRDefault="002F0AC6" w:rsidP="00F341C9">
            <w:pPr>
              <w:jc w:val="left"/>
            </w:pPr>
            <w:r>
              <w:rPr>
                <w:rFonts w:ascii="Times New Roman" w:eastAsia="Times New Roman" w:hAnsi="Times New Roman"/>
                <w:sz w:val="24"/>
              </w:rPr>
              <w:t>Left ADC hyperintensity, n/N (%)</w:t>
            </w:r>
          </w:p>
        </w:tc>
        <w:tc>
          <w:tcPr>
            <w:tcW w:w="1774" w:type="dxa"/>
          </w:tcPr>
          <w:p w14:paraId="310C4A66" w14:textId="77777777" w:rsidR="002F0AC6" w:rsidRDefault="002F0AC6" w:rsidP="00F341C9">
            <w:pPr>
              <w:jc w:val="left"/>
            </w:pPr>
            <w:r>
              <w:rPr>
                <w:rFonts w:ascii="Times New Roman" w:eastAsia="Times New Roman" w:hAnsi="Times New Roman"/>
                <w:sz w:val="24"/>
              </w:rPr>
              <w:t>17/40 (42.5%)</w:t>
            </w:r>
          </w:p>
        </w:tc>
        <w:tc>
          <w:tcPr>
            <w:tcW w:w="1634" w:type="dxa"/>
          </w:tcPr>
          <w:p w14:paraId="3F8EFFCD" w14:textId="77777777" w:rsidR="002F0AC6" w:rsidRDefault="002F0AC6" w:rsidP="00F341C9">
            <w:pPr>
              <w:jc w:val="left"/>
            </w:pPr>
            <w:r>
              <w:rPr>
                <w:rFonts w:ascii="Times New Roman" w:eastAsia="Times New Roman" w:hAnsi="Times New Roman"/>
                <w:sz w:val="24"/>
              </w:rPr>
              <w:t>17/48 (35.4%)</w:t>
            </w:r>
          </w:p>
        </w:tc>
        <w:tc>
          <w:tcPr>
            <w:tcW w:w="926" w:type="dxa"/>
          </w:tcPr>
          <w:p w14:paraId="6BF81FA8" w14:textId="77777777" w:rsidR="002F0AC6" w:rsidRDefault="002F0AC6" w:rsidP="00F341C9">
            <w:pPr>
              <w:jc w:val="left"/>
            </w:pPr>
            <w:r>
              <w:rPr>
                <w:rFonts w:ascii="Times New Roman" w:eastAsia="Times New Roman" w:hAnsi="Times New Roman"/>
                <w:sz w:val="24"/>
              </w:rPr>
              <w:t>0.497</w:t>
            </w:r>
          </w:p>
        </w:tc>
      </w:tr>
      <w:tr w:rsidR="002F0AC6" w14:paraId="5174492C" w14:textId="77777777" w:rsidTr="00F341C9">
        <w:trPr>
          <w:jc w:val="center"/>
        </w:trPr>
        <w:tc>
          <w:tcPr>
            <w:tcW w:w="2268" w:type="dxa"/>
            <w:vMerge/>
          </w:tcPr>
          <w:p w14:paraId="3444EE5C" w14:textId="77777777" w:rsidR="002F0AC6" w:rsidRDefault="002F0AC6" w:rsidP="00F341C9">
            <w:pPr>
              <w:jc w:val="left"/>
            </w:pPr>
          </w:p>
        </w:tc>
        <w:tc>
          <w:tcPr>
            <w:tcW w:w="3123" w:type="dxa"/>
          </w:tcPr>
          <w:p w14:paraId="53791B6F" w14:textId="77777777" w:rsidR="002F0AC6" w:rsidRDefault="002F0AC6" w:rsidP="00F341C9">
            <w:pPr>
              <w:jc w:val="left"/>
            </w:pPr>
            <w:r>
              <w:rPr>
                <w:rFonts w:ascii="Times New Roman" w:eastAsia="Times New Roman" w:hAnsi="Times New Roman"/>
                <w:sz w:val="24"/>
              </w:rPr>
              <w:t>Right ADC hyperintensity, n/N (%)</w:t>
            </w:r>
          </w:p>
        </w:tc>
        <w:tc>
          <w:tcPr>
            <w:tcW w:w="1774" w:type="dxa"/>
          </w:tcPr>
          <w:p w14:paraId="681E4D42" w14:textId="77777777" w:rsidR="002F0AC6" w:rsidRDefault="002F0AC6" w:rsidP="00F341C9">
            <w:pPr>
              <w:jc w:val="left"/>
            </w:pPr>
            <w:r>
              <w:rPr>
                <w:rFonts w:ascii="Times New Roman" w:eastAsia="Times New Roman" w:hAnsi="Times New Roman"/>
                <w:sz w:val="24"/>
              </w:rPr>
              <w:t>16/40 (40.0%)</w:t>
            </w:r>
          </w:p>
        </w:tc>
        <w:tc>
          <w:tcPr>
            <w:tcW w:w="1634" w:type="dxa"/>
          </w:tcPr>
          <w:p w14:paraId="6D86D84E" w14:textId="77777777" w:rsidR="002F0AC6" w:rsidRDefault="002F0AC6" w:rsidP="00F341C9">
            <w:pPr>
              <w:jc w:val="left"/>
            </w:pPr>
            <w:r>
              <w:rPr>
                <w:rFonts w:ascii="Times New Roman" w:eastAsia="Times New Roman" w:hAnsi="Times New Roman"/>
                <w:sz w:val="24"/>
              </w:rPr>
              <w:t>20/48 (41.7%)</w:t>
            </w:r>
          </w:p>
        </w:tc>
        <w:tc>
          <w:tcPr>
            <w:tcW w:w="926" w:type="dxa"/>
          </w:tcPr>
          <w:p w14:paraId="692527C9" w14:textId="77777777" w:rsidR="002F0AC6" w:rsidRDefault="002F0AC6" w:rsidP="00F341C9">
            <w:pPr>
              <w:jc w:val="left"/>
            </w:pPr>
            <w:r>
              <w:rPr>
                <w:rFonts w:ascii="Times New Roman" w:eastAsia="Times New Roman" w:hAnsi="Times New Roman"/>
                <w:sz w:val="24"/>
              </w:rPr>
              <w:t>0.874</w:t>
            </w:r>
          </w:p>
        </w:tc>
      </w:tr>
      <w:tr w:rsidR="002F0AC6" w14:paraId="60492598" w14:textId="77777777" w:rsidTr="00F341C9">
        <w:trPr>
          <w:jc w:val="center"/>
        </w:trPr>
        <w:tc>
          <w:tcPr>
            <w:tcW w:w="2268" w:type="dxa"/>
            <w:vMerge/>
          </w:tcPr>
          <w:p w14:paraId="75280030" w14:textId="77777777" w:rsidR="002F0AC6" w:rsidRDefault="002F0AC6" w:rsidP="00F341C9">
            <w:pPr>
              <w:jc w:val="left"/>
            </w:pPr>
          </w:p>
        </w:tc>
        <w:tc>
          <w:tcPr>
            <w:tcW w:w="3123" w:type="dxa"/>
          </w:tcPr>
          <w:p w14:paraId="1A9C1E29" w14:textId="77777777" w:rsidR="002F0AC6" w:rsidRDefault="002F0AC6" w:rsidP="00F341C9">
            <w:pPr>
              <w:jc w:val="left"/>
            </w:pPr>
            <w:r>
              <w:rPr>
                <w:rFonts w:ascii="Times New Roman" w:hAnsi="Times New Roman"/>
                <w:sz w:val="24"/>
              </w:rPr>
              <w:t>“</w:t>
            </w:r>
            <w:r>
              <w:rPr>
                <w:rFonts w:ascii="Times New Roman" w:eastAsia="Times New Roman" w:hAnsi="Times New Roman"/>
                <w:sz w:val="24"/>
              </w:rPr>
              <w:t>Hot cross bun</w:t>
            </w:r>
            <w:r>
              <w:rPr>
                <w:rFonts w:ascii="Times New Roman" w:hAnsi="Times New Roman"/>
                <w:sz w:val="24"/>
              </w:rPr>
              <w:t>”</w:t>
            </w:r>
            <w:r>
              <w:rPr>
                <w:rFonts w:ascii="Times New Roman" w:hAnsi="Times New Roman" w:hint="eastAsia"/>
                <w:sz w:val="24"/>
              </w:rPr>
              <w:t xml:space="preserve"> </w:t>
            </w:r>
            <w:r>
              <w:rPr>
                <w:rFonts w:ascii="Times New Roman" w:eastAsia="Times New Roman" w:hAnsi="Times New Roman"/>
                <w:sz w:val="24"/>
              </w:rPr>
              <w:t>sign, n/N (%)</w:t>
            </w:r>
          </w:p>
        </w:tc>
        <w:tc>
          <w:tcPr>
            <w:tcW w:w="1774" w:type="dxa"/>
          </w:tcPr>
          <w:p w14:paraId="723DD3F2" w14:textId="77777777" w:rsidR="002F0AC6" w:rsidRDefault="002F0AC6" w:rsidP="00F341C9">
            <w:pPr>
              <w:jc w:val="left"/>
            </w:pPr>
            <w:r>
              <w:rPr>
                <w:rFonts w:ascii="Times New Roman" w:eastAsia="Times New Roman" w:hAnsi="Times New Roman"/>
                <w:sz w:val="24"/>
              </w:rPr>
              <w:t>13/45 (28.9%)</w:t>
            </w:r>
          </w:p>
        </w:tc>
        <w:tc>
          <w:tcPr>
            <w:tcW w:w="1634" w:type="dxa"/>
          </w:tcPr>
          <w:p w14:paraId="48F8EEF0" w14:textId="77777777" w:rsidR="002F0AC6" w:rsidRDefault="002F0AC6" w:rsidP="00F341C9">
            <w:pPr>
              <w:jc w:val="left"/>
            </w:pPr>
            <w:r>
              <w:rPr>
                <w:rFonts w:ascii="Times New Roman" w:eastAsia="Times New Roman" w:hAnsi="Times New Roman"/>
                <w:sz w:val="24"/>
              </w:rPr>
              <w:t>20/49 (40.8%)</w:t>
            </w:r>
          </w:p>
        </w:tc>
        <w:tc>
          <w:tcPr>
            <w:tcW w:w="926" w:type="dxa"/>
          </w:tcPr>
          <w:p w14:paraId="10F34921" w14:textId="77777777" w:rsidR="002F0AC6" w:rsidRDefault="002F0AC6" w:rsidP="00F341C9">
            <w:pPr>
              <w:jc w:val="left"/>
            </w:pPr>
            <w:r>
              <w:rPr>
                <w:rFonts w:ascii="Times New Roman" w:eastAsia="Times New Roman" w:hAnsi="Times New Roman"/>
                <w:sz w:val="24"/>
              </w:rPr>
              <w:t>0.226</w:t>
            </w:r>
          </w:p>
        </w:tc>
      </w:tr>
      <w:tr w:rsidR="002F0AC6" w14:paraId="174D7DB8" w14:textId="77777777" w:rsidTr="00F341C9">
        <w:trPr>
          <w:jc w:val="center"/>
        </w:trPr>
        <w:tc>
          <w:tcPr>
            <w:tcW w:w="2268" w:type="dxa"/>
            <w:vMerge/>
          </w:tcPr>
          <w:p w14:paraId="7134114E" w14:textId="77777777" w:rsidR="002F0AC6" w:rsidRDefault="002F0AC6" w:rsidP="00F341C9">
            <w:pPr>
              <w:jc w:val="left"/>
            </w:pPr>
          </w:p>
        </w:tc>
        <w:tc>
          <w:tcPr>
            <w:tcW w:w="3123" w:type="dxa"/>
          </w:tcPr>
          <w:p w14:paraId="7588DC69" w14:textId="77777777" w:rsidR="002F0AC6" w:rsidRDefault="002F0AC6" w:rsidP="00F341C9">
            <w:pPr>
              <w:jc w:val="left"/>
            </w:pPr>
            <w:r>
              <w:rPr>
                <w:rFonts w:ascii="Times New Roman" w:eastAsia="Times New Roman" w:hAnsi="Times New Roman"/>
                <w:sz w:val="24"/>
              </w:rPr>
              <w:t>Pons atrophy, n/N (%)</w:t>
            </w:r>
          </w:p>
        </w:tc>
        <w:tc>
          <w:tcPr>
            <w:tcW w:w="1774" w:type="dxa"/>
          </w:tcPr>
          <w:p w14:paraId="1E7CAABF" w14:textId="77777777" w:rsidR="002F0AC6" w:rsidRDefault="002F0AC6" w:rsidP="00F341C9">
            <w:pPr>
              <w:jc w:val="left"/>
            </w:pPr>
            <w:r>
              <w:rPr>
                <w:rFonts w:ascii="Times New Roman" w:eastAsia="Times New Roman" w:hAnsi="Times New Roman"/>
                <w:sz w:val="24"/>
              </w:rPr>
              <w:t>16/45 (35.6%)</w:t>
            </w:r>
          </w:p>
        </w:tc>
        <w:tc>
          <w:tcPr>
            <w:tcW w:w="1634" w:type="dxa"/>
          </w:tcPr>
          <w:p w14:paraId="2FAF2BF1" w14:textId="77777777" w:rsidR="002F0AC6" w:rsidRDefault="002F0AC6" w:rsidP="00F341C9">
            <w:pPr>
              <w:jc w:val="left"/>
            </w:pPr>
            <w:r>
              <w:rPr>
                <w:rFonts w:ascii="Times New Roman" w:eastAsia="Times New Roman" w:hAnsi="Times New Roman"/>
                <w:sz w:val="24"/>
              </w:rPr>
              <w:t>22/49 (44.9%)</w:t>
            </w:r>
          </w:p>
        </w:tc>
        <w:tc>
          <w:tcPr>
            <w:tcW w:w="926" w:type="dxa"/>
          </w:tcPr>
          <w:p w14:paraId="6E358C1F" w14:textId="77777777" w:rsidR="002F0AC6" w:rsidRDefault="002F0AC6" w:rsidP="00F341C9">
            <w:pPr>
              <w:jc w:val="left"/>
            </w:pPr>
            <w:r>
              <w:rPr>
                <w:rFonts w:ascii="Times New Roman" w:eastAsia="Times New Roman" w:hAnsi="Times New Roman"/>
                <w:sz w:val="24"/>
              </w:rPr>
              <w:t>0.357</w:t>
            </w:r>
          </w:p>
        </w:tc>
      </w:tr>
      <w:tr w:rsidR="002F0AC6" w14:paraId="40C1180D" w14:textId="77777777" w:rsidTr="00F341C9">
        <w:trPr>
          <w:jc w:val="center"/>
        </w:trPr>
        <w:tc>
          <w:tcPr>
            <w:tcW w:w="2268" w:type="dxa"/>
            <w:vMerge/>
          </w:tcPr>
          <w:p w14:paraId="12DCCA72" w14:textId="77777777" w:rsidR="002F0AC6" w:rsidRDefault="002F0AC6" w:rsidP="00F341C9">
            <w:pPr>
              <w:jc w:val="left"/>
            </w:pPr>
          </w:p>
        </w:tc>
        <w:tc>
          <w:tcPr>
            <w:tcW w:w="3123" w:type="dxa"/>
          </w:tcPr>
          <w:p w14:paraId="3B4F3FA5" w14:textId="77777777" w:rsidR="002F0AC6" w:rsidRDefault="002F0AC6" w:rsidP="00F341C9">
            <w:pPr>
              <w:jc w:val="left"/>
            </w:pPr>
            <w:r>
              <w:rPr>
                <w:rFonts w:ascii="Times New Roman" w:eastAsia="Times New Roman" w:hAnsi="Times New Roman"/>
                <w:sz w:val="24"/>
              </w:rPr>
              <w:t>Cerebellar atrophy, n/N (%)</w:t>
            </w:r>
          </w:p>
        </w:tc>
        <w:tc>
          <w:tcPr>
            <w:tcW w:w="1774" w:type="dxa"/>
          </w:tcPr>
          <w:p w14:paraId="6A497AAD" w14:textId="77777777" w:rsidR="002F0AC6" w:rsidRDefault="002F0AC6" w:rsidP="00F341C9">
            <w:pPr>
              <w:jc w:val="left"/>
            </w:pPr>
            <w:r>
              <w:rPr>
                <w:rFonts w:ascii="Times New Roman" w:eastAsia="Times New Roman" w:hAnsi="Times New Roman"/>
                <w:sz w:val="24"/>
              </w:rPr>
              <w:t>23/45 (51.1%)</w:t>
            </w:r>
          </w:p>
        </w:tc>
        <w:tc>
          <w:tcPr>
            <w:tcW w:w="1634" w:type="dxa"/>
          </w:tcPr>
          <w:p w14:paraId="1FF4219B" w14:textId="77777777" w:rsidR="002F0AC6" w:rsidRDefault="002F0AC6" w:rsidP="00F341C9">
            <w:pPr>
              <w:jc w:val="left"/>
            </w:pPr>
            <w:r>
              <w:rPr>
                <w:rFonts w:ascii="Times New Roman" w:eastAsia="Times New Roman" w:hAnsi="Times New Roman"/>
                <w:sz w:val="24"/>
              </w:rPr>
              <w:t>29/49 (59.2%)</w:t>
            </w:r>
          </w:p>
        </w:tc>
        <w:tc>
          <w:tcPr>
            <w:tcW w:w="926" w:type="dxa"/>
          </w:tcPr>
          <w:p w14:paraId="73B9FA37" w14:textId="77777777" w:rsidR="002F0AC6" w:rsidRDefault="002F0AC6" w:rsidP="00F341C9">
            <w:pPr>
              <w:jc w:val="left"/>
            </w:pPr>
            <w:r>
              <w:rPr>
                <w:rFonts w:ascii="Times New Roman" w:eastAsia="Times New Roman" w:hAnsi="Times New Roman"/>
                <w:sz w:val="24"/>
              </w:rPr>
              <w:t>0.432</w:t>
            </w:r>
          </w:p>
        </w:tc>
      </w:tr>
      <w:tr w:rsidR="002F0AC6" w14:paraId="220806F2" w14:textId="77777777" w:rsidTr="00F341C9">
        <w:trPr>
          <w:jc w:val="center"/>
        </w:trPr>
        <w:tc>
          <w:tcPr>
            <w:tcW w:w="2268" w:type="dxa"/>
            <w:vMerge/>
          </w:tcPr>
          <w:p w14:paraId="4AC47F2B" w14:textId="77777777" w:rsidR="002F0AC6" w:rsidRDefault="002F0AC6" w:rsidP="00F341C9">
            <w:pPr>
              <w:jc w:val="left"/>
            </w:pPr>
          </w:p>
        </w:tc>
        <w:tc>
          <w:tcPr>
            <w:tcW w:w="3123" w:type="dxa"/>
          </w:tcPr>
          <w:p w14:paraId="6F4F634B" w14:textId="77777777" w:rsidR="002F0AC6" w:rsidRDefault="002F0AC6" w:rsidP="00F341C9">
            <w:pPr>
              <w:jc w:val="left"/>
            </w:pPr>
            <w:r>
              <w:rPr>
                <w:rFonts w:ascii="Times New Roman" w:eastAsia="Times New Roman" w:hAnsi="Times New Roman"/>
                <w:sz w:val="24"/>
              </w:rPr>
              <w:t>MCP abnormality, n/N (%)</w:t>
            </w:r>
          </w:p>
        </w:tc>
        <w:tc>
          <w:tcPr>
            <w:tcW w:w="1774" w:type="dxa"/>
          </w:tcPr>
          <w:p w14:paraId="53A129CF" w14:textId="77777777" w:rsidR="002F0AC6" w:rsidRDefault="002F0AC6" w:rsidP="00F341C9">
            <w:pPr>
              <w:jc w:val="left"/>
            </w:pPr>
            <w:r>
              <w:rPr>
                <w:rFonts w:ascii="Times New Roman" w:eastAsia="Times New Roman" w:hAnsi="Times New Roman"/>
                <w:sz w:val="24"/>
              </w:rPr>
              <w:t>19/45 (42.2%)</w:t>
            </w:r>
          </w:p>
        </w:tc>
        <w:tc>
          <w:tcPr>
            <w:tcW w:w="1634" w:type="dxa"/>
          </w:tcPr>
          <w:p w14:paraId="68CDC3E3" w14:textId="77777777" w:rsidR="002F0AC6" w:rsidRDefault="002F0AC6" w:rsidP="00F341C9">
            <w:pPr>
              <w:jc w:val="left"/>
            </w:pPr>
            <w:r>
              <w:rPr>
                <w:rFonts w:ascii="Times New Roman" w:eastAsia="Times New Roman" w:hAnsi="Times New Roman"/>
                <w:sz w:val="24"/>
              </w:rPr>
              <w:t>20/49 (40.8%)</w:t>
            </w:r>
          </w:p>
        </w:tc>
        <w:tc>
          <w:tcPr>
            <w:tcW w:w="926" w:type="dxa"/>
          </w:tcPr>
          <w:p w14:paraId="38E0C590" w14:textId="77777777" w:rsidR="002F0AC6" w:rsidRDefault="002F0AC6" w:rsidP="00F341C9">
            <w:pPr>
              <w:jc w:val="left"/>
            </w:pPr>
            <w:r>
              <w:rPr>
                <w:rFonts w:ascii="Times New Roman" w:eastAsia="Times New Roman" w:hAnsi="Times New Roman"/>
                <w:sz w:val="24"/>
              </w:rPr>
              <w:t>0.890</w:t>
            </w:r>
          </w:p>
        </w:tc>
      </w:tr>
    </w:tbl>
    <w:p w14:paraId="47F4A602" w14:textId="637FD6FD" w:rsidR="00250F65" w:rsidRDefault="002F0AC6" w:rsidP="002F0AC6">
      <w:pPr>
        <w:contextualSpacing/>
        <w:jc w:val="left"/>
        <w:rPr>
          <w:rFonts w:ascii="Times New Roman" w:hAnsi="Times New Roman" w:cs="Times New Roman"/>
          <w:sz w:val="32"/>
          <w:szCs w:val="32"/>
        </w:rPr>
      </w:pPr>
      <w:r>
        <w:rPr>
          <w:rFonts w:ascii="Times New Roman" w:eastAsia="Times New Roman" w:hAnsi="Times New Roman"/>
          <w:sz w:val="24"/>
        </w:rPr>
        <w:t xml:space="preserve">Data are presented as mean (SD), median (IQR), or n/N (%). Outcome availability was defined separately for the side-specific MDS-UPDRS Part III motor scores and the </w:t>
      </w:r>
      <w:r>
        <w:rPr>
          <w:rFonts w:ascii="Times New Roman" w:hAnsi="Times New Roman" w:hint="eastAsia"/>
          <w:sz w:val="24"/>
        </w:rPr>
        <w:t xml:space="preserve">UMSARS Part II </w:t>
      </w:r>
      <w:r>
        <w:rPr>
          <w:rFonts w:ascii="Times New Roman" w:eastAsia="Times New Roman" w:hAnsi="Times New Roman"/>
          <w:sz w:val="24"/>
        </w:rPr>
        <w:t xml:space="preserve">heel-knee-shin score. Age was compared using the independent-samples </w:t>
      </w:r>
      <w:proofErr w:type="spellStart"/>
      <w:r>
        <w:rPr>
          <w:rFonts w:ascii="Times New Roman" w:eastAsia="Times New Roman" w:hAnsi="Times New Roman"/>
          <w:sz w:val="24"/>
        </w:rPr>
        <w:t>t</w:t>
      </w:r>
      <w:proofErr w:type="spellEnd"/>
      <w:r>
        <w:rPr>
          <w:rFonts w:ascii="Times New Roman" w:eastAsia="Times New Roman" w:hAnsi="Times New Roman"/>
          <w:sz w:val="24"/>
        </w:rPr>
        <w:t xml:space="preserve"> test; disease duration and DWI/SWI scores using the Mann-Whitney U test; and categorical variables using the Pearson chi-square test. Denominators vary for SWI and ADC because these sequences were not available in all participants. MDS-UPDRS, Movement Disorder Society-Unified Parkinson’s Disease Rating Scale;</w:t>
      </w:r>
      <w:r w:rsidRPr="00131A3B">
        <w:rPr>
          <w:rFonts w:ascii="Times New Roman" w:hAnsi="Times New Roman" w:cs="Times New Roman" w:hint="eastAsia"/>
          <w:sz w:val="24"/>
          <w:szCs w:val="28"/>
        </w:rPr>
        <w:t xml:space="preserve"> </w:t>
      </w:r>
      <w:r>
        <w:rPr>
          <w:rFonts w:ascii="Times New Roman" w:hAnsi="Times New Roman" w:cs="Times New Roman" w:hint="eastAsia"/>
          <w:sz w:val="24"/>
          <w:szCs w:val="28"/>
        </w:rPr>
        <w:t xml:space="preserve">UMSARS, </w:t>
      </w:r>
      <w:r w:rsidRPr="0059007E">
        <w:rPr>
          <w:rFonts w:ascii="Times New Roman" w:hAnsi="Times New Roman" w:cs="Times New Roman"/>
          <w:sz w:val="24"/>
          <w:szCs w:val="24"/>
        </w:rPr>
        <w:t>the Unified Multiple System Atrophy Rating Scale</w:t>
      </w:r>
      <w:r>
        <w:rPr>
          <w:rFonts w:ascii="Times New Roman" w:hAnsi="Times New Roman" w:cs="Times New Roman" w:hint="eastAsia"/>
          <w:sz w:val="24"/>
          <w:szCs w:val="24"/>
        </w:rPr>
        <w:t>;</w:t>
      </w:r>
      <w:r>
        <w:rPr>
          <w:rFonts w:ascii="Times New Roman" w:eastAsia="Times New Roman" w:hAnsi="Times New Roman"/>
          <w:sz w:val="24"/>
        </w:rPr>
        <w:t xml:space="preserve"> MSA, multiple system atrophy; DWI, diffusion-weighted imaging; SWI, susceptibility-weighted imaging; ADC, apparent diffusion coefficient; MCP, middle cerebellar peduncle.</w:t>
      </w:r>
      <w:r w:rsidRPr="00131A3B">
        <w:rPr>
          <w:rFonts w:ascii="Times New Roman" w:hAnsi="Times New Roman" w:cs="Times New Roman"/>
          <w:sz w:val="24"/>
          <w:szCs w:val="24"/>
        </w:rPr>
        <w:t xml:space="preserve"> </w:t>
      </w:r>
      <w:r w:rsidRPr="00ED20C6">
        <w:rPr>
          <w:rFonts w:ascii="Times New Roman" w:hAnsi="Times New Roman" w:cs="Times New Roman"/>
          <w:sz w:val="24"/>
          <w:szCs w:val="24"/>
        </w:rPr>
        <w:t xml:space="preserve">Significance: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0.05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0.01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w:t>
      </w:r>
      <w:r>
        <w:rPr>
          <w:rFonts w:ascii="Times New Roman" w:hAnsi="Times New Roman" w:cs="Times New Roman" w:hint="eastAsia"/>
          <w:sz w:val="24"/>
          <w:szCs w:val="24"/>
        </w:rPr>
        <w:t>0</w:t>
      </w:r>
      <w:r w:rsidRPr="00ED20C6">
        <w:rPr>
          <w:rFonts w:ascii="Times New Roman" w:hAnsi="Times New Roman" w:cs="Times New Roman"/>
          <w:sz w:val="24"/>
          <w:szCs w:val="24"/>
        </w:rPr>
        <w:t>1 (*</w:t>
      </w:r>
      <w:r>
        <w:rPr>
          <w:rFonts w:ascii="Times New Roman" w:hAnsi="Times New Roman" w:cs="Times New Roman" w:hint="eastAsia"/>
          <w:sz w:val="24"/>
          <w:szCs w:val="24"/>
        </w:rPr>
        <w:t>*</w:t>
      </w:r>
      <w:r w:rsidRPr="00ED20C6">
        <w:rPr>
          <w:rFonts w:ascii="Times New Roman" w:hAnsi="Times New Roman" w:cs="Times New Roman"/>
          <w:sz w:val="24"/>
          <w:szCs w:val="24"/>
        </w:rPr>
        <w:t>*).</w:t>
      </w:r>
    </w:p>
    <w:p w14:paraId="34CBDC2B" w14:textId="77777777" w:rsidR="002F0AC6" w:rsidRPr="002F0AC6" w:rsidRDefault="002F0AC6" w:rsidP="002F0AC6">
      <w:pPr>
        <w:contextualSpacing/>
        <w:jc w:val="left"/>
        <w:rPr>
          <w:rFonts w:ascii="Times New Roman" w:hAnsi="Times New Roman" w:cs="Times New Roman"/>
          <w:sz w:val="32"/>
          <w:szCs w:val="32"/>
        </w:rPr>
      </w:pPr>
    </w:p>
    <w:p w14:paraId="0F917A1D" w14:textId="77777777" w:rsidR="00257175" w:rsidRPr="00516087" w:rsidRDefault="00257175" w:rsidP="00503904">
      <w:pPr>
        <w:contextualSpacing/>
        <w:rPr>
          <w:rFonts w:ascii="Times New Roman" w:hAnsi="Times New Roman" w:cs="Times New Roman"/>
          <w:sz w:val="24"/>
          <w:szCs w:val="28"/>
        </w:rPr>
      </w:pPr>
    </w:p>
    <w:p w14:paraId="5B0666C7" w14:textId="77777777" w:rsidR="00257175" w:rsidRPr="00516087" w:rsidRDefault="00250F65" w:rsidP="00503904">
      <w:pPr>
        <w:contextualSpacing/>
        <w:rPr>
          <w:rFonts w:ascii="Times New Roman" w:hAnsi="Times New Roman" w:cs="Times New Roman"/>
          <w:sz w:val="24"/>
          <w:szCs w:val="28"/>
        </w:rPr>
      </w:pPr>
      <w:r w:rsidRPr="004E62C2">
        <w:rPr>
          <w:rFonts w:ascii="Times New Roman" w:hAnsi="Times New Roman" w:cs="Times New Roman"/>
          <w:sz w:val="24"/>
          <w:szCs w:val="28"/>
        </w:rPr>
        <w:t>Table S4</w:t>
      </w:r>
      <w:r w:rsidR="00257175" w:rsidRPr="004E62C2">
        <w:rPr>
          <w:rFonts w:ascii="Times New Roman" w:hAnsi="Times New Roman" w:cs="Times New Roman"/>
          <w:sz w:val="24"/>
          <w:szCs w:val="28"/>
        </w:rPr>
        <w:t xml:space="preserve">. Concordance among </w:t>
      </w:r>
      <w:proofErr w:type="spellStart"/>
      <w:r w:rsidR="00257175" w:rsidRPr="004E62C2">
        <w:rPr>
          <w:rFonts w:ascii="Times New Roman" w:hAnsi="Times New Roman" w:cs="Times New Roman"/>
          <w:sz w:val="24"/>
          <w:szCs w:val="28"/>
        </w:rPr>
        <w:t>putaminal</w:t>
      </w:r>
      <w:proofErr w:type="spellEnd"/>
      <w:r w:rsidR="00257175" w:rsidRPr="004E62C2">
        <w:rPr>
          <w:rFonts w:ascii="Times New Roman" w:hAnsi="Times New Roman" w:cs="Times New Roman"/>
          <w:sz w:val="24"/>
          <w:szCs w:val="28"/>
        </w:rPr>
        <w:t xml:space="preserve"> DWI, SWI, and ADC abnormalities</w:t>
      </w:r>
    </w:p>
    <w:tbl>
      <w:tblPr>
        <w:tblW w:w="8931" w:type="dxa"/>
        <w:jc w:val="center"/>
        <w:tblBorders>
          <w:top w:val="single" w:sz="12" w:space="0" w:color="auto"/>
          <w:bottom w:val="single" w:sz="12" w:space="0" w:color="auto"/>
        </w:tblBorders>
        <w:tblCellMar>
          <w:top w:w="15" w:type="dxa"/>
          <w:left w:w="15" w:type="dxa"/>
          <w:bottom w:w="15" w:type="dxa"/>
          <w:right w:w="15" w:type="dxa"/>
        </w:tblCellMar>
        <w:tblLook w:val="0600" w:firstRow="0" w:lastRow="0" w:firstColumn="0" w:lastColumn="0" w:noHBand="1" w:noVBand="1"/>
      </w:tblPr>
      <w:tblGrid>
        <w:gridCol w:w="3287"/>
        <w:gridCol w:w="694"/>
        <w:gridCol w:w="1610"/>
        <w:gridCol w:w="1072"/>
        <w:gridCol w:w="1134"/>
        <w:gridCol w:w="1134"/>
      </w:tblGrid>
      <w:tr w:rsidR="00257175" w:rsidRPr="00516087" w14:paraId="1322D8A8" w14:textId="77777777" w:rsidTr="00AC59A2">
        <w:trPr>
          <w:tblHeader/>
          <w:jc w:val="center"/>
        </w:trPr>
        <w:tc>
          <w:tcPr>
            <w:tcW w:w="3287" w:type="dxa"/>
            <w:vAlign w:val="center"/>
            <w:hideMark/>
          </w:tcPr>
          <w:p w14:paraId="1FA1BBA2"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Imaging Abnormality Comparison</w:t>
            </w:r>
          </w:p>
        </w:tc>
        <w:tc>
          <w:tcPr>
            <w:tcW w:w="694" w:type="dxa"/>
            <w:vAlign w:val="center"/>
            <w:hideMark/>
          </w:tcPr>
          <w:p w14:paraId="1AA7F97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w:t>
            </w:r>
          </w:p>
        </w:tc>
        <w:tc>
          <w:tcPr>
            <w:tcW w:w="1610" w:type="dxa"/>
            <w:vAlign w:val="center"/>
            <w:hideMark/>
          </w:tcPr>
          <w:p w14:paraId="39191162"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Cohen’s κ (95% CI)</w:t>
            </w:r>
          </w:p>
        </w:tc>
        <w:tc>
          <w:tcPr>
            <w:tcW w:w="1072" w:type="dxa"/>
            <w:vAlign w:val="center"/>
            <w:hideMark/>
          </w:tcPr>
          <w:p w14:paraId="11BCB253"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 xml:space="preserve">McNemar </w:t>
            </w:r>
            <w:r w:rsidRPr="00516087">
              <w:rPr>
                <w:rFonts w:ascii="Times New Roman" w:eastAsia="宋体" w:hAnsi="Times New Roman" w:cs="Times New Roman"/>
                <w:i/>
                <w:iCs/>
                <w:kern w:val="0"/>
                <w:sz w:val="24"/>
                <w14:ligatures w14:val="none"/>
              </w:rPr>
              <w:t>p</w:t>
            </w:r>
          </w:p>
        </w:tc>
        <w:tc>
          <w:tcPr>
            <w:tcW w:w="1134" w:type="dxa"/>
            <w:vAlign w:val="center"/>
            <w:hideMark/>
          </w:tcPr>
          <w:p w14:paraId="0F11C5D7"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Spearman ρ</w:t>
            </w:r>
          </w:p>
        </w:tc>
        <w:tc>
          <w:tcPr>
            <w:tcW w:w="1134" w:type="dxa"/>
            <w:vAlign w:val="center"/>
            <w:hideMark/>
          </w:tcPr>
          <w:p w14:paraId="37DF789C"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 xml:space="preserve">Spearman </w:t>
            </w:r>
            <w:r w:rsidRPr="00516087">
              <w:rPr>
                <w:rFonts w:ascii="Times New Roman" w:eastAsia="宋体" w:hAnsi="Times New Roman" w:cs="Times New Roman"/>
                <w:i/>
                <w:iCs/>
                <w:kern w:val="0"/>
                <w:sz w:val="24"/>
                <w14:ligatures w14:val="none"/>
              </w:rPr>
              <w:t>p</w:t>
            </w:r>
          </w:p>
        </w:tc>
      </w:tr>
      <w:tr w:rsidR="00257175" w:rsidRPr="00516087" w14:paraId="30B83F48" w14:textId="77777777" w:rsidTr="00AC59A2">
        <w:trPr>
          <w:jc w:val="center"/>
        </w:trPr>
        <w:tc>
          <w:tcPr>
            <w:tcW w:w="3287" w:type="dxa"/>
            <w:tcBorders>
              <w:top w:val="single" w:sz="8" w:space="0" w:color="auto"/>
              <w:bottom w:val="nil"/>
            </w:tcBorders>
            <w:hideMark/>
          </w:tcPr>
          <w:p w14:paraId="3ADE72A8"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Left ADC vs. SWI</w:t>
            </w:r>
          </w:p>
        </w:tc>
        <w:tc>
          <w:tcPr>
            <w:tcW w:w="694" w:type="dxa"/>
            <w:tcBorders>
              <w:top w:val="single" w:sz="8" w:space="0" w:color="auto"/>
              <w:bottom w:val="nil"/>
            </w:tcBorders>
            <w:hideMark/>
          </w:tcPr>
          <w:p w14:paraId="02E177C5"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65</w:t>
            </w:r>
          </w:p>
        </w:tc>
        <w:tc>
          <w:tcPr>
            <w:tcW w:w="1610" w:type="dxa"/>
            <w:tcBorders>
              <w:top w:val="single" w:sz="8" w:space="0" w:color="auto"/>
              <w:bottom w:val="nil"/>
            </w:tcBorders>
            <w:hideMark/>
          </w:tcPr>
          <w:p w14:paraId="1EBC60CA"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0.595 (0.399-0.791)</w:t>
            </w:r>
          </w:p>
        </w:tc>
        <w:tc>
          <w:tcPr>
            <w:tcW w:w="1072" w:type="dxa"/>
            <w:tcBorders>
              <w:top w:val="single" w:sz="8" w:space="0" w:color="auto"/>
              <w:bottom w:val="nil"/>
            </w:tcBorders>
            <w:hideMark/>
          </w:tcPr>
          <w:p w14:paraId="3BD9DCE8"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0.581</w:t>
            </w:r>
          </w:p>
        </w:tc>
        <w:tc>
          <w:tcPr>
            <w:tcW w:w="1134" w:type="dxa"/>
            <w:tcBorders>
              <w:top w:val="single" w:sz="8" w:space="0" w:color="auto"/>
              <w:bottom w:val="nil"/>
            </w:tcBorders>
            <w:hideMark/>
          </w:tcPr>
          <w:p w14:paraId="2FFC919D"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134" w:type="dxa"/>
            <w:tcBorders>
              <w:top w:val="single" w:sz="8" w:space="0" w:color="auto"/>
              <w:bottom w:val="nil"/>
            </w:tcBorders>
            <w:hideMark/>
          </w:tcPr>
          <w:p w14:paraId="076B0C0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r>
      <w:tr w:rsidR="00257175" w:rsidRPr="00516087" w14:paraId="7DE10D5A" w14:textId="77777777" w:rsidTr="00AC59A2">
        <w:trPr>
          <w:jc w:val="center"/>
        </w:trPr>
        <w:tc>
          <w:tcPr>
            <w:tcW w:w="3287" w:type="dxa"/>
            <w:hideMark/>
          </w:tcPr>
          <w:p w14:paraId="27607A7C"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lastRenderedPageBreak/>
              <w:t>Right ADC vs. SWI</w:t>
            </w:r>
          </w:p>
        </w:tc>
        <w:tc>
          <w:tcPr>
            <w:tcW w:w="694" w:type="dxa"/>
            <w:hideMark/>
          </w:tcPr>
          <w:p w14:paraId="3B47ABE8"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65</w:t>
            </w:r>
          </w:p>
        </w:tc>
        <w:tc>
          <w:tcPr>
            <w:tcW w:w="1610" w:type="dxa"/>
            <w:hideMark/>
          </w:tcPr>
          <w:p w14:paraId="479ABA59"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0.444 (0.232-0.655)</w:t>
            </w:r>
          </w:p>
        </w:tc>
        <w:tc>
          <w:tcPr>
            <w:tcW w:w="1072" w:type="dxa"/>
            <w:hideMark/>
          </w:tcPr>
          <w:p w14:paraId="15EBC4B9"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0.096</w:t>
            </w:r>
          </w:p>
        </w:tc>
        <w:tc>
          <w:tcPr>
            <w:tcW w:w="1134" w:type="dxa"/>
            <w:hideMark/>
          </w:tcPr>
          <w:p w14:paraId="10E69F43"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134" w:type="dxa"/>
            <w:hideMark/>
          </w:tcPr>
          <w:p w14:paraId="7A788DB3"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r>
      <w:tr w:rsidR="00257175" w:rsidRPr="00516087" w14:paraId="5527484E" w14:textId="77777777" w:rsidTr="00AC59A2">
        <w:trPr>
          <w:jc w:val="center"/>
        </w:trPr>
        <w:tc>
          <w:tcPr>
            <w:tcW w:w="3287" w:type="dxa"/>
            <w:hideMark/>
          </w:tcPr>
          <w:p w14:paraId="3DCA235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Left ADC vs. DWI</w:t>
            </w:r>
          </w:p>
        </w:tc>
        <w:tc>
          <w:tcPr>
            <w:tcW w:w="694" w:type="dxa"/>
            <w:hideMark/>
          </w:tcPr>
          <w:p w14:paraId="0EB9AA6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88</w:t>
            </w:r>
          </w:p>
        </w:tc>
        <w:tc>
          <w:tcPr>
            <w:tcW w:w="1610" w:type="dxa"/>
            <w:hideMark/>
          </w:tcPr>
          <w:p w14:paraId="03C9F773"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0.617 (0.447-0.786)</w:t>
            </w:r>
          </w:p>
        </w:tc>
        <w:tc>
          <w:tcPr>
            <w:tcW w:w="1072" w:type="dxa"/>
            <w:hideMark/>
          </w:tcPr>
          <w:p w14:paraId="7626B0B2"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1.000</w:t>
            </w:r>
          </w:p>
        </w:tc>
        <w:tc>
          <w:tcPr>
            <w:tcW w:w="1134" w:type="dxa"/>
            <w:hideMark/>
          </w:tcPr>
          <w:p w14:paraId="4555862A"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134" w:type="dxa"/>
            <w:hideMark/>
          </w:tcPr>
          <w:p w14:paraId="7D08C98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r>
      <w:tr w:rsidR="00257175" w:rsidRPr="00516087" w14:paraId="351C3956" w14:textId="77777777" w:rsidTr="00AC59A2">
        <w:trPr>
          <w:jc w:val="center"/>
        </w:trPr>
        <w:tc>
          <w:tcPr>
            <w:tcW w:w="3287" w:type="dxa"/>
            <w:hideMark/>
          </w:tcPr>
          <w:p w14:paraId="5F0DCEA5"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Right ADC vs. DWI</w:t>
            </w:r>
          </w:p>
        </w:tc>
        <w:tc>
          <w:tcPr>
            <w:tcW w:w="694" w:type="dxa"/>
            <w:hideMark/>
          </w:tcPr>
          <w:p w14:paraId="2FBD88E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88</w:t>
            </w:r>
          </w:p>
        </w:tc>
        <w:tc>
          <w:tcPr>
            <w:tcW w:w="1610" w:type="dxa"/>
            <w:hideMark/>
          </w:tcPr>
          <w:p w14:paraId="1538D9A9"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0.400 (0.204-0.595)</w:t>
            </w:r>
          </w:p>
        </w:tc>
        <w:tc>
          <w:tcPr>
            <w:tcW w:w="1072" w:type="dxa"/>
            <w:hideMark/>
          </w:tcPr>
          <w:p w14:paraId="4102EB88"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0.424</w:t>
            </w:r>
          </w:p>
        </w:tc>
        <w:tc>
          <w:tcPr>
            <w:tcW w:w="1134" w:type="dxa"/>
            <w:hideMark/>
          </w:tcPr>
          <w:p w14:paraId="281290A8"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134" w:type="dxa"/>
            <w:hideMark/>
          </w:tcPr>
          <w:p w14:paraId="6B44451C"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r>
      <w:tr w:rsidR="00257175" w:rsidRPr="00516087" w14:paraId="2EECA7BE" w14:textId="77777777" w:rsidTr="00AC59A2">
        <w:trPr>
          <w:jc w:val="center"/>
        </w:trPr>
        <w:tc>
          <w:tcPr>
            <w:tcW w:w="3287" w:type="dxa"/>
            <w:hideMark/>
          </w:tcPr>
          <w:p w14:paraId="16D05CF4"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Left DWI vs. SWI</w:t>
            </w:r>
          </w:p>
        </w:tc>
        <w:tc>
          <w:tcPr>
            <w:tcW w:w="694" w:type="dxa"/>
            <w:hideMark/>
          </w:tcPr>
          <w:p w14:paraId="528AC5C5"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69</w:t>
            </w:r>
          </w:p>
        </w:tc>
        <w:tc>
          <w:tcPr>
            <w:tcW w:w="1610" w:type="dxa"/>
            <w:hideMark/>
          </w:tcPr>
          <w:p w14:paraId="30D1FB32"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072" w:type="dxa"/>
            <w:hideMark/>
          </w:tcPr>
          <w:p w14:paraId="029E84D6"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134" w:type="dxa"/>
            <w:hideMark/>
          </w:tcPr>
          <w:p w14:paraId="165AA6CA"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0.718</w:t>
            </w:r>
          </w:p>
        </w:tc>
        <w:tc>
          <w:tcPr>
            <w:tcW w:w="1134" w:type="dxa"/>
            <w:hideMark/>
          </w:tcPr>
          <w:p w14:paraId="2EBD4AD5"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&lt;0.001***</w:t>
            </w:r>
          </w:p>
        </w:tc>
      </w:tr>
      <w:tr w:rsidR="00257175" w:rsidRPr="00516087" w14:paraId="5C61E776" w14:textId="77777777" w:rsidTr="00AC59A2">
        <w:trPr>
          <w:jc w:val="center"/>
        </w:trPr>
        <w:tc>
          <w:tcPr>
            <w:tcW w:w="3287" w:type="dxa"/>
            <w:hideMark/>
          </w:tcPr>
          <w:p w14:paraId="47EC001C"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Right DWI vs. SWI</w:t>
            </w:r>
          </w:p>
        </w:tc>
        <w:tc>
          <w:tcPr>
            <w:tcW w:w="694" w:type="dxa"/>
            <w:hideMark/>
          </w:tcPr>
          <w:p w14:paraId="43CD1514"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69</w:t>
            </w:r>
          </w:p>
        </w:tc>
        <w:tc>
          <w:tcPr>
            <w:tcW w:w="1610" w:type="dxa"/>
            <w:hideMark/>
          </w:tcPr>
          <w:p w14:paraId="2DAE711D"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072" w:type="dxa"/>
            <w:hideMark/>
          </w:tcPr>
          <w:p w14:paraId="18363F0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NA</w:t>
            </w:r>
          </w:p>
        </w:tc>
        <w:tc>
          <w:tcPr>
            <w:tcW w:w="1134" w:type="dxa"/>
            <w:hideMark/>
          </w:tcPr>
          <w:p w14:paraId="741BB831"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0.730</w:t>
            </w:r>
          </w:p>
        </w:tc>
        <w:tc>
          <w:tcPr>
            <w:tcW w:w="1134" w:type="dxa"/>
            <w:hideMark/>
          </w:tcPr>
          <w:p w14:paraId="66761DCB" w14:textId="77777777" w:rsidR="00257175" w:rsidRPr="00516087" w:rsidRDefault="00257175" w:rsidP="00503904">
            <w:pPr>
              <w:widowControl/>
              <w:contextualSpacing/>
              <w:jc w:val="left"/>
              <w:rPr>
                <w:rFonts w:ascii="Times New Roman" w:eastAsia="宋体" w:hAnsi="Times New Roman" w:cs="Times New Roman"/>
                <w:kern w:val="0"/>
                <w:sz w:val="24"/>
                <w14:ligatures w14:val="none"/>
              </w:rPr>
            </w:pPr>
            <w:r w:rsidRPr="00516087">
              <w:rPr>
                <w:rFonts w:ascii="Times New Roman" w:eastAsia="宋体" w:hAnsi="Times New Roman" w:cs="Times New Roman"/>
                <w:kern w:val="0"/>
                <w:sz w:val="24"/>
                <w14:ligatures w14:val="none"/>
              </w:rPr>
              <w:t>&lt;0.001***</w:t>
            </w:r>
          </w:p>
        </w:tc>
      </w:tr>
    </w:tbl>
    <w:p w14:paraId="32F9773B" w14:textId="4484EC38" w:rsidR="00257175" w:rsidRDefault="00257175" w:rsidP="0000710F">
      <w:pPr>
        <w:contextualSpacing/>
        <w:jc w:val="left"/>
        <w:rPr>
          <w:rFonts w:ascii="Times New Roman" w:hAnsi="Times New Roman" w:cs="Times New Roman"/>
          <w:sz w:val="24"/>
          <w:szCs w:val="24"/>
        </w:rPr>
      </w:pPr>
      <w:r w:rsidRPr="00516087">
        <w:rPr>
          <w:rFonts w:ascii="Times New Roman" w:hAnsi="Times New Roman" w:cs="Times New Roman"/>
          <w:sz w:val="24"/>
          <w:szCs w:val="28"/>
        </w:rPr>
        <w:t xml:space="preserve">ADC abnormality: lateral </w:t>
      </w:r>
      <w:proofErr w:type="spellStart"/>
      <w:r w:rsidRPr="00516087">
        <w:rPr>
          <w:rFonts w:ascii="Times New Roman" w:hAnsi="Times New Roman" w:cs="Times New Roman"/>
          <w:sz w:val="24"/>
          <w:szCs w:val="28"/>
        </w:rPr>
        <w:t>putaminal</w:t>
      </w:r>
      <w:proofErr w:type="spellEnd"/>
      <w:r w:rsidRPr="00516087">
        <w:rPr>
          <w:rFonts w:ascii="Times New Roman" w:hAnsi="Times New Roman" w:cs="Times New Roman"/>
          <w:sz w:val="24"/>
          <w:szCs w:val="28"/>
        </w:rPr>
        <w:t xml:space="preserve"> ADC hyperintensity. DWI/SWI abnormality: </w:t>
      </w:r>
      <w:proofErr w:type="spellStart"/>
      <w:r w:rsidRPr="00516087">
        <w:rPr>
          <w:rFonts w:ascii="Times New Roman" w:hAnsi="Times New Roman" w:cs="Times New Roman"/>
          <w:sz w:val="24"/>
          <w:szCs w:val="28"/>
        </w:rPr>
        <w:t>putaminal</w:t>
      </w:r>
      <w:proofErr w:type="spellEnd"/>
      <w:r w:rsidRPr="00516087">
        <w:rPr>
          <w:rFonts w:ascii="Times New Roman" w:hAnsi="Times New Roman" w:cs="Times New Roman"/>
          <w:sz w:val="24"/>
          <w:szCs w:val="28"/>
        </w:rPr>
        <w:t xml:space="preserve"> rim </w:t>
      </w:r>
      <w:proofErr w:type="spellStart"/>
      <w:r w:rsidRPr="00516087">
        <w:rPr>
          <w:rFonts w:ascii="Times New Roman" w:hAnsi="Times New Roman" w:cs="Times New Roman"/>
          <w:sz w:val="24"/>
          <w:szCs w:val="28"/>
        </w:rPr>
        <w:t>hypointensity</w:t>
      </w:r>
      <w:proofErr w:type="spellEnd"/>
      <w:r w:rsidRPr="00516087">
        <w:rPr>
          <w:rFonts w:ascii="Times New Roman" w:hAnsi="Times New Roman" w:cs="Times New Roman"/>
          <w:sz w:val="24"/>
          <w:szCs w:val="28"/>
        </w:rPr>
        <w:t xml:space="preserve">. N varied due to missing sequences (available-case analysis). </w:t>
      </w:r>
      <w:r w:rsidR="00B454B0" w:rsidRPr="00516087">
        <w:rPr>
          <w:rFonts w:ascii="Times New Roman" w:eastAsia="宋体" w:hAnsi="Times New Roman" w:cs="Times New Roman"/>
          <w:kern w:val="0"/>
          <w:sz w:val="24"/>
          <w14:ligatures w14:val="none"/>
        </w:rPr>
        <w:t>NA</w:t>
      </w:r>
      <w:r w:rsidR="00B454B0">
        <w:rPr>
          <w:rFonts w:ascii="Times New Roman" w:hAnsi="Times New Roman" w:cs="Times New Roman" w:hint="eastAsia"/>
          <w:sz w:val="24"/>
          <w:szCs w:val="24"/>
        </w:rPr>
        <w:t>, not applicable</w:t>
      </w:r>
      <w:r w:rsidR="008C56F8">
        <w:rPr>
          <w:rFonts w:ascii="Times New Roman" w:hAnsi="Times New Roman" w:cs="Times New Roman" w:hint="eastAsia"/>
          <w:sz w:val="24"/>
          <w:szCs w:val="24"/>
        </w:rPr>
        <w:t xml:space="preserve">; </w:t>
      </w:r>
      <w:r w:rsidR="0000710F" w:rsidRPr="0011085B">
        <w:rPr>
          <w:rFonts w:ascii="Times New Roman" w:hAnsi="Times New Roman" w:cs="Times New Roman"/>
          <w:sz w:val="24"/>
          <w:szCs w:val="24"/>
        </w:rPr>
        <w:t>ADC, apparent diffusion coefficient; DWI, diffusion-weighted imaging; SWI, susceptibility-weighted imaging</w:t>
      </w:r>
      <w:r w:rsidR="0000710F">
        <w:rPr>
          <w:rFonts w:ascii="Times New Roman" w:hAnsi="Times New Roman" w:cs="Times New Roman" w:hint="eastAsia"/>
          <w:sz w:val="24"/>
          <w:szCs w:val="24"/>
        </w:rPr>
        <w:t xml:space="preserve">. </w:t>
      </w:r>
      <w:r w:rsidRPr="00516087">
        <w:rPr>
          <w:rFonts w:ascii="Times New Roman" w:hAnsi="Times New Roman" w:cs="Times New Roman"/>
          <w:sz w:val="24"/>
          <w:szCs w:val="24"/>
        </w:rPr>
        <w:t xml:space="preserve">Significance: </w:t>
      </w:r>
      <w:r w:rsidRPr="00516087">
        <w:rPr>
          <w:rFonts w:ascii="Times New Roman" w:hAnsi="Times New Roman" w:cs="Times New Roman"/>
          <w:i/>
          <w:iCs/>
          <w:sz w:val="24"/>
          <w:szCs w:val="24"/>
        </w:rPr>
        <w:t>p</w:t>
      </w:r>
      <w:r w:rsidRPr="00516087">
        <w:rPr>
          <w:rFonts w:ascii="Times New Roman" w:hAnsi="Times New Roman" w:cs="Times New Roman"/>
          <w:sz w:val="24"/>
          <w:szCs w:val="24"/>
        </w:rPr>
        <w:t xml:space="preserve"> &lt; 0.05 (*), </w:t>
      </w:r>
      <w:r w:rsidRPr="00516087">
        <w:rPr>
          <w:rFonts w:ascii="Times New Roman" w:hAnsi="Times New Roman" w:cs="Times New Roman"/>
          <w:i/>
          <w:iCs/>
          <w:sz w:val="24"/>
          <w:szCs w:val="24"/>
        </w:rPr>
        <w:t>p</w:t>
      </w:r>
      <w:r w:rsidRPr="00516087">
        <w:rPr>
          <w:rFonts w:ascii="Times New Roman" w:hAnsi="Times New Roman" w:cs="Times New Roman"/>
          <w:sz w:val="24"/>
          <w:szCs w:val="24"/>
        </w:rPr>
        <w:t xml:space="preserve"> &lt; 0.01 (**), </w:t>
      </w:r>
      <w:r w:rsidRPr="00516087">
        <w:rPr>
          <w:rFonts w:ascii="Times New Roman" w:hAnsi="Times New Roman" w:cs="Times New Roman"/>
          <w:i/>
          <w:iCs/>
          <w:sz w:val="24"/>
          <w:szCs w:val="24"/>
        </w:rPr>
        <w:t>p</w:t>
      </w:r>
      <w:r w:rsidRPr="00516087">
        <w:rPr>
          <w:rFonts w:ascii="Times New Roman" w:hAnsi="Times New Roman" w:cs="Times New Roman"/>
          <w:sz w:val="24"/>
          <w:szCs w:val="24"/>
        </w:rPr>
        <w:t xml:space="preserve"> &lt; 0.001 (***).</w:t>
      </w:r>
    </w:p>
    <w:p w14:paraId="275FD259" w14:textId="77777777" w:rsidR="00250F65" w:rsidRDefault="00250F65" w:rsidP="0000710F">
      <w:pPr>
        <w:contextualSpacing/>
        <w:jc w:val="left"/>
        <w:rPr>
          <w:rFonts w:ascii="Times New Roman" w:hAnsi="Times New Roman" w:cs="Times New Roman"/>
          <w:sz w:val="24"/>
          <w:szCs w:val="24"/>
        </w:rPr>
      </w:pPr>
    </w:p>
    <w:p w14:paraId="637D0C8D" w14:textId="77777777" w:rsidR="002F0AC6" w:rsidRPr="00516087" w:rsidRDefault="002F0AC6" w:rsidP="0000710F">
      <w:pPr>
        <w:contextualSpacing/>
        <w:jc w:val="left"/>
        <w:rPr>
          <w:rFonts w:ascii="Times New Roman" w:hAnsi="Times New Roman" w:cs="Times New Roman"/>
          <w:sz w:val="24"/>
          <w:szCs w:val="24"/>
        </w:rPr>
      </w:pPr>
    </w:p>
    <w:p w14:paraId="221577DA" w14:textId="77777777" w:rsidR="00250F65" w:rsidRDefault="00250F65" w:rsidP="00503904">
      <w:pPr>
        <w:contextualSpacing/>
        <w:rPr>
          <w:rFonts w:ascii="Times New Roman" w:hAnsi="Times New Roman" w:cs="Times New Roman"/>
          <w:sz w:val="24"/>
          <w:szCs w:val="24"/>
        </w:rPr>
      </w:pPr>
      <w:r>
        <w:rPr>
          <w:rFonts w:ascii="Times New Roman" w:hAnsi="Times New Roman" w:cs="Times New Roman"/>
          <w:sz w:val="24"/>
          <w:szCs w:val="24"/>
        </w:rPr>
        <w:t>Table S5</w:t>
      </w:r>
      <w:r>
        <w:rPr>
          <w:rFonts w:ascii="Times New Roman" w:hAnsi="Times New Roman" w:cs="Times New Roman" w:hint="eastAsia"/>
          <w:sz w:val="24"/>
          <w:szCs w:val="24"/>
        </w:rPr>
        <w:t xml:space="preserve">. </w:t>
      </w:r>
      <w:r w:rsidRPr="00D6770F">
        <w:rPr>
          <w:rFonts w:ascii="Times New Roman" w:hAnsi="Times New Roman" w:cs="Times New Roman"/>
          <w:sz w:val="24"/>
          <w:szCs w:val="24"/>
        </w:rPr>
        <w:t xml:space="preserve">Scores and comparison of </w:t>
      </w:r>
      <w:proofErr w:type="gramStart"/>
      <w:r w:rsidRPr="006243BC">
        <w:rPr>
          <w:rFonts w:ascii="Times New Roman" w:hAnsi="Times New Roman" w:cs="Times New Roman"/>
          <w:sz w:val="24"/>
          <w:szCs w:val="24"/>
        </w:rPr>
        <w:t>parkinsonian</w:t>
      </w:r>
      <w:proofErr w:type="gramEnd"/>
      <w:r w:rsidRPr="006243BC">
        <w:rPr>
          <w:rFonts w:ascii="Times New Roman" w:hAnsi="Times New Roman" w:cs="Times New Roman"/>
          <w:sz w:val="24"/>
          <w:szCs w:val="24"/>
        </w:rPr>
        <w:t xml:space="preserve"> </w:t>
      </w:r>
      <w:r w:rsidRPr="00D6770F">
        <w:rPr>
          <w:rFonts w:ascii="Times New Roman" w:hAnsi="Times New Roman" w:cs="Times New Roman"/>
          <w:sz w:val="24"/>
          <w:szCs w:val="24"/>
        </w:rPr>
        <w:t>motor symptoms on the left and right sides</w:t>
      </w:r>
    </w:p>
    <w:tbl>
      <w:tblPr>
        <w:tblStyle w:val="af3"/>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923"/>
        <w:gridCol w:w="1527"/>
        <w:gridCol w:w="1527"/>
        <w:gridCol w:w="916"/>
      </w:tblGrid>
      <w:tr w:rsidR="00250F65" w:rsidRPr="00FE259D" w14:paraId="227C45A4" w14:textId="77777777" w:rsidTr="004057D6">
        <w:tc>
          <w:tcPr>
            <w:tcW w:w="0" w:type="auto"/>
            <w:tcBorders>
              <w:bottom w:val="single" w:sz="8" w:space="0" w:color="auto"/>
            </w:tcBorders>
          </w:tcPr>
          <w:p w14:paraId="2CA39FA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C</w:t>
            </w:r>
            <w:r w:rsidRPr="00FE259D">
              <w:rPr>
                <w:rFonts w:ascii="Times New Roman" w:hAnsi="Times New Roman" w:cs="Times New Roman"/>
                <w:sz w:val="24"/>
                <w:szCs w:val="24"/>
              </w:rPr>
              <w:t xml:space="preserve">linical </w:t>
            </w:r>
            <w:r w:rsidRPr="00FE259D">
              <w:rPr>
                <w:rFonts w:ascii="Times New Roman" w:hAnsi="Times New Roman" w:cs="Times New Roman" w:hint="eastAsia"/>
                <w:sz w:val="24"/>
                <w:szCs w:val="24"/>
              </w:rPr>
              <w:t>Score</w:t>
            </w:r>
            <w:r w:rsidRPr="00FE259D">
              <w:rPr>
                <w:rFonts w:ascii="Times New Roman" w:hAnsi="Times New Roman" w:cs="Times New Roman"/>
                <w:sz w:val="24"/>
                <w:szCs w:val="24"/>
              </w:rPr>
              <w:t xml:space="preserve"> (MDS-UPDRS Part III)</w:t>
            </w:r>
          </w:p>
        </w:tc>
        <w:tc>
          <w:tcPr>
            <w:tcW w:w="0" w:type="auto"/>
            <w:tcBorders>
              <w:bottom w:val="single" w:sz="8" w:space="0" w:color="auto"/>
            </w:tcBorders>
          </w:tcPr>
          <w:p w14:paraId="1C3122D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Left Side</w:t>
            </w:r>
          </w:p>
        </w:tc>
        <w:tc>
          <w:tcPr>
            <w:tcW w:w="0" w:type="auto"/>
            <w:tcBorders>
              <w:bottom w:val="single" w:sz="8" w:space="0" w:color="auto"/>
            </w:tcBorders>
          </w:tcPr>
          <w:p w14:paraId="2411482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Right Side</w:t>
            </w:r>
          </w:p>
        </w:tc>
        <w:tc>
          <w:tcPr>
            <w:tcW w:w="0" w:type="auto"/>
            <w:tcBorders>
              <w:bottom w:val="single" w:sz="8" w:space="0" w:color="auto"/>
            </w:tcBorders>
          </w:tcPr>
          <w:p w14:paraId="460AAC2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i/>
                <w:iCs/>
                <w:sz w:val="24"/>
                <w:szCs w:val="24"/>
              </w:rPr>
              <w:t>p</w:t>
            </w:r>
            <w:r w:rsidRPr="00FE259D">
              <w:rPr>
                <w:rFonts w:ascii="Times New Roman" w:hAnsi="Times New Roman" w:cs="Times New Roman" w:hint="eastAsia"/>
                <w:sz w:val="24"/>
                <w:szCs w:val="24"/>
              </w:rPr>
              <w:t xml:space="preserve"> value</w:t>
            </w:r>
          </w:p>
        </w:tc>
      </w:tr>
      <w:tr w:rsidR="00250F65" w:rsidRPr="00FE259D" w14:paraId="795263B1" w14:textId="77777777" w:rsidTr="004057D6">
        <w:tc>
          <w:tcPr>
            <w:tcW w:w="0" w:type="auto"/>
            <w:tcBorders>
              <w:top w:val="single" w:sz="8" w:space="0" w:color="auto"/>
            </w:tcBorders>
          </w:tcPr>
          <w:p w14:paraId="148871C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esting tremor score</w:t>
            </w:r>
          </w:p>
        </w:tc>
        <w:tc>
          <w:tcPr>
            <w:tcW w:w="0" w:type="auto"/>
            <w:tcBorders>
              <w:top w:val="single" w:sz="8" w:space="0" w:color="auto"/>
            </w:tcBorders>
          </w:tcPr>
          <w:p w14:paraId="5180D66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0.0 (0.0) </w:t>
            </w:r>
            <w:r w:rsidRPr="00FE259D">
              <w:rPr>
                <w:rFonts w:ascii="Times New Roman" w:hAnsi="Times New Roman" w:cs="Times New Roman" w:hint="eastAsia"/>
                <w:sz w:val="24"/>
                <w:szCs w:val="24"/>
                <w:vertAlign w:val="superscript"/>
              </w:rPr>
              <w:t>b</w:t>
            </w:r>
          </w:p>
        </w:tc>
        <w:tc>
          <w:tcPr>
            <w:tcW w:w="0" w:type="auto"/>
            <w:tcBorders>
              <w:top w:val="single" w:sz="8" w:space="0" w:color="auto"/>
            </w:tcBorders>
          </w:tcPr>
          <w:p w14:paraId="56ADE65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0.0 (0.0) </w:t>
            </w:r>
            <w:r w:rsidRPr="00FE259D">
              <w:rPr>
                <w:rFonts w:ascii="Times New Roman" w:hAnsi="Times New Roman" w:cs="Times New Roman" w:hint="eastAsia"/>
                <w:sz w:val="24"/>
                <w:szCs w:val="24"/>
                <w:vertAlign w:val="superscript"/>
              </w:rPr>
              <w:t>b</w:t>
            </w:r>
          </w:p>
        </w:tc>
        <w:tc>
          <w:tcPr>
            <w:tcW w:w="0" w:type="auto"/>
            <w:tcBorders>
              <w:top w:val="single" w:sz="8" w:space="0" w:color="auto"/>
            </w:tcBorders>
          </w:tcPr>
          <w:p w14:paraId="686B596C"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0.705</w:t>
            </w:r>
          </w:p>
        </w:tc>
      </w:tr>
      <w:tr w:rsidR="00250F65" w:rsidRPr="00FE259D" w14:paraId="28DEEADB" w14:textId="77777777" w:rsidTr="004057D6">
        <w:tc>
          <w:tcPr>
            <w:tcW w:w="0" w:type="auto"/>
          </w:tcPr>
          <w:p w14:paraId="68C766D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Action tremor</w:t>
            </w:r>
            <w:r w:rsidRPr="00FE259D">
              <w:rPr>
                <w:rFonts w:ascii="Times New Roman" w:hAnsi="Times New Roman" w:cs="Times New Roman"/>
                <w:sz w:val="24"/>
                <w:szCs w:val="24"/>
              </w:rPr>
              <w:t xml:space="preserve"> score</w:t>
            </w:r>
          </w:p>
        </w:tc>
        <w:tc>
          <w:tcPr>
            <w:tcW w:w="0" w:type="auto"/>
          </w:tcPr>
          <w:p w14:paraId="44C276A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1.0 (2.0) </w:t>
            </w:r>
            <w:r w:rsidRPr="00FE259D">
              <w:rPr>
                <w:rFonts w:ascii="Times New Roman" w:hAnsi="Times New Roman" w:cs="Times New Roman" w:hint="eastAsia"/>
                <w:sz w:val="24"/>
                <w:szCs w:val="24"/>
                <w:vertAlign w:val="superscript"/>
              </w:rPr>
              <w:t>b</w:t>
            </w:r>
          </w:p>
        </w:tc>
        <w:tc>
          <w:tcPr>
            <w:tcW w:w="0" w:type="auto"/>
          </w:tcPr>
          <w:p w14:paraId="734F490C"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0.0 (2.0) </w:t>
            </w:r>
            <w:r w:rsidRPr="00FE259D">
              <w:rPr>
                <w:rFonts w:ascii="Times New Roman" w:hAnsi="Times New Roman" w:cs="Times New Roman" w:hint="eastAsia"/>
                <w:sz w:val="24"/>
                <w:szCs w:val="24"/>
                <w:vertAlign w:val="superscript"/>
              </w:rPr>
              <w:t>b</w:t>
            </w:r>
          </w:p>
        </w:tc>
        <w:tc>
          <w:tcPr>
            <w:tcW w:w="0" w:type="auto"/>
          </w:tcPr>
          <w:p w14:paraId="43B243C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0.040*</w:t>
            </w:r>
          </w:p>
        </w:tc>
      </w:tr>
      <w:tr w:rsidR="00250F65" w:rsidRPr="00FE259D" w14:paraId="1BCE3143" w14:textId="77777777" w:rsidTr="004057D6">
        <w:tc>
          <w:tcPr>
            <w:tcW w:w="0" w:type="auto"/>
          </w:tcPr>
          <w:p w14:paraId="0AE4AAE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score</w:t>
            </w:r>
          </w:p>
        </w:tc>
        <w:tc>
          <w:tcPr>
            <w:tcW w:w="0" w:type="auto"/>
          </w:tcPr>
          <w:p w14:paraId="017E180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9.0 (7.0) </w:t>
            </w:r>
            <w:r w:rsidRPr="00FE259D">
              <w:rPr>
                <w:rFonts w:ascii="Times New Roman" w:hAnsi="Times New Roman" w:cs="Times New Roman" w:hint="eastAsia"/>
                <w:sz w:val="24"/>
                <w:szCs w:val="24"/>
                <w:vertAlign w:val="superscript"/>
              </w:rPr>
              <w:t>b</w:t>
            </w:r>
          </w:p>
        </w:tc>
        <w:tc>
          <w:tcPr>
            <w:tcW w:w="0" w:type="auto"/>
          </w:tcPr>
          <w:p w14:paraId="5D6B599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8.0 (5.0) </w:t>
            </w:r>
            <w:r w:rsidRPr="00FE259D">
              <w:rPr>
                <w:rFonts w:ascii="Times New Roman" w:hAnsi="Times New Roman" w:cs="Times New Roman" w:hint="eastAsia"/>
                <w:sz w:val="24"/>
                <w:szCs w:val="24"/>
                <w:vertAlign w:val="superscript"/>
              </w:rPr>
              <w:t>b</w:t>
            </w:r>
          </w:p>
        </w:tc>
        <w:tc>
          <w:tcPr>
            <w:tcW w:w="0" w:type="auto"/>
          </w:tcPr>
          <w:p w14:paraId="7A57F7E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0.224</w:t>
            </w:r>
          </w:p>
        </w:tc>
      </w:tr>
      <w:tr w:rsidR="00250F65" w:rsidRPr="00FE259D" w14:paraId="2909E7B8" w14:textId="77777777" w:rsidTr="004057D6">
        <w:tc>
          <w:tcPr>
            <w:tcW w:w="0" w:type="auto"/>
          </w:tcPr>
          <w:p w14:paraId="504490C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igidity score</w:t>
            </w:r>
          </w:p>
        </w:tc>
        <w:tc>
          <w:tcPr>
            <w:tcW w:w="0" w:type="auto"/>
          </w:tcPr>
          <w:p w14:paraId="71743B4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2.0 (4.0) </w:t>
            </w:r>
            <w:r w:rsidRPr="00FE259D">
              <w:rPr>
                <w:rFonts w:ascii="Times New Roman" w:hAnsi="Times New Roman" w:cs="Times New Roman" w:hint="eastAsia"/>
                <w:sz w:val="24"/>
                <w:szCs w:val="24"/>
                <w:vertAlign w:val="superscript"/>
              </w:rPr>
              <w:t>b</w:t>
            </w:r>
          </w:p>
        </w:tc>
        <w:tc>
          <w:tcPr>
            <w:tcW w:w="0" w:type="auto"/>
          </w:tcPr>
          <w:p w14:paraId="1311EF3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2.0 (4.0) </w:t>
            </w:r>
            <w:r w:rsidRPr="00FE259D">
              <w:rPr>
                <w:rFonts w:ascii="Times New Roman" w:hAnsi="Times New Roman" w:cs="Times New Roman" w:hint="eastAsia"/>
                <w:sz w:val="24"/>
                <w:szCs w:val="24"/>
                <w:vertAlign w:val="superscript"/>
              </w:rPr>
              <w:t>b</w:t>
            </w:r>
          </w:p>
        </w:tc>
        <w:tc>
          <w:tcPr>
            <w:tcW w:w="0" w:type="auto"/>
          </w:tcPr>
          <w:p w14:paraId="321349F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0.135</w:t>
            </w:r>
          </w:p>
        </w:tc>
      </w:tr>
      <w:tr w:rsidR="00250F65" w:rsidRPr="00FE259D" w14:paraId="3B0EAED8" w14:textId="77777777" w:rsidTr="004057D6">
        <w:tc>
          <w:tcPr>
            <w:tcW w:w="0" w:type="auto"/>
          </w:tcPr>
          <w:p w14:paraId="7C0B46E5"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 rigidity composite</w:t>
            </w:r>
          </w:p>
        </w:tc>
        <w:tc>
          <w:tcPr>
            <w:tcW w:w="0" w:type="auto"/>
          </w:tcPr>
          <w:p w14:paraId="57ABC33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11.45 (5.31) </w:t>
            </w:r>
            <w:r w:rsidRPr="00FE259D">
              <w:rPr>
                <w:rFonts w:ascii="Times New Roman" w:hAnsi="Times New Roman" w:cs="Times New Roman" w:hint="eastAsia"/>
                <w:sz w:val="24"/>
                <w:szCs w:val="24"/>
                <w:vertAlign w:val="superscript"/>
              </w:rPr>
              <w:t>a</w:t>
            </w:r>
          </w:p>
        </w:tc>
        <w:tc>
          <w:tcPr>
            <w:tcW w:w="0" w:type="auto"/>
          </w:tcPr>
          <w:p w14:paraId="736CF0E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10.69 (5.22) </w:t>
            </w:r>
            <w:r w:rsidRPr="00FE259D">
              <w:rPr>
                <w:rFonts w:ascii="Times New Roman" w:hAnsi="Times New Roman" w:cs="Times New Roman" w:hint="eastAsia"/>
                <w:sz w:val="24"/>
                <w:szCs w:val="24"/>
                <w:vertAlign w:val="superscript"/>
              </w:rPr>
              <w:t>a</w:t>
            </w:r>
          </w:p>
        </w:tc>
        <w:tc>
          <w:tcPr>
            <w:tcW w:w="0" w:type="auto"/>
          </w:tcPr>
          <w:p w14:paraId="35633C5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0.115</w:t>
            </w:r>
          </w:p>
        </w:tc>
      </w:tr>
      <w:tr w:rsidR="00250F65" w:rsidRPr="00FE259D" w14:paraId="4116024B" w14:textId="77777777" w:rsidTr="004057D6">
        <w:tc>
          <w:tcPr>
            <w:tcW w:w="0" w:type="auto"/>
          </w:tcPr>
          <w:p w14:paraId="3D567B1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tremor score</w:t>
            </w:r>
          </w:p>
        </w:tc>
        <w:tc>
          <w:tcPr>
            <w:tcW w:w="0" w:type="auto"/>
          </w:tcPr>
          <w:p w14:paraId="39BE284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1.0 (2.0) </w:t>
            </w:r>
            <w:r w:rsidRPr="00FE259D">
              <w:rPr>
                <w:rFonts w:ascii="Times New Roman" w:hAnsi="Times New Roman" w:cs="Times New Roman" w:hint="eastAsia"/>
                <w:sz w:val="24"/>
                <w:szCs w:val="24"/>
                <w:vertAlign w:val="superscript"/>
              </w:rPr>
              <w:t>b</w:t>
            </w:r>
          </w:p>
        </w:tc>
        <w:tc>
          <w:tcPr>
            <w:tcW w:w="0" w:type="auto"/>
          </w:tcPr>
          <w:p w14:paraId="4F1B373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0.0 (2.0) </w:t>
            </w:r>
            <w:r w:rsidRPr="00FE259D">
              <w:rPr>
                <w:rFonts w:ascii="Times New Roman" w:hAnsi="Times New Roman" w:cs="Times New Roman" w:hint="eastAsia"/>
                <w:sz w:val="24"/>
                <w:szCs w:val="24"/>
                <w:vertAlign w:val="superscript"/>
              </w:rPr>
              <w:t>b</w:t>
            </w:r>
          </w:p>
        </w:tc>
        <w:tc>
          <w:tcPr>
            <w:tcW w:w="0" w:type="auto"/>
          </w:tcPr>
          <w:p w14:paraId="6221ADD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0.094</w:t>
            </w:r>
          </w:p>
        </w:tc>
      </w:tr>
      <w:tr w:rsidR="00250F65" w:rsidRPr="00FE259D" w14:paraId="7647AE8B" w14:textId="77777777" w:rsidTr="004057D6">
        <w:tc>
          <w:tcPr>
            <w:tcW w:w="0" w:type="auto"/>
          </w:tcPr>
          <w:p w14:paraId="0462C92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lateral motor score</w:t>
            </w:r>
          </w:p>
        </w:tc>
        <w:tc>
          <w:tcPr>
            <w:tcW w:w="0" w:type="auto"/>
          </w:tcPr>
          <w:p w14:paraId="5CCB585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12.65 (6.12) </w:t>
            </w:r>
            <w:r w:rsidRPr="00FE259D">
              <w:rPr>
                <w:rFonts w:ascii="Times New Roman" w:hAnsi="Times New Roman" w:cs="Times New Roman" w:hint="eastAsia"/>
                <w:sz w:val="24"/>
                <w:szCs w:val="24"/>
                <w:vertAlign w:val="superscript"/>
              </w:rPr>
              <w:t>a</w:t>
            </w:r>
          </w:p>
        </w:tc>
        <w:tc>
          <w:tcPr>
            <w:tcW w:w="0" w:type="auto"/>
          </w:tcPr>
          <w:p w14:paraId="000A1CB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 xml:space="preserve">11.63 (5.73) </w:t>
            </w:r>
            <w:r w:rsidRPr="00FE259D">
              <w:rPr>
                <w:rFonts w:ascii="Times New Roman" w:hAnsi="Times New Roman" w:cs="Times New Roman" w:hint="eastAsia"/>
                <w:sz w:val="24"/>
                <w:szCs w:val="24"/>
                <w:vertAlign w:val="superscript"/>
              </w:rPr>
              <w:t>a</w:t>
            </w:r>
          </w:p>
        </w:tc>
        <w:tc>
          <w:tcPr>
            <w:tcW w:w="0" w:type="auto"/>
          </w:tcPr>
          <w:p w14:paraId="1EFD4B8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0.070</w:t>
            </w:r>
          </w:p>
        </w:tc>
      </w:tr>
    </w:tbl>
    <w:p w14:paraId="370007ED" w14:textId="77777777" w:rsidR="00250F65" w:rsidRDefault="00250F65" w:rsidP="0000710F">
      <w:pPr>
        <w:contextualSpacing/>
        <w:jc w:val="left"/>
        <w:rPr>
          <w:rFonts w:ascii="Times New Roman" w:hAnsi="Times New Roman" w:cs="Times New Roman"/>
          <w:sz w:val="24"/>
          <w:szCs w:val="24"/>
        </w:rPr>
      </w:pPr>
      <w:r w:rsidRPr="006243BC">
        <w:rPr>
          <w:rFonts w:ascii="Times New Roman" w:hAnsi="Times New Roman" w:cs="Times New Roman"/>
          <w:sz w:val="24"/>
          <w:szCs w:val="24"/>
        </w:rPr>
        <w:t>MDS-UPDRS</w:t>
      </w:r>
      <w:r>
        <w:rPr>
          <w:rFonts w:ascii="Times New Roman" w:hAnsi="Times New Roman" w:cs="Times New Roman" w:hint="eastAsia"/>
          <w:sz w:val="24"/>
          <w:szCs w:val="24"/>
        </w:rPr>
        <w:t xml:space="preserve">: </w:t>
      </w:r>
      <w:r w:rsidRPr="0059007E">
        <w:rPr>
          <w:rFonts w:ascii="Times New Roman" w:hAnsi="Times New Roman" w:cs="Times New Roman"/>
          <w:sz w:val="24"/>
          <w:szCs w:val="24"/>
        </w:rPr>
        <w:t>the Movement Disorder Society</w:t>
      </w:r>
      <w:r>
        <w:rPr>
          <w:rFonts w:ascii="Times New Roman" w:hAnsi="Times New Roman" w:cs="Times New Roman" w:hint="eastAsia"/>
          <w:sz w:val="24"/>
          <w:szCs w:val="24"/>
        </w:rPr>
        <w:t>-</w:t>
      </w:r>
      <w:r w:rsidRPr="0059007E">
        <w:rPr>
          <w:rFonts w:ascii="Times New Roman" w:hAnsi="Times New Roman" w:cs="Times New Roman"/>
          <w:sz w:val="24"/>
          <w:szCs w:val="24"/>
        </w:rPr>
        <w:t>Unified Parkinson’s Disease Rating Scale</w:t>
      </w:r>
      <w:r>
        <w:rPr>
          <w:rFonts w:ascii="Times New Roman" w:hAnsi="Times New Roman" w:cs="Times New Roman" w:hint="eastAsia"/>
          <w:sz w:val="24"/>
          <w:szCs w:val="24"/>
        </w:rPr>
        <w:t xml:space="preserve">. </w:t>
      </w:r>
      <w:r w:rsidRPr="00BD4AA1">
        <w:rPr>
          <w:rFonts w:ascii="Times New Roman" w:hAnsi="Times New Roman" w:cs="Times New Roman" w:hint="eastAsia"/>
          <w:sz w:val="24"/>
          <w:szCs w:val="28"/>
          <w:vertAlign w:val="superscript"/>
        </w:rPr>
        <w:t>a</w:t>
      </w:r>
      <w:r>
        <w:rPr>
          <w:rFonts w:ascii="Times New Roman" w:hAnsi="Times New Roman" w:cs="Times New Roman" w:hint="eastAsia"/>
          <w:sz w:val="24"/>
          <w:szCs w:val="28"/>
        </w:rPr>
        <w:t xml:space="preserve">. </w:t>
      </w:r>
      <w:r w:rsidRPr="00ED24CE">
        <w:rPr>
          <w:rFonts w:ascii="Times New Roman" w:hAnsi="Times New Roman" w:cs="Times New Roman"/>
          <w:sz w:val="24"/>
          <w:szCs w:val="28"/>
        </w:rPr>
        <w:t>All the data involved in the comparison followed a normal distribution.</w:t>
      </w:r>
      <w:r>
        <w:rPr>
          <w:rFonts w:ascii="Times New Roman" w:hAnsi="Times New Roman" w:cs="Times New Roman" w:hint="eastAsia"/>
          <w:sz w:val="24"/>
          <w:szCs w:val="28"/>
        </w:rPr>
        <w:t xml:space="preserve"> </w:t>
      </w:r>
      <w:r w:rsidRPr="00BD4AA1">
        <w:rPr>
          <w:rFonts w:ascii="Times New Roman" w:hAnsi="Times New Roman" w:cs="Times New Roman" w:hint="eastAsia"/>
          <w:sz w:val="24"/>
          <w:szCs w:val="28"/>
          <w:vertAlign w:val="superscript"/>
        </w:rPr>
        <w:t>b</w:t>
      </w:r>
      <w:r>
        <w:rPr>
          <w:rFonts w:ascii="Times New Roman" w:hAnsi="Times New Roman" w:cs="Times New Roman" w:hint="eastAsia"/>
          <w:sz w:val="24"/>
          <w:szCs w:val="28"/>
        </w:rPr>
        <w:t xml:space="preserve">. </w:t>
      </w:r>
      <w:r w:rsidRPr="003541CB">
        <w:rPr>
          <w:rFonts w:ascii="Times New Roman" w:hAnsi="Times New Roman" w:cs="Times New Roman"/>
          <w:sz w:val="24"/>
          <w:szCs w:val="28"/>
        </w:rPr>
        <w:t>Some of the data involved in the comparison follows a non-normal distribution.</w:t>
      </w:r>
      <w:r>
        <w:rPr>
          <w:rFonts w:ascii="Times New Roman" w:hAnsi="Times New Roman" w:cs="Times New Roman" w:hint="eastAsia"/>
          <w:sz w:val="24"/>
          <w:szCs w:val="28"/>
        </w:rPr>
        <w:t xml:space="preserve"> </w:t>
      </w:r>
      <w:r w:rsidRPr="00ED20C6">
        <w:rPr>
          <w:rFonts w:ascii="Times New Roman" w:hAnsi="Times New Roman" w:cs="Times New Roman"/>
          <w:sz w:val="24"/>
          <w:szCs w:val="24"/>
        </w:rPr>
        <w:t xml:space="preserve">Significance: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0.05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0.01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w:t>
      </w:r>
      <w:r>
        <w:rPr>
          <w:rFonts w:ascii="Times New Roman" w:hAnsi="Times New Roman" w:cs="Times New Roman" w:hint="eastAsia"/>
          <w:sz w:val="24"/>
          <w:szCs w:val="24"/>
        </w:rPr>
        <w:t>0</w:t>
      </w:r>
      <w:r w:rsidRPr="00ED20C6">
        <w:rPr>
          <w:rFonts w:ascii="Times New Roman" w:hAnsi="Times New Roman" w:cs="Times New Roman"/>
          <w:sz w:val="24"/>
          <w:szCs w:val="24"/>
        </w:rPr>
        <w:t>1 (*</w:t>
      </w:r>
      <w:r>
        <w:rPr>
          <w:rFonts w:ascii="Times New Roman" w:hAnsi="Times New Roman" w:cs="Times New Roman" w:hint="eastAsia"/>
          <w:sz w:val="24"/>
          <w:szCs w:val="24"/>
        </w:rPr>
        <w:t>*</w:t>
      </w:r>
      <w:r w:rsidRPr="00ED20C6">
        <w:rPr>
          <w:rFonts w:ascii="Times New Roman" w:hAnsi="Times New Roman" w:cs="Times New Roman"/>
          <w:sz w:val="24"/>
          <w:szCs w:val="24"/>
        </w:rPr>
        <w:t>*).</w:t>
      </w:r>
    </w:p>
    <w:p w14:paraId="173CEBA3" w14:textId="77777777" w:rsidR="00250F65" w:rsidRDefault="00250F65" w:rsidP="00503904">
      <w:pPr>
        <w:contextualSpacing/>
        <w:rPr>
          <w:rFonts w:ascii="Times New Roman" w:hAnsi="Times New Roman" w:cs="Times New Roman"/>
          <w:sz w:val="24"/>
          <w:szCs w:val="24"/>
        </w:rPr>
      </w:pPr>
    </w:p>
    <w:p w14:paraId="17288C35" w14:textId="77777777" w:rsidR="00250F65" w:rsidRDefault="00250F65" w:rsidP="00503904">
      <w:pPr>
        <w:contextualSpacing/>
        <w:rPr>
          <w:rFonts w:ascii="Times New Roman" w:hAnsi="Times New Roman" w:cs="Times New Roman"/>
          <w:sz w:val="24"/>
          <w:szCs w:val="24"/>
        </w:rPr>
      </w:pPr>
    </w:p>
    <w:p w14:paraId="09978561" w14:textId="77777777" w:rsidR="00250F65" w:rsidRDefault="00250F65" w:rsidP="0000710F">
      <w:pPr>
        <w:contextualSpacing/>
        <w:jc w:val="left"/>
        <w:rPr>
          <w:rFonts w:ascii="Times New Roman" w:hAnsi="Times New Roman" w:cs="Times New Roman"/>
          <w:sz w:val="24"/>
          <w:szCs w:val="24"/>
        </w:rPr>
      </w:pPr>
      <w:r>
        <w:rPr>
          <w:rFonts w:ascii="Times New Roman" w:hAnsi="Times New Roman" w:cs="Times New Roman"/>
          <w:sz w:val="24"/>
          <w:szCs w:val="24"/>
        </w:rPr>
        <w:t xml:space="preserve">Table S6. Correlations between putaminal DWI/SWI scores and contralateral motor </w:t>
      </w:r>
      <w:proofErr w:type="spellStart"/>
      <w:r>
        <w:rPr>
          <w:rFonts w:ascii="Times New Roman" w:hAnsi="Times New Roman" w:cs="Times New Roman"/>
          <w:sz w:val="24"/>
          <w:szCs w:val="24"/>
        </w:rPr>
        <w:t>subscores</w:t>
      </w:r>
      <w:proofErr w:type="spellEnd"/>
    </w:p>
    <w:p w14:paraId="14E48F97" w14:textId="77777777" w:rsidR="00250F65" w:rsidRDefault="00250F65" w:rsidP="0000710F">
      <w:pPr>
        <w:contextualSpacing/>
        <w:jc w:val="left"/>
        <w:rPr>
          <w:rFonts w:ascii="Times New Roman" w:hAnsi="Times New Roman" w:cs="Times New Roman"/>
          <w:sz w:val="24"/>
          <w:szCs w:val="24"/>
        </w:rPr>
      </w:pPr>
    </w:p>
    <w:tbl>
      <w:tblPr>
        <w:tblW w:w="0" w:type="auto"/>
        <w:jc w:val="center"/>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639"/>
        <w:gridCol w:w="2868"/>
        <w:gridCol w:w="1719"/>
        <w:gridCol w:w="810"/>
        <w:gridCol w:w="270"/>
      </w:tblGrid>
      <w:tr w:rsidR="00250F65" w:rsidRPr="00FE259D" w14:paraId="62635E79" w14:textId="77777777" w:rsidTr="00AC59A2">
        <w:trPr>
          <w:tblHeader/>
          <w:jc w:val="center"/>
        </w:trPr>
        <w:tc>
          <w:tcPr>
            <w:tcW w:w="0" w:type="auto"/>
            <w:hideMark/>
          </w:tcPr>
          <w:p w14:paraId="1F6553EC"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 xml:space="preserve">Imaging </w:t>
            </w:r>
            <w:r w:rsidRPr="00FE259D">
              <w:rPr>
                <w:rFonts w:ascii="Times New Roman" w:hAnsi="Times New Roman" w:cs="Times New Roman" w:hint="eastAsia"/>
                <w:sz w:val="24"/>
                <w:szCs w:val="24"/>
              </w:rPr>
              <w:t>V</w:t>
            </w:r>
            <w:r w:rsidRPr="00FE259D">
              <w:rPr>
                <w:rFonts w:ascii="Times New Roman" w:hAnsi="Times New Roman" w:cs="Times New Roman"/>
                <w:sz w:val="24"/>
                <w:szCs w:val="24"/>
              </w:rPr>
              <w:t>ariable</w:t>
            </w:r>
          </w:p>
        </w:tc>
        <w:tc>
          <w:tcPr>
            <w:tcW w:w="0" w:type="auto"/>
            <w:hideMark/>
          </w:tcPr>
          <w:p w14:paraId="0D5143D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 xml:space="preserve">Contralateral </w:t>
            </w:r>
            <w:r w:rsidRPr="00FE259D">
              <w:rPr>
                <w:rFonts w:ascii="Times New Roman" w:hAnsi="Times New Roman" w:cs="Times New Roman" w:hint="eastAsia"/>
                <w:sz w:val="24"/>
                <w:szCs w:val="24"/>
              </w:rPr>
              <w:t>C</w:t>
            </w:r>
            <w:r w:rsidRPr="00FE259D">
              <w:rPr>
                <w:rFonts w:ascii="Times New Roman" w:hAnsi="Times New Roman" w:cs="Times New Roman"/>
                <w:sz w:val="24"/>
                <w:szCs w:val="24"/>
              </w:rPr>
              <w:t xml:space="preserve">linical </w:t>
            </w:r>
            <w:r w:rsidRPr="00FE259D">
              <w:rPr>
                <w:rFonts w:ascii="Times New Roman" w:hAnsi="Times New Roman" w:cs="Times New Roman" w:hint="eastAsia"/>
                <w:sz w:val="24"/>
                <w:szCs w:val="24"/>
              </w:rPr>
              <w:t>Score</w:t>
            </w:r>
            <w:r w:rsidRPr="00FE259D">
              <w:rPr>
                <w:rFonts w:ascii="Times New Roman" w:hAnsi="Times New Roman" w:cs="Times New Roman"/>
                <w:sz w:val="24"/>
                <w:szCs w:val="24"/>
              </w:rPr>
              <w:t xml:space="preserve"> (MDS-UPDRS Part III)</w:t>
            </w:r>
          </w:p>
        </w:tc>
        <w:tc>
          <w:tcPr>
            <w:tcW w:w="0" w:type="auto"/>
            <w:hideMark/>
          </w:tcPr>
          <w:p w14:paraId="01A3CD3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Correlation coefficient (ρ)</w:t>
            </w:r>
          </w:p>
        </w:tc>
        <w:tc>
          <w:tcPr>
            <w:tcW w:w="0" w:type="auto"/>
            <w:hideMark/>
          </w:tcPr>
          <w:p w14:paraId="0405AA5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i/>
                <w:iCs/>
                <w:sz w:val="24"/>
                <w:szCs w:val="24"/>
              </w:rPr>
              <w:t>p</w:t>
            </w:r>
            <w:r w:rsidRPr="00FE259D">
              <w:rPr>
                <w:rFonts w:ascii="Times New Roman" w:hAnsi="Times New Roman" w:cs="Times New Roman" w:hint="eastAsia"/>
                <w:i/>
                <w:iCs/>
                <w:sz w:val="24"/>
                <w:szCs w:val="24"/>
              </w:rPr>
              <w:t xml:space="preserve"> </w:t>
            </w:r>
            <w:r w:rsidRPr="00FE259D">
              <w:rPr>
                <w:rFonts w:ascii="Times New Roman" w:hAnsi="Times New Roman" w:cs="Times New Roman"/>
                <w:sz w:val="24"/>
                <w:szCs w:val="24"/>
              </w:rPr>
              <w:t>value</w:t>
            </w:r>
          </w:p>
        </w:tc>
        <w:tc>
          <w:tcPr>
            <w:tcW w:w="0" w:type="auto"/>
            <w:hideMark/>
          </w:tcPr>
          <w:p w14:paraId="68641415"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i/>
                <w:iCs/>
                <w:sz w:val="24"/>
                <w:szCs w:val="24"/>
              </w:rPr>
              <w:t>n</w:t>
            </w:r>
          </w:p>
        </w:tc>
      </w:tr>
      <w:tr w:rsidR="00250F65" w:rsidRPr="00FE259D" w14:paraId="6D555F9E" w14:textId="77777777" w:rsidTr="00AC59A2">
        <w:trPr>
          <w:jc w:val="center"/>
        </w:trPr>
        <w:tc>
          <w:tcPr>
            <w:tcW w:w="0" w:type="auto"/>
            <w:vMerge w:val="restart"/>
            <w:tcBorders>
              <w:top w:val="single" w:sz="8" w:space="0" w:color="auto"/>
            </w:tcBorders>
            <w:hideMark/>
          </w:tcPr>
          <w:p w14:paraId="192C37A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 xml:space="preserve">Left </w:t>
            </w:r>
            <w:proofErr w:type="spellStart"/>
            <w:r w:rsidRPr="00FE259D">
              <w:rPr>
                <w:rFonts w:ascii="Times New Roman" w:hAnsi="Times New Roman" w:cs="Times New Roman"/>
                <w:sz w:val="24"/>
                <w:szCs w:val="24"/>
              </w:rPr>
              <w:t>putaminal</w:t>
            </w:r>
            <w:proofErr w:type="spellEnd"/>
            <w:r w:rsidRPr="00FE259D">
              <w:rPr>
                <w:rFonts w:ascii="Times New Roman" w:hAnsi="Times New Roman" w:cs="Times New Roman" w:hint="eastAsia"/>
                <w:sz w:val="24"/>
                <w:szCs w:val="24"/>
              </w:rPr>
              <w:t xml:space="preserve"> rim</w:t>
            </w:r>
            <w:r w:rsidRPr="00FE259D">
              <w:rPr>
                <w:rFonts w:ascii="Times New Roman" w:hAnsi="Times New Roman" w:cs="Times New Roman"/>
                <w:sz w:val="24"/>
                <w:szCs w:val="24"/>
              </w:rPr>
              <w:t xml:space="preserve"> DWI </w:t>
            </w:r>
            <w:proofErr w:type="spellStart"/>
            <w:r w:rsidRPr="00FE259D">
              <w:rPr>
                <w:rFonts w:ascii="Times New Roman" w:hAnsi="Times New Roman" w:cs="Times New Roman"/>
                <w:sz w:val="24"/>
                <w:szCs w:val="24"/>
              </w:rPr>
              <w:t>hypointensity</w:t>
            </w:r>
            <w:proofErr w:type="spellEnd"/>
            <w:r w:rsidRPr="00FE259D">
              <w:rPr>
                <w:rFonts w:ascii="Times New Roman" w:hAnsi="Times New Roman" w:cs="Times New Roman"/>
                <w:sz w:val="24"/>
                <w:szCs w:val="24"/>
              </w:rPr>
              <w:t xml:space="preserve"> score</w:t>
            </w:r>
          </w:p>
        </w:tc>
        <w:tc>
          <w:tcPr>
            <w:tcW w:w="0" w:type="auto"/>
            <w:tcBorders>
              <w:top w:val="single" w:sz="8" w:space="0" w:color="auto"/>
            </w:tcBorders>
            <w:hideMark/>
          </w:tcPr>
          <w:p w14:paraId="5060BB0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esting tremor score</w:t>
            </w:r>
          </w:p>
        </w:tc>
        <w:tc>
          <w:tcPr>
            <w:tcW w:w="0" w:type="auto"/>
            <w:tcBorders>
              <w:top w:val="single" w:sz="8" w:space="0" w:color="auto"/>
            </w:tcBorders>
            <w:hideMark/>
          </w:tcPr>
          <w:p w14:paraId="29F37A1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0.129</w:t>
            </w:r>
          </w:p>
        </w:tc>
        <w:tc>
          <w:tcPr>
            <w:tcW w:w="0" w:type="auto"/>
            <w:tcBorders>
              <w:top w:val="single" w:sz="8" w:space="0" w:color="auto"/>
            </w:tcBorders>
            <w:hideMark/>
          </w:tcPr>
          <w:p w14:paraId="7CA0BFC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0.366</w:t>
            </w:r>
          </w:p>
        </w:tc>
        <w:tc>
          <w:tcPr>
            <w:tcW w:w="0" w:type="auto"/>
            <w:tcBorders>
              <w:top w:val="single" w:sz="8" w:space="0" w:color="auto"/>
            </w:tcBorders>
            <w:hideMark/>
          </w:tcPr>
          <w:p w14:paraId="3DEAA1F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67759992" w14:textId="77777777" w:rsidTr="00AC59A2">
        <w:trPr>
          <w:jc w:val="center"/>
        </w:trPr>
        <w:tc>
          <w:tcPr>
            <w:tcW w:w="0" w:type="auto"/>
            <w:vMerge/>
            <w:hideMark/>
          </w:tcPr>
          <w:p w14:paraId="7F422223"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27248EB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Action tremor</w:t>
            </w:r>
            <w:r w:rsidRPr="00FE259D">
              <w:rPr>
                <w:rFonts w:ascii="Times New Roman" w:hAnsi="Times New Roman" w:cs="Times New Roman"/>
                <w:sz w:val="24"/>
                <w:szCs w:val="24"/>
              </w:rPr>
              <w:t xml:space="preserve"> score</w:t>
            </w:r>
          </w:p>
        </w:tc>
        <w:tc>
          <w:tcPr>
            <w:tcW w:w="0" w:type="auto"/>
            <w:hideMark/>
          </w:tcPr>
          <w:p w14:paraId="408452B5"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0.214</w:t>
            </w:r>
          </w:p>
        </w:tc>
        <w:tc>
          <w:tcPr>
            <w:tcW w:w="0" w:type="auto"/>
            <w:hideMark/>
          </w:tcPr>
          <w:p w14:paraId="2F65BB2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0.132</w:t>
            </w:r>
          </w:p>
        </w:tc>
        <w:tc>
          <w:tcPr>
            <w:tcW w:w="0" w:type="auto"/>
            <w:hideMark/>
          </w:tcPr>
          <w:p w14:paraId="6CC89E8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40E997DD" w14:textId="77777777" w:rsidTr="00AC59A2">
        <w:trPr>
          <w:jc w:val="center"/>
        </w:trPr>
        <w:tc>
          <w:tcPr>
            <w:tcW w:w="0" w:type="auto"/>
            <w:vMerge/>
            <w:hideMark/>
          </w:tcPr>
          <w:p w14:paraId="259166A9"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561C1518"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score</w:t>
            </w:r>
          </w:p>
        </w:tc>
        <w:tc>
          <w:tcPr>
            <w:tcW w:w="0" w:type="auto"/>
            <w:hideMark/>
          </w:tcPr>
          <w:p w14:paraId="0E62204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0.106</w:t>
            </w:r>
          </w:p>
        </w:tc>
        <w:tc>
          <w:tcPr>
            <w:tcW w:w="0" w:type="auto"/>
            <w:hideMark/>
          </w:tcPr>
          <w:p w14:paraId="657DD0A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0.458</w:t>
            </w:r>
          </w:p>
        </w:tc>
        <w:tc>
          <w:tcPr>
            <w:tcW w:w="0" w:type="auto"/>
            <w:hideMark/>
          </w:tcPr>
          <w:p w14:paraId="26B9CC9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18F99253" w14:textId="77777777" w:rsidTr="00AC59A2">
        <w:trPr>
          <w:jc w:val="center"/>
        </w:trPr>
        <w:tc>
          <w:tcPr>
            <w:tcW w:w="0" w:type="auto"/>
            <w:vMerge/>
            <w:hideMark/>
          </w:tcPr>
          <w:p w14:paraId="5C73D42C"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629F827C"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igidity score</w:t>
            </w:r>
          </w:p>
        </w:tc>
        <w:tc>
          <w:tcPr>
            <w:tcW w:w="0" w:type="auto"/>
            <w:hideMark/>
          </w:tcPr>
          <w:p w14:paraId="1C5DBB78"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0.185</w:t>
            </w:r>
          </w:p>
        </w:tc>
        <w:tc>
          <w:tcPr>
            <w:tcW w:w="0" w:type="auto"/>
            <w:hideMark/>
          </w:tcPr>
          <w:p w14:paraId="52EDBE1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0.194</w:t>
            </w:r>
          </w:p>
        </w:tc>
        <w:tc>
          <w:tcPr>
            <w:tcW w:w="0" w:type="auto"/>
            <w:hideMark/>
          </w:tcPr>
          <w:p w14:paraId="05A152F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4656134F" w14:textId="77777777" w:rsidTr="00AC59A2">
        <w:trPr>
          <w:jc w:val="center"/>
        </w:trPr>
        <w:tc>
          <w:tcPr>
            <w:tcW w:w="0" w:type="auto"/>
            <w:vMerge/>
            <w:hideMark/>
          </w:tcPr>
          <w:p w14:paraId="396F2889"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7872D3F3"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 rigidity composite</w:t>
            </w:r>
          </w:p>
        </w:tc>
        <w:tc>
          <w:tcPr>
            <w:tcW w:w="0" w:type="auto"/>
            <w:hideMark/>
          </w:tcPr>
          <w:p w14:paraId="683A1CB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0.151</w:t>
            </w:r>
          </w:p>
        </w:tc>
        <w:tc>
          <w:tcPr>
            <w:tcW w:w="0" w:type="auto"/>
            <w:hideMark/>
          </w:tcPr>
          <w:p w14:paraId="186C9A0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0.289</w:t>
            </w:r>
          </w:p>
        </w:tc>
        <w:tc>
          <w:tcPr>
            <w:tcW w:w="0" w:type="auto"/>
            <w:hideMark/>
          </w:tcPr>
          <w:p w14:paraId="195E00EC"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6AD5EB0B" w14:textId="77777777" w:rsidTr="00AC59A2">
        <w:trPr>
          <w:jc w:val="center"/>
        </w:trPr>
        <w:tc>
          <w:tcPr>
            <w:tcW w:w="0" w:type="auto"/>
            <w:vMerge/>
            <w:hideMark/>
          </w:tcPr>
          <w:p w14:paraId="6F2F92AA"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0F1A833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tremor score</w:t>
            </w:r>
          </w:p>
        </w:tc>
        <w:tc>
          <w:tcPr>
            <w:tcW w:w="0" w:type="auto"/>
            <w:hideMark/>
          </w:tcPr>
          <w:p w14:paraId="0728876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0.193</w:t>
            </w:r>
          </w:p>
        </w:tc>
        <w:tc>
          <w:tcPr>
            <w:tcW w:w="0" w:type="auto"/>
            <w:hideMark/>
          </w:tcPr>
          <w:p w14:paraId="38DF83F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0.174</w:t>
            </w:r>
          </w:p>
        </w:tc>
        <w:tc>
          <w:tcPr>
            <w:tcW w:w="0" w:type="auto"/>
            <w:hideMark/>
          </w:tcPr>
          <w:p w14:paraId="71D7474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211D9C55" w14:textId="77777777" w:rsidTr="00AC59A2">
        <w:trPr>
          <w:jc w:val="center"/>
        </w:trPr>
        <w:tc>
          <w:tcPr>
            <w:tcW w:w="0" w:type="auto"/>
            <w:vMerge/>
            <w:hideMark/>
          </w:tcPr>
          <w:p w14:paraId="2BA70234"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410C4C73"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lateral motor score</w:t>
            </w:r>
          </w:p>
        </w:tc>
        <w:tc>
          <w:tcPr>
            <w:tcW w:w="0" w:type="auto"/>
            <w:hideMark/>
          </w:tcPr>
          <w:p w14:paraId="0FDD9D2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0.177</w:t>
            </w:r>
          </w:p>
        </w:tc>
        <w:tc>
          <w:tcPr>
            <w:tcW w:w="0" w:type="auto"/>
            <w:hideMark/>
          </w:tcPr>
          <w:p w14:paraId="43E30F6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0.214</w:t>
            </w:r>
          </w:p>
        </w:tc>
        <w:tc>
          <w:tcPr>
            <w:tcW w:w="0" w:type="auto"/>
            <w:hideMark/>
          </w:tcPr>
          <w:p w14:paraId="78D1BBC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0E657DD6" w14:textId="77777777" w:rsidTr="00AC59A2">
        <w:trPr>
          <w:jc w:val="center"/>
        </w:trPr>
        <w:tc>
          <w:tcPr>
            <w:tcW w:w="0" w:type="auto"/>
            <w:vMerge w:val="restart"/>
            <w:hideMark/>
          </w:tcPr>
          <w:p w14:paraId="08033708"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 xml:space="preserve">Left </w:t>
            </w:r>
            <w:proofErr w:type="spellStart"/>
            <w:r w:rsidRPr="00FE259D">
              <w:rPr>
                <w:rFonts w:ascii="Times New Roman" w:hAnsi="Times New Roman" w:cs="Times New Roman"/>
                <w:sz w:val="24"/>
                <w:szCs w:val="24"/>
              </w:rPr>
              <w:t>putaminal</w:t>
            </w:r>
            <w:proofErr w:type="spellEnd"/>
            <w:r w:rsidRPr="00FE259D">
              <w:rPr>
                <w:rFonts w:ascii="Times New Roman" w:hAnsi="Times New Roman" w:cs="Times New Roman" w:hint="eastAsia"/>
                <w:sz w:val="24"/>
                <w:szCs w:val="24"/>
              </w:rPr>
              <w:t xml:space="preserve"> rim</w:t>
            </w:r>
            <w:r w:rsidRPr="00FE259D">
              <w:rPr>
                <w:rFonts w:ascii="Times New Roman" w:hAnsi="Times New Roman" w:cs="Times New Roman"/>
                <w:sz w:val="24"/>
                <w:szCs w:val="24"/>
              </w:rPr>
              <w:t xml:space="preserve"> SWI </w:t>
            </w:r>
            <w:proofErr w:type="spellStart"/>
            <w:r w:rsidRPr="00FE259D">
              <w:rPr>
                <w:rFonts w:ascii="Times New Roman" w:hAnsi="Times New Roman" w:cs="Times New Roman"/>
                <w:sz w:val="24"/>
                <w:szCs w:val="24"/>
              </w:rPr>
              <w:t>hypointensity</w:t>
            </w:r>
            <w:proofErr w:type="spellEnd"/>
            <w:r w:rsidRPr="00FE259D">
              <w:rPr>
                <w:rFonts w:ascii="Times New Roman" w:hAnsi="Times New Roman" w:cs="Times New Roman"/>
                <w:sz w:val="24"/>
                <w:szCs w:val="24"/>
              </w:rPr>
              <w:t xml:space="preserve"> score</w:t>
            </w:r>
          </w:p>
        </w:tc>
        <w:tc>
          <w:tcPr>
            <w:tcW w:w="0" w:type="auto"/>
            <w:hideMark/>
          </w:tcPr>
          <w:p w14:paraId="7E62F2B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esting tremor score</w:t>
            </w:r>
          </w:p>
        </w:tc>
        <w:tc>
          <w:tcPr>
            <w:tcW w:w="0" w:type="auto"/>
            <w:hideMark/>
          </w:tcPr>
          <w:p w14:paraId="3505406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0.214</w:t>
            </w:r>
          </w:p>
        </w:tc>
        <w:tc>
          <w:tcPr>
            <w:tcW w:w="0" w:type="auto"/>
            <w:hideMark/>
          </w:tcPr>
          <w:p w14:paraId="258469A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0.180</w:t>
            </w:r>
          </w:p>
        </w:tc>
        <w:tc>
          <w:tcPr>
            <w:tcW w:w="0" w:type="auto"/>
            <w:hideMark/>
          </w:tcPr>
          <w:p w14:paraId="63D5713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6703F83F" w14:textId="77777777" w:rsidTr="00AC59A2">
        <w:trPr>
          <w:jc w:val="center"/>
        </w:trPr>
        <w:tc>
          <w:tcPr>
            <w:tcW w:w="0" w:type="auto"/>
            <w:vMerge/>
            <w:hideMark/>
          </w:tcPr>
          <w:p w14:paraId="66994452"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20DEE5D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Action tremor</w:t>
            </w:r>
            <w:r w:rsidRPr="00FE259D">
              <w:rPr>
                <w:rFonts w:ascii="Times New Roman" w:hAnsi="Times New Roman" w:cs="Times New Roman"/>
                <w:sz w:val="24"/>
                <w:szCs w:val="24"/>
              </w:rPr>
              <w:t xml:space="preserve"> score</w:t>
            </w:r>
          </w:p>
        </w:tc>
        <w:tc>
          <w:tcPr>
            <w:tcW w:w="0" w:type="auto"/>
            <w:hideMark/>
          </w:tcPr>
          <w:p w14:paraId="2225349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0.216</w:t>
            </w:r>
          </w:p>
        </w:tc>
        <w:tc>
          <w:tcPr>
            <w:tcW w:w="0" w:type="auto"/>
            <w:hideMark/>
          </w:tcPr>
          <w:p w14:paraId="085F4E8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0.175</w:t>
            </w:r>
          </w:p>
        </w:tc>
        <w:tc>
          <w:tcPr>
            <w:tcW w:w="0" w:type="auto"/>
            <w:hideMark/>
          </w:tcPr>
          <w:p w14:paraId="4B53C045"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156B9E0B" w14:textId="77777777" w:rsidTr="00AC59A2">
        <w:trPr>
          <w:jc w:val="center"/>
        </w:trPr>
        <w:tc>
          <w:tcPr>
            <w:tcW w:w="0" w:type="auto"/>
            <w:vMerge/>
            <w:hideMark/>
          </w:tcPr>
          <w:p w14:paraId="1E577948"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1CD4845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score</w:t>
            </w:r>
          </w:p>
        </w:tc>
        <w:tc>
          <w:tcPr>
            <w:tcW w:w="0" w:type="auto"/>
            <w:hideMark/>
          </w:tcPr>
          <w:p w14:paraId="1FE4E40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0.056</w:t>
            </w:r>
          </w:p>
        </w:tc>
        <w:tc>
          <w:tcPr>
            <w:tcW w:w="0" w:type="auto"/>
            <w:hideMark/>
          </w:tcPr>
          <w:p w14:paraId="2B0BC64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0.730</w:t>
            </w:r>
          </w:p>
        </w:tc>
        <w:tc>
          <w:tcPr>
            <w:tcW w:w="0" w:type="auto"/>
            <w:hideMark/>
          </w:tcPr>
          <w:p w14:paraId="7DC1F89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228265A4" w14:textId="77777777" w:rsidTr="00AC59A2">
        <w:trPr>
          <w:jc w:val="center"/>
        </w:trPr>
        <w:tc>
          <w:tcPr>
            <w:tcW w:w="0" w:type="auto"/>
            <w:vMerge/>
            <w:hideMark/>
          </w:tcPr>
          <w:p w14:paraId="5C9ABAFA"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3703DE6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igidity score</w:t>
            </w:r>
          </w:p>
        </w:tc>
        <w:tc>
          <w:tcPr>
            <w:tcW w:w="0" w:type="auto"/>
            <w:hideMark/>
          </w:tcPr>
          <w:p w14:paraId="2A77667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0.309</w:t>
            </w:r>
          </w:p>
        </w:tc>
        <w:tc>
          <w:tcPr>
            <w:tcW w:w="0" w:type="auto"/>
            <w:hideMark/>
          </w:tcPr>
          <w:p w14:paraId="41A1B4CC"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0.0496</w:t>
            </w:r>
            <w:r w:rsidRPr="00FE259D">
              <w:rPr>
                <w:rFonts w:ascii="Times New Roman" w:hAnsi="Times New Roman" w:cs="Times New Roman" w:hint="eastAsia"/>
                <w:sz w:val="24"/>
                <w:szCs w:val="24"/>
              </w:rPr>
              <w:t>*</w:t>
            </w:r>
          </w:p>
        </w:tc>
        <w:tc>
          <w:tcPr>
            <w:tcW w:w="0" w:type="auto"/>
            <w:hideMark/>
          </w:tcPr>
          <w:p w14:paraId="73A1D55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5DB00205" w14:textId="77777777" w:rsidTr="00AC59A2">
        <w:trPr>
          <w:jc w:val="center"/>
        </w:trPr>
        <w:tc>
          <w:tcPr>
            <w:tcW w:w="0" w:type="auto"/>
            <w:vMerge/>
            <w:hideMark/>
          </w:tcPr>
          <w:p w14:paraId="7F8201F1"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399171B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 rigidity composite</w:t>
            </w:r>
          </w:p>
        </w:tc>
        <w:tc>
          <w:tcPr>
            <w:tcW w:w="0" w:type="auto"/>
            <w:hideMark/>
          </w:tcPr>
          <w:p w14:paraId="1BC33F9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0.170</w:t>
            </w:r>
          </w:p>
        </w:tc>
        <w:tc>
          <w:tcPr>
            <w:tcW w:w="0" w:type="auto"/>
            <w:hideMark/>
          </w:tcPr>
          <w:p w14:paraId="2C6B1E6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0.288</w:t>
            </w:r>
          </w:p>
        </w:tc>
        <w:tc>
          <w:tcPr>
            <w:tcW w:w="0" w:type="auto"/>
            <w:hideMark/>
          </w:tcPr>
          <w:p w14:paraId="2479549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1924C819" w14:textId="77777777" w:rsidTr="00AC59A2">
        <w:trPr>
          <w:jc w:val="center"/>
        </w:trPr>
        <w:tc>
          <w:tcPr>
            <w:tcW w:w="0" w:type="auto"/>
            <w:vMerge/>
            <w:hideMark/>
          </w:tcPr>
          <w:p w14:paraId="444A64BD"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7507883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tremor score</w:t>
            </w:r>
          </w:p>
        </w:tc>
        <w:tc>
          <w:tcPr>
            <w:tcW w:w="0" w:type="auto"/>
            <w:hideMark/>
          </w:tcPr>
          <w:p w14:paraId="3D0192D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0.212</w:t>
            </w:r>
          </w:p>
        </w:tc>
        <w:tc>
          <w:tcPr>
            <w:tcW w:w="0" w:type="auto"/>
            <w:hideMark/>
          </w:tcPr>
          <w:p w14:paraId="006B8C3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0.184</w:t>
            </w:r>
          </w:p>
        </w:tc>
        <w:tc>
          <w:tcPr>
            <w:tcW w:w="0" w:type="auto"/>
            <w:hideMark/>
          </w:tcPr>
          <w:p w14:paraId="38EDE2D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6E46A9BF" w14:textId="77777777" w:rsidTr="00AC59A2">
        <w:trPr>
          <w:jc w:val="center"/>
        </w:trPr>
        <w:tc>
          <w:tcPr>
            <w:tcW w:w="0" w:type="auto"/>
            <w:vMerge/>
            <w:hideMark/>
          </w:tcPr>
          <w:p w14:paraId="331D3289"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0228883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lateral motor score</w:t>
            </w:r>
          </w:p>
        </w:tc>
        <w:tc>
          <w:tcPr>
            <w:tcW w:w="0" w:type="auto"/>
            <w:hideMark/>
          </w:tcPr>
          <w:p w14:paraId="67FF572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0.204</w:t>
            </w:r>
          </w:p>
        </w:tc>
        <w:tc>
          <w:tcPr>
            <w:tcW w:w="0" w:type="auto"/>
            <w:hideMark/>
          </w:tcPr>
          <w:p w14:paraId="49BFB948"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0.200</w:t>
            </w:r>
          </w:p>
        </w:tc>
        <w:tc>
          <w:tcPr>
            <w:tcW w:w="0" w:type="auto"/>
            <w:hideMark/>
          </w:tcPr>
          <w:p w14:paraId="5B33D38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20BC2FDF" w14:textId="77777777" w:rsidTr="00AC59A2">
        <w:trPr>
          <w:jc w:val="center"/>
        </w:trPr>
        <w:tc>
          <w:tcPr>
            <w:tcW w:w="0" w:type="auto"/>
            <w:vMerge w:val="restart"/>
            <w:hideMark/>
          </w:tcPr>
          <w:p w14:paraId="27EAFE1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 xml:space="preserve">Right </w:t>
            </w:r>
            <w:proofErr w:type="spellStart"/>
            <w:r w:rsidRPr="00FE259D">
              <w:rPr>
                <w:rFonts w:ascii="Times New Roman" w:hAnsi="Times New Roman" w:cs="Times New Roman"/>
                <w:sz w:val="24"/>
                <w:szCs w:val="24"/>
              </w:rPr>
              <w:t>putaminal</w:t>
            </w:r>
            <w:proofErr w:type="spellEnd"/>
            <w:r w:rsidRPr="00FE259D">
              <w:rPr>
                <w:rFonts w:ascii="Times New Roman" w:hAnsi="Times New Roman" w:cs="Times New Roman" w:hint="eastAsia"/>
                <w:sz w:val="24"/>
                <w:szCs w:val="24"/>
              </w:rPr>
              <w:t xml:space="preserve"> rim</w:t>
            </w:r>
            <w:r w:rsidRPr="00FE259D">
              <w:rPr>
                <w:rFonts w:ascii="Times New Roman" w:hAnsi="Times New Roman" w:cs="Times New Roman"/>
                <w:sz w:val="24"/>
                <w:szCs w:val="24"/>
              </w:rPr>
              <w:t xml:space="preserve"> DWI </w:t>
            </w:r>
            <w:proofErr w:type="spellStart"/>
            <w:r w:rsidRPr="00FE259D">
              <w:rPr>
                <w:rFonts w:ascii="Times New Roman" w:hAnsi="Times New Roman" w:cs="Times New Roman"/>
                <w:sz w:val="24"/>
                <w:szCs w:val="24"/>
              </w:rPr>
              <w:t>hypointensity</w:t>
            </w:r>
            <w:proofErr w:type="spellEnd"/>
            <w:r w:rsidRPr="00FE259D">
              <w:rPr>
                <w:rFonts w:ascii="Times New Roman" w:hAnsi="Times New Roman" w:cs="Times New Roman"/>
                <w:sz w:val="24"/>
                <w:szCs w:val="24"/>
              </w:rPr>
              <w:t xml:space="preserve"> score</w:t>
            </w:r>
          </w:p>
        </w:tc>
        <w:tc>
          <w:tcPr>
            <w:tcW w:w="0" w:type="auto"/>
            <w:hideMark/>
          </w:tcPr>
          <w:p w14:paraId="7D21D1C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esting tremor score</w:t>
            </w:r>
          </w:p>
        </w:tc>
        <w:tc>
          <w:tcPr>
            <w:tcW w:w="0" w:type="auto"/>
            <w:hideMark/>
          </w:tcPr>
          <w:p w14:paraId="1579A5F3"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0.167</w:t>
            </w:r>
          </w:p>
        </w:tc>
        <w:tc>
          <w:tcPr>
            <w:tcW w:w="0" w:type="auto"/>
            <w:hideMark/>
          </w:tcPr>
          <w:p w14:paraId="76E0090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0.242</w:t>
            </w:r>
          </w:p>
        </w:tc>
        <w:tc>
          <w:tcPr>
            <w:tcW w:w="0" w:type="auto"/>
            <w:hideMark/>
          </w:tcPr>
          <w:p w14:paraId="0BC85D9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7B617BAD" w14:textId="77777777" w:rsidTr="00AC59A2">
        <w:trPr>
          <w:jc w:val="center"/>
        </w:trPr>
        <w:tc>
          <w:tcPr>
            <w:tcW w:w="0" w:type="auto"/>
            <w:vMerge/>
            <w:hideMark/>
          </w:tcPr>
          <w:p w14:paraId="6E853DB3"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089CE50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Action tremor</w:t>
            </w:r>
            <w:r w:rsidRPr="00FE259D">
              <w:rPr>
                <w:rFonts w:ascii="Times New Roman" w:hAnsi="Times New Roman" w:cs="Times New Roman"/>
                <w:sz w:val="24"/>
                <w:szCs w:val="24"/>
              </w:rPr>
              <w:t xml:space="preserve"> score</w:t>
            </w:r>
          </w:p>
        </w:tc>
        <w:tc>
          <w:tcPr>
            <w:tcW w:w="0" w:type="auto"/>
            <w:hideMark/>
          </w:tcPr>
          <w:p w14:paraId="060A1D4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0.053</w:t>
            </w:r>
          </w:p>
        </w:tc>
        <w:tc>
          <w:tcPr>
            <w:tcW w:w="0" w:type="auto"/>
            <w:hideMark/>
          </w:tcPr>
          <w:p w14:paraId="4D11CBF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0.712</w:t>
            </w:r>
          </w:p>
        </w:tc>
        <w:tc>
          <w:tcPr>
            <w:tcW w:w="0" w:type="auto"/>
            <w:hideMark/>
          </w:tcPr>
          <w:p w14:paraId="3ECA8BC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0AC99BFB" w14:textId="77777777" w:rsidTr="00AC59A2">
        <w:trPr>
          <w:jc w:val="center"/>
        </w:trPr>
        <w:tc>
          <w:tcPr>
            <w:tcW w:w="0" w:type="auto"/>
            <w:vMerge/>
            <w:hideMark/>
          </w:tcPr>
          <w:p w14:paraId="65D29DFF"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5C042D1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score</w:t>
            </w:r>
          </w:p>
        </w:tc>
        <w:tc>
          <w:tcPr>
            <w:tcW w:w="0" w:type="auto"/>
            <w:hideMark/>
          </w:tcPr>
          <w:p w14:paraId="27434D1C"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0.147</w:t>
            </w:r>
          </w:p>
        </w:tc>
        <w:tc>
          <w:tcPr>
            <w:tcW w:w="0" w:type="auto"/>
            <w:hideMark/>
          </w:tcPr>
          <w:p w14:paraId="5BF1FF0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0.303</w:t>
            </w:r>
          </w:p>
        </w:tc>
        <w:tc>
          <w:tcPr>
            <w:tcW w:w="0" w:type="auto"/>
            <w:hideMark/>
          </w:tcPr>
          <w:p w14:paraId="6DD1201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3BE3E664" w14:textId="77777777" w:rsidTr="00AC59A2">
        <w:trPr>
          <w:jc w:val="center"/>
        </w:trPr>
        <w:tc>
          <w:tcPr>
            <w:tcW w:w="0" w:type="auto"/>
            <w:vMerge/>
            <w:hideMark/>
          </w:tcPr>
          <w:p w14:paraId="73719C82"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688E2D7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igidity score</w:t>
            </w:r>
          </w:p>
        </w:tc>
        <w:tc>
          <w:tcPr>
            <w:tcW w:w="0" w:type="auto"/>
            <w:hideMark/>
          </w:tcPr>
          <w:p w14:paraId="31744E2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-0.019</w:t>
            </w:r>
          </w:p>
        </w:tc>
        <w:tc>
          <w:tcPr>
            <w:tcW w:w="0" w:type="auto"/>
            <w:hideMark/>
          </w:tcPr>
          <w:p w14:paraId="55E7396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0.894</w:t>
            </w:r>
          </w:p>
        </w:tc>
        <w:tc>
          <w:tcPr>
            <w:tcW w:w="0" w:type="auto"/>
            <w:hideMark/>
          </w:tcPr>
          <w:p w14:paraId="2291512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0F347458" w14:textId="77777777" w:rsidTr="00AC59A2">
        <w:trPr>
          <w:jc w:val="center"/>
        </w:trPr>
        <w:tc>
          <w:tcPr>
            <w:tcW w:w="0" w:type="auto"/>
            <w:vMerge/>
            <w:hideMark/>
          </w:tcPr>
          <w:p w14:paraId="310A6943"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77750E7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 rigidity composite</w:t>
            </w:r>
          </w:p>
        </w:tc>
        <w:tc>
          <w:tcPr>
            <w:tcW w:w="0" w:type="auto"/>
            <w:hideMark/>
          </w:tcPr>
          <w:p w14:paraId="60BA1233"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0.153</w:t>
            </w:r>
          </w:p>
        </w:tc>
        <w:tc>
          <w:tcPr>
            <w:tcW w:w="0" w:type="auto"/>
            <w:hideMark/>
          </w:tcPr>
          <w:p w14:paraId="5D59164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0.285</w:t>
            </w:r>
          </w:p>
        </w:tc>
        <w:tc>
          <w:tcPr>
            <w:tcW w:w="0" w:type="auto"/>
            <w:hideMark/>
          </w:tcPr>
          <w:p w14:paraId="3DB977C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40454DF0" w14:textId="77777777" w:rsidTr="00AC59A2">
        <w:trPr>
          <w:jc w:val="center"/>
        </w:trPr>
        <w:tc>
          <w:tcPr>
            <w:tcW w:w="0" w:type="auto"/>
            <w:vMerge/>
            <w:hideMark/>
          </w:tcPr>
          <w:p w14:paraId="6A601B26"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03FE701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tremor score</w:t>
            </w:r>
          </w:p>
        </w:tc>
        <w:tc>
          <w:tcPr>
            <w:tcW w:w="0" w:type="auto"/>
            <w:hideMark/>
          </w:tcPr>
          <w:p w14:paraId="531E58A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0.062</w:t>
            </w:r>
          </w:p>
        </w:tc>
        <w:tc>
          <w:tcPr>
            <w:tcW w:w="0" w:type="auto"/>
            <w:hideMark/>
          </w:tcPr>
          <w:p w14:paraId="4E3AD62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0.667</w:t>
            </w:r>
          </w:p>
        </w:tc>
        <w:tc>
          <w:tcPr>
            <w:tcW w:w="0" w:type="auto"/>
            <w:hideMark/>
          </w:tcPr>
          <w:p w14:paraId="423682D0"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00568746" w14:textId="77777777" w:rsidTr="00AC59A2">
        <w:trPr>
          <w:jc w:val="center"/>
        </w:trPr>
        <w:tc>
          <w:tcPr>
            <w:tcW w:w="0" w:type="auto"/>
            <w:vMerge/>
            <w:hideMark/>
          </w:tcPr>
          <w:p w14:paraId="3DCBCB00"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4E379E88"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lateral motor score</w:t>
            </w:r>
          </w:p>
        </w:tc>
        <w:tc>
          <w:tcPr>
            <w:tcW w:w="0" w:type="auto"/>
            <w:hideMark/>
          </w:tcPr>
          <w:p w14:paraId="46C9B7F3"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0.154</w:t>
            </w:r>
          </w:p>
        </w:tc>
        <w:tc>
          <w:tcPr>
            <w:tcW w:w="0" w:type="auto"/>
            <w:hideMark/>
          </w:tcPr>
          <w:p w14:paraId="43A2B85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0.279</w:t>
            </w:r>
          </w:p>
        </w:tc>
        <w:tc>
          <w:tcPr>
            <w:tcW w:w="0" w:type="auto"/>
            <w:hideMark/>
          </w:tcPr>
          <w:p w14:paraId="5487FF35"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51</w:t>
            </w:r>
          </w:p>
        </w:tc>
      </w:tr>
      <w:tr w:rsidR="00250F65" w:rsidRPr="00FE259D" w14:paraId="3F6629EA" w14:textId="77777777" w:rsidTr="00AC59A2">
        <w:trPr>
          <w:jc w:val="center"/>
        </w:trPr>
        <w:tc>
          <w:tcPr>
            <w:tcW w:w="0" w:type="auto"/>
            <w:vMerge w:val="restart"/>
            <w:hideMark/>
          </w:tcPr>
          <w:p w14:paraId="129034F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 xml:space="preserve">Right </w:t>
            </w:r>
            <w:proofErr w:type="spellStart"/>
            <w:r w:rsidRPr="00FE259D">
              <w:rPr>
                <w:rFonts w:ascii="Times New Roman" w:hAnsi="Times New Roman" w:cs="Times New Roman"/>
                <w:sz w:val="24"/>
                <w:szCs w:val="24"/>
              </w:rPr>
              <w:t>putaminal</w:t>
            </w:r>
            <w:proofErr w:type="spellEnd"/>
            <w:r w:rsidRPr="00FE259D">
              <w:rPr>
                <w:rFonts w:ascii="Times New Roman" w:hAnsi="Times New Roman" w:cs="Times New Roman" w:hint="eastAsia"/>
                <w:sz w:val="24"/>
                <w:szCs w:val="24"/>
              </w:rPr>
              <w:t xml:space="preserve"> rim</w:t>
            </w:r>
            <w:r w:rsidRPr="00FE259D">
              <w:rPr>
                <w:rFonts w:ascii="Times New Roman" w:hAnsi="Times New Roman" w:cs="Times New Roman"/>
                <w:sz w:val="24"/>
                <w:szCs w:val="24"/>
              </w:rPr>
              <w:t xml:space="preserve"> SWI </w:t>
            </w:r>
            <w:proofErr w:type="spellStart"/>
            <w:r w:rsidRPr="00FE259D">
              <w:rPr>
                <w:rFonts w:ascii="Times New Roman" w:hAnsi="Times New Roman" w:cs="Times New Roman"/>
                <w:sz w:val="24"/>
                <w:szCs w:val="24"/>
              </w:rPr>
              <w:t>hypointensity</w:t>
            </w:r>
            <w:proofErr w:type="spellEnd"/>
            <w:r w:rsidRPr="00FE259D">
              <w:rPr>
                <w:rFonts w:ascii="Times New Roman" w:hAnsi="Times New Roman" w:cs="Times New Roman"/>
                <w:sz w:val="24"/>
                <w:szCs w:val="24"/>
              </w:rPr>
              <w:t xml:space="preserve"> score</w:t>
            </w:r>
          </w:p>
        </w:tc>
        <w:tc>
          <w:tcPr>
            <w:tcW w:w="0" w:type="auto"/>
            <w:hideMark/>
          </w:tcPr>
          <w:p w14:paraId="414BB0F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esting tremor score</w:t>
            </w:r>
          </w:p>
        </w:tc>
        <w:tc>
          <w:tcPr>
            <w:tcW w:w="0" w:type="auto"/>
            <w:hideMark/>
          </w:tcPr>
          <w:p w14:paraId="0FD1749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0.000</w:t>
            </w:r>
          </w:p>
        </w:tc>
        <w:tc>
          <w:tcPr>
            <w:tcW w:w="0" w:type="auto"/>
            <w:hideMark/>
          </w:tcPr>
          <w:p w14:paraId="7171B37E"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1.000</w:t>
            </w:r>
          </w:p>
        </w:tc>
        <w:tc>
          <w:tcPr>
            <w:tcW w:w="0" w:type="auto"/>
            <w:hideMark/>
          </w:tcPr>
          <w:p w14:paraId="31FFDA4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76E7CB24" w14:textId="77777777" w:rsidTr="00AC59A2">
        <w:trPr>
          <w:jc w:val="center"/>
        </w:trPr>
        <w:tc>
          <w:tcPr>
            <w:tcW w:w="0" w:type="auto"/>
            <w:vMerge/>
            <w:hideMark/>
          </w:tcPr>
          <w:p w14:paraId="4D62D877"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64171AA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Action tremor</w:t>
            </w:r>
            <w:r w:rsidRPr="00FE259D">
              <w:rPr>
                <w:rFonts w:ascii="Times New Roman" w:hAnsi="Times New Roman" w:cs="Times New Roman"/>
                <w:sz w:val="24"/>
                <w:szCs w:val="24"/>
              </w:rPr>
              <w:t xml:space="preserve"> score</w:t>
            </w:r>
          </w:p>
        </w:tc>
        <w:tc>
          <w:tcPr>
            <w:tcW w:w="0" w:type="auto"/>
            <w:hideMark/>
          </w:tcPr>
          <w:p w14:paraId="656584A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0.152</w:t>
            </w:r>
          </w:p>
        </w:tc>
        <w:tc>
          <w:tcPr>
            <w:tcW w:w="0" w:type="auto"/>
            <w:hideMark/>
          </w:tcPr>
          <w:p w14:paraId="029FDA2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0.344</w:t>
            </w:r>
          </w:p>
        </w:tc>
        <w:tc>
          <w:tcPr>
            <w:tcW w:w="0" w:type="auto"/>
            <w:hideMark/>
          </w:tcPr>
          <w:p w14:paraId="49810D4B"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62DFC3D8" w14:textId="77777777" w:rsidTr="00AC59A2">
        <w:trPr>
          <w:jc w:val="center"/>
        </w:trPr>
        <w:tc>
          <w:tcPr>
            <w:tcW w:w="0" w:type="auto"/>
            <w:vMerge/>
            <w:hideMark/>
          </w:tcPr>
          <w:p w14:paraId="35690D34"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1A2C57B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score</w:t>
            </w:r>
          </w:p>
        </w:tc>
        <w:tc>
          <w:tcPr>
            <w:tcW w:w="0" w:type="auto"/>
            <w:hideMark/>
          </w:tcPr>
          <w:p w14:paraId="322EAAF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-0.025</w:t>
            </w:r>
          </w:p>
        </w:tc>
        <w:tc>
          <w:tcPr>
            <w:tcW w:w="0" w:type="auto"/>
            <w:hideMark/>
          </w:tcPr>
          <w:p w14:paraId="43611C7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0.875</w:t>
            </w:r>
          </w:p>
        </w:tc>
        <w:tc>
          <w:tcPr>
            <w:tcW w:w="0" w:type="auto"/>
            <w:hideMark/>
          </w:tcPr>
          <w:p w14:paraId="7F8D180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1230B007" w14:textId="77777777" w:rsidTr="00AC59A2">
        <w:trPr>
          <w:jc w:val="center"/>
        </w:trPr>
        <w:tc>
          <w:tcPr>
            <w:tcW w:w="0" w:type="auto"/>
            <w:vMerge/>
            <w:hideMark/>
          </w:tcPr>
          <w:p w14:paraId="3D6926B0"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05FDF306"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R</w:t>
            </w:r>
            <w:r w:rsidRPr="00FE259D">
              <w:rPr>
                <w:rFonts w:ascii="Times New Roman" w:hAnsi="Times New Roman" w:cs="Times New Roman"/>
                <w:sz w:val="24"/>
                <w:szCs w:val="24"/>
              </w:rPr>
              <w:t>igidity score</w:t>
            </w:r>
          </w:p>
        </w:tc>
        <w:tc>
          <w:tcPr>
            <w:tcW w:w="0" w:type="auto"/>
            <w:hideMark/>
          </w:tcPr>
          <w:p w14:paraId="7A60F2C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0.227</w:t>
            </w:r>
          </w:p>
        </w:tc>
        <w:tc>
          <w:tcPr>
            <w:tcW w:w="0" w:type="auto"/>
            <w:hideMark/>
          </w:tcPr>
          <w:p w14:paraId="744EFF6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0.153</w:t>
            </w:r>
          </w:p>
        </w:tc>
        <w:tc>
          <w:tcPr>
            <w:tcW w:w="0" w:type="auto"/>
            <w:hideMark/>
          </w:tcPr>
          <w:p w14:paraId="15A91253"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6630221D" w14:textId="77777777" w:rsidTr="00AC59A2">
        <w:trPr>
          <w:jc w:val="center"/>
        </w:trPr>
        <w:tc>
          <w:tcPr>
            <w:tcW w:w="0" w:type="auto"/>
            <w:vMerge/>
            <w:hideMark/>
          </w:tcPr>
          <w:p w14:paraId="70DDC705"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0728F9CA"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B</w:t>
            </w:r>
            <w:r w:rsidRPr="00FE259D">
              <w:rPr>
                <w:rFonts w:ascii="Times New Roman" w:hAnsi="Times New Roman" w:cs="Times New Roman"/>
                <w:sz w:val="24"/>
                <w:szCs w:val="24"/>
              </w:rPr>
              <w:t>radykinesia + rigidity composite</w:t>
            </w:r>
          </w:p>
        </w:tc>
        <w:tc>
          <w:tcPr>
            <w:tcW w:w="0" w:type="auto"/>
            <w:hideMark/>
          </w:tcPr>
          <w:p w14:paraId="4A036E4F"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0.120</w:t>
            </w:r>
          </w:p>
        </w:tc>
        <w:tc>
          <w:tcPr>
            <w:tcW w:w="0" w:type="auto"/>
            <w:hideMark/>
          </w:tcPr>
          <w:p w14:paraId="00ABA1D2"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0.455</w:t>
            </w:r>
          </w:p>
        </w:tc>
        <w:tc>
          <w:tcPr>
            <w:tcW w:w="0" w:type="auto"/>
            <w:hideMark/>
          </w:tcPr>
          <w:p w14:paraId="536BB5F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10BE60A4" w14:textId="77777777" w:rsidTr="00AC59A2">
        <w:trPr>
          <w:jc w:val="center"/>
        </w:trPr>
        <w:tc>
          <w:tcPr>
            <w:tcW w:w="0" w:type="auto"/>
            <w:vMerge/>
            <w:hideMark/>
          </w:tcPr>
          <w:p w14:paraId="5F999AFC"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22DB9755"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tremor score</w:t>
            </w:r>
          </w:p>
        </w:tc>
        <w:tc>
          <w:tcPr>
            <w:tcW w:w="0" w:type="auto"/>
            <w:hideMark/>
          </w:tcPr>
          <w:p w14:paraId="5D494CE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0.131</w:t>
            </w:r>
          </w:p>
        </w:tc>
        <w:tc>
          <w:tcPr>
            <w:tcW w:w="0" w:type="auto"/>
            <w:hideMark/>
          </w:tcPr>
          <w:p w14:paraId="60191103"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0.413</w:t>
            </w:r>
          </w:p>
        </w:tc>
        <w:tc>
          <w:tcPr>
            <w:tcW w:w="0" w:type="auto"/>
            <w:hideMark/>
          </w:tcPr>
          <w:p w14:paraId="3CAE9607"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r w:rsidR="00250F65" w:rsidRPr="00FE259D" w14:paraId="38233E4C" w14:textId="77777777" w:rsidTr="00AC59A2">
        <w:trPr>
          <w:jc w:val="center"/>
        </w:trPr>
        <w:tc>
          <w:tcPr>
            <w:tcW w:w="0" w:type="auto"/>
            <w:vMerge/>
            <w:hideMark/>
          </w:tcPr>
          <w:p w14:paraId="728E1BBD" w14:textId="77777777" w:rsidR="00250F65" w:rsidRPr="00FE259D" w:rsidRDefault="00250F65" w:rsidP="0000710F">
            <w:pPr>
              <w:contextualSpacing/>
              <w:jc w:val="left"/>
              <w:rPr>
                <w:rFonts w:ascii="Times New Roman" w:hAnsi="Times New Roman" w:cs="Times New Roman"/>
                <w:sz w:val="24"/>
                <w:szCs w:val="24"/>
              </w:rPr>
            </w:pPr>
          </w:p>
        </w:tc>
        <w:tc>
          <w:tcPr>
            <w:tcW w:w="0" w:type="auto"/>
            <w:hideMark/>
          </w:tcPr>
          <w:p w14:paraId="50CB0949"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T</w:t>
            </w:r>
            <w:r w:rsidRPr="00FE259D">
              <w:rPr>
                <w:rFonts w:ascii="Times New Roman" w:hAnsi="Times New Roman" w:cs="Times New Roman"/>
                <w:sz w:val="24"/>
                <w:szCs w:val="24"/>
              </w:rPr>
              <w:t>otal lateral motor score</w:t>
            </w:r>
          </w:p>
        </w:tc>
        <w:tc>
          <w:tcPr>
            <w:tcW w:w="0" w:type="auto"/>
            <w:hideMark/>
          </w:tcPr>
          <w:p w14:paraId="18301774"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0.132</w:t>
            </w:r>
          </w:p>
        </w:tc>
        <w:tc>
          <w:tcPr>
            <w:tcW w:w="0" w:type="auto"/>
            <w:hideMark/>
          </w:tcPr>
          <w:p w14:paraId="08008021"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0.410</w:t>
            </w:r>
          </w:p>
        </w:tc>
        <w:tc>
          <w:tcPr>
            <w:tcW w:w="0" w:type="auto"/>
            <w:hideMark/>
          </w:tcPr>
          <w:p w14:paraId="1640344D" w14:textId="77777777" w:rsidR="00250F65" w:rsidRPr="00FE259D" w:rsidRDefault="00250F65" w:rsidP="0000710F">
            <w:pPr>
              <w:contextualSpacing/>
              <w:jc w:val="left"/>
              <w:rPr>
                <w:rFonts w:ascii="Times New Roman" w:hAnsi="Times New Roman" w:cs="Times New Roman"/>
                <w:sz w:val="24"/>
                <w:szCs w:val="24"/>
              </w:rPr>
            </w:pPr>
            <w:r w:rsidRPr="00FE259D">
              <w:rPr>
                <w:rFonts w:ascii="Times New Roman" w:hAnsi="Times New Roman" w:cs="Times New Roman"/>
                <w:sz w:val="24"/>
                <w:szCs w:val="24"/>
              </w:rPr>
              <w:t>41</w:t>
            </w:r>
          </w:p>
        </w:tc>
      </w:tr>
    </w:tbl>
    <w:p w14:paraId="64CDF712" w14:textId="7114B219" w:rsidR="00250F65" w:rsidRDefault="00250F65" w:rsidP="0000710F">
      <w:pPr>
        <w:contextualSpacing/>
        <w:jc w:val="left"/>
        <w:rPr>
          <w:rFonts w:ascii="Times New Roman" w:hAnsi="Times New Roman" w:cs="Times New Roman"/>
          <w:sz w:val="24"/>
          <w:szCs w:val="24"/>
        </w:rPr>
      </w:pPr>
      <w:r w:rsidRPr="00ED20C6">
        <w:rPr>
          <w:rFonts w:ascii="Times New Roman" w:hAnsi="Times New Roman" w:cs="Times New Roman"/>
          <w:sz w:val="24"/>
          <w:szCs w:val="24"/>
        </w:rPr>
        <w:t>Associations were assessed using Spearman correlation. Side-specific resting tremor score = resting tremor (upper extremity) + resting tremor (lower extremity) on the same side.</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 xml:space="preserve">Side-specific </w:t>
      </w:r>
      <w:r>
        <w:rPr>
          <w:rFonts w:ascii="Times New Roman" w:hAnsi="Times New Roman" w:cs="Times New Roman"/>
          <w:sz w:val="24"/>
          <w:szCs w:val="24"/>
        </w:rPr>
        <w:t>action tremor</w:t>
      </w:r>
      <w:r w:rsidRPr="00ED20C6">
        <w:rPr>
          <w:rFonts w:ascii="Times New Roman" w:hAnsi="Times New Roman" w:cs="Times New Roman"/>
          <w:sz w:val="24"/>
          <w:szCs w:val="24"/>
        </w:rPr>
        <w:t xml:space="preserve"> score = postural tremor</w:t>
      </w:r>
      <w:r>
        <w:rPr>
          <w:rFonts w:ascii="Times New Roman" w:hAnsi="Times New Roman" w:cs="Times New Roman" w:hint="eastAsia"/>
          <w:sz w:val="24"/>
          <w:szCs w:val="24"/>
        </w:rPr>
        <w:t xml:space="preserve"> of the hands</w:t>
      </w:r>
      <w:r w:rsidRPr="00ED20C6">
        <w:rPr>
          <w:rFonts w:ascii="Times New Roman" w:hAnsi="Times New Roman" w:cs="Times New Roman"/>
          <w:sz w:val="24"/>
          <w:szCs w:val="24"/>
        </w:rPr>
        <w:t xml:space="preserve"> + kinetic tremor</w:t>
      </w:r>
      <w:r>
        <w:rPr>
          <w:rFonts w:ascii="Times New Roman" w:hAnsi="Times New Roman" w:cs="Times New Roman" w:hint="eastAsia"/>
          <w:sz w:val="24"/>
          <w:szCs w:val="24"/>
        </w:rPr>
        <w:t xml:space="preserve"> of the hands</w:t>
      </w:r>
      <w:r w:rsidRPr="00ED20C6">
        <w:rPr>
          <w:rFonts w:ascii="Times New Roman" w:hAnsi="Times New Roman" w:cs="Times New Roman"/>
          <w:sz w:val="24"/>
          <w:szCs w:val="24"/>
        </w:rPr>
        <w:t xml:space="preserve"> on the same side.</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Side-specific bradykinesia score = finger tapping + hand movements + pronation</w:t>
      </w:r>
      <w:r>
        <w:rPr>
          <w:rFonts w:ascii="Times New Roman" w:hAnsi="Times New Roman" w:cs="Times New Roman"/>
          <w:sz w:val="24"/>
          <w:szCs w:val="24"/>
        </w:rPr>
        <w:t>-</w:t>
      </w:r>
      <w:r w:rsidRPr="00ED20C6">
        <w:rPr>
          <w:rFonts w:ascii="Times New Roman" w:hAnsi="Times New Roman" w:cs="Times New Roman"/>
          <w:sz w:val="24"/>
          <w:szCs w:val="24"/>
        </w:rPr>
        <w:t>supination movements of hands +</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toe tapping + leg agility (same side).</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Side-specific rigidity score = rigidity (upper extremity) + rigidity (lower extremity) on the same side.</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 xml:space="preserve">Side-specific total tremor score = resting tremor score + </w:t>
      </w:r>
      <w:r>
        <w:rPr>
          <w:rFonts w:ascii="Times New Roman" w:hAnsi="Times New Roman" w:cs="Times New Roman"/>
          <w:sz w:val="24"/>
          <w:szCs w:val="24"/>
        </w:rPr>
        <w:t>action tremor</w:t>
      </w:r>
      <w:r w:rsidRPr="00ED20C6">
        <w:rPr>
          <w:rFonts w:ascii="Times New Roman" w:hAnsi="Times New Roman" w:cs="Times New Roman"/>
          <w:sz w:val="24"/>
          <w:szCs w:val="24"/>
        </w:rPr>
        <w:t xml:space="preserve"> score (same side).</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Side-specific total lateral motor score = total tremor score + bradykinesia score + rigidity score (same side).</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Left-sided imaging markers were paired with right-sided clinical scores</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t>and vice versa.</w:t>
      </w:r>
      <w:r w:rsidR="00AC59A2" w:rsidRPr="00AC59A2">
        <w:rPr>
          <w:rFonts w:ascii="Times New Roman" w:hAnsi="Times New Roman" w:cs="Times New Roman"/>
          <w:sz w:val="24"/>
          <w:szCs w:val="24"/>
        </w:rPr>
        <w:t xml:space="preserve"> </w:t>
      </w:r>
      <w:r w:rsidR="00AC59A2" w:rsidRPr="006243BC">
        <w:rPr>
          <w:rFonts w:ascii="Times New Roman" w:hAnsi="Times New Roman" w:cs="Times New Roman"/>
          <w:sz w:val="24"/>
          <w:szCs w:val="24"/>
        </w:rPr>
        <w:t>MDS-UPDRS</w:t>
      </w:r>
      <w:r w:rsidR="00AC59A2">
        <w:rPr>
          <w:rFonts w:ascii="Times New Roman" w:hAnsi="Times New Roman" w:cs="Times New Roman" w:hint="eastAsia"/>
          <w:sz w:val="24"/>
          <w:szCs w:val="24"/>
        </w:rPr>
        <w:t xml:space="preserve">: </w:t>
      </w:r>
      <w:r w:rsidR="00AC59A2" w:rsidRPr="0059007E">
        <w:rPr>
          <w:rFonts w:ascii="Times New Roman" w:hAnsi="Times New Roman" w:cs="Times New Roman"/>
          <w:sz w:val="24"/>
          <w:szCs w:val="24"/>
        </w:rPr>
        <w:t>the Movement Disorder Society</w:t>
      </w:r>
      <w:r w:rsidR="00AC59A2">
        <w:rPr>
          <w:rFonts w:ascii="Times New Roman" w:hAnsi="Times New Roman" w:cs="Times New Roman" w:hint="eastAsia"/>
          <w:sz w:val="24"/>
          <w:szCs w:val="24"/>
        </w:rPr>
        <w:t>-</w:t>
      </w:r>
      <w:r w:rsidR="00AC59A2" w:rsidRPr="0059007E">
        <w:rPr>
          <w:rFonts w:ascii="Times New Roman" w:hAnsi="Times New Roman" w:cs="Times New Roman"/>
          <w:sz w:val="24"/>
          <w:szCs w:val="24"/>
        </w:rPr>
        <w:t>Unified Parkinson’s Disease Rating Scale</w:t>
      </w:r>
      <w:r w:rsidR="00AC59A2">
        <w:rPr>
          <w:rFonts w:ascii="Times New Roman" w:hAnsi="Times New Roman" w:cs="Times New Roman" w:hint="eastAsia"/>
          <w:sz w:val="24"/>
          <w:szCs w:val="24"/>
        </w:rPr>
        <w:t xml:space="preserve">; </w:t>
      </w:r>
      <w:r w:rsidR="00AC59A2" w:rsidRPr="0011085B">
        <w:rPr>
          <w:rFonts w:ascii="Times New Roman" w:hAnsi="Times New Roman" w:cs="Times New Roman"/>
          <w:sz w:val="24"/>
          <w:szCs w:val="24"/>
        </w:rPr>
        <w:t>DWI, diffusion-weighted imaging; SWI, susceptibility-weighted imaging</w:t>
      </w:r>
      <w:r w:rsidR="00AC59A2">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Pr="00ED20C6">
        <w:rPr>
          <w:rFonts w:ascii="Times New Roman" w:hAnsi="Times New Roman" w:cs="Times New Roman"/>
          <w:sz w:val="24"/>
          <w:szCs w:val="24"/>
        </w:rPr>
        <w:lastRenderedPageBreak/>
        <w:t xml:space="preserve">Significance: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0.05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0.01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w:t>
      </w:r>
      <w:r>
        <w:rPr>
          <w:rFonts w:ascii="Times New Roman" w:hAnsi="Times New Roman" w:cs="Times New Roman" w:hint="eastAsia"/>
          <w:sz w:val="24"/>
          <w:szCs w:val="24"/>
        </w:rPr>
        <w:t>0</w:t>
      </w:r>
      <w:r w:rsidRPr="00ED20C6">
        <w:rPr>
          <w:rFonts w:ascii="Times New Roman" w:hAnsi="Times New Roman" w:cs="Times New Roman"/>
          <w:sz w:val="24"/>
          <w:szCs w:val="24"/>
        </w:rPr>
        <w:t>1 (*</w:t>
      </w:r>
      <w:r>
        <w:rPr>
          <w:rFonts w:ascii="Times New Roman" w:hAnsi="Times New Roman" w:cs="Times New Roman" w:hint="eastAsia"/>
          <w:sz w:val="24"/>
          <w:szCs w:val="24"/>
        </w:rPr>
        <w:t>*</w:t>
      </w:r>
      <w:r w:rsidRPr="00ED20C6">
        <w:rPr>
          <w:rFonts w:ascii="Times New Roman" w:hAnsi="Times New Roman" w:cs="Times New Roman"/>
          <w:sz w:val="24"/>
          <w:szCs w:val="24"/>
        </w:rPr>
        <w:t>*).</w:t>
      </w:r>
    </w:p>
    <w:p w14:paraId="4C8C58E9" w14:textId="77777777" w:rsidR="00250F65" w:rsidRDefault="00250F65" w:rsidP="00503904">
      <w:pPr>
        <w:contextualSpacing/>
        <w:rPr>
          <w:rFonts w:ascii="Times New Roman" w:hAnsi="Times New Roman" w:cs="Times New Roman"/>
          <w:sz w:val="24"/>
          <w:szCs w:val="24"/>
        </w:rPr>
      </w:pPr>
    </w:p>
    <w:p w14:paraId="3F3BC7A6" w14:textId="77777777" w:rsidR="00257175" w:rsidRDefault="00257175" w:rsidP="00503904">
      <w:pPr>
        <w:contextualSpacing/>
        <w:rPr>
          <w:rFonts w:ascii="Times New Roman" w:hAnsi="Times New Roman" w:cs="Times New Roman"/>
          <w:sz w:val="24"/>
          <w:szCs w:val="24"/>
        </w:rPr>
      </w:pPr>
    </w:p>
    <w:p w14:paraId="7366FF72" w14:textId="77777777" w:rsidR="00257175" w:rsidRPr="00516087" w:rsidRDefault="00250F65" w:rsidP="0000710F">
      <w:pPr>
        <w:contextualSpacing/>
        <w:jc w:val="left"/>
        <w:rPr>
          <w:rFonts w:ascii="Times New Roman" w:hAnsi="Times New Roman" w:cs="Times New Roman"/>
          <w:sz w:val="24"/>
          <w:szCs w:val="24"/>
        </w:rPr>
      </w:pPr>
      <w:r>
        <w:rPr>
          <w:rFonts w:ascii="Times New Roman" w:hAnsi="Times New Roman" w:cs="Times New Roman"/>
          <w:sz w:val="24"/>
          <w:szCs w:val="24"/>
        </w:rPr>
        <w:t xml:space="preserve">Table S7. Contralateral motor subscores by presence of </w:t>
      </w:r>
      <w:proofErr w:type="spellStart"/>
      <w:r>
        <w:rPr>
          <w:rFonts w:ascii="Times New Roman" w:hAnsi="Times New Roman" w:cs="Times New Roman"/>
          <w:sz w:val="24"/>
          <w:szCs w:val="24"/>
        </w:rPr>
        <w:t>putaminal</w:t>
      </w:r>
      <w:proofErr w:type="spellEnd"/>
      <w:r>
        <w:rPr>
          <w:rFonts w:ascii="Times New Roman" w:hAnsi="Times New Roman" w:cs="Times New Roman"/>
          <w:sz w:val="24"/>
          <w:szCs w:val="24"/>
        </w:rPr>
        <w:t xml:space="preserve"> ADC hyperintensity</w:t>
      </w:r>
    </w:p>
    <w:tbl>
      <w:tblPr>
        <w:tblW w:w="10065" w:type="dxa"/>
        <w:jc w:val="center"/>
        <w:tblBorders>
          <w:top w:val="single" w:sz="12" w:space="0" w:color="auto"/>
          <w:bottom w:val="single" w:sz="12"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2693"/>
        <w:gridCol w:w="2268"/>
        <w:gridCol w:w="2268"/>
        <w:gridCol w:w="851"/>
      </w:tblGrid>
      <w:tr w:rsidR="00257175" w:rsidRPr="000102B7" w14:paraId="50623BDB" w14:textId="77777777" w:rsidTr="0025758D">
        <w:trPr>
          <w:tblHeader/>
          <w:jc w:val="center"/>
        </w:trPr>
        <w:tc>
          <w:tcPr>
            <w:tcW w:w="1985" w:type="dxa"/>
            <w:tcBorders>
              <w:top w:val="single" w:sz="12" w:space="0" w:color="auto"/>
              <w:bottom w:val="single" w:sz="8" w:space="0" w:color="auto"/>
            </w:tcBorders>
            <w:hideMark/>
          </w:tcPr>
          <w:p w14:paraId="5162B7F1"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Grouping variable</w:t>
            </w:r>
          </w:p>
        </w:tc>
        <w:tc>
          <w:tcPr>
            <w:tcW w:w="2693" w:type="dxa"/>
            <w:tcBorders>
              <w:top w:val="single" w:sz="12" w:space="0" w:color="auto"/>
              <w:bottom w:val="single" w:sz="8" w:space="0" w:color="auto"/>
            </w:tcBorders>
            <w:hideMark/>
          </w:tcPr>
          <w:p w14:paraId="53377862"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Contralateral clinical Score (MDS-UPDRS Part Ⅲ)</w:t>
            </w:r>
          </w:p>
        </w:tc>
        <w:tc>
          <w:tcPr>
            <w:tcW w:w="2268" w:type="dxa"/>
            <w:tcBorders>
              <w:top w:val="single" w:sz="12" w:space="0" w:color="auto"/>
              <w:bottom w:val="single" w:sz="8" w:space="0" w:color="auto"/>
            </w:tcBorders>
            <w:hideMark/>
          </w:tcPr>
          <w:p w14:paraId="12122DA8"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hint="eastAsia"/>
                <w:sz w:val="24"/>
                <w:szCs w:val="24"/>
              </w:rPr>
              <w:t xml:space="preserve">Group of </w:t>
            </w:r>
            <w:proofErr w:type="gramStart"/>
            <w:r w:rsidRPr="000102B7">
              <w:rPr>
                <w:rFonts w:ascii="Times New Roman" w:hAnsi="Times New Roman" w:cs="Times New Roman"/>
                <w:sz w:val="24"/>
                <w:szCs w:val="24"/>
              </w:rPr>
              <w:t>ADC</w:t>
            </w:r>
            <w:proofErr w:type="gramEnd"/>
            <w:r w:rsidRPr="000102B7">
              <w:rPr>
                <w:rFonts w:ascii="Times New Roman" w:hAnsi="Times New Roman" w:cs="Times New Roman"/>
                <w:sz w:val="24"/>
                <w:szCs w:val="24"/>
              </w:rPr>
              <w:t xml:space="preserve"> absent </w:t>
            </w:r>
            <w:r w:rsidRPr="000102B7">
              <w:rPr>
                <w:rFonts w:ascii="Times New Roman" w:hAnsi="Times New Roman" w:cs="Times New Roman" w:hint="eastAsia"/>
                <w:sz w:val="24"/>
                <w:szCs w:val="24"/>
              </w:rPr>
              <w:t>[</w:t>
            </w:r>
            <w:r w:rsidRPr="000102B7">
              <w:rPr>
                <w:rFonts w:ascii="Times New Roman" w:hAnsi="Times New Roman" w:cs="Times New Roman"/>
                <w:sz w:val="24"/>
                <w:szCs w:val="24"/>
              </w:rPr>
              <w:t>Median (IQR)</w:t>
            </w:r>
            <w:r w:rsidRPr="000102B7">
              <w:rPr>
                <w:rFonts w:ascii="Times New Roman" w:hAnsi="Times New Roman" w:cs="Times New Roman" w:hint="eastAsia"/>
                <w:sz w:val="24"/>
                <w:szCs w:val="24"/>
              </w:rPr>
              <w:t>]</w:t>
            </w:r>
          </w:p>
        </w:tc>
        <w:tc>
          <w:tcPr>
            <w:tcW w:w="2268" w:type="dxa"/>
            <w:tcBorders>
              <w:top w:val="single" w:sz="12" w:space="0" w:color="auto"/>
              <w:bottom w:val="single" w:sz="8" w:space="0" w:color="auto"/>
            </w:tcBorders>
            <w:hideMark/>
          </w:tcPr>
          <w:p w14:paraId="5E6E48A4"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hint="eastAsia"/>
                <w:sz w:val="24"/>
                <w:szCs w:val="24"/>
              </w:rPr>
              <w:t xml:space="preserve">Group of </w:t>
            </w:r>
            <w:r w:rsidRPr="000102B7">
              <w:rPr>
                <w:rFonts w:ascii="Times New Roman" w:hAnsi="Times New Roman" w:cs="Times New Roman"/>
                <w:sz w:val="24"/>
                <w:szCs w:val="24"/>
              </w:rPr>
              <w:t xml:space="preserve">ADC present </w:t>
            </w:r>
            <w:r w:rsidRPr="000102B7">
              <w:rPr>
                <w:rFonts w:ascii="Times New Roman" w:hAnsi="Times New Roman" w:cs="Times New Roman" w:hint="eastAsia"/>
                <w:sz w:val="24"/>
                <w:szCs w:val="24"/>
              </w:rPr>
              <w:t>[</w:t>
            </w:r>
            <w:r w:rsidRPr="000102B7">
              <w:rPr>
                <w:rFonts w:ascii="Times New Roman" w:hAnsi="Times New Roman" w:cs="Times New Roman"/>
                <w:sz w:val="24"/>
                <w:szCs w:val="24"/>
              </w:rPr>
              <w:t>Median (IQR)</w:t>
            </w:r>
            <w:r w:rsidRPr="000102B7">
              <w:rPr>
                <w:rFonts w:ascii="Times New Roman" w:hAnsi="Times New Roman" w:cs="Times New Roman" w:hint="eastAsia"/>
                <w:sz w:val="24"/>
                <w:szCs w:val="24"/>
              </w:rPr>
              <w:t>]</w:t>
            </w:r>
          </w:p>
        </w:tc>
        <w:tc>
          <w:tcPr>
            <w:tcW w:w="851" w:type="dxa"/>
            <w:tcBorders>
              <w:top w:val="single" w:sz="12" w:space="0" w:color="auto"/>
              <w:bottom w:val="single" w:sz="8" w:space="0" w:color="auto"/>
            </w:tcBorders>
            <w:hideMark/>
          </w:tcPr>
          <w:p w14:paraId="47E5A7C6" w14:textId="2BA3F8E4" w:rsidR="00257175" w:rsidRPr="000102B7" w:rsidRDefault="0000710F" w:rsidP="0000710F">
            <w:pPr>
              <w:contextualSpacing/>
              <w:jc w:val="left"/>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hint="eastAsia"/>
                <w:i/>
                <w:iCs/>
                <w:sz w:val="24"/>
                <w:szCs w:val="24"/>
              </w:rPr>
              <w:t xml:space="preserve"> </w:t>
            </w:r>
            <w:r w:rsidR="00257175" w:rsidRPr="000102B7">
              <w:rPr>
                <w:rFonts w:ascii="Times New Roman" w:hAnsi="Times New Roman" w:cs="Times New Roman"/>
                <w:sz w:val="24"/>
                <w:szCs w:val="24"/>
              </w:rPr>
              <w:t>value</w:t>
            </w:r>
          </w:p>
        </w:tc>
      </w:tr>
      <w:tr w:rsidR="00257175" w:rsidRPr="000102B7" w14:paraId="4764D237" w14:textId="77777777" w:rsidTr="0025758D">
        <w:trPr>
          <w:jc w:val="center"/>
        </w:trPr>
        <w:tc>
          <w:tcPr>
            <w:tcW w:w="1985" w:type="dxa"/>
            <w:vMerge w:val="restart"/>
            <w:hideMark/>
          </w:tcPr>
          <w:p w14:paraId="639F3419"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 xml:space="preserve">Left </w:t>
            </w:r>
            <w:proofErr w:type="spellStart"/>
            <w:r w:rsidRPr="000102B7">
              <w:rPr>
                <w:rFonts w:ascii="Times New Roman" w:hAnsi="Times New Roman" w:cs="Times New Roman"/>
                <w:sz w:val="24"/>
                <w:szCs w:val="24"/>
              </w:rPr>
              <w:t>putaminal</w:t>
            </w:r>
            <w:proofErr w:type="spellEnd"/>
            <w:r w:rsidRPr="000102B7">
              <w:rPr>
                <w:rFonts w:ascii="Times New Roman" w:hAnsi="Times New Roman" w:cs="Times New Roman"/>
                <w:sz w:val="24"/>
                <w:szCs w:val="24"/>
              </w:rPr>
              <w:t xml:space="preserve"> ADC abnormality </w:t>
            </w:r>
            <w:r w:rsidRPr="000102B7">
              <w:rPr>
                <w:rFonts w:ascii="Times New Roman" w:hAnsi="Times New Roman" w:cs="Times New Roman"/>
                <w:i/>
                <w:iCs/>
                <w:sz w:val="24"/>
                <w:szCs w:val="24"/>
              </w:rPr>
              <w:t>(absent vs. present: n</w:t>
            </w:r>
            <w:r w:rsidRPr="000102B7">
              <w:rPr>
                <w:rFonts w:ascii="Times New Roman" w:hAnsi="Times New Roman" w:cs="Times New Roman" w:hint="eastAsia"/>
                <w:i/>
                <w:iCs/>
                <w:sz w:val="24"/>
                <w:szCs w:val="24"/>
              </w:rPr>
              <w:t xml:space="preserve"> </w:t>
            </w:r>
            <w:r w:rsidRPr="000102B7">
              <w:rPr>
                <w:rFonts w:ascii="Times New Roman" w:hAnsi="Times New Roman" w:cs="Times New Roman"/>
                <w:i/>
                <w:iCs/>
                <w:sz w:val="24"/>
                <w:szCs w:val="24"/>
              </w:rPr>
              <w:t>=</w:t>
            </w:r>
            <w:r w:rsidRPr="000102B7">
              <w:rPr>
                <w:rFonts w:ascii="Times New Roman" w:hAnsi="Times New Roman" w:cs="Times New Roman" w:hint="eastAsia"/>
                <w:i/>
                <w:iCs/>
                <w:sz w:val="24"/>
                <w:szCs w:val="24"/>
              </w:rPr>
              <w:t xml:space="preserve"> </w:t>
            </w:r>
            <w:r w:rsidRPr="000102B7">
              <w:rPr>
                <w:rFonts w:ascii="Times New Roman" w:hAnsi="Times New Roman" w:cs="Times New Roman"/>
                <w:i/>
                <w:iCs/>
                <w:sz w:val="24"/>
                <w:szCs w:val="24"/>
              </w:rPr>
              <w:t>33 vs 17)</w:t>
            </w:r>
          </w:p>
        </w:tc>
        <w:tc>
          <w:tcPr>
            <w:tcW w:w="2693" w:type="dxa"/>
            <w:hideMark/>
          </w:tcPr>
          <w:p w14:paraId="6D9E805E"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Resting tremor score</w:t>
            </w:r>
          </w:p>
        </w:tc>
        <w:tc>
          <w:tcPr>
            <w:tcW w:w="2268" w:type="dxa"/>
            <w:hideMark/>
          </w:tcPr>
          <w:p w14:paraId="74AF7574"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 (0.0)</w:t>
            </w:r>
          </w:p>
        </w:tc>
        <w:tc>
          <w:tcPr>
            <w:tcW w:w="2268" w:type="dxa"/>
            <w:hideMark/>
          </w:tcPr>
          <w:p w14:paraId="0A39E52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 (0.0)</w:t>
            </w:r>
          </w:p>
        </w:tc>
        <w:tc>
          <w:tcPr>
            <w:tcW w:w="851" w:type="dxa"/>
            <w:hideMark/>
          </w:tcPr>
          <w:p w14:paraId="6A18759C"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0.514</w:t>
            </w:r>
          </w:p>
        </w:tc>
      </w:tr>
      <w:tr w:rsidR="00257175" w:rsidRPr="000102B7" w14:paraId="38133346" w14:textId="77777777" w:rsidTr="0025758D">
        <w:trPr>
          <w:jc w:val="center"/>
        </w:trPr>
        <w:tc>
          <w:tcPr>
            <w:tcW w:w="1985" w:type="dxa"/>
            <w:vMerge/>
            <w:hideMark/>
          </w:tcPr>
          <w:p w14:paraId="01E15B14"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3D6FD29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Action tremor score</w:t>
            </w:r>
          </w:p>
        </w:tc>
        <w:tc>
          <w:tcPr>
            <w:tcW w:w="2268" w:type="dxa"/>
            <w:hideMark/>
          </w:tcPr>
          <w:p w14:paraId="05EF2A9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 (1.0)</w:t>
            </w:r>
          </w:p>
        </w:tc>
        <w:tc>
          <w:tcPr>
            <w:tcW w:w="2268" w:type="dxa"/>
            <w:hideMark/>
          </w:tcPr>
          <w:p w14:paraId="4342197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 (3.0)</w:t>
            </w:r>
          </w:p>
        </w:tc>
        <w:tc>
          <w:tcPr>
            <w:tcW w:w="851" w:type="dxa"/>
            <w:hideMark/>
          </w:tcPr>
          <w:p w14:paraId="59D76A3B"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0.008**</w:t>
            </w:r>
          </w:p>
        </w:tc>
      </w:tr>
      <w:tr w:rsidR="00257175" w:rsidRPr="000102B7" w14:paraId="2ABCC9F4" w14:textId="77777777" w:rsidTr="0025758D">
        <w:trPr>
          <w:jc w:val="center"/>
        </w:trPr>
        <w:tc>
          <w:tcPr>
            <w:tcW w:w="1985" w:type="dxa"/>
            <w:vMerge/>
            <w:hideMark/>
          </w:tcPr>
          <w:p w14:paraId="53A2D61A"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28FC7CD6"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Bradykinesia score</w:t>
            </w:r>
          </w:p>
        </w:tc>
        <w:tc>
          <w:tcPr>
            <w:tcW w:w="2268" w:type="dxa"/>
            <w:hideMark/>
          </w:tcPr>
          <w:p w14:paraId="794DEBF7"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8.0 (5.0)</w:t>
            </w:r>
          </w:p>
        </w:tc>
        <w:tc>
          <w:tcPr>
            <w:tcW w:w="2268" w:type="dxa"/>
            <w:hideMark/>
          </w:tcPr>
          <w:p w14:paraId="3D6254D9"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9.00 (4.0)</w:t>
            </w:r>
          </w:p>
        </w:tc>
        <w:tc>
          <w:tcPr>
            <w:tcW w:w="851" w:type="dxa"/>
            <w:hideMark/>
          </w:tcPr>
          <w:p w14:paraId="005DD4E3"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0.136</w:t>
            </w:r>
          </w:p>
        </w:tc>
      </w:tr>
      <w:tr w:rsidR="00257175" w:rsidRPr="000102B7" w14:paraId="41F41683" w14:textId="77777777" w:rsidTr="0025758D">
        <w:trPr>
          <w:jc w:val="center"/>
        </w:trPr>
        <w:tc>
          <w:tcPr>
            <w:tcW w:w="1985" w:type="dxa"/>
            <w:vMerge/>
            <w:hideMark/>
          </w:tcPr>
          <w:p w14:paraId="279C660B"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3603720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Rigidity score</w:t>
            </w:r>
          </w:p>
        </w:tc>
        <w:tc>
          <w:tcPr>
            <w:tcW w:w="2268" w:type="dxa"/>
            <w:hideMark/>
          </w:tcPr>
          <w:p w14:paraId="3D3AAC6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 (4.0)</w:t>
            </w:r>
          </w:p>
        </w:tc>
        <w:tc>
          <w:tcPr>
            <w:tcW w:w="2268" w:type="dxa"/>
            <w:hideMark/>
          </w:tcPr>
          <w:p w14:paraId="0EF47277"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2.0 (4.0)</w:t>
            </w:r>
          </w:p>
        </w:tc>
        <w:tc>
          <w:tcPr>
            <w:tcW w:w="851" w:type="dxa"/>
            <w:hideMark/>
          </w:tcPr>
          <w:p w14:paraId="52D7F58D"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0.037*</w:t>
            </w:r>
          </w:p>
        </w:tc>
      </w:tr>
      <w:tr w:rsidR="00257175" w:rsidRPr="000102B7" w14:paraId="45609C55" w14:textId="77777777" w:rsidTr="0025758D">
        <w:trPr>
          <w:jc w:val="center"/>
        </w:trPr>
        <w:tc>
          <w:tcPr>
            <w:tcW w:w="1985" w:type="dxa"/>
            <w:vMerge/>
            <w:hideMark/>
          </w:tcPr>
          <w:p w14:paraId="4C1075D5"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2E8548D8"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Bradykinesia + rigidity composite</w:t>
            </w:r>
          </w:p>
        </w:tc>
        <w:tc>
          <w:tcPr>
            <w:tcW w:w="2268" w:type="dxa"/>
            <w:hideMark/>
          </w:tcPr>
          <w:p w14:paraId="4A483F7D"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9.0 (7.0)</w:t>
            </w:r>
          </w:p>
        </w:tc>
        <w:tc>
          <w:tcPr>
            <w:tcW w:w="2268" w:type="dxa"/>
            <w:hideMark/>
          </w:tcPr>
          <w:p w14:paraId="50B88104"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13.0 (8.0)</w:t>
            </w:r>
          </w:p>
        </w:tc>
        <w:tc>
          <w:tcPr>
            <w:tcW w:w="851" w:type="dxa"/>
            <w:hideMark/>
          </w:tcPr>
          <w:p w14:paraId="513A51C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0.047*</w:t>
            </w:r>
          </w:p>
        </w:tc>
      </w:tr>
      <w:tr w:rsidR="00257175" w:rsidRPr="000102B7" w14:paraId="767FD4E8" w14:textId="77777777" w:rsidTr="0025758D">
        <w:trPr>
          <w:jc w:val="center"/>
        </w:trPr>
        <w:tc>
          <w:tcPr>
            <w:tcW w:w="1985" w:type="dxa"/>
            <w:vMerge/>
            <w:hideMark/>
          </w:tcPr>
          <w:p w14:paraId="265A3C93"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6ED2A91E"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Total tremor score</w:t>
            </w:r>
          </w:p>
        </w:tc>
        <w:tc>
          <w:tcPr>
            <w:tcW w:w="2268" w:type="dxa"/>
            <w:hideMark/>
          </w:tcPr>
          <w:p w14:paraId="22AEDC4F"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 (1.0)</w:t>
            </w:r>
          </w:p>
        </w:tc>
        <w:tc>
          <w:tcPr>
            <w:tcW w:w="2268" w:type="dxa"/>
            <w:hideMark/>
          </w:tcPr>
          <w:p w14:paraId="294698A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 (3.0)</w:t>
            </w:r>
          </w:p>
        </w:tc>
        <w:tc>
          <w:tcPr>
            <w:tcW w:w="851" w:type="dxa"/>
            <w:hideMark/>
          </w:tcPr>
          <w:p w14:paraId="145AB288"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0.023*</w:t>
            </w:r>
          </w:p>
        </w:tc>
      </w:tr>
      <w:tr w:rsidR="00257175" w:rsidRPr="000102B7" w14:paraId="26A2F9BA" w14:textId="77777777" w:rsidTr="0025758D">
        <w:trPr>
          <w:jc w:val="center"/>
        </w:trPr>
        <w:tc>
          <w:tcPr>
            <w:tcW w:w="1985" w:type="dxa"/>
            <w:vMerge/>
            <w:hideMark/>
          </w:tcPr>
          <w:p w14:paraId="2117CFC1"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2989E22D"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Total lateral motor score</w:t>
            </w:r>
          </w:p>
        </w:tc>
        <w:tc>
          <w:tcPr>
            <w:tcW w:w="2268" w:type="dxa"/>
            <w:hideMark/>
          </w:tcPr>
          <w:p w14:paraId="29B6A1A1"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10.0 (7.0)</w:t>
            </w:r>
          </w:p>
        </w:tc>
        <w:tc>
          <w:tcPr>
            <w:tcW w:w="2268" w:type="dxa"/>
            <w:hideMark/>
          </w:tcPr>
          <w:p w14:paraId="5E6369B0"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14.0 (7.5)</w:t>
            </w:r>
          </w:p>
        </w:tc>
        <w:tc>
          <w:tcPr>
            <w:tcW w:w="851" w:type="dxa"/>
            <w:hideMark/>
          </w:tcPr>
          <w:p w14:paraId="26DA7AB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0.022*</w:t>
            </w:r>
          </w:p>
        </w:tc>
      </w:tr>
      <w:tr w:rsidR="00257175" w:rsidRPr="000102B7" w14:paraId="0D70510D" w14:textId="77777777" w:rsidTr="0025758D">
        <w:trPr>
          <w:jc w:val="center"/>
        </w:trPr>
        <w:tc>
          <w:tcPr>
            <w:tcW w:w="1985" w:type="dxa"/>
            <w:vMerge w:val="restart"/>
            <w:hideMark/>
          </w:tcPr>
          <w:p w14:paraId="55532B56"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 xml:space="preserve">Right </w:t>
            </w:r>
            <w:proofErr w:type="spellStart"/>
            <w:r w:rsidRPr="000102B7">
              <w:rPr>
                <w:rFonts w:ascii="Times New Roman" w:hAnsi="Times New Roman" w:cs="Times New Roman"/>
                <w:sz w:val="24"/>
                <w:szCs w:val="24"/>
              </w:rPr>
              <w:t>putaminal</w:t>
            </w:r>
            <w:proofErr w:type="spellEnd"/>
            <w:r w:rsidRPr="000102B7">
              <w:rPr>
                <w:rFonts w:ascii="Times New Roman" w:hAnsi="Times New Roman" w:cs="Times New Roman"/>
                <w:sz w:val="24"/>
                <w:szCs w:val="24"/>
              </w:rPr>
              <w:t xml:space="preserve"> ADC abnormality </w:t>
            </w:r>
            <w:r w:rsidRPr="000102B7">
              <w:rPr>
                <w:rFonts w:ascii="Times New Roman" w:hAnsi="Times New Roman" w:cs="Times New Roman"/>
                <w:i/>
                <w:iCs/>
                <w:sz w:val="24"/>
                <w:szCs w:val="24"/>
              </w:rPr>
              <w:t>(absent vs. present: n</w:t>
            </w:r>
            <w:r w:rsidRPr="000102B7">
              <w:rPr>
                <w:rFonts w:ascii="Times New Roman" w:hAnsi="Times New Roman" w:cs="Times New Roman" w:hint="eastAsia"/>
                <w:i/>
                <w:iCs/>
                <w:sz w:val="24"/>
                <w:szCs w:val="24"/>
              </w:rPr>
              <w:t xml:space="preserve"> </w:t>
            </w:r>
            <w:r w:rsidRPr="000102B7">
              <w:rPr>
                <w:rFonts w:ascii="Times New Roman" w:hAnsi="Times New Roman" w:cs="Times New Roman"/>
                <w:i/>
                <w:iCs/>
                <w:sz w:val="24"/>
                <w:szCs w:val="24"/>
              </w:rPr>
              <w:t>=</w:t>
            </w:r>
            <w:r w:rsidRPr="000102B7">
              <w:rPr>
                <w:rFonts w:ascii="Times New Roman" w:hAnsi="Times New Roman" w:cs="Times New Roman" w:hint="eastAsia"/>
                <w:i/>
                <w:iCs/>
                <w:sz w:val="24"/>
                <w:szCs w:val="24"/>
              </w:rPr>
              <w:t xml:space="preserve"> </w:t>
            </w:r>
            <w:r w:rsidRPr="000102B7">
              <w:rPr>
                <w:rFonts w:ascii="Times New Roman" w:hAnsi="Times New Roman" w:cs="Times New Roman"/>
                <w:i/>
                <w:iCs/>
                <w:sz w:val="24"/>
                <w:szCs w:val="24"/>
              </w:rPr>
              <w:t>29 vs 21)</w:t>
            </w:r>
          </w:p>
        </w:tc>
        <w:tc>
          <w:tcPr>
            <w:tcW w:w="2693" w:type="dxa"/>
            <w:hideMark/>
          </w:tcPr>
          <w:p w14:paraId="72B2691E"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Resting tremor score</w:t>
            </w:r>
          </w:p>
        </w:tc>
        <w:tc>
          <w:tcPr>
            <w:tcW w:w="2268" w:type="dxa"/>
            <w:hideMark/>
          </w:tcPr>
          <w:p w14:paraId="41778CCC"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 (0.0)</w:t>
            </w:r>
          </w:p>
        </w:tc>
        <w:tc>
          <w:tcPr>
            <w:tcW w:w="2268" w:type="dxa"/>
            <w:hideMark/>
          </w:tcPr>
          <w:p w14:paraId="22615357"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 (0.0)</w:t>
            </w:r>
          </w:p>
        </w:tc>
        <w:tc>
          <w:tcPr>
            <w:tcW w:w="851" w:type="dxa"/>
            <w:hideMark/>
          </w:tcPr>
          <w:p w14:paraId="0AC6F34C"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0.738</w:t>
            </w:r>
          </w:p>
        </w:tc>
      </w:tr>
      <w:tr w:rsidR="00257175" w:rsidRPr="000102B7" w14:paraId="09917D86" w14:textId="77777777" w:rsidTr="0025758D">
        <w:trPr>
          <w:jc w:val="center"/>
        </w:trPr>
        <w:tc>
          <w:tcPr>
            <w:tcW w:w="1985" w:type="dxa"/>
            <w:vMerge/>
            <w:hideMark/>
          </w:tcPr>
          <w:p w14:paraId="28E21A2B"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0512B12D"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Action tremor score</w:t>
            </w:r>
          </w:p>
        </w:tc>
        <w:tc>
          <w:tcPr>
            <w:tcW w:w="2268" w:type="dxa"/>
            <w:hideMark/>
          </w:tcPr>
          <w:p w14:paraId="3923BEC0"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 (2.0)</w:t>
            </w:r>
          </w:p>
        </w:tc>
        <w:tc>
          <w:tcPr>
            <w:tcW w:w="2268" w:type="dxa"/>
            <w:hideMark/>
          </w:tcPr>
          <w:p w14:paraId="2B59967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 (3.0)</w:t>
            </w:r>
          </w:p>
        </w:tc>
        <w:tc>
          <w:tcPr>
            <w:tcW w:w="851" w:type="dxa"/>
            <w:hideMark/>
          </w:tcPr>
          <w:p w14:paraId="26EDBDA7"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0.502</w:t>
            </w:r>
          </w:p>
        </w:tc>
      </w:tr>
      <w:tr w:rsidR="00257175" w:rsidRPr="000102B7" w14:paraId="780E3969" w14:textId="77777777" w:rsidTr="0025758D">
        <w:trPr>
          <w:jc w:val="center"/>
        </w:trPr>
        <w:tc>
          <w:tcPr>
            <w:tcW w:w="1985" w:type="dxa"/>
            <w:vMerge/>
            <w:hideMark/>
          </w:tcPr>
          <w:p w14:paraId="2D892698"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019A4F71"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Bradykinesia score</w:t>
            </w:r>
          </w:p>
        </w:tc>
        <w:tc>
          <w:tcPr>
            <w:tcW w:w="2268" w:type="dxa"/>
            <w:hideMark/>
          </w:tcPr>
          <w:p w14:paraId="17E65AB3"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8.0 (6.0)</w:t>
            </w:r>
          </w:p>
        </w:tc>
        <w:tc>
          <w:tcPr>
            <w:tcW w:w="2268" w:type="dxa"/>
            <w:hideMark/>
          </w:tcPr>
          <w:p w14:paraId="7B3244C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10.0 (6.0)</w:t>
            </w:r>
          </w:p>
        </w:tc>
        <w:tc>
          <w:tcPr>
            <w:tcW w:w="851" w:type="dxa"/>
            <w:hideMark/>
          </w:tcPr>
          <w:p w14:paraId="5285F4D4"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0.229</w:t>
            </w:r>
          </w:p>
        </w:tc>
      </w:tr>
      <w:tr w:rsidR="00257175" w:rsidRPr="000102B7" w14:paraId="2A8C648B" w14:textId="77777777" w:rsidTr="0025758D">
        <w:trPr>
          <w:jc w:val="center"/>
        </w:trPr>
        <w:tc>
          <w:tcPr>
            <w:tcW w:w="1985" w:type="dxa"/>
            <w:vMerge/>
            <w:hideMark/>
          </w:tcPr>
          <w:p w14:paraId="54BD6D86"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021F9B9B"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Rigidity score</w:t>
            </w:r>
          </w:p>
        </w:tc>
        <w:tc>
          <w:tcPr>
            <w:tcW w:w="2268" w:type="dxa"/>
            <w:hideMark/>
          </w:tcPr>
          <w:p w14:paraId="11A1285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2.0 (4.0)</w:t>
            </w:r>
          </w:p>
        </w:tc>
        <w:tc>
          <w:tcPr>
            <w:tcW w:w="2268" w:type="dxa"/>
            <w:hideMark/>
          </w:tcPr>
          <w:p w14:paraId="6E94FFFF"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3.0 (6.0)</w:t>
            </w:r>
          </w:p>
        </w:tc>
        <w:tc>
          <w:tcPr>
            <w:tcW w:w="851" w:type="dxa"/>
            <w:hideMark/>
          </w:tcPr>
          <w:p w14:paraId="652DD68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0.279</w:t>
            </w:r>
          </w:p>
        </w:tc>
      </w:tr>
      <w:tr w:rsidR="00257175" w:rsidRPr="000102B7" w14:paraId="3BCF6CBB" w14:textId="77777777" w:rsidTr="0025758D">
        <w:trPr>
          <w:jc w:val="center"/>
        </w:trPr>
        <w:tc>
          <w:tcPr>
            <w:tcW w:w="1985" w:type="dxa"/>
            <w:vMerge/>
            <w:hideMark/>
          </w:tcPr>
          <w:p w14:paraId="66F9FE5D"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1FA015C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Bradykinesia + rigidity composite</w:t>
            </w:r>
          </w:p>
        </w:tc>
        <w:tc>
          <w:tcPr>
            <w:tcW w:w="2268" w:type="dxa"/>
            <w:hideMark/>
          </w:tcPr>
          <w:p w14:paraId="5B6FF431"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10.0 (6.0)</w:t>
            </w:r>
          </w:p>
        </w:tc>
        <w:tc>
          <w:tcPr>
            <w:tcW w:w="2268" w:type="dxa"/>
            <w:hideMark/>
          </w:tcPr>
          <w:p w14:paraId="70F7DC88"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14.0 (6.0)</w:t>
            </w:r>
          </w:p>
        </w:tc>
        <w:tc>
          <w:tcPr>
            <w:tcW w:w="851" w:type="dxa"/>
            <w:hideMark/>
          </w:tcPr>
          <w:p w14:paraId="6FD43A59"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0.070</w:t>
            </w:r>
          </w:p>
        </w:tc>
      </w:tr>
      <w:tr w:rsidR="00257175" w:rsidRPr="000102B7" w14:paraId="3820D92E" w14:textId="77777777" w:rsidTr="0025758D">
        <w:trPr>
          <w:jc w:val="center"/>
        </w:trPr>
        <w:tc>
          <w:tcPr>
            <w:tcW w:w="1985" w:type="dxa"/>
            <w:vMerge/>
            <w:hideMark/>
          </w:tcPr>
          <w:p w14:paraId="1F8B1A47"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367BCF30"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Total tremor score</w:t>
            </w:r>
          </w:p>
        </w:tc>
        <w:tc>
          <w:tcPr>
            <w:tcW w:w="2268" w:type="dxa"/>
            <w:hideMark/>
          </w:tcPr>
          <w:p w14:paraId="46C84385"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 (2.0)</w:t>
            </w:r>
          </w:p>
        </w:tc>
        <w:tc>
          <w:tcPr>
            <w:tcW w:w="2268" w:type="dxa"/>
            <w:hideMark/>
          </w:tcPr>
          <w:p w14:paraId="0BD3326A"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1.0 (3.0)</w:t>
            </w:r>
          </w:p>
        </w:tc>
        <w:tc>
          <w:tcPr>
            <w:tcW w:w="851" w:type="dxa"/>
            <w:hideMark/>
          </w:tcPr>
          <w:p w14:paraId="4041D1F7"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0.536</w:t>
            </w:r>
          </w:p>
        </w:tc>
      </w:tr>
      <w:tr w:rsidR="00257175" w:rsidRPr="000102B7" w14:paraId="2245CEB3" w14:textId="77777777" w:rsidTr="0025758D">
        <w:trPr>
          <w:jc w:val="center"/>
        </w:trPr>
        <w:tc>
          <w:tcPr>
            <w:tcW w:w="1985" w:type="dxa"/>
            <w:vMerge/>
            <w:hideMark/>
          </w:tcPr>
          <w:p w14:paraId="5F389B7E" w14:textId="77777777" w:rsidR="00257175" w:rsidRPr="000102B7" w:rsidRDefault="00257175" w:rsidP="0000710F">
            <w:pPr>
              <w:contextualSpacing/>
              <w:jc w:val="left"/>
              <w:rPr>
                <w:rFonts w:ascii="Times New Roman" w:hAnsi="Times New Roman" w:cs="Times New Roman"/>
                <w:sz w:val="24"/>
                <w:szCs w:val="24"/>
              </w:rPr>
            </w:pPr>
          </w:p>
        </w:tc>
        <w:tc>
          <w:tcPr>
            <w:tcW w:w="2693" w:type="dxa"/>
            <w:hideMark/>
          </w:tcPr>
          <w:p w14:paraId="19B20C30"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Total lateral motor score</w:t>
            </w:r>
          </w:p>
        </w:tc>
        <w:tc>
          <w:tcPr>
            <w:tcW w:w="2268" w:type="dxa"/>
            <w:hideMark/>
          </w:tcPr>
          <w:p w14:paraId="5E8A57FD"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12.0 (5.5)</w:t>
            </w:r>
          </w:p>
        </w:tc>
        <w:tc>
          <w:tcPr>
            <w:tcW w:w="2268" w:type="dxa"/>
            <w:hideMark/>
          </w:tcPr>
          <w:p w14:paraId="7C5E7AD8"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14.0 (8.5)</w:t>
            </w:r>
          </w:p>
        </w:tc>
        <w:tc>
          <w:tcPr>
            <w:tcW w:w="851" w:type="dxa"/>
            <w:hideMark/>
          </w:tcPr>
          <w:p w14:paraId="4F9BACED" w14:textId="77777777" w:rsidR="00257175" w:rsidRPr="000102B7" w:rsidRDefault="00257175" w:rsidP="0000710F">
            <w:pPr>
              <w:contextualSpacing/>
              <w:jc w:val="left"/>
              <w:rPr>
                <w:rFonts w:ascii="Times New Roman" w:hAnsi="Times New Roman" w:cs="Times New Roman"/>
                <w:sz w:val="24"/>
                <w:szCs w:val="24"/>
              </w:rPr>
            </w:pPr>
            <w:r w:rsidRPr="000102B7">
              <w:rPr>
                <w:rFonts w:ascii="Times New Roman" w:hAnsi="Times New Roman" w:cs="Times New Roman"/>
                <w:sz w:val="24"/>
                <w:szCs w:val="24"/>
              </w:rPr>
              <w:t>0.078</w:t>
            </w:r>
          </w:p>
        </w:tc>
      </w:tr>
    </w:tbl>
    <w:p w14:paraId="6B177142" w14:textId="12635E14" w:rsidR="00257175" w:rsidRPr="00516087" w:rsidRDefault="00AC59A2" w:rsidP="00AC59A2">
      <w:pPr>
        <w:contextualSpacing/>
        <w:jc w:val="left"/>
        <w:rPr>
          <w:rFonts w:ascii="Times New Roman" w:hAnsi="Times New Roman" w:cs="Times New Roman"/>
          <w:sz w:val="24"/>
          <w:szCs w:val="24"/>
        </w:rPr>
      </w:pPr>
      <w:r w:rsidRPr="006243BC">
        <w:rPr>
          <w:rFonts w:ascii="Times New Roman" w:hAnsi="Times New Roman" w:cs="Times New Roman"/>
          <w:sz w:val="24"/>
          <w:szCs w:val="24"/>
        </w:rPr>
        <w:t>Groups were compared using two-sided Mann–Whitney U tests. MDS-UPDRS:</w:t>
      </w:r>
      <w:r>
        <w:rPr>
          <w:rFonts w:ascii="Times New Roman" w:hAnsi="Times New Roman" w:cs="Times New Roman" w:hint="eastAsia"/>
          <w:sz w:val="24"/>
          <w:szCs w:val="24"/>
        </w:rPr>
        <w:t xml:space="preserve"> </w:t>
      </w:r>
      <w:r w:rsidRPr="0059007E">
        <w:rPr>
          <w:rFonts w:ascii="Times New Roman" w:hAnsi="Times New Roman" w:cs="Times New Roman"/>
          <w:sz w:val="24"/>
          <w:szCs w:val="24"/>
        </w:rPr>
        <w:t>the Movement Disorder Society</w:t>
      </w:r>
      <w:r>
        <w:rPr>
          <w:rFonts w:ascii="Times New Roman" w:hAnsi="Times New Roman" w:cs="Times New Roman" w:hint="eastAsia"/>
          <w:sz w:val="24"/>
          <w:szCs w:val="24"/>
        </w:rPr>
        <w:t>-</w:t>
      </w:r>
      <w:r w:rsidRPr="0059007E">
        <w:rPr>
          <w:rFonts w:ascii="Times New Roman" w:hAnsi="Times New Roman" w:cs="Times New Roman"/>
          <w:sz w:val="24"/>
          <w:szCs w:val="24"/>
        </w:rPr>
        <w:t>Unified Parkinson’s Disease Rating Scale</w:t>
      </w:r>
      <w:r>
        <w:rPr>
          <w:rFonts w:ascii="Times New Roman" w:hAnsi="Times New Roman" w:cs="Times New Roman" w:hint="eastAsia"/>
          <w:sz w:val="24"/>
          <w:szCs w:val="24"/>
        </w:rPr>
        <w:t xml:space="preserve">; </w:t>
      </w:r>
      <w:r w:rsidRPr="0011085B">
        <w:rPr>
          <w:rFonts w:ascii="Times New Roman" w:hAnsi="Times New Roman" w:cs="Times New Roman"/>
          <w:sz w:val="24"/>
          <w:szCs w:val="24"/>
        </w:rPr>
        <w:t>ADC, apparent diffusion coefficient</w:t>
      </w:r>
      <w:r>
        <w:rPr>
          <w:rFonts w:ascii="Times New Roman" w:hAnsi="Times New Roman" w:cs="Times New Roman" w:hint="eastAsia"/>
          <w:sz w:val="24"/>
          <w:szCs w:val="24"/>
        </w:rPr>
        <w:t xml:space="preserve">. </w:t>
      </w:r>
      <w:r w:rsidR="00257175" w:rsidRPr="00516087">
        <w:rPr>
          <w:rFonts w:ascii="Times New Roman" w:hAnsi="Times New Roman" w:cs="Times New Roman"/>
          <w:sz w:val="24"/>
          <w:szCs w:val="24"/>
        </w:rPr>
        <w:t xml:space="preserve">Significance: </w:t>
      </w:r>
      <w:r w:rsidR="00257175" w:rsidRPr="00516087">
        <w:rPr>
          <w:rFonts w:ascii="Times New Roman" w:hAnsi="Times New Roman" w:cs="Times New Roman"/>
          <w:i/>
          <w:iCs/>
          <w:sz w:val="24"/>
          <w:szCs w:val="24"/>
        </w:rPr>
        <w:t>p</w:t>
      </w:r>
      <w:r w:rsidR="00257175" w:rsidRPr="00516087">
        <w:rPr>
          <w:rFonts w:ascii="Times New Roman" w:hAnsi="Times New Roman" w:cs="Times New Roman"/>
          <w:sz w:val="24"/>
          <w:szCs w:val="24"/>
        </w:rPr>
        <w:t xml:space="preserve"> &lt; 0.05 (*), </w:t>
      </w:r>
      <w:r w:rsidR="00257175" w:rsidRPr="00516087">
        <w:rPr>
          <w:rFonts w:ascii="Times New Roman" w:hAnsi="Times New Roman" w:cs="Times New Roman"/>
          <w:i/>
          <w:iCs/>
          <w:sz w:val="24"/>
          <w:szCs w:val="24"/>
        </w:rPr>
        <w:t>p</w:t>
      </w:r>
      <w:r w:rsidR="00257175" w:rsidRPr="00516087">
        <w:rPr>
          <w:rFonts w:ascii="Times New Roman" w:hAnsi="Times New Roman" w:cs="Times New Roman"/>
          <w:sz w:val="24"/>
          <w:szCs w:val="24"/>
        </w:rPr>
        <w:t xml:space="preserve"> &lt; 0.01 (**), </w:t>
      </w:r>
      <w:r w:rsidR="00257175" w:rsidRPr="00516087">
        <w:rPr>
          <w:rFonts w:ascii="Times New Roman" w:hAnsi="Times New Roman" w:cs="Times New Roman"/>
          <w:i/>
          <w:iCs/>
          <w:sz w:val="24"/>
          <w:szCs w:val="24"/>
        </w:rPr>
        <w:t>p</w:t>
      </w:r>
      <w:r w:rsidR="00257175" w:rsidRPr="00516087">
        <w:rPr>
          <w:rFonts w:ascii="Times New Roman" w:hAnsi="Times New Roman" w:cs="Times New Roman"/>
          <w:sz w:val="24"/>
          <w:szCs w:val="24"/>
        </w:rPr>
        <w:t xml:space="preserve"> &lt; 0.001 (***).</w:t>
      </w:r>
    </w:p>
    <w:p w14:paraId="7D60CEB5" w14:textId="77777777" w:rsidR="00257175" w:rsidRDefault="00257175" w:rsidP="00503904">
      <w:pPr>
        <w:contextualSpacing/>
        <w:rPr>
          <w:rFonts w:ascii="Times New Roman" w:hAnsi="Times New Roman" w:cs="Times New Roman"/>
          <w:sz w:val="24"/>
          <w:szCs w:val="24"/>
        </w:rPr>
      </w:pPr>
    </w:p>
    <w:p w14:paraId="57CEC991" w14:textId="77777777" w:rsidR="002F0AC6" w:rsidRPr="00E56BEF" w:rsidRDefault="002F0AC6" w:rsidP="002F0AC6">
      <w:pPr>
        <w:jc w:val="left"/>
      </w:pPr>
    </w:p>
    <w:p w14:paraId="3317A701" w14:textId="77777777" w:rsidR="002F0AC6" w:rsidRPr="00E56BEF" w:rsidRDefault="002F0AC6" w:rsidP="002F0AC6">
      <w:pPr>
        <w:jc w:val="left"/>
      </w:pPr>
      <w:r w:rsidRPr="00E56BEF">
        <w:rPr>
          <w:rFonts w:ascii="Times New Roman" w:eastAsia="Times New Roman" w:hAnsi="Times New Roman"/>
          <w:sz w:val="24"/>
        </w:rPr>
        <w:t xml:space="preserve">Table S8. Separate side-specific multivariable associations between </w:t>
      </w:r>
      <w:proofErr w:type="spellStart"/>
      <w:r w:rsidRPr="00E56BEF">
        <w:rPr>
          <w:rFonts w:ascii="Times New Roman" w:eastAsia="Times New Roman" w:hAnsi="Times New Roman"/>
          <w:sz w:val="24"/>
        </w:rPr>
        <w:t>putaminal</w:t>
      </w:r>
      <w:proofErr w:type="spellEnd"/>
      <w:r w:rsidRPr="00E56BEF">
        <w:rPr>
          <w:rFonts w:ascii="Times New Roman" w:eastAsia="Times New Roman" w:hAnsi="Times New Roman"/>
          <w:sz w:val="24"/>
        </w:rPr>
        <w:t xml:space="preserve"> MRI markers and contralateral motor scores</w:t>
      </w:r>
    </w:p>
    <w:tbl>
      <w:tblPr>
        <w:tblW w:w="9309" w:type="dxa"/>
        <w:jc w:val="center"/>
        <w:tblBorders>
          <w:top w:val="single" w:sz="12" w:space="0" w:color="auto"/>
          <w:left w:val="nil"/>
          <w:bottom w:val="single" w:sz="12" w:space="0" w:color="auto"/>
          <w:right w:val="nil"/>
          <w:insideH w:val="nil"/>
          <w:insideV w:val="nil"/>
        </w:tblBorders>
        <w:tblLayout w:type="fixed"/>
        <w:tblLook w:val="04A0" w:firstRow="1" w:lastRow="0" w:firstColumn="1" w:lastColumn="0" w:noHBand="0" w:noVBand="1"/>
      </w:tblPr>
      <w:tblGrid>
        <w:gridCol w:w="1843"/>
        <w:gridCol w:w="2014"/>
        <w:gridCol w:w="682"/>
        <w:gridCol w:w="2266"/>
        <w:gridCol w:w="1086"/>
        <w:gridCol w:w="1418"/>
      </w:tblGrid>
      <w:tr w:rsidR="002F0AC6" w14:paraId="00451766" w14:textId="77777777" w:rsidTr="00F341C9">
        <w:trPr>
          <w:jc w:val="center"/>
        </w:trPr>
        <w:tc>
          <w:tcPr>
            <w:tcW w:w="1843" w:type="dxa"/>
            <w:tcBorders>
              <w:bottom w:val="single" w:sz="8" w:space="0" w:color="auto"/>
            </w:tcBorders>
          </w:tcPr>
          <w:p w14:paraId="2D6E9759" w14:textId="77777777" w:rsidR="002F0AC6" w:rsidRDefault="002F0AC6" w:rsidP="00F341C9">
            <w:pPr>
              <w:jc w:val="left"/>
            </w:pPr>
            <w:r>
              <w:rPr>
                <w:rFonts w:ascii="Times New Roman" w:eastAsia="Times New Roman" w:hAnsi="Times New Roman"/>
                <w:sz w:val="24"/>
              </w:rPr>
              <w:t>Imaging predictor</w:t>
            </w:r>
          </w:p>
        </w:tc>
        <w:tc>
          <w:tcPr>
            <w:tcW w:w="2014" w:type="dxa"/>
            <w:tcBorders>
              <w:bottom w:val="single" w:sz="8" w:space="0" w:color="auto"/>
            </w:tcBorders>
          </w:tcPr>
          <w:p w14:paraId="06B0FDD6" w14:textId="77777777" w:rsidR="002F0AC6" w:rsidRDefault="002F0AC6" w:rsidP="00F341C9">
            <w:pPr>
              <w:jc w:val="left"/>
            </w:pPr>
            <w:r>
              <w:rPr>
                <w:rFonts w:ascii="Times New Roman" w:eastAsia="Times New Roman" w:hAnsi="Times New Roman"/>
                <w:sz w:val="24"/>
              </w:rPr>
              <w:t>Contralateral outcome</w:t>
            </w:r>
          </w:p>
        </w:tc>
        <w:tc>
          <w:tcPr>
            <w:tcW w:w="682" w:type="dxa"/>
            <w:tcBorders>
              <w:bottom w:val="single" w:sz="8" w:space="0" w:color="auto"/>
            </w:tcBorders>
          </w:tcPr>
          <w:p w14:paraId="4F06BFAD" w14:textId="77777777" w:rsidR="002F0AC6" w:rsidRDefault="002F0AC6" w:rsidP="00F341C9">
            <w:pPr>
              <w:jc w:val="left"/>
            </w:pPr>
            <w:r>
              <w:rPr>
                <w:rFonts w:ascii="Times New Roman" w:eastAsia="Times New Roman" w:hAnsi="Times New Roman"/>
                <w:sz w:val="24"/>
              </w:rPr>
              <w:t>n</w:t>
            </w:r>
          </w:p>
        </w:tc>
        <w:tc>
          <w:tcPr>
            <w:tcW w:w="2266" w:type="dxa"/>
            <w:tcBorders>
              <w:bottom w:val="single" w:sz="8" w:space="0" w:color="auto"/>
            </w:tcBorders>
          </w:tcPr>
          <w:p w14:paraId="50F42DE2" w14:textId="77777777" w:rsidR="002F0AC6" w:rsidRDefault="002F0AC6" w:rsidP="00F341C9">
            <w:pPr>
              <w:jc w:val="left"/>
            </w:pPr>
            <w:r>
              <w:rPr>
                <w:rFonts w:ascii="Times New Roman" w:eastAsia="Times New Roman" w:hAnsi="Times New Roman"/>
                <w:sz w:val="24"/>
              </w:rPr>
              <w:t>Adjusted B (95% CI)</w:t>
            </w:r>
          </w:p>
        </w:tc>
        <w:tc>
          <w:tcPr>
            <w:tcW w:w="1086" w:type="dxa"/>
            <w:tcBorders>
              <w:bottom w:val="single" w:sz="8" w:space="0" w:color="auto"/>
            </w:tcBorders>
          </w:tcPr>
          <w:p w14:paraId="42910F5E" w14:textId="77777777" w:rsidR="002F0AC6" w:rsidRPr="00131A3B" w:rsidRDefault="002F0AC6" w:rsidP="00F341C9">
            <w:pPr>
              <w:jc w:val="left"/>
              <w:rPr>
                <w:i/>
                <w:iCs/>
              </w:rPr>
            </w:pPr>
            <w:r>
              <w:rPr>
                <w:rFonts w:ascii="Times New Roman" w:eastAsia="Times New Roman" w:hAnsi="Times New Roman"/>
                <w:i/>
                <w:iCs/>
                <w:sz w:val="24"/>
              </w:rPr>
              <w:t>p</w:t>
            </w:r>
            <w:r>
              <w:rPr>
                <w:rFonts w:ascii="Times New Roman" w:eastAsia="Times New Roman" w:hAnsi="Times New Roman" w:hint="eastAsia"/>
                <w:i/>
                <w:iCs/>
                <w:sz w:val="24"/>
              </w:rPr>
              <w:t xml:space="preserve"> </w:t>
            </w:r>
            <w:r w:rsidRPr="00131A3B">
              <w:rPr>
                <w:rFonts w:ascii="Times New Roman" w:eastAsia="Times New Roman" w:hAnsi="Times New Roman" w:hint="eastAsia"/>
                <w:sz w:val="24"/>
              </w:rPr>
              <w:t>value</w:t>
            </w:r>
          </w:p>
        </w:tc>
        <w:tc>
          <w:tcPr>
            <w:tcW w:w="1418" w:type="dxa"/>
            <w:tcBorders>
              <w:bottom w:val="single" w:sz="8" w:space="0" w:color="auto"/>
            </w:tcBorders>
          </w:tcPr>
          <w:p w14:paraId="520761F0" w14:textId="77777777" w:rsidR="002F0AC6" w:rsidRDefault="002F0AC6" w:rsidP="00F341C9">
            <w:pPr>
              <w:jc w:val="left"/>
            </w:pPr>
            <w:r>
              <w:rPr>
                <w:rFonts w:ascii="Times New Roman" w:eastAsia="Times New Roman" w:hAnsi="Times New Roman"/>
                <w:sz w:val="24"/>
              </w:rPr>
              <w:t>Adjusted R²</w:t>
            </w:r>
          </w:p>
        </w:tc>
      </w:tr>
      <w:tr w:rsidR="002F0AC6" w14:paraId="7403C36A" w14:textId="77777777" w:rsidTr="00F341C9">
        <w:trPr>
          <w:jc w:val="center"/>
        </w:trPr>
        <w:tc>
          <w:tcPr>
            <w:tcW w:w="1843" w:type="dxa"/>
          </w:tcPr>
          <w:p w14:paraId="759F440C" w14:textId="77777777" w:rsidR="002F0AC6" w:rsidRDefault="002F0AC6" w:rsidP="00F341C9">
            <w:pPr>
              <w:jc w:val="left"/>
            </w:pPr>
            <w:r>
              <w:rPr>
                <w:rFonts w:ascii="Times New Roman" w:eastAsia="Times New Roman" w:hAnsi="Times New Roman"/>
                <w:sz w:val="24"/>
              </w:rPr>
              <w:t>Left ADC hyperintensity</w:t>
            </w:r>
          </w:p>
        </w:tc>
        <w:tc>
          <w:tcPr>
            <w:tcW w:w="2014" w:type="dxa"/>
          </w:tcPr>
          <w:p w14:paraId="7A026FB3" w14:textId="77777777" w:rsidR="002F0AC6" w:rsidRDefault="002F0AC6" w:rsidP="00F341C9">
            <w:pPr>
              <w:jc w:val="left"/>
            </w:pPr>
            <w:r>
              <w:rPr>
                <w:rFonts w:ascii="Times New Roman" w:eastAsia="Times New Roman" w:hAnsi="Times New Roman"/>
                <w:sz w:val="24"/>
              </w:rPr>
              <w:t>Right total lateral motor score</w:t>
            </w:r>
          </w:p>
        </w:tc>
        <w:tc>
          <w:tcPr>
            <w:tcW w:w="682" w:type="dxa"/>
          </w:tcPr>
          <w:p w14:paraId="4A843178" w14:textId="77777777" w:rsidR="002F0AC6" w:rsidRDefault="002F0AC6" w:rsidP="00F341C9">
            <w:pPr>
              <w:jc w:val="left"/>
            </w:pPr>
            <w:r>
              <w:rPr>
                <w:rFonts w:ascii="Times New Roman" w:eastAsia="Times New Roman" w:hAnsi="Times New Roman"/>
                <w:sz w:val="24"/>
              </w:rPr>
              <w:t>50</w:t>
            </w:r>
          </w:p>
        </w:tc>
        <w:tc>
          <w:tcPr>
            <w:tcW w:w="2266" w:type="dxa"/>
          </w:tcPr>
          <w:p w14:paraId="4C6AA3C8" w14:textId="77777777" w:rsidR="002F0AC6" w:rsidRDefault="002F0AC6" w:rsidP="00F341C9">
            <w:pPr>
              <w:jc w:val="left"/>
            </w:pPr>
            <w:r>
              <w:rPr>
                <w:rFonts w:ascii="Times New Roman" w:eastAsia="Times New Roman" w:hAnsi="Times New Roman"/>
                <w:sz w:val="24"/>
              </w:rPr>
              <w:t>2.645 (-0.411 to 5.701)</w:t>
            </w:r>
          </w:p>
        </w:tc>
        <w:tc>
          <w:tcPr>
            <w:tcW w:w="1086" w:type="dxa"/>
          </w:tcPr>
          <w:p w14:paraId="321A0BAB" w14:textId="77777777" w:rsidR="002F0AC6" w:rsidRDefault="002F0AC6" w:rsidP="00F341C9">
            <w:pPr>
              <w:jc w:val="left"/>
            </w:pPr>
            <w:r>
              <w:rPr>
                <w:rFonts w:ascii="Times New Roman" w:eastAsia="Times New Roman" w:hAnsi="Times New Roman"/>
                <w:sz w:val="24"/>
              </w:rPr>
              <w:t>0.088</w:t>
            </w:r>
          </w:p>
        </w:tc>
        <w:tc>
          <w:tcPr>
            <w:tcW w:w="1418" w:type="dxa"/>
          </w:tcPr>
          <w:p w14:paraId="2C3E7B0F" w14:textId="77777777" w:rsidR="002F0AC6" w:rsidRDefault="002F0AC6" w:rsidP="00F341C9">
            <w:pPr>
              <w:jc w:val="left"/>
            </w:pPr>
            <w:r>
              <w:rPr>
                <w:rFonts w:ascii="Times New Roman" w:eastAsia="Times New Roman" w:hAnsi="Times New Roman"/>
                <w:sz w:val="24"/>
              </w:rPr>
              <w:t>0.267</w:t>
            </w:r>
          </w:p>
        </w:tc>
      </w:tr>
      <w:tr w:rsidR="002F0AC6" w14:paraId="4179CC62" w14:textId="77777777" w:rsidTr="00F341C9">
        <w:trPr>
          <w:jc w:val="center"/>
        </w:trPr>
        <w:tc>
          <w:tcPr>
            <w:tcW w:w="1843" w:type="dxa"/>
          </w:tcPr>
          <w:p w14:paraId="4F6CB8F6" w14:textId="77777777" w:rsidR="002F0AC6" w:rsidRDefault="002F0AC6" w:rsidP="00F341C9">
            <w:pPr>
              <w:jc w:val="left"/>
            </w:pPr>
            <w:r>
              <w:rPr>
                <w:rFonts w:ascii="Times New Roman" w:eastAsia="Times New Roman" w:hAnsi="Times New Roman"/>
                <w:sz w:val="24"/>
              </w:rPr>
              <w:t>Right ADC hyperintensity</w:t>
            </w:r>
          </w:p>
        </w:tc>
        <w:tc>
          <w:tcPr>
            <w:tcW w:w="2014" w:type="dxa"/>
          </w:tcPr>
          <w:p w14:paraId="19008E29" w14:textId="77777777" w:rsidR="002F0AC6" w:rsidRDefault="002F0AC6" w:rsidP="00F341C9">
            <w:pPr>
              <w:jc w:val="left"/>
            </w:pPr>
            <w:r>
              <w:rPr>
                <w:rFonts w:ascii="Times New Roman" w:eastAsia="Times New Roman" w:hAnsi="Times New Roman"/>
                <w:sz w:val="24"/>
              </w:rPr>
              <w:t>Left total lateral motor score</w:t>
            </w:r>
          </w:p>
        </w:tc>
        <w:tc>
          <w:tcPr>
            <w:tcW w:w="682" w:type="dxa"/>
          </w:tcPr>
          <w:p w14:paraId="455A77BC" w14:textId="77777777" w:rsidR="002F0AC6" w:rsidRDefault="002F0AC6" w:rsidP="00F341C9">
            <w:pPr>
              <w:jc w:val="left"/>
            </w:pPr>
            <w:r>
              <w:rPr>
                <w:rFonts w:ascii="Times New Roman" w:eastAsia="Times New Roman" w:hAnsi="Times New Roman"/>
                <w:sz w:val="24"/>
              </w:rPr>
              <w:t>50</w:t>
            </w:r>
          </w:p>
        </w:tc>
        <w:tc>
          <w:tcPr>
            <w:tcW w:w="2266" w:type="dxa"/>
          </w:tcPr>
          <w:p w14:paraId="3AB05405" w14:textId="77777777" w:rsidR="002F0AC6" w:rsidRDefault="002F0AC6" w:rsidP="00F341C9">
            <w:pPr>
              <w:jc w:val="left"/>
            </w:pPr>
            <w:r>
              <w:rPr>
                <w:rFonts w:ascii="Times New Roman" w:eastAsia="Times New Roman" w:hAnsi="Times New Roman"/>
                <w:sz w:val="24"/>
              </w:rPr>
              <w:t>2.181 (-0.782 to 5.145)</w:t>
            </w:r>
          </w:p>
        </w:tc>
        <w:tc>
          <w:tcPr>
            <w:tcW w:w="1086" w:type="dxa"/>
          </w:tcPr>
          <w:p w14:paraId="19940CCD" w14:textId="77777777" w:rsidR="002F0AC6" w:rsidRDefault="002F0AC6" w:rsidP="00F341C9">
            <w:pPr>
              <w:jc w:val="left"/>
            </w:pPr>
            <w:r>
              <w:rPr>
                <w:rFonts w:ascii="Times New Roman" w:eastAsia="Times New Roman" w:hAnsi="Times New Roman"/>
                <w:sz w:val="24"/>
              </w:rPr>
              <w:t>0.145</w:t>
            </w:r>
          </w:p>
        </w:tc>
        <w:tc>
          <w:tcPr>
            <w:tcW w:w="1418" w:type="dxa"/>
          </w:tcPr>
          <w:p w14:paraId="5FBBC4CD" w14:textId="77777777" w:rsidR="002F0AC6" w:rsidRDefault="002F0AC6" w:rsidP="00F341C9">
            <w:pPr>
              <w:jc w:val="left"/>
            </w:pPr>
            <w:r>
              <w:rPr>
                <w:rFonts w:ascii="Times New Roman" w:eastAsia="Times New Roman" w:hAnsi="Times New Roman"/>
                <w:sz w:val="24"/>
              </w:rPr>
              <w:t>0.329</w:t>
            </w:r>
          </w:p>
        </w:tc>
      </w:tr>
      <w:tr w:rsidR="002F0AC6" w14:paraId="6EE45B42" w14:textId="77777777" w:rsidTr="00F341C9">
        <w:trPr>
          <w:jc w:val="center"/>
        </w:trPr>
        <w:tc>
          <w:tcPr>
            <w:tcW w:w="1843" w:type="dxa"/>
          </w:tcPr>
          <w:p w14:paraId="78A29241" w14:textId="77777777" w:rsidR="002F0AC6" w:rsidRDefault="002F0AC6" w:rsidP="00F341C9">
            <w:pPr>
              <w:jc w:val="left"/>
            </w:pPr>
            <w:r>
              <w:rPr>
                <w:rFonts w:ascii="Times New Roman" w:eastAsia="Times New Roman" w:hAnsi="Times New Roman"/>
                <w:sz w:val="24"/>
              </w:rPr>
              <w:t>Left DWI rim score</w:t>
            </w:r>
          </w:p>
        </w:tc>
        <w:tc>
          <w:tcPr>
            <w:tcW w:w="2014" w:type="dxa"/>
          </w:tcPr>
          <w:p w14:paraId="0FD1D2D5" w14:textId="77777777" w:rsidR="002F0AC6" w:rsidRDefault="002F0AC6" w:rsidP="00F341C9">
            <w:pPr>
              <w:jc w:val="left"/>
            </w:pPr>
            <w:r>
              <w:rPr>
                <w:rFonts w:ascii="Times New Roman" w:eastAsia="Times New Roman" w:hAnsi="Times New Roman"/>
                <w:sz w:val="24"/>
              </w:rPr>
              <w:t>Right total lateral motor score</w:t>
            </w:r>
          </w:p>
        </w:tc>
        <w:tc>
          <w:tcPr>
            <w:tcW w:w="682" w:type="dxa"/>
          </w:tcPr>
          <w:p w14:paraId="7F91FBBC" w14:textId="77777777" w:rsidR="002F0AC6" w:rsidRDefault="002F0AC6" w:rsidP="00F341C9">
            <w:pPr>
              <w:jc w:val="left"/>
            </w:pPr>
            <w:r>
              <w:rPr>
                <w:rFonts w:ascii="Times New Roman" w:eastAsia="Times New Roman" w:hAnsi="Times New Roman"/>
                <w:sz w:val="24"/>
              </w:rPr>
              <w:t>51</w:t>
            </w:r>
          </w:p>
        </w:tc>
        <w:tc>
          <w:tcPr>
            <w:tcW w:w="2266" w:type="dxa"/>
          </w:tcPr>
          <w:p w14:paraId="1E734AA5" w14:textId="77777777" w:rsidR="002F0AC6" w:rsidRDefault="002F0AC6" w:rsidP="00F341C9">
            <w:pPr>
              <w:jc w:val="left"/>
            </w:pPr>
            <w:r>
              <w:rPr>
                <w:rFonts w:ascii="Times New Roman" w:eastAsia="Times New Roman" w:hAnsi="Times New Roman"/>
                <w:sz w:val="24"/>
              </w:rPr>
              <w:t>0.776 (-0.748 to 2.300)</w:t>
            </w:r>
          </w:p>
        </w:tc>
        <w:tc>
          <w:tcPr>
            <w:tcW w:w="1086" w:type="dxa"/>
          </w:tcPr>
          <w:p w14:paraId="48034C6B" w14:textId="77777777" w:rsidR="002F0AC6" w:rsidRDefault="002F0AC6" w:rsidP="00F341C9">
            <w:pPr>
              <w:jc w:val="left"/>
            </w:pPr>
            <w:r>
              <w:rPr>
                <w:rFonts w:ascii="Times New Roman" w:eastAsia="Times New Roman" w:hAnsi="Times New Roman"/>
                <w:sz w:val="24"/>
              </w:rPr>
              <w:t>0.311</w:t>
            </w:r>
          </w:p>
        </w:tc>
        <w:tc>
          <w:tcPr>
            <w:tcW w:w="1418" w:type="dxa"/>
          </w:tcPr>
          <w:p w14:paraId="419792B7" w14:textId="77777777" w:rsidR="002F0AC6" w:rsidRDefault="002F0AC6" w:rsidP="00F341C9">
            <w:pPr>
              <w:jc w:val="left"/>
            </w:pPr>
            <w:r>
              <w:rPr>
                <w:rFonts w:ascii="Times New Roman" w:eastAsia="Times New Roman" w:hAnsi="Times New Roman"/>
                <w:sz w:val="24"/>
              </w:rPr>
              <w:t>0.240</w:t>
            </w:r>
          </w:p>
        </w:tc>
      </w:tr>
      <w:tr w:rsidR="002F0AC6" w14:paraId="0164B0E9" w14:textId="77777777" w:rsidTr="00F341C9">
        <w:trPr>
          <w:jc w:val="center"/>
        </w:trPr>
        <w:tc>
          <w:tcPr>
            <w:tcW w:w="1843" w:type="dxa"/>
          </w:tcPr>
          <w:p w14:paraId="498DD894" w14:textId="77777777" w:rsidR="002F0AC6" w:rsidRDefault="002F0AC6" w:rsidP="00F341C9">
            <w:pPr>
              <w:jc w:val="left"/>
            </w:pPr>
            <w:r>
              <w:rPr>
                <w:rFonts w:ascii="Times New Roman" w:eastAsia="Times New Roman" w:hAnsi="Times New Roman"/>
                <w:sz w:val="24"/>
              </w:rPr>
              <w:t>Right DWI rim score</w:t>
            </w:r>
          </w:p>
        </w:tc>
        <w:tc>
          <w:tcPr>
            <w:tcW w:w="2014" w:type="dxa"/>
          </w:tcPr>
          <w:p w14:paraId="61BA8B4B" w14:textId="77777777" w:rsidR="002F0AC6" w:rsidRDefault="002F0AC6" w:rsidP="00F341C9">
            <w:pPr>
              <w:jc w:val="left"/>
            </w:pPr>
            <w:r>
              <w:rPr>
                <w:rFonts w:ascii="Times New Roman" w:eastAsia="Times New Roman" w:hAnsi="Times New Roman"/>
                <w:sz w:val="24"/>
              </w:rPr>
              <w:t>Left total lateral motor score</w:t>
            </w:r>
          </w:p>
        </w:tc>
        <w:tc>
          <w:tcPr>
            <w:tcW w:w="682" w:type="dxa"/>
          </w:tcPr>
          <w:p w14:paraId="4C7E9ACE" w14:textId="77777777" w:rsidR="002F0AC6" w:rsidRDefault="002F0AC6" w:rsidP="00F341C9">
            <w:pPr>
              <w:jc w:val="left"/>
            </w:pPr>
            <w:r>
              <w:rPr>
                <w:rFonts w:ascii="Times New Roman" w:eastAsia="Times New Roman" w:hAnsi="Times New Roman"/>
                <w:sz w:val="24"/>
              </w:rPr>
              <w:t>51</w:t>
            </w:r>
          </w:p>
        </w:tc>
        <w:tc>
          <w:tcPr>
            <w:tcW w:w="2266" w:type="dxa"/>
          </w:tcPr>
          <w:p w14:paraId="3005B385" w14:textId="77777777" w:rsidR="002F0AC6" w:rsidRDefault="002F0AC6" w:rsidP="00F341C9">
            <w:pPr>
              <w:jc w:val="left"/>
            </w:pPr>
            <w:r>
              <w:rPr>
                <w:rFonts w:ascii="Times New Roman" w:eastAsia="Times New Roman" w:hAnsi="Times New Roman"/>
                <w:sz w:val="24"/>
              </w:rPr>
              <w:t>0.731 (-0.923 to 2.385)</w:t>
            </w:r>
          </w:p>
        </w:tc>
        <w:tc>
          <w:tcPr>
            <w:tcW w:w="1086" w:type="dxa"/>
          </w:tcPr>
          <w:p w14:paraId="65C4B142" w14:textId="77777777" w:rsidR="002F0AC6" w:rsidRDefault="002F0AC6" w:rsidP="00F341C9">
            <w:pPr>
              <w:jc w:val="left"/>
            </w:pPr>
            <w:r>
              <w:rPr>
                <w:rFonts w:ascii="Times New Roman" w:eastAsia="Times New Roman" w:hAnsi="Times New Roman"/>
                <w:sz w:val="24"/>
              </w:rPr>
              <w:t>0.379</w:t>
            </w:r>
          </w:p>
        </w:tc>
        <w:tc>
          <w:tcPr>
            <w:tcW w:w="1418" w:type="dxa"/>
          </w:tcPr>
          <w:p w14:paraId="45D116CE" w14:textId="77777777" w:rsidR="002F0AC6" w:rsidRDefault="002F0AC6" w:rsidP="00F341C9">
            <w:pPr>
              <w:jc w:val="left"/>
            </w:pPr>
            <w:r>
              <w:rPr>
                <w:rFonts w:ascii="Times New Roman" w:eastAsia="Times New Roman" w:hAnsi="Times New Roman"/>
                <w:sz w:val="24"/>
              </w:rPr>
              <w:t>0.292</w:t>
            </w:r>
          </w:p>
        </w:tc>
      </w:tr>
      <w:tr w:rsidR="002F0AC6" w14:paraId="3E72D4C3" w14:textId="77777777" w:rsidTr="00F341C9">
        <w:trPr>
          <w:jc w:val="center"/>
        </w:trPr>
        <w:tc>
          <w:tcPr>
            <w:tcW w:w="1843" w:type="dxa"/>
          </w:tcPr>
          <w:p w14:paraId="0EE3867B" w14:textId="77777777" w:rsidR="002F0AC6" w:rsidRDefault="002F0AC6" w:rsidP="00F341C9">
            <w:pPr>
              <w:jc w:val="left"/>
            </w:pPr>
            <w:r>
              <w:rPr>
                <w:rFonts w:ascii="Times New Roman" w:eastAsia="Times New Roman" w:hAnsi="Times New Roman"/>
                <w:sz w:val="24"/>
              </w:rPr>
              <w:t xml:space="preserve">Left SWI rim </w:t>
            </w:r>
            <w:r>
              <w:rPr>
                <w:rFonts w:ascii="Times New Roman" w:eastAsia="Times New Roman" w:hAnsi="Times New Roman"/>
                <w:sz w:val="24"/>
              </w:rPr>
              <w:lastRenderedPageBreak/>
              <w:t>score</w:t>
            </w:r>
          </w:p>
        </w:tc>
        <w:tc>
          <w:tcPr>
            <w:tcW w:w="2014" w:type="dxa"/>
          </w:tcPr>
          <w:p w14:paraId="49AADA20" w14:textId="77777777" w:rsidR="002F0AC6" w:rsidRDefault="002F0AC6" w:rsidP="00F341C9">
            <w:pPr>
              <w:jc w:val="left"/>
            </w:pPr>
            <w:r>
              <w:rPr>
                <w:rFonts w:ascii="Times New Roman" w:eastAsia="Times New Roman" w:hAnsi="Times New Roman"/>
                <w:sz w:val="24"/>
              </w:rPr>
              <w:lastRenderedPageBreak/>
              <w:t xml:space="preserve">Right total lateral </w:t>
            </w:r>
            <w:r>
              <w:rPr>
                <w:rFonts w:ascii="Times New Roman" w:eastAsia="Times New Roman" w:hAnsi="Times New Roman"/>
                <w:sz w:val="24"/>
              </w:rPr>
              <w:lastRenderedPageBreak/>
              <w:t>motor score</w:t>
            </w:r>
          </w:p>
        </w:tc>
        <w:tc>
          <w:tcPr>
            <w:tcW w:w="682" w:type="dxa"/>
          </w:tcPr>
          <w:p w14:paraId="3A7EE0DE" w14:textId="77777777" w:rsidR="002F0AC6" w:rsidRDefault="002F0AC6" w:rsidP="00F341C9">
            <w:pPr>
              <w:jc w:val="left"/>
            </w:pPr>
            <w:r>
              <w:rPr>
                <w:rFonts w:ascii="Times New Roman" w:eastAsia="Times New Roman" w:hAnsi="Times New Roman"/>
                <w:sz w:val="24"/>
              </w:rPr>
              <w:lastRenderedPageBreak/>
              <w:t>41</w:t>
            </w:r>
          </w:p>
        </w:tc>
        <w:tc>
          <w:tcPr>
            <w:tcW w:w="2266" w:type="dxa"/>
          </w:tcPr>
          <w:p w14:paraId="308581B6" w14:textId="77777777" w:rsidR="002F0AC6" w:rsidRDefault="002F0AC6" w:rsidP="00F341C9">
            <w:pPr>
              <w:jc w:val="left"/>
            </w:pPr>
            <w:r>
              <w:rPr>
                <w:rFonts w:ascii="Times New Roman" w:eastAsia="Times New Roman" w:hAnsi="Times New Roman"/>
                <w:sz w:val="24"/>
              </w:rPr>
              <w:t xml:space="preserve">0.623 (-0.864 to </w:t>
            </w:r>
            <w:r>
              <w:rPr>
                <w:rFonts w:ascii="Times New Roman" w:eastAsia="Times New Roman" w:hAnsi="Times New Roman"/>
                <w:sz w:val="24"/>
              </w:rPr>
              <w:lastRenderedPageBreak/>
              <w:t>2.111)</w:t>
            </w:r>
          </w:p>
        </w:tc>
        <w:tc>
          <w:tcPr>
            <w:tcW w:w="1086" w:type="dxa"/>
          </w:tcPr>
          <w:p w14:paraId="0CCDED86" w14:textId="77777777" w:rsidR="002F0AC6" w:rsidRDefault="002F0AC6" w:rsidP="00F341C9">
            <w:pPr>
              <w:jc w:val="left"/>
            </w:pPr>
            <w:r>
              <w:rPr>
                <w:rFonts w:ascii="Times New Roman" w:eastAsia="Times New Roman" w:hAnsi="Times New Roman"/>
                <w:sz w:val="24"/>
              </w:rPr>
              <w:lastRenderedPageBreak/>
              <w:t>0.401</w:t>
            </w:r>
          </w:p>
        </w:tc>
        <w:tc>
          <w:tcPr>
            <w:tcW w:w="1418" w:type="dxa"/>
          </w:tcPr>
          <w:p w14:paraId="531DEF51" w14:textId="77777777" w:rsidR="002F0AC6" w:rsidRDefault="002F0AC6" w:rsidP="00F341C9">
            <w:pPr>
              <w:jc w:val="left"/>
            </w:pPr>
            <w:r>
              <w:rPr>
                <w:rFonts w:ascii="Times New Roman" w:eastAsia="Times New Roman" w:hAnsi="Times New Roman"/>
                <w:sz w:val="24"/>
              </w:rPr>
              <w:t>0.161</w:t>
            </w:r>
          </w:p>
        </w:tc>
      </w:tr>
      <w:tr w:rsidR="002F0AC6" w14:paraId="054CC660" w14:textId="77777777" w:rsidTr="00F341C9">
        <w:trPr>
          <w:jc w:val="center"/>
        </w:trPr>
        <w:tc>
          <w:tcPr>
            <w:tcW w:w="1843" w:type="dxa"/>
          </w:tcPr>
          <w:p w14:paraId="56590A9D" w14:textId="77777777" w:rsidR="002F0AC6" w:rsidRDefault="002F0AC6" w:rsidP="00F341C9">
            <w:pPr>
              <w:jc w:val="left"/>
            </w:pPr>
            <w:r>
              <w:rPr>
                <w:rFonts w:ascii="Times New Roman" w:eastAsia="Times New Roman" w:hAnsi="Times New Roman"/>
                <w:sz w:val="24"/>
              </w:rPr>
              <w:t>Right SWI rim score</w:t>
            </w:r>
          </w:p>
        </w:tc>
        <w:tc>
          <w:tcPr>
            <w:tcW w:w="2014" w:type="dxa"/>
          </w:tcPr>
          <w:p w14:paraId="30F917B5" w14:textId="77777777" w:rsidR="002F0AC6" w:rsidRDefault="002F0AC6" w:rsidP="00F341C9">
            <w:pPr>
              <w:jc w:val="left"/>
            </w:pPr>
            <w:r>
              <w:rPr>
                <w:rFonts w:ascii="Times New Roman" w:eastAsia="Times New Roman" w:hAnsi="Times New Roman"/>
                <w:sz w:val="24"/>
              </w:rPr>
              <w:t>Left total lateral motor score</w:t>
            </w:r>
          </w:p>
        </w:tc>
        <w:tc>
          <w:tcPr>
            <w:tcW w:w="682" w:type="dxa"/>
          </w:tcPr>
          <w:p w14:paraId="5F0F3918" w14:textId="77777777" w:rsidR="002F0AC6" w:rsidRDefault="002F0AC6" w:rsidP="00F341C9">
            <w:pPr>
              <w:jc w:val="left"/>
            </w:pPr>
            <w:r>
              <w:rPr>
                <w:rFonts w:ascii="Times New Roman" w:eastAsia="Times New Roman" w:hAnsi="Times New Roman"/>
                <w:sz w:val="24"/>
              </w:rPr>
              <w:t>41</w:t>
            </w:r>
          </w:p>
        </w:tc>
        <w:tc>
          <w:tcPr>
            <w:tcW w:w="2266" w:type="dxa"/>
          </w:tcPr>
          <w:p w14:paraId="660E2C5A" w14:textId="77777777" w:rsidR="002F0AC6" w:rsidRDefault="002F0AC6" w:rsidP="00F341C9">
            <w:pPr>
              <w:jc w:val="left"/>
            </w:pPr>
            <w:r>
              <w:rPr>
                <w:rFonts w:ascii="Times New Roman" w:eastAsia="Times New Roman" w:hAnsi="Times New Roman"/>
                <w:sz w:val="24"/>
              </w:rPr>
              <w:t>0.061 (-1.484 to 1.606)</w:t>
            </w:r>
          </w:p>
        </w:tc>
        <w:tc>
          <w:tcPr>
            <w:tcW w:w="1086" w:type="dxa"/>
          </w:tcPr>
          <w:p w14:paraId="48C86258" w14:textId="77777777" w:rsidR="002F0AC6" w:rsidRDefault="002F0AC6" w:rsidP="00F341C9">
            <w:pPr>
              <w:jc w:val="left"/>
            </w:pPr>
            <w:r>
              <w:rPr>
                <w:rFonts w:ascii="Times New Roman" w:eastAsia="Times New Roman" w:hAnsi="Times New Roman"/>
                <w:sz w:val="24"/>
              </w:rPr>
              <w:t>0.937</w:t>
            </w:r>
          </w:p>
        </w:tc>
        <w:tc>
          <w:tcPr>
            <w:tcW w:w="1418" w:type="dxa"/>
          </w:tcPr>
          <w:p w14:paraId="4A71A827" w14:textId="77777777" w:rsidR="002F0AC6" w:rsidRDefault="002F0AC6" w:rsidP="00F341C9">
            <w:pPr>
              <w:jc w:val="left"/>
            </w:pPr>
            <w:r>
              <w:rPr>
                <w:rFonts w:ascii="Times New Roman" w:eastAsia="Times New Roman" w:hAnsi="Times New Roman"/>
                <w:sz w:val="24"/>
              </w:rPr>
              <w:t>0.221</w:t>
            </w:r>
          </w:p>
        </w:tc>
      </w:tr>
    </w:tbl>
    <w:p w14:paraId="6D62FB0F" w14:textId="77777777" w:rsidR="002F0AC6" w:rsidRPr="00B11C83" w:rsidRDefault="002F0AC6" w:rsidP="002F0AC6">
      <w:pPr>
        <w:contextualSpacing/>
        <w:jc w:val="left"/>
        <w:rPr>
          <w:rFonts w:ascii="Times New Roman" w:hAnsi="Times New Roman" w:cs="Times New Roman"/>
          <w:sz w:val="32"/>
          <w:szCs w:val="32"/>
        </w:rPr>
      </w:pPr>
      <w:r>
        <w:rPr>
          <w:rFonts w:ascii="Times New Roman" w:eastAsia="Times New Roman" w:hAnsi="Times New Roman"/>
          <w:sz w:val="24"/>
        </w:rPr>
        <w:t>Each MRI marker was entered into a separate linear regression model adjusted for age and MSA subtype. B denotes the unstandardized regression coefficient. ADC, apparent diffusion coefficient; CI, confidence interval; DWI, diffusion-weighted imaging; MRI, magnetic resonance imaging; MSA, multiple system atrophy; SWI, susceptibility-weighted imaging.</w:t>
      </w:r>
      <w:r w:rsidRPr="00260376">
        <w:rPr>
          <w:rFonts w:ascii="Times New Roman" w:hAnsi="Times New Roman" w:cs="Times New Roman"/>
          <w:sz w:val="24"/>
          <w:szCs w:val="24"/>
        </w:rPr>
        <w:t xml:space="preserve"> </w:t>
      </w:r>
      <w:r w:rsidRPr="00ED20C6">
        <w:rPr>
          <w:rFonts w:ascii="Times New Roman" w:hAnsi="Times New Roman" w:cs="Times New Roman"/>
          <w:sz w:val="24"/>
          <w:szCs w:val="24"/>
        </w:rPr>
        <w:t xml:space="preserve">Significance: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0.05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0.01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w:t>
      </w:r>
      <w:r>
        <w:rPr>
          <w:rFonts w:ascii="Times New Roman" w:hAnsi="Times New Roman" w:cs="Times New Roman" w:hint="eastAsia"/>
          <w:sz w:val="24"/>
          <w:szCs w:val="24"/>
        </w:rPr>
        <w:t>0</w:t>
      </w:r>
      <w:r w:rsidRPr="00ED20C6">
        <w:rPr>
          <w:rFonts w:ascii="Times New Roman" w:hAnsi="Times New Roman" w:cs="Times New Roman"/>
          <w:sz w:val="24"/>
          <w:szCs w:val="24"/>
        </w:rPr>
        <w:t>1 (*</w:t>
      </w:r>
      <w:r>
        <w:rPr>
          <w:rFonts w:ascii="Times New Roman" w:hAnsi="Times New Roman" w:cs="Times New Roman" w:hint="eastAsia"/>
          <w:sz w:val="24"/>
          <w:szCs w:val="24"/>
        </w:rPr>
        <w:t>*</w:t>
      </w:r>
      <w:r w:rsidRPr="00ED20C6">
        <w:rPr>
          <w:rFonts w:ascii="Times New Roman" w:hAnsi="Times New Roman" w:cs="Times New Roman"/>
          <w:sz w:val="24"/>
          <w:szCs w:val="24"/>
        </w:rPr>
        <w:t>*).</w:t>
      </w:r>
    </w:p>
    <w:p w14:paraId="04392997" w14:textId="77777777" w:rsidR="002F0AC6" w:rsidRDefault="002F0AC6" w:rsidP="002F0AC6">
      <w:pPr>
        <w:jc w:val="left"/>
      </w:pPr>
    </w:p>
    <w:p w14:paraId="5F45492C" w14:textId="77777777" w:rsidR="002F0AC6" w:rsidRDefault="002F0AC6" w:rsidP="002F0AC6">
      <w:pPr>
        <w:jc w:val="left"/>
      </w:pPr>
    </w:p>
    <w:p w14:paraId="1FFD29E6" w14:textId="77777777" w:rsidR="002F0AC6" w:rsidRDefault="002F0AC6" w:rsidP="002F0AC6">
      <w:pPr>
        <w:jc w:val="left"/>
      </w:pPr>
      <w:r>
        <w:rPr>
          <w:rFonts w:ascii="Times New Roman" w:hAnsi="Times New Roman"/>
        </w:rPr>
        <w:t>Table S9. Side-combined generalized estimating equation analyses of putaminal MRI markers and contralateral total lateral motor scores</w:t>
      </w:r>
    </w:p>
    <w:tbl>
      <w:tblPr>
        <w:tblW w:w="11374" w:type="dxa"/>
        <w:jc w:val="center"/>
        <w:tblBorders>
          <w:top w:val="single" w:sz="12" w:space="0" w:color="auto"/>
          <w:left w:val="nil"/>
          <w:bottom w:val="single" w:sz="12" w:space="0" w:color="auto"/>
          <w:right w:val="nil"/>
          <w:insideH w:val="nil"/>
          <w:insideV w:val="nil"/>
        </w:tblBorders>
        <w:tblLayout w:type="fixed"/>
        <w:tblLook w:val="04A0" w:firstRow="1" w:lastRow="0" w:firstColumn="1" w:lastColumn="0" w:noHBand="0" w:noVBand="1"/>
      </w:tblPr>
      <w:tblGrid>
        <w:gridCol w:w="2152"/>
        <w:gridCol w:w="1968"/>
        <w:gridCol w:w="820"/>
        <w:gridCol w:w="1628"/>
        <w:gridCol w:w="2166"/>
        <w:gridCol w:w="1172"/>
        <w:gridCol w:w="1468"/>
      </w:tblGrid>
      <w:tr w:rsidR="002F0AC6" w14:paraId="5377A087" w14:textId="77777777" w:rsidTr="00F341C9">
        <w:trPr>
          <w:jc w:val="center"/>
        </w:trPr>
        <w:tc>
          <w:tcPr>
            <w:tcW w:w="2152" w:type="dxa"/>
            <w:tcBorders>
              <w:bottom w:val="single" w:sz="8" w:space="0" w:color="auto"/>
            </w:tcBorders>
          </w:tcPr>
          <w:p w14:paraId="4E3D1E31" w14:textId="77777777" w:rsidR="002F0AC6" w:rsidRDefault="002F0AC6" w:rsidP="00F341C9">
            <w:pPr>
              <w:jc w:val="left"/>
            </w:pPr>
            <w:r>
              <w:rPr>
                <w:rFonts w:ascii="Times New Roman" w:eastAsia="Times New Roman" w:hAnsi="Times New Roman"/>
                <w:sz w:val="24"/>
              </w:rPr>
              <w:t>Analysis panel</w:t>
            </w:r>
          </w:p>
        </w:tc>
        <w:tc>
          <w:tcPr>
            <w:tcW w:w="1968" w:type="dxa"/>
            <w:tcBorders>
              <w:bottom w:val="single" w:sz="8" w:space="0" w:color="auto"/>
            </w:tcBorders>
          </w:tcPr>
          <w:p w14:paraId="19BC1C23" w14:textId="77777777" w:rsidR="002F0AC6" w:rsidRDefault="002F0AC6" w:rsidP="00F341C9">
            <w:pPr>
              <w:jc w:val="left"/>
            </w:pPr>
            <w:r>
              <w:rPr>
                <w:rFonts w:ascii="Times New Roman" w:eastAsia="Times New Roman" w:hAnsi="Times New Roman"/>
                <w:sz w:val="24"/>
              </w:rPr>
              <w:t>Predictor</w:t>
            </w:r>
          </w:p>
        </w:tc>
        <w:tc>
          <w:tcPr>
            <w:tcW w:w="820" w:type="dxa"/>
            <w:tcBorders>
              <w:bottom w:val="single" w:sz="8" w:space="0" w:color="auto"/>
            </w:tcBorders>
          </w:tcPr>
          <w:p w14:paraId="6090387D" w14:textId="77777777" w:rsidR="002F0AC6" w:rsidRDefault="002F0AC6" w:rsidP="00F341C9">
            <w:pPr>
              <w:jc w:val="left"/>
            </w:pPr>
            <w:r w:rsidRPr="00E314CA">
              <w:rPr>
                <w:rFonts w:ascii="Times New Roman" w:eastAsia="Times New Roman" w:hAnsi="Times New Roman" w:hint="eastAsia"/>
                <w:sz w:val="24"/>
              </w:rPr>
              <w:t>n</w:t>
            </w:r>
          </w:p>
        </w:tc>
        <w:tc>
          <w:tcPr>
            <w:tcW w:w="1628" w:type="dxa"/>
            <w:tcBorders>
              <w:bottom w:val="single" w:sz="8" w:space="0" w:color="auto"/>
            </w:tcBorders>
          </w:tcPr>
          <w:p w14:paraId="17D40215" w14:textId="77777777" w:rsidR="002F0AC6" w:rsidRDefault="002F0AC6" w:rsidP="00F341C9">
            <w:pPr>
              <w:jc w:val="left"/>
            </w:pPr>
            <w:r>
              <w:rPr>
                <w:rFonts w:ascii="Times New Roman" w:eastAsia="Times New Roman" w:hAnsi="Times New Roman"/>
                <w:sz w:val="24"/>
              </w:rPr>
              <w:t>Observations</w:t>
            </w:r>
          </w:p>
        </w:tc>
        <w:tc>
          <w:tcPr>
            <w:tcW w:w="2166" w:type="dxa"/>
            <w:tcBorders>
              <w:bottom w:val="single" w:sz="8" w:space="0" w:color="auto"/>
            </w:tcBorders>
          </w:tcPr>
          <w:p w14:paraId="3B609DF8" w14:textId="77777777" w:rsidR="002F0AC6" w:rsidRDefault="002F0AC6" w:rsidP="00F341C9">
            <w:pPr>
              <w:jc w:val="left"/>
            </w:pPr>
            <w:r>
              <w:rPr>
                <w:rFonts w:ascii="Times New Roman" w:eastAsia="Times New Roman" w:hAnsi="Times New Roman"/>
                <w:sz w:val="24"/>
              </w:rPr>
              <w:t>Adjusted B (95% CI)</w:t>
            </w:r>
          </w:p>
        </w:tc>
        <w:tc>
          <w:tcPr>
            <w:tcW w:w="1172" w:type="dxa"/>
            <w:tcBorders>
              <w:bottom w:val="single" w:sz="8" w:space="0" w:color="auto"/>
            </w:tcBorders>
          </w:tcPr>
          <w:p w14:paraId="049911BB" w14:textId="77777777" w:rsidR="002F0AC6" w:rsidRDefault="002F0AC6" w:rsidP="00F341C9">
            <w:pPr>
              <w:jc w:val="left"/>
            </w:pPr>
            <w:r w:rsidRPr="000C0157">
              <w:rPr>
                <w:rFonts w:ascii="Times New Roman" w:eastAsia="Times New Roman" w:hAnsi="Times New Roman"/>
                <w:i/>
                <w:iCs/>
                <w:sz w:val="24"/>
              </w:rPr>
              <w:t>p</w:t>
            </w:r>
            <w:r>
              <w:rPr>
                <w:rFonts w:ascii="Times New Roman" w:eastAsia="Times New Roman" w:hAnsi="Times New Roman"/>
                <w:sz w:val="24"/>
              </w:rPr>
              <w:t xml:space="preserve"> value</w:t>
            </w:r>
          </w:p>
        </w:tc>
        <w:tc>
          <w:tcPr>
            <w:tcW w:w="1468" w:type="dxa"/>
            <w:tcBorders>
              <w:bottom w:val="single" w:sz="8" w:space="0" w:color="auto"/>
            </w:tcBorders>
          </w:tcPr>
          <w:p w14:paraId="7F49F637" w14:textId="77777777" w:rsidR="002F0AC6" w:rsidRDefault="002F0AC6" w:rsidP="00F341C9">
            <w:pPr>
              <w:jc w:val="left"/>
            </w:pPr>
            <w:r>
              <w:rPr>
                <w:rFonts w:ascii="Times New Roman" w:eastAsia="Times New Roman" w:hAnsi="Times New Roman"/>
                <w:sz w:val="24"/>
              </w:rPr>
              <w:t>Working correlation</w:t>
            </w:r>
          </w:p>
        </w:tc>
      </w:tr>
      <w:tr w:rsidR="002F0AC6" w14:paraId="13C7ACF2" w14:textId="77777777" w:rsidTr="00F341C9">
        <w:trPr>
          <w:jc w:val="center"/>
        </w:trPr>
        <w:tc>
          <w:tcPr>
            <w:tcW w:w="2152" w:type="dxa"/>
            <w:vMerge w:val="restart"/>
          </w:tcPr>
          <w:p w14:paraId="2F564152" w14:textId="77777777" w:rsidR="002F0AC6" w:rsidRDefault="002F0AC6" w:rsidP="00F341C9">
            <w:pPr>
              <w:jc w:val="left"/>
            </w:pPr>
            <w:r>
              <w:rPr>
                <w:rFonts w:ascii="Times New Roman" w:eastAsia="Times New Roman" w:hAnsi="Times New Roman"/>
                <w:sz w:val="24"/>
              </w:rPr>
              <w:t>Panel A. Main-effect GEE models</w:t>
            </w:r>
          </w:p>
        </w:tc>
        <w:tc>
          <w:tcPr>
            <w:tcW w:w="1968" w:type="dxa"/>
          </w:tcPr>
          <w:p w14:paraId="1B14BE4F" w14:textId="77777777" w:rsidR="002F0AC6" w:rsidRDefault="002F0AC6" w:rsidP="00F341C9">
            <w:pPr>
              <w:jc w:val="left"/>
            </w:pPr>
            <w:r>
              <w:rPr>
                <w:rFonts w:ascii="Times New Roman" w:eastAsia="Times New Roman" w:hAnsi="Times New Roman"/>
                <w:sz w:val="24"/>
              </w:rPr>
              <w:t>ADC hyperintensity</w:t>
            </w:r>
          </w:p>
        </w:tc>
        <w:tc>
          <w:tcPr>
            <w:tcW w:w="820" w:type="dxa"/>
          </w:tcPr>
          <w:p w14:paraId="05D5962C" w14:textId="77777777" w:rsidR="002F0AC6" w:rsidRDefault="002F0AC6" w:rsidP="00F341C9">
            <w:pPr>
              <w:jc w:val="left"/>
            </w:pPr>
            <w:r>
              <w:rPr>
                <w:rFonts w:ascii="Times New Roman" w:eastAsia="Times New Roman" w:hAnsi="Times New Roman"/>
                <w:sz w:val="24"/>
              </w:rPr>
              <w:t>50</w:t>
            </w:r>
          </w:p>
        </w:tc>
        <w:tc>
          <w:tcPr>
            <w:tcW w:w="1628" w:type="dxa"/>
          </w:tcPr>
          <w:p w14:paraId="6DEED5AC" w14:textId="77777777" w:rsidR="002F0AC6" w:rsidRDefault="002F0AC6" w:rsidP="00F341C9">
            <w:pPr>
              <w:jc w:val="left"/>
            </w:pPr>
            <w:r>
              <w:rPr>
                <w:rFonts w:ascii="Times New Roman" w:eastAsia="Times New Roman" w:hAnsi="Times New Roman"/>
                <w:sz w:val="24"/>
              </w:rPr>
              <w:t>100</w:t>
            </w:r>
          </w:p>
        </w:tc>
        <w:tc>
          <w:tcPr>
            <w:tcW w:w="2166" w:type="dxa"/>
          </w:tcPr>
          <w:p w14:paraId="7E881075" w14:textId="77777777" w:rsidR="002F0AC6" w:rsidRDefault="002F0AC6" w:rsidP="00F341C9">
            <w:pPr>
              <w:jc w:val="left"/>
            </w:pPr>
            <w:r>
              <w:rPr>
                <w:rFonts w:ascii="Times New Roman" w:eastAsia="Times New Roman" w:hAnsi="Times New Roman"/>
                <w:sz w:val="24"/>
              </w:rPr>
              <w:t>2.885 (0.944 to 4.826)</w:t>
            </w:r>
          </w:p>
        </w:tc>
        <w:tc>
          <w:tcPr>
            <w:tcW w:w="1172" w:type="dxa"/>
          </w:tcPr>
          <w:p w14:paraId="44EC44C6" w14:textId="77777777" w:rsidR="002F0AC6" w:rsidRPr="000C0157" w:rsidRDefault="002F0AC6" w:rsidP="00F341C9">
            <w:pPr>
              <w:jc w:val="left"/>
            </w:pPr>
            <w:r>
              <w:rPr>
                <w:rFonts w:ascii="Times New Roman" w:eastAsia="Times New Roman" w:hAnsi="Times New Roman"/>
                <w:sz w:val="24"/>
              </w:rPr>
              <w:t>0.004</w:t>
            </w:r>
            <w:r>
              <w:rPr>
                <w:rFonts w:ascii="Times New Roman" w:hAnsi="Times New Roman" w:hint="eastAsia"/>
                <w:sz w:val="24"/>
              </w:rPr>
              <w:t>**</w:t>
            </w:r>
          </w:p>
        </w:tc>
        <w:tc>
          <w:tcPr>
            <w:tcW w:w="1468" w:type="dxa"/>
          </w:tcPr>
          <w:p w14:paraId="37174BE7" w14:textId="77777777" w:rsidR="002F0AC6" w:rsidRDefault="002F0AC6" w:rsidP="00F341C9">
            <w:pPr>
              <w:jc w:val="left"/>
            </w:pPr>
            <w:r>
              <w:rPr>
                <w:rFonts w:ascii="Times New Roman" w:eastAsia="Times New Roman" w:hAnsi="Times New Roman"/>
                <w:sz w:val="24"/>
              </w:rPr>
              <w:t>0.764</w:t>
            </w:r>
          </w:p>
        </w:tc>
      </w:tr>
      <w:tr w:rsidR="002F0AC6" w14:paraId="018D52CF" w14:textId="77777777" w:rsidTr="00F341C9">
        <w:trPr>
          <w:jc w:val="center"/>
        </w:trPr>
        <w:tc>
          <w:tcPr>
            <w:tcW w:w="2152" w:type="dxa"/>
            <w:vMerge/>
          </w:tcPr>
          <w:p w14:paraId="6E427316" w14:textId="77777777" w:rsidR="002F0AC6" w:rsidRDefault="002F0AC6" w:rsidP="00F341C9"/>
        </w:tc>
        <w:tc>
          <w:tcPr>
            <w:tcW w:w="1968" w:type="dxa"/>
          </w:tcPr>
          <w:p w14:paraId="06461585" w14:textId="77777777" w:rsidR="002F0AC6" w:rsidRDefault="002F0AC6" w:rsidP="00F341C9">
            <w:pPr>
              <w:jc w:val="left"/>
            </w:pPr>
            <w:r>
              <w:rPr>
                <w:rFonts w:ascii="Times New Roman" w:eastAsia="Times New Roman" w:hAnsi="Times New Roman"/>
                <w:sz w:val="24"/>
              </w:rPr>
              <w:t>DWI rim score</w:t>
            </w:r>
          </w:p>
        </w:tc>
        <w:tc>
          <w:tcPr>
            <w:tcW w:w="820" w:type="dxa"/>
          </w:tcPr>
          <w:p w14:paraId="49B452FA" w14:textId="77777777" w:rsidR="002F0AC6" w:rsidRDefault="002F0AC6" w:rsidP="00F341C9">
            <w:pPr>
              <w:jc w:val="left"/>
            </w:pPr>
            <w:r>
              <w:rPr>
                <w:rFonts w:ascii="Times New Roman" w:eastAsia="Times New Roman" w:hAnsi="Times New Roman"/>
                <w:sz w:val="24"/>
              </w:rPr>
              <w:t>51</w:t>
            </w:r>
          </w:p>
        </w:tc>
        <w:tc>
          <w:tcPr>
            <w:tcW w:w="1628" w:type="dxa"/>
          </w:tcPr>
          <w:p w14:paraId="25E01B7C" w14:textId="77777777" w:rsidR="002F0AC6" w:rsidRDefault="002F0AC6" w:rsidP="00F341C9">
            <w:pPr>
              <w:jc w:val="left"/>
            </w:pPr>
            <w:r>
              <w:rPr>
                <w:rFonts w:ascii="Times New Roman" w:eastAsia="Times New Roman" w:hAnsi="Times New Roman"/>
                <w:sz w:val="24"/>
              </w:rPr>
              <w:t>102</w:t>
            </w:r>
          </w:p>
        </w:tc>
        <w:tc>
          <w:tcPr>
            <w:tcW w:w="2166" w:type="dxa"/>
          </w:tcPr>
          <w:p w14:paraId="218B35A5" w14:textId="77777777" w:rsidR="002F0AC6" w:rsidRDefault="002F0AC6" w:rsidP="00F341C9">
            <w:pPr>
              <w:jc w:val="left"/>
            </w:pPr>
            <w:r>
              <w:rPr>
                <w:rFonts w:ascii="Times New Roman" w:eastAsia="Times New Roman" w:hAnsi="Times New Roman"/>
                <w:sz w:val="24"/>
              </w:rPr>
              <w:t>1.455 (0.265 to 2.645)</w:t>
            </w:r>
          </w:p>
        </w:tc>
        <w:tc>
          <w:tcPr>
            <w:tcW w:w="1172" w:type="dxa"/>
          </w:tcPr>
          <w:p w14:paraId="7495CD5C" w14:textId="77777777" w:rsidR="002F0AC6" w:rsidRPr="000C0157" w:rsidRDefault="002F0AC6" w:rsidP="00F341C9">
            <w:pPr>
              <w:jc w:val="left"/>
            </w:pPr>
            <w:r>
              <w:rPr>
                <w:rFonts w:ascii="Times New Roman" w:eastAsia="Times New Roman" w:hAnsi="Times New Roman"/>
                <w:sz w:val="24"/>
              </w:rPr>
              <w:t>0.017</w:t>
            </w:r>
            <w:r>
              <w:rPr>
                <w:rFonts w:ascii="Times New Roman" w:hAnsi="Times New Roman" w:hint="eastAsia"/>
                <w:sz w:val="24"/>
              </w:rPr>
              <w:t>*</w:t>
            </w:r>
          </w:p>
        </w:tc>
        <w:tc>
          <w:tcPr>
            <w:tcW w:w="1468" w:type="dxa"/>
          </w:tcPr>
          <w:p w14:paraId="31F43B22" w14:textId="77777777" w:rsidR="002F0AC6" w:rsidRDefault="002F0AC6" w:rsidP="00F341C9">
            <w:pPr>
              <w:jc w:val="left"/>
            </w:pPr>
            <w:r>
              <w:rPr>
                <w:rFonts w:ascii="Times New Roman" w:eastAsia="Times New Roman" w:hAnsi="Times New Roman"/>
                <w:sz w:val="24"/>
              </w:rPr>
              <w:t>0.759</w:t>
            </w:r>
          </w:p>
        </w:tc>
      </w:tr>
      <w:tr w:rsidR="002F0AC6" w14:paraId="504D092B" w14:textId="77777777" w:rsidTr="00F341C9">
        <w:trPr>
          <w:jc w:val="center"/>
        </w:trPr>
        <w:tc>
          <w:tcPr>
            <w:tcW w:w="2152" w:type="dxa"/>
            <w:vMerge/>
          </w:tcPr>
          <w:p w14:paraId="25AE7F4E" w14:textId="77777777" w:rsidR="002F0AC6" w:rsidRDefault="002F0AC6" w:rsidP="00F341C9"/>
        </w:tc>
        <w:tc>
          <w:tcPr>
            <w:tcW w:w="1968" w:type="dxa"/>
          </w:tcPr>
          <w:p w14:paraId="32569E57" w14:textId="77777777" w:rsidR="002F0AC6" w:rsidRDefault="002F0AC6" w:rsidP="00F341C9">
            <w:pPr>
              <w:jc w:val="left"/>
            </w:pPr>
            <w:r>
              <w:rPr>
                <w:rFonts w:ascii="Times New Roman" w:eastAsia="Times New Roman" w:hAnsi="Times New Roman"/>
                <w:sz w:val="24"/>
              </w:rPr>
              <w:t>SWI rim score</w:t>
            </w:r>
          </w:p>
        </w:tc>
        <w:tc>
          <w:tcPr>
            <w:tcW w:w="820" w:type="dxa"/>
          </w:tcPr>
          <w:p w14:paraId="40054E21" w14:textId="77777777" w:rsidR="002F0AC6" w:rsidRDefault="002F0AC6" w:rsidP="00F341C9">
            <w:pPr>
              <w:jc w:val="left"/>
            </w:pPr>
            <w:r>
              <w:rPr>
                <w:rFonts w:ascii="Times New Roman" w:eastAsia="Times New Roman" w:hAnsi="Times New Roman"/>
                <w:sz w:val="24"/>
              </w:rPr>
              <w:t>41</w:t>
            </w:r>
          </w:p>
        </w:tc>
        <w:tc>
          <w:tcPr>
            <w:tcW w:w="1628" w:type="dxa"/>
          </w:tcPr>
          <w:p w14:paraId="26931401" w14:textId="77777777" w:rsidR="002F0AC6" w:rsidRDefault="002F0AC6" w:rsidP="00F341C9">
            <w:pPr>
              <w:jc w:val="left"/>
            </w:pPr>
            <w:r>
              <w:rPr>
                <w:rFonts w:ascii="Times New Roman" w:eastAsia="Times New Roman" w:hAnsi="Times New Roman"/>
                <w:sz w:val="24"/>
              </w:rPr>
              <w:t>82</w:t>
            </w:r>
          </w:p>
        </w:tc>
        <w:tc>
          <w:tcPr>
            <w:tcW w:w="2166" w:type="dxa"/>
          </w:tcPr>
          <w:p w14:paraId="73733B95" w14:textId="77777777" w:rsidR="002F0AC6" w:rsidRDefault="002F0AC6" w:rsidP="00F341C9">
            <w:pPr>
              <w:jc w:val="left"/>
            </w:pPr>
            <w:r>
              <w:rPr>
                <w:rFonts w:ascii="Times New Roman" w:eastAsia="Times New Roman" w:hAnsi="Times New Roman"/>
                <w:sz w:val="24"/>
              </w:rPr>
              <w:t>1.343 (0.260 to 2.427)</w:t>
            </w:r>
          </w:p>
        </w:tc>
        <w:tc>
          <w:tcPr>
            <w:tcW w:w="1172" w:type="dxa"/>
          </w:tcPr>
          <w:p w14:paraId="26C1BF70" w14:textId="77777777" w:rsidR="002F0AC6" w:rsidRPr="000C0157" w:rsidRDefault="002F0AC6" w:rsidP="00F341C9">
            <w:pPr>
              <w:jc w:val="left"/>
            </w:pPr>
            <w:r>
              <w:rPr>
                <w:rFonts w:ascii="Times New Roman" w:eastAsia="Times New Roman" w:hAnsi="Times New Roman"/>
                <w:sz w:val="24"/>
              </w:rPr>
              <w:t>0.015</w:t>
            </w:r>
            <w:r>
              <w:rPr>
                <w:rFonts w:ascii="Times New Roman" w:hAnsi="Times New Roman" w:hint="eastAsia"/>
                <w:sz w:val="24"/>
              </w:rPr>
              <w:t>*</w:t>
            </w:r>
          </w:p>
        </w:tc>
        <w:tc>
          <w:tcPr>
            <w:tcW w:w="1468" w:type="dxa"/>
          </w:tcPr>
          <w:p w14:paraId="71D9EC59" w14:textId="77777777" w:rsidR="002F0AC6" w:rsidRDefault="002F0AC6" w:rsidP="00F341C9">
            <w:pPr>
              <w:jc w:val="left"/>
            </w:pPr>
            <w:r>
              <w:rPr>
                <w:rFonts w:ascii="Times New Roman" w:eastAsia="Times New Roman" w:hAnsi="Times New Roman"/>
                <w:sz w:val="24"/>
              </w:rPr>
              <w:t>0.801</w:t>
            </w:r>
          </w:p>
        </w:tc>
      </w:tr>
      <w:tr w:rsidR="002F0AC6" w14:paraId="362C0112" w14:textId="77777777" w:rsidTr="00F341C9">
        <w:trPr>
          <w:jc w:val="center"/>
        </w:trPr>
        <w:tc>
          <w:tcPr>
            <w:tcW w:w="2152" w:type="dxa"/>
            <w:vMerge w:val="restart"/>
          </w:tcPr>
          <w:p w14:paraId="366593C2" w14:textId="77777777" w:rsidR="002F0AC6" w:rsidRDefault="002F0AC6" w:rsidP="00F341C9">
            <w:pPr>
              <w:jc w:val="left"/>
            </w:pPr>
            <w:r>
              <w:rPr>
                <w:rFonts w:ascii="Times New Roman" w:eastAsia="Times New Roman" w:hAnsi="Times New Roman"/>
                <w:sz w:val="24"/>
              </w:rPr>
              <w:t>Panel B. Marker-by-imaging-side interaction models</w:t>
            </w:r>
          </w:p>
        </w:tc>
        <w:tc>
          <w:tcPr>
            <w:tcW w:w="1968" w:type="dxa"/>
          </w:tcPr>
          <w:p w14:paraId="71E24AD9" w14:textId="77777777" w:rsidR="002F0AC6" w:rsidRDefault="002F0AC6" w:rsidP="00F341C9">
            <w:pPr>
              <w:jc w:val="left"/>
            </w:pPr>
            <w:r>
              <w:rPr>
                <w:rFonts w:ascii="Times New Roman" w:eastAsia="Times New Roman" w:hAnsi="Times New Roman"/>
                <w:sz w:val="24"/>
              </w:rPr>
              <w:t>ADC × imaging side</w:t>
            </w:r>
          </w:p>
        </w:tc>
        <w:tc>
          <w:tcPr>
            <w:tcW w:w="820" w:type="dxa"/>
          </w:tcPr>
          <w:p w14:paraId="115E4AB7" w14:textId="77777777" w:rsidR="002F0AC6" w:rsidRDefault="002F0AC6" w:rsidP="00F341C9">
            <w:pPr>
              <w:jc w:val="left"/>
            </w:pPr>
            <w:r>
              <w:rPr>
                <w:rFonts w:ascii="Times New Roman" w:eastAsia="Times New Roman" w:hAnsi="Times New Roman"/>
                <w:sz w:val="24"/>
              </w:rPr>
              <w:t>50</w:t>
            </w:r>
          </w:p>
        </w:tc>
        <w:tc>
          <w:tcPr>
            <w:tcW w:w="1628" w:type="dxa"/>
          </w:tcPr>
          <w:p w14:paraId="696506E6" w14:textId="77777777" w:rsidR="002F0AC6" w:rsidRDefault="002F0AC6" w:rsidP="00F341C9">
            <w:pPr>
              <w:jc w:val="left"/>
            </w:pPr>
            <w:r>
              <w:rPr>
                <w:rFonts w:ascii="Times New Roman" w:eastAsia="Times New Roman" w:hAnsi="Times New Roman"/>
                <w:sz w:val="24"/>
              </w:rPr>
              <w:t>100</w:t>
            </w:r>
          </w:p>
        </w:tc>
        <w:tc>
          <w:tcPr>
            <w:tcW w:w="2166" w:type="dxa"/>
          </w:tcPr>
          <w:p w14:paraId="63C69D23" w14:textId="77777777" w:rsidR="002F0AC6" w:rsidRDefault="002F0AC6" w:rsidP="00F341C9">
            <w:pPr>
              <w:jc w:val="left"/>
            </w:pPr>
            <w:r>
              <w:rPr>
                <w:rFonts w:ascii="Times New Roman" w:eastAsia="Times New Roman" w:hAnsi="Times New Roman"/>
                <w:sz w:val="24"/>
              </w:rPr>
              <w:t>0.977 (-1.098 to 3.053)</w:t>
            </w:r>
          </w:p>
        </w:tc>
        <w:tc>
          <w:tcPr>
            <w:tcW w:w="1172" w:type="dxa"/>
          </w:tcPr>
          <w:p w14:paraId="55874405" w14:textId="77777777" w:rsidR="002F0AC6" w:rsidRDefault="002F0AC6" w:rsidP="00F341C9">
            <w:pPr>
              <w:jc w:val="left"/>
            </w:pPr>
            <w:r>
              <w:rPr>
                <w:rFonts w:ascii="Times New Roman" w:eastAsia="Times New Roman" w:hAnsi="Times New Roman"/>
                <w:sz w:val="24"/>
              </w:rPr>
              <w:t>0.356</w:t>
            </w:r>
          </w:p>
        </w:tc>
        <w:tc>
          <w:tcPr>
            <w:tcW w:w="1468" w:type="dxa"/>
          </w:tcPr>
          <w:p w14:paraId="41495AC5" w14:textId="77777777" w:rsidR="002F0AC6" w:rsidRDefault="002F0AC6" w:rsidP="00F341C9">
            <w:pPr>
              <w:jc w:val="left"/>
            </w:pPr>
            <w:r>
              <w:rPr>
                <w:rFonts w:ascii="Times New Roman" w:eastAsia="Times New Roman" w:hAnsi="Times New Roman"/>
                <w:sz w:val="24"/>
              </w:rPr>
              <w:t>0.778</w:t>
            </w:r>
          </w:p>
        </w:tc>
      </w:tr>
      <w:tr w:rsidR="002F0AC6" w14:paraId="1480A6C7" w14:textId="77777777" w:rsidTr="00F341C9">
        <w:trPr>
          <w:jc w:val="center"/>
        </w:trPr>
        <w:tc>
          <w:tcPr>
            <w:tcW w:w="2152" w:type="dxa"/>
            <w:vMerge/>
          </w:tcPr>
          <w:p w14:paraId="5131F0A5" w14:textId="77777777" w:rsidR="002F0AC6" w:rsidRDefault="002F0AC6" w:rsidP="00F341C9"/>
        </w:tc>
        <w:tc>
          <w:tcPr>
            <w:tcW w:w="1968" w:type="dxa"/>
          </w:tcPr>
          <w:p w14:paraId="03E9D35F" w14:textId="77777777" w:rsidR="002F0AC6" w:rsidRDefault="002F0AC6" w:rsidP="00F341C9">
            <w:pPr>
              <w:jc w:val="left"/>
            </w:pPr>
            <w:r>
              <w:rPr>
                <w:rFonts w:ascii="Times New Roman" w:eastAsia="Times New Roman" w:hAnsi="Times New Roman"/>
                <w:sz w:val="24"/>
              </w:rPr>
              <w:t>DWI × imaging side</w:t>
            </w:r>
          </w:p>
        </w:tc>
        <w:tc>
          <w:tcPr>
            <w:tcW w:w="820" w:type="dxa"/>
          </w:tcPr>
          <w:p w14:paraId="3C5E866E" w14:textId="77777777" w:rsidR="002F0AC6" w:rsidRDefault="002F0AC6" w:rsidP="00F341C9">
            <w:pPr>
              <w:jc w:val="left"/>
            </w:pPr>
            <w:r>
              <w:rPr>
                <w:rFonts w:ascii="Times New Roman" w:eastAsia="Times New Roman" w:hAnsi="Times New Roman"/>
                <w:sz w:val="24"/>
              </w:rPr>
              <w:t>51</w:t>
            </w:r>
          </w:p>
        </w:tc>
        <w:tc>
          <w:tcPr>
            <w:tcW w:w="1628" w:type="dxa"/>
          </w:tcPr>
          <w:p w14:paraId="1157F62B" w14:textId="77777777" w:rsidR="002F0AC6" w:rsidRDefault="002F0AC6" w:rsidP="00F341C9">
            <w:pPr>
              <w:jc w:val="left"/>
            </w:pPr>
            <w:r>
              <w:rPr>
                <w:rFonts w:ascii="Times New Roman" w:eastAsia="Times New Roman" w:hAnsi="Times New Roman"/>
                <w:sz w:val="24"/>
              </w:rPr>
              <w:t>102</w:t>
            </w:r>
          </w:p>
        </w:tc>
        <w:tc>
          <w:tcPr>
            <w:tcW w:w="2166" w:type="dxa"/>
          </w:tcPr>
          <w:p w14:paraId="768B78AE" w14:textId="77777777" w:rsidR="002F0AC6" w:rsidRDefault="002F0AC6" w:rsidP="00F341C9">
            <w:pPr>
              <w:jc w:val="left"/>
            </w:pPr>
            <w:r>
              <w:rPr>
                <w:rFonts w:ascii="Times New Roman" w:eastAsia="Times New Roman" w:hAnsi="Times New Roman"/>
                <w:sz w:val="24"/>
              </w:rPr>
              <w:t>0.376 (-0.764 to 1.517)</w:t>
            </w:r>
          </w:p>
        </w:tc>
        <w:tc>
          <w:tcPr>
            <w:tcW w:w="1172" w:type="dxa"/>
          </w:tcPr>
          <w:p w14:paraId="5FA199BB" w14:textId="77777777" w:rsidR="002F0AC6" w:rsidRDefault="002F0AC6" w:rsidP="00F341C9">
            <w:pPr>
              <w:jc w:val="left"/>
            </w:pPr>
            <w:r>
              <w:rPr>
                <w:rFonts w:ascii="Times New Roman" w:eastAsia="Times New Roman" w:hAnsi="Times New Roman"/>
                <w:sz w:val="24"/>
              </w:rPr>
              <w:t>0.518</w:t>
            </w:r>
          </w:p>
        </w:tc>
        <w:tc>
          <w:tcPr>
            <w:tcW w:w="1468" w:type="dxa"/>
          </w:tcPr>
          <w:p w14:paraId="559371C6" w14:textId="77777777" w:rsidR="002F0AC6" w:rsidRDefault="002F0AC6" w:rsidP="00F341C9">
            <w:pPr>
              <w:jc w:val="left"/>
            </w:pPr>
            <w:r>
              <w:rPr>
                <w:rFonts w:ascii="Times New Roman" w:eastAsia="Times New Roman" w:hAnsi="Times New Roman"/>
                <w:sz w:val="24"/>
              </w:rPr>
              <w:t>0.771</w:t>
            </w:r>
          </w:p>
        </w:tc>
      </w:tr>
      <w:tr w:rsidR="002F0AC6" w14:paraId="191DF657" w14:textId="77777777" w:rsidTr="00F341C9">
        <w:trPr>
          <w:jc w:val="center"/>
        </w:trPr>
        <w:tc>
          <w:tcPr>
            <w:tcW w:w="2152" w:type="dxa"/>
            <w:vMerge/>
          </w:tcPr>
          <w:p w14:paraId="268ADEB6" w14:textId="77777777" w:rsidR="002F0AC6" w:rsidRDefault="002F0AC6" w:rsidP="00F341C9"/>
        </w:tc>
        <w:tc>
          <w:tcPr>
            <w:tcW w:w="1968" w:type="dxa"/>
          </w:tcPr>
          <w:p w14:paraId="388EAB5C" w14:textId="77777777" w:rsidR="002F0AC6" w:rsidRDefault="002F0AC6" w:rsidP="00F341C9">
            <w:pPr>
              <w:jc w:val="left"/>
            </w:pPr>
            <w:r>
              <w:rPr>
                <w:rFonts w:ascii="Times New Roman" w:eastAsia="Times New Roman" w:hAnsi="Times New Roman"/>
                <w:sz w:val="24"/>
              </w:rPr>
              <w:t>SWI × imaging side</w:t>
            </w:r>
          </w:p>
        </w:tc>
        <w:tc>
          <w:tcPr>
            <w:tcW w:w="820" w:type="dxa"/>
          </w:tcPr>
          <w:p w14:paraId="5450A796" w14:textId="77777777" w:rsidR="002F0AC6" w:rsidRDefault="002F0AC6" w:rsidP="00F341C9">
            <w:pPr>
              <w:jc w:val="left"/>
            </w:pPr>
            <w:r>
              <w:rPr>
                <w:rFonts w:ascii="Times New Roman" w:eastAsia="Times New Roman" w:hAnsi="Times New Roman"/>
                <w:sz w:val="24"/>
              </w:rPr>
              <w:t>41</w:t>
            </w:r>
          </w:p>
        </w:tc>
        <w:tc>
          <w:tcPr>
            <w:tcW w:w="1628" w:type="dxa"/>
          </w:tcPr>
          <w:p w14:paraId="353A040D" w14:textId="77777777" w:rsidR="002F0AC6" w:rsidRDefault="002F0AC6" w:rsidP="00F341C9">
            <w:pPr>
              <w:jc w:val="left"/>
            </w:pPr>
            <w:r>
              <w:rPr>
                <w:rFonts w:ascii="Times New Roman" w:eastAsia="Times New Roman" w:hAnsi="Times New Roman"/>
                <w:sz w:val="24"/>
              </w:rPr>
              <w:t>82</w:t>
            </w:r>
          </w:p>
        </w:tc>
        <w:tc>
          <w:tcPr>
            <w:tcW w:w="2166" w:type="dxa"/>
          </w:tcPr>
          <w:p w14:paraId="0DBA4968" w14:textId="77777777" w:rsidR="002F0AC6" w:rsidRDefault="002F0AC6" w:rsidP="00F341C9">
            <w:pPr>
              <w:jc w:val="left"/>
            </w:pPr>
            <w:r>
              <w:rPr>
                <w:rFonts w:ascii="Times New Roman" w:eastAsia="Times New Roman" w:hAnsi="Times New Roman"/>
                <w:sz w:val="24"/>
              </w:rPr>
              <w:t>0.363 (-0.598 to 1.325)</w:t>
            </w:r>
          </w:p>
        </w:tc>
        <w:tc>
          <w:tcPr>
            <w:tcW w:w="1172" w:type="dxa"/>
          </w:tcPr>
          <w:p w14:paraId="3E9ED6B9" w14:textId="77777777" w:rsidR="002F0AC6" w:rsidRDefault="002F0AC6" w:rsidP="00F341C9">
            <w:pPr>
              <w:jc w:val="left"/>
            </w:pPr>
            <w:r>
              <w:rPr>
                <w:rFonts w:ascii="Times New Roman" w:eastAsia="Times New Roman" w:hAnsi="Times New Roman"/>
                <w:sz w:val="24"/>
              </w:rPr>
              <w:t>0.459</w:t>
            </w:r>
          </w:p>
        </w:tc>
        <w:tc>
          <w:tcPr>
            <w:tcW w:w="1468" w:type="dxa"/>
          </w:tcPr>
          <w:p w14:paraId="6EA05D08" w14:textId="77777777" w:rsidR="002F0AC6" w:rsidRDefault="002F0AC6" w:rsidP="00F341C9">
            <w:pPr>
              <w:jc w:val="left"/>
            </w:pPr>
            <w:r>
              <w:rPr>
                <w:rFonts w:ascii="Times New Roman" w:eastAsia="Times New Roman" w:hAnsi="Times New Roman"/>
                <w:sz w:val="24"/>
              </w:rPr>
              <w:t>0.816</w:t>
            </w:r>
          </w:p>
        </w:tc>
      </w:tr>
    </w:tbl>
    <w:p w14:paraId="2D8039F4" w14:textId="77777777" w:rsidR="002F0AC6" w:rsidRDefault="002F0AC6" w:rsidP="002F0AC6">
      <w:pPr>
        <w:jc w:val="left"/>
      </w:pPr>
      <w:r>
        <w:rPr>
          <w:rFonts w:ascii="Times New Roman" w:hAnsi="Times New Roman"/>
        </w:rPr>
        <w:t xml:space="preserve">Each participant contributed up to two observations, pairing the left-sided imaging marker with the right-sided motor score and the right-sided imaging marker with the left-sided motor score. Gaussian generalized estimating equation (GEE) models used an identity link, an exchangeable working correlation structure, robust covariance estimates, and adjustment for age, MSA subtype, and imaging side. B denotes the population-averaged change in contralateral total lateral motor score. Interaction models additionally included the marker-by-imaging-side term. Participants were the clustering units. The main-effect models estimated a common marker slope across imaging sides; participants, rather than observations, represent the number of independent subjects. These exploratory GEE analyses should be interpreted together with the separate side-specific adjusted models. ADC, apparent diffusion coefficient; CI, confidence interval; DWI, diffusion-weighted imaging; GEE, generalized estimating equation; MRI, magnetic resonance imaging; MSA, multiple system atrophy; SWI, susceptibility-weighted imaging. Significance: </w:t>
      </w:r>
      <w:r>
        <w:rPr>
          <w:rFonts w:ascii="Times New Roman" w:hAnsi="Times New Roman"/>
          <w:i/>
          <w:iCs/>
        </w:rPr>
        <w:t>p</w:t>
      </w:r>
      <w:r>
        <w:rPr>
          <w:rFonts w:ascii="Times New Roman" w:hAnsi="Times New Roman"/>
        </w:rPr>
        <w:t xml:space="preserve"> &lt; 0.05 (*), </w:t>
      </w:r>
      <w:r>
        <w:rPr>
          <w:rFonts w:ascii="Times New Roman" w:hAnsi="Times New Roman"/>
          <w:i/>
          <w:iCs/>
        </w:rPr>
        <w:t>p</w:t>
      </w:r>
      <w:r>
        <w:rPr>
          <w:rFonts w:ascii="Times New Roman" w:hAnsi="Times New Roman"/>
        </w:rPr>
        <w:t xml:space="preserve"> &lt; 0.01 (**), </w:t>
      </w:r>
      <w:r>
        <w:rPr>
          <w:rFonts w:ascii="Times New Roman" w:hAnsi="Times New Roman"/>
          <w:i/>
          <w:iCs/>
        </w:rPr>
        <w:t>p</w:t>
      </w:r>
      <w:r>
        <w:rPr>
          <w:rFonts w:ascii="Times New Roman" w:hAnsi="Times New Roman"/>
        </w:rPr>
        <w:t xml:space="preserve"> &lt; 0.001 (***).</w:t>
      </w:r>
    </w:p>
    <w:p w14:paraId="2B3C1105" w14:textId="77777777" w:rsidR="002F0AC6" w:rsidRDefault="002F0AC6" w:rsidP="002F0AC6">
      <w:pPr>
        <w:jc w:val="left"/>
      </w:pPr>
    </w:p>
    <w:p w14:paraId="41D4913A" w14:textId="77777777" w:rsidR="002F0AC6" w:rsidRDefault="002F0AC6" w:rsidP="002F0AC6">
      <w:pPr>
        <w:jc w:val="left"/>
      </w:pPr>
    </w:p>
    <w:p w14:paraId="3A65BC51" w14:textId="77777777" w:rsidR="002F0AC6" w:rsidRDefault="002F0AC6" w:rsidP="002F0AC6">
      <w:pPr>
        <w:jc w:val="left"/>
      </w:pPr>
      <w:r>
        <w:rPr>
          <w:rFonts w:ascii="Times New Roman" w:eastAsia="Times New Roman" w:hAnsi="Times New Roman"/>
          <w:sz w:val="24"/>
        </w:rPr>
        <w:t xml:space="preserve">Table S10. Associations between </w:t>
      </w:r>
      <w:proofErr w:type="spellStart"/>
      <w:r>
        <w:rPr>
          <w:rFonts w:ascii="Times New Roman" w:eastAsia="Times New Roman" w:hAnsi="Times New Roman"/>
          <w:sz w:val="24"/>
        </w:rPr>
        <w:t>putaminal</w:t>
      </w:r>
      <w:proofErr w:type="spellEnd"/>
      <w:r>
        <w:rPr>
          <w:rFonts w:ascii="Times New Roman" w:eastAsia="Times New Roman" w:hAnsi="Times New Roman"/>
          <w:sz w:val="24"/>
        </w:rPr>
        <w:t xml:space="preserve"> imaging asymmetry and contralateral motor asymmetry</w:t>
      </w:r>
    </w:p>
    <w:tbl>
      <w:tblPr>
        <w:tblW w:w="8778" w:type="dxa"/>
        <w:jc w:val="center"/>
        <w:tblBorders>
          <w:top w:val="single" w:sz="12" w:space="0" w:color="auto"/>
          <w:left w:val="nil"/>
          <w:bottom w:val="single" w:sz="12" w:space="0" w:color="auto"/>
          <w:right w:val="nil"/>
          <w:insideH w:val="nil"/>
          <w:insideV w:val="nil"/>
        </w:tblBorders>
        <w:tblLayout w:type="fixed"/>
        <w:tblLook w:val="04A0" w:firstRow="1" w:lastRow="0" w:firstColumn="1" w:lastColumn="0" w:noHBand="0" w:noVBand="1"/>
      </w:tblPr>
      <w:tblGrid>
        <w:gridCol w:w="1284"/>
        <w:gridCol w:w="1154"/>
        <w:gridCol w:w="1182"/>
        <w:gridCol w:w="1170"/>
        <w:gridCol w:w="1639"/>
        <w:gridCol w:w="1167"/>
        <w:gridCol w:w="1182"/>
      </w:tblGrid>
      <w:tr w:rsidR="002F0AC6" w14:paraId="1664D6E4" w14:textId="77777777" w:rsidTr="00F341C9">
        <w:trPr>
          <w:jc w:val="center"/>
        </w:trPr>
        <w:tc>
          <w:tcPr>
            <w:tcW w:w="1284" w:type="dxa"/>
            <w:tcBorders>
              <w:bottom w:val="single" w:sz="8" w:space="0" w:color="auto"/>
            </w:tcBorders>
          </w:tcPr>
          <w:p w14:paraId="6BF63E8C" w14:textId="77777777" w:rsidR="002F0AC6" w:rsidRDefault="002F0AC6" w:rsidP="00F341C9">
            <w:pPr>
              <w:jc w:val="left"/>
            </w:pPr>
            <w:r>
              <w:rPr>
                <w:rFonts w:ascii="Times New Roman" w:eastAsia="Times New Roman" w:hAnsi="Times New Roman"/>
                <w:sz w:val="24"/>
              </w:rPr>
              <w:lastRenderedPageBreak/>
              <w:t>Imaging asymmetry predictor</w:t>
            </w:r>
          </w:p>
        </w:tc>
        <w:tc>
          <w:tcPr>
            <w:tcW w:w="1154" w:type="dxa"/>
            <w:tcBorders>
              <w:bottom w:val="single" w:sz="8" w:space="0" w:color="auto"/>
            </w:tcBorders>
          </w:tcPr>
          <w:p w14:paraId="60CA79DE" w14:textId="77777777" w:rsidR="002F0AC6" w:rsidRDefault="002F0AC6" w:rsidP="00F341C9">
            <w:pPr>
              <w:jc w:val="left"/>
            </w:pPr>
            <w:r>
              <w:rPr>
                <w:rFonts w:ascii="Times New Roman" w:eastAsia="Times New Roman" w:hAnsi="Times New Roman"/>
                <w:sz w:val="24"/>
              </w:rPr>
              <w:t>n</w:t>
            </w:r>
          </w:p>
        </w:tc>
        <w:tc>
          <w:tcPr>
            <w:tcW w:w="1182" w:type="dxa"/>
            <w:tcBorders>
              <w:bottom w:val="single" w:sz="8" w:space="0" w:color="auto"/>
            </w:tcBorders>
          </w:tcPr>
          <w:p w14:paraId="52B220F9" w14:textId="77777777" w:rsidR="002F0AC6" w:rsidRDefault="002F0AC6" w:rsidP="00F341C9">
            <w:pPr>
              <w:jc w:val="left"/>
            </w:pPr>
            <w:r>
              <w:rPr>
                <w:rFonts w:ascii="Times New Roman" w:eastAsia="Times New Roman" w:hAnsi="Times New Roman"/>
                <w:sz w:val="24"/>
              </w:rPr>
              <w:t>Adjusted B</w:t>
            </w:r>
          </w:p>
        </w:tc>
        <w:tc>
          <w:tcPr>
            <w:tcW w:w="1170" w:type="dxa"/>
            <w:tcBorders>
              <w:bottom w:val="single" w:sz="8" w:space="0" w:color="auto"/>
            </w:tcBorders>
          </w:tcPr>
          <w:p w14:paraId="16A7DCCE" w14:textId="77777777" w:rsidR="002F0AC6" w:rsidRDefault="002F0AC6" w:rsidP="00F341C9">
            <w:pPr>
              <w:jc w:val="left"/>
            </w:pPr>
            <w:r>
              <w:rPr>
                <w:rFonts w:ascii="Times New Roman" w:eastAsia="Times New Roman" w:hAnsi="Times New Roman"/>
                <w:sz w:val="24"/>
              </w:rPr>
              <w:t>HC3 robust SE</w:t>
            </w:r>
          </w:p>
        </w:tc>
        <w:tc>
          <w:tcPr>
            <w:tcW w:w="1639" w:type="dxa"/>
            <w:tcBorders>
              <w:bottom w:val="single" w:sz="8" w:space="0" w:color="auto"/>
            </w:tcBorders>
          </w:tcPr>
          <w:p w14:paraId="40CE9757" w14:textId="77777777" w:rsidR="002F0AC6" w:rsidRDefault="002F0AC6" w:rsidP="00F341C9">
            <w:pPr>
              <w:jc w:val="left"/>
            </w:pPr>
            <w:r>
              <w:rPr>
                <w:rFonts w:ascii="Times New Roman" w:eastAsia="Times New Roman" w:hAnsi="Times New Roman"/>
                <w:sz w:val="24"/>
              </w:rPr>
              <w:t>95% CI</w:t>
            </w:r>
          </w:p>
        </w:tc>
        <w:tc>
          <w:tcPr>
            <w:tcW w:w="1167" w:type="dxa"/>
            <w:tcBorders>
              <w:bottom w:val="single" w:sz="8" w:space="0" w:color="auto"/>
            </w:tcBorders>
          </w:tcPr>
          <w:p w14:paraId="5090A98A" w14:textId="77777777" w:rsidR="002F0AC6" w:rsidRDefault="002F0AC6" w:rsidP="00F341C9">
            <w:pPr>
              <w:jc w:val="left"/>
            </w:pPr>
            <w:r w:rsidRPr="00E56BEF">
              <w:rPr>
                <w:rFonts w:ascii="Times New Roman" w:eastAsia="Times New Roman" w:hAnsi="Times New Roman"/>
                <w:i/>
                <w:iCs/>
                <w:sz w:val="24"/>
              </w:rPr>
              <w:t>p</w:t>
            </w:r>
            <w:r>
              <w:rPr>
                <w:rFonts w:ascii="Times New Roman" w:eastAsia="Times New Roman" w:hAnsi="Times New Roman"/>
                <w:sz w:val="24"/>
              </w:rPr>
              <w:t xml:space="preserve"> value</w:t>
            </w:r>
          </w:p>
        </w:tc>
        <w:tc>
          <w:tcPr>
            <w:tcW w:w="1182" w:type="dxa"/>
            <w:tcBorders>
              <w:bottom w:val="single" w:sz="8" w:space="0" w:color="auto"/>
            </w:tcBorders>
          </w:tcPr>
          <w:p w14:paraId="58C4F12B" w14:textId="77777777" w:rsidR="002F0AC6" w:rsidRDefault="002F0AC6" w:rsidP="00F341C9">
            <w:pPr>
              <w:jc w:val="left"/>
            </w:pPr>
            <w:r>
              <w:rPr>
                <w:rFonts w:ascii="Times New Roman" w:eastAsia="Times New Roman" w:hAnsi="Times New Roman"/>
                <w:sz w:val="24"/>
              </w:rPr>
              <w:t>Adjusted R²</w:t>
            </w:r>
          </w:p>
        </w:tc>
      </w:tr>
      <w:tr w:rsidR="002F0AC6" w14:paraId="25819CE2" w14:textId="77777777" w:rsidTr="00F341C9">
        <w:trPr>
          <w:jc w:val="center"/>
        </w:trPr>
        <w:tc>
          <w:tcPr>
            <w:tcW w:w="1284" w:type="dxa"/>
          </w:tcPr>
          <w:p w14:paraId="35949B41" w14:textId="77777777" w:rsidR="002F0AC6" w:rsidRDefault="002F0AC6" w:rsidP="00F341C9">
            <w:pPr>
              <w:jc w:val="left"/>
            </w:pPr>
            <w:r>
              <w:rPr>
                <w:rFonts w:ascii="Times New Roman" w:eastAsia="Times New Roman" w:hAnsi="Times New Roman"/>
                <w:sz w:val="24"/>
              </w:rPr>
              <w:t>ADC asymmetry</w:t>
            </w:r>
          </w:p>
        </w:tc>
        <w:tc>
          <w:tcPr>
            <w:tcW w:w="1154" w:type="dxa"/>
          </w:tcPr>
          <w:p w14:paraId="2114EFD2" w14:textId="77777777" w:rsidR="002F0AC6" w:rsidRDefault="002F0AC6" w:rsidP="00F341C9">
            <w:pPr>
              <w:jc w:val="left"/>
            </w:pPr>
            <w:r>
              <w:rPr>
                <w:rFonts w:ascii="Times New Roman" w:eastAsia="Times New Roman" w:hAnsi="Times New Roman"/>
                <w:sz w:val="24"/>
              </w:rPr>
              <w:t>50</w:t>
            </w:r>
          </w:p>
        </w:tc>
        <w:tc>
          <w:tcPr>
            <w:tcW w:w="1182" w:type="dxa"/>
          </w:tcPr>
          <w:p w14:paraId="3B4111A6" w14:textId="77777777" w:rsidR="002F0AC6" w:rsidRDefault="002F0AC6" w:rsidP="00F341C9">
            <w:pPr>
              <w:jc w:val="left"/>
            </w:pPr>
            <w:r>
              <w:rPr>
                <w:rFonts w:ascii="Times New Roman" w:eastAsia="Times New Roman" w:hAnsi="Times New Roman"/>
                <w:sz w:val="24"/>
              </w:rPr>
              <w:t>3.420</w:t>
            </w:r>
          </w:p>
        </w:tc>
        <w:tc>
          <w:tcPr>
            <w:tcW w:w="1170" w:type="dxa"/>
          </w:tcPr>
          <w:p w14:paraId="4A4ED649" w14:textId="77777777" w:rsidR="002F0AC6" w:rsidRDefault="002F0AC6" w:rsidP="00F341C9">
            <w:pPr>
              <w:jc w:val="left"/>
            </w:pPr>
            <w:r>
              <w:rPr>
                <w:rFonts w:ascii="Times New Roman" w:eastAsia="Times New Roman" w:hAnsi="Times New Roman"/>
                <w:sz w:val="24"/>
              </w:rPr>
              <w:t>1.180</w:t>
            </w:r>
          </w:p>
        </w:tc>
        <w:tc>
          <w:tcPr>
            <w:tcW w:w="1639" w:type="dxa"/>
          </w:tcPr>
          <w:p w14:paraId="4D7F8536" w14:textId="77777777" w:rsidR="002F0AC6" w:rsidRDefault="002F0AC6" w:rsidP="00F341C9">
            <w:pPr>
              <w:jc w:val="left"/>
            </w:pPr>
            <w:r>
              <w:rPr>
                <w:rFonts w:ascii="Times New Roman" w:eastAsia="Times New Roman" w:hAnsi="Times New Roman"/>
                <w:sz w:val="24"/>
              </w:rPr>
              <w:t>1.044 to 5.795</w:t>
            </w:r>
          </w:p>
        </w:tc>
        <w:tc>
          <w:tcPr>
            <w:tcW w:w="1167" w:type="dxa"/>
          </w:tcPr>
          <w:p w14:paraId="30264887" w14:textId="77777777" w:rsidR="002F0AC6" w:rsidRPr="003C12D0" w:rsidRDefault="002F0AC6" w:rsidP="00F341C9">
            <w:pPr>
              <w:jc w:val="left"/>
            </w:pPr>
            <w:r>
              <w:rPr>
                <w:rFonts w:ascii="Times New Roman" w:eastAsia="Times New Roman" w:hAnsi="Times New Roman"/>
                <w:sz w:val="24"/>
              </w:rPr>
              <w:t>0.006</w:t>
            </w:r>
            <w:r>
              <w:rPr>
                <w:rFonts w:ascii="Times New Roman" w:hAnsi="Times New Roman" w:hint="eastAsia"/>
                <w:sz w:val="24"/>
              </w:rPr>
              <w:t>**</w:t>
            </w:r>
          </w:p>
        </w:tc>
        <w:tc>
          <w:tcPr>
            <w:tcW w:w="1182" w:type="dxa"/>
          </w:tcPr>
          <w:p w14:paraId="47B929B3" w14:textId="77777777" w:rsidR="002F0AC6" w:rsidRDefault="002F0AC6" w:rsidP="00F341C9">
            <w:pPr>
              <w:jc w:val="left"/>
            </w:pPr>
            <w:r>
              <w:rPr>
                <w:rFonts w:ascii="Times New Roman" w:eastAsia="Times New Roman" w:hAnsi="Times New Roman"/>
                <w:sz w:val="24"/>
              </w:rPr>
              <w:t>0.197</w:t>
            </w:r>
          </w:p>
        </w:tc>
      </w:tr>
      <w:tr w:rsidR="002F0AC6" w14:paraId="73C19CB0" w14:textId="77777777" w:rsidTr="00F341C9">
        <w:trPr>
          <w:jc w:val="center"/>
        </w:trPr>
        <w:tc>
          <w:tcPr>
            <w:tcW w:w="1284" w:type="dxa"/>
          </w:tcPr>
          <w:p w14:paraId="786C504E" w14:textId="77777777" w:rsidR="002F0AC6" w:rsidRDefault="002F0AC6" w:rsidP="00F341C9">
            <w:pPr>
              <w:jc w:val="left"/>
            </w:pPr>
            <w:r>
              <w:rPr>
                <w:rFonts w:ascii="Times New Roman" w:eastAsia="Times New Roman" w:hAnsi="Times New Roman"/>
                <w:sz w:val="24"/>
              </w:rPr>
              <w:t>DWI score asymmetry</w:t>
            </w:r>
          </w:p>
        </w:tc>
        <w:tc>
          <w:tcPr>
            <w:tcW w:w="1154" w:type="dxa"/>
          </w:tcPr>
          <w:p w14:paraId="6E51C81A" w14:textId="77777777" w:rsidR="002F0AC6" w:rsidRDefault="002F0AC6" w:rsidP="00F341C9">
            <w:pPr>
              <w:jc w:val="left"/>
            </w:pPr>
            <w:r>
              <w:rPr>
                <w:rFonts w:ascii="Times New Roman" w:eastAsia="Times New Roman" w:hAnsi="Times New Roman"/>
                <w:sz w:val="24"/>
              </w:rPr>
              <w:t>51</w:t>
            </w:r>
          </w:p>
        </w:tc>
        <w:tc>
          <w:tcPr>
            <w:tcW w:w="1182" w:type="dxa"/>
          </w:tcPr>
          <w:p w14:paraId="527692BE" w14:textId="77777777" w:rsidR="002F0AC6" w:rsidRDefault="002F0AC6" w:rsidP="00F341C9">
            <w:pPr>
              <w:jc w:val="left"/>
            </w:pPr>
            <w:r>
              <w:rPr>
                <w:rFonts w:ascii="Times New Roman" w:eastAsia="Times New Roman" w:hAnsi="Times New Roman"/>
                <w:sz w:val="24"/>
              </w:rPr>
              <w:t>3.134</w:t>
            </w:r>
          </w:p>
        </w:tc>
        <w:tc>
          <w:tcPr>
            <w:tcW w:w="1170" w:type="dxa"/>
          </w:tcPr>
          <w:p w14:paraId="29E86242" w14:textId="77777777" w:rsidR="002F0AC6" w:rsidRDefault="002F0AC6" w:rsidP="00F341C9">
            <w:pPr>
              <w:jc w:val="left"/>
            </w:pPr>
            <w:r>
              <w:rPr>
                <w:rFonts w:ascii="Times New Roman" w:eastAsia="Times New Roman" w:hAnsi="Times New Roman"/>
                <w:sz w:val="24"/>
              </w:rPr>
              <w:t>1.259</w:t>
            </w:r>
          </w:p>
        </w:tc>
        <w:tc>
          <w:tcPr>
            <w:tcW w:w="1639" w:type="dxa"/>
          </w:tcPr>
          <w:p w14:paraId="530E52A5" w14:textId="77777777" w:rsidR="002F0AC6" w:rsidRDefault="002F0AC6" w:rsidP="00F341C9">
            <w:pPr>
              <w:jc w:val="left"/>
            </w:pPr>
            <w:r>
              <w:rPr>
                <w:rFonts w:ascii="Times New Roman" w:eastAsia="Times New Roman" w:hAnsi="Times New Roman"/>
                <w:sz w:val="24"/>
              </w:rPr>
              <w:t>0.602 to 5.666</w:t>
            </w:r>
          </w:p>
        </w:tc>
        <w:tc>
          <w:tcPr>
            <w:tcW w:w="1167" w:type="dxa"/>
          </w:tcPr>
          <w:p w14:paraId="67856785" w14:textId="77777777" w:rsidR="002F0AC6" w:rsidRPr="003C12D0" w:rsidRDefault="002F0AC6" w:rsidP="00F341C9">
            <w:pPr>
              <w:jc w:val="left"/>
            </w:pPr>
            <w:r>
              <w:rPr>
                <w:rFonts w:ascii="Times New Roman" w:eastAsia="Times New Roman" w:hAnsi="Times New Roman"/>
                <w:sz w:val="24"/>
              </w:rPr>
              <w:t>0.016</w:t>
            </w:r>
            <w:r>
              <w:rPr>
                <w:rFonts w:ascii="Times New Roman" w:hAnsi="Times New Roman" w:hint="eastAsia"/>
                <w:sz w:val="24"/>
              </w:rPr>
              <w:t>*</w:t>
            </w:r>
          </w:p>
        </w:tc>
        <w:tc>
          <w:tcPr>
            <w:tcW w:w="1182" w:type="dxa"/>
          </w:tcPr>
          <w:p w14:paraId="03E14285" w14:textId="77777777" w:rsidR="002F0AC6" w:rsidRDefault="002F0AC6" w:rsidP="00F341C9">
            <w:pPr>
              <w:jc w:val="left"/>
            </w:pPr>
            <w:r>
              <w:rPr>
                <w:rFonts w:ascii="Times New Roman" w:eastAsia="Times New Roman" w:hAnsi="Times New Roman"/>
                <w:sz w:val="24"/>
              </w:rPr>
              <w:t>0.150</w:t>
            </w:r>
          </w:p>
        </w:tc>
      </w:tr>
      <w:tr w:rsidR="002F0AC6" w14:paraId="72A49D2D" w14:textId="77777777" w:rsidTr="00F341C9">
        <w:trPr>
          <w:jc w:val="center"/>
        </w:trPr>
        <w:tc>
          <w:tcPr>
            <w:tcW w:w="1284" w:type="dxa"/>
          </w:tcPr>
          <w:p w14:paraId="65A50ADD" w14:textId="77777777" w:rsidR="002F0AC6" w:rsidRDefault="002F0AC6" w:rsidP="00F341C9">
            <w:pPr>
              <w:jc w:val="left"/>
            </w:pPr>
            <w:r>
              <w:rPr>
                <w:rFonts w:ascii="Times New Roman" w:eastAsia="Times New Roman" w:hAnsi="Times New Roman"/>
                <w:sz w:val="24"/>
              </w:rPr>
              <w:t>SWI score asymmetry</w:t>
            </w:r>
          </w:p>
        </w:tc>
        <w:tc>
          <w:tcPr>
            <w:tcW w:w="1154" w:type="dxa"/>
          </w:tcPr>
          <w:p w14:paraId="079EB51A" w14:textId="77777777" w:rsidR="002F0AC6" w:rsidRDefault="002F0AC6" w:rsidP="00F341C9">
            <w:pPr>
              <w:jc w:val="left"/>
            </w:pPr>
            <w:r>
              <w:rPr>
                <w:rFonts w:ascii="Times New Roman" w:eastAsia="Times New Roman" w:hAnsi="Times New Roman"/>
                <w:sz w:val="24"/>
              </w:rPr>
              <w:t>41</w:t>
            </w:r>
          </w:p>
        </w:tc>
        <w:tc>
          <w:tcPr>
            <w:tcW w:w="1182" w:type="dxa"/>
          </w:tcPr>
          <w:p w14:paraId="6E9660BD" w14:textId="77777777" w:rsidR="002F0AC6" w:rsidRDefault="002F0AC6" w:rsidP="00F341C9">
            <w:pPr>
              <w:jc w:val="left"/>
            </w:pPr>
            <w:r>
              <w:rPr>
                <w:rFonts w:ascii="Times New Roman" w:eastAsia="Times New Roman" w:hAnsi="Times New Roman"/>
                <w:sz w:val="24"/>
              </w:rPr>
              <w:t>3.710</w:t>
            </w:r>
          </w:p>
        </w:tc>
        <w:tc>
          <w:tcPr>
            <w:tcW w:w="1170" w:type="dxa"/>
          </w:tcPr>
          <w:p w14:paraId="1A0A18A4" w14:textId="77777777" w:rsidR="002F0AC6" w:rsidRDefault="002F0AC6" w:rsidP="00F341C9">
            <w:pPr>
              <w:jc w:val="left"/>
            </w:pPr>
            <w:r>
              <w:rPr>
                <w:rFonts w:ascii="Times New Roman" w:eastAsia="Times New Roman" w:hAnsi="Times New Roman"/>
                <w:sz w:val="24"/>
              </w:rPr>
              <w:t>1.078</w:t>
            </w:r>
          </w:p>
        </w:tc>
        <w:tc>
          <w:tcPr>
            <w:tcW w:w="1639" w:type="dxa"/>
          </w:tcPr>
          <w:p w14:paraId="1060074D" w14:textId="77777777" w:rsidR="002F0AC6" w:rsidRDefault="002F0AC6" w:rsidP="00F341C9">
            <w:pPr>
              <w:jc w:val="left"/>
            </w:pPr>
            <w:r>
              <w:rPr>
                <w:rFonts w:ascii="Times New Roman" w:eastAsia="Times New Roman" w:hAnsi="Times New Roman"/>
                <w:sz w:val="24"/>
              </w:rPr>
              <w:t>1.526 to 5.894</w:t>
            </w:r>
          </w:p>
        </w:tc>
        <w:tc>
          <w:tcPr>
            <w:tcW w:w="1167" w:type="dxa"/>
          </w:tcPr>
          <w:p w14:paraId="4F04BF88" w14:textId="77777777" w:rsidR="002F0AC6" w:rsidRPr="003C12D0" w:rsidRDefault="002F0AC6" w:rsidP="00F341C9">
            <w:pPr>
              <w:jc w:val="left"/>
            </w:pPr>
            <w:r>
              <w:rPr>
                <w:rFonts w:ascii="Times New Roman" w:eastAsia="Times New Roman" w:hAnsi="Times New Roman"/>
                <w:sz w:val="24"/>
              </w:rPr>
              <w:t>0.001</w:t>
            </w:r>
            <w:r>
              <w:rPr>
                <w:rFonts w:ascii="Times New Roman" w:hAnsi="Times New Roman" w:hint="eastAsia"/>
                <w:sz w:val="24"/>
              </w:rPr>
              <w:t>**</w:t>
            </w:r>
          </w:p>
        </w:tc>
        <w:tc>
          <w:tcPr>
            <w:tcW w:w="1182" w:type="dxa"/>
          </w:tcPr>
          <w:p w14:paraId="0434A4D8" w14:textId="77777777" w:rsidR="002F0AC6" w:rsidRDefault="002F0AC6" w:rsidP="00F341C9">
            <w:pPr>
              <w:jc w:val="left"/>
            </w:pPr>
            <w:r>
              <w:rPr>
                <w:rFonts w:ascii="Times New Roman" w:eastAsia="Times New Roman" w:hAnsi="Times New Roman"/>
                <w:sz w:val="24"/>
              </w:rPr>
              <w:t>0.200</w:t>
            </w:r>
          </w:p>
        </w:tc>
      </w:tr>
    </w:tbl>
    <w:p w14:paraId="302EB5B8" w14:textId="77777777" w:rsidR="002F0AC6" w:rsidRDefault="002F0AC6" w:rsidP="002F0AC6">
      <w:pPr>
        <w:jc w:val="left"/>
      </w:pPr>
      <w:r>
        <w:rPr>
          <w:rFonts w:ascii="Times New Roman" w:eastAsia="Times New Roman" w:hAnsi="Times New Roman"/>
          <w:sz w:val="24"/>
        </w:rPr>
        <w:t xml:space="preserve">Imaging asymmetry was defined as left minus right imaging score, whereas motor asymmetry was defined as right minus left total lateral motor score; therefore, a positive coefficient indicates anatomically concordant contralateral asymmetry. Models were adjusted for age and MSA subtype and used heteroscedasticity-consistent type 3 (HC3) robust standard errors. The analyses were </w:t>
      </w:r>
      <w:proofErr w:type="gramStart"/>
      <w:r>
        <w:rPr>
          <w:rFonts w:ascii="Times New Roman" w:eastAsia="Times New Roman" w:hAnsi="Times New Roman"/>
          <w:sz w:val="24"/>
        </w:rPr>
        <w:t>exploratory</w:t>
      </w:r>
      <w:proofErr w:type="gramEnd"/>
      <w:r>
        <w:rPr>
          <w:rFonts w:ascii="Times New Roman" w:eastAsia="Times New Roman" w:hAnsi="Times New Roman"/>
          <w:sz w:val="24"/>
        </w:rPr>
        <w:t>. ADC, apparent diffusion coefficient; CI, confidence interval; DWI, diffusion-weighted imaging; MSA, multiple system atrophy; SE, standard error; SWI, susceptibility-weighted imaging.</w:t>
      </w:r>
      <w:r w:rsidRPr="003C12D0">
        <w:rPr>
          <w:rFonts w:ascii="Times New Roman" w:hAnsi="Times New Roman" w:cs="Times New Roman"/>
          <w:sz w:val="24"/>
          <w:szCs w:val="24"/>
        </w:rPr>
        <w:t xml:space="preserve"> </w:t>
      </w:r>
      <w:r w:rsidRPr="00ED20C6">
        <w:rPr>
          <w:rFonts w:ascii="Times New Roman" w:hAnsi="Times New Roman" w:cs="Times New Roman"/>
          <w:sz w:val="24"/>
          <w:szCs w:val="24"/>
        </w:rPr>
        <w:t xml:space="preserve">Significance: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0.05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0.01 (**), </w:t>
      </w:r>
      <w:r w:rsidRPr="00CE5E75">
        <w:rPr>
          <w:rFonts w:ascii="Times New Roman" w:hAnsi="Times New Roman" w:cs="Times New Roman"/>
          <w:i/>
          <w:iCs/>
          <w:sz w:val="24"/>
          <w:szCs w:val="24"/>
        </w:rPr>
        <w:t>p</w:t>
      </w:r>
      <w:r w:rsidRPr="00ED20C6">
        <w:rPr>
          <w:rFonts w:ascii="Times New Roman" w:hAnsi="Times New Roman" w:cs="Times New Roman"/>
          <w:sz w:val="24"/>
          <w:szCs w:val="24"/>
        </w:rPr>
        <w:t xml:space="preserve"> &lt; 0.0</w:t>
      </w:r>
      <w:r>
        <w:rPr>
          <w:rFonts w:ascii="Times New Roman" w:hAnsi="Times New Roman" w:cs="Times New Roman" w:hint="eastAsia"/>
          <w:sz w:val="24"/>
          <w:szCs w:val="24"/>
        </w:rPr>
        <w:t>0</w:t>
      </w:r>
      <w:r w:rsidRPr="00ED20C6">
        <w:rPr>
          <w:rFonts w:ascii="Times New Roman" w:hAnsi="Times New Roman" w:cs="Times New Roman"/>
          <w:sz w:val="24"/>
          <w:szCs w:val="24"/>
        </w:rPr>
        <w:t>1 (*</w:t>
      </w:r>
      <w:r>
        <w:rPr>
          <w:rFonts w:ascii="Times New Roman" w:hAnsi="Times New Roman" w:cs="Times New Roman" w:hint="eastAsia"/>
          <w:sz w:val="24"/>
          <w:szCs w:val="24"/>
        </w:rPr>
        <w:t>*</w:t>
      </w:r>
      <w:r w:rsidRPr="00ED20C6">
        <w:rPr>
          <w:rFonts w:ascii="Times New Roman" w:hAnsi="Times New Roman" w:cs="Times New Roman"/>
          <w:sz w:val="24"/>
          <w:szCs w:val="24"/>
        </w:rPr>
        <w:t>*).</w:t>
      </w:r>
    </w:p>
    <w:p w14:paraId="0AFE1CC1" w14:textId="77777777" w:rsidR="002F0AC6" w:rsidRDefault="002F0AC6" w:rsidP="002F0AC6">
      <w:pPr>
        <w:jc w:val="left"/>
      </w:pPr>
    </w:p>
    <w:p w14:paraId="05E6FEF4" w14:textId="77777777" w:rsidR="0010283A" w:rsidRDefault="0010283A" w:rsidP="00503904">
      <w:pPr>
        <w:contextualSpacing/>
        <w:rPr>
          <w:rFonts w:ascii="Times New Roman" w:hAnsi="Times New Roman" w:cs="Times New Roman"/>
          <w:sz w:val="24"/>
          <w:szCs w:val="24"/>
        </w:rPr>
      </w:pPr>
    </w:p>
    <w:p w14:paraId="09CF7A3C" w14:textId="77777777" w:rsidR="00647F3B" w:rsidRDefault="00250F65" w:rsidP="00503904">
      <w:pPr>
        <w:widowControl/>
        <w:contextualSpacing/>
        <w:jc w:val="left"/>
        <w:rPr>
          <w:rFonts w:ascii="Times New Roman" w:hAnsi="Times New Roman" w:cs="Times New Roman"/>
          <w:sz w:val="24"/>
          <w:szCs w:val="24"/>
        </w:rPr>
      </w:pPr>
      <w:r>
        <w:rPr>
          <w:rFonts w:ascii="Times New Roman" w:hAnsi="Times New Roman" w:cs="Times New Roman"/>
          <w:sz w:val="24"/>
          <w:szCs w:val="24"/>
        </w:rPr>
        <w:t>Table S11</w:t>
      </w:r>
      <w:r w:rsidR="00632ECC" w:rsidRPr="00632ECC">
        <w:rPr>
          <w:rFonts w:ascii="Times New Roman" w:hAnsi="Times New Roman" w:cs="Times New Roman"/>
          <w:sz w:val="24"/>
          <w:szCs w:val="24"/>
        </w:rPr>
        <w:t xml:space="preserve">. Differences in UMSARS subitems by </w:t>
      </w:r>
      <w:r w:rsidR="00696DC3">
        <w:rPr>
          <w:rFonts w:ascii="Times New Roman" w:hAnsi="Times New Roman" w:cs="Times New Roman" w:hint="eastAsia"/>
          <w:sz w:val="24"/>
          <w:szCs w:val="24"/>
        </w:rPr>
        <w:t>o</w:t>
      </w:r>
      <w:r w:rsidR="00696DC3" w:rsidRPr="00696DC3">
        <w:rPr>
          <w:rFonts w:ascii="Times New Roman" w:hAnsi="Times New Roman" w:cs="Times New Roman"/>
          <w:sz w:val="24"/>
          <w:szCs w:val="24"/>
        </w:rPr>
        <w:t>livopontocerebellar</w:t>
      </w:r>
      <w:r w:rsidR="00632ECC" w:rsidRPr="00632ECC">
        <w:rPr>
          <w:rFonts w:ascii="Times New Roman" w:hAnsi="Times New Roman" w:cs="Times New Roman"/>
          <w:sz w:val="24"/>
          <w:szCs w:val="24"/>
        </w:rPr>
        <w:t xml:space="preserve"> imaging signs (Mann</w:t>
      </w:r>
      <w:r w:rsidR="00984140">
        <w:rPr>
          <w:rFonts w:ascii="Times New Roman" w:hAnsi="Times New Roman" w:cs="Times New Roman"/>
          <w:sz w:val="24"/>
          <w:szCs w:val="24"/>
        </w:rPr>
        <w:t>-</w:t>
      </w:r>
      <w:r w:rsidR="00632ECC" w:rsidRPr="00632ECC">
        <w:rPr>
          <w:rFonts w:ascii="Times New Roman" w:hAnsi="Times New Roman" w:cs="Times New Roman"/>
          <w:sz w:val="24"/>
          <w:szCs w:val="24"/>
        </w:rPr>
        <w:t>Whitney U test)</w:t>
      </w:r>
    </w:p>
    <w:tbl>
      <w:tblPr>
        <w:tblW w:w="8789" w:type="dxa"/>
        <w:jc w:val="center"/>
        <w:tblBorders>
          <w:top w:val="single" w:sz="12" w:space="0" w:color="auto"/>
          <w:bottom w:val="single" w:sz="12" w:space="0" w:color="auto"/>
        </w:tblBorders>
        <w:tblLayout w:type="fixed"/>
        <w:tblCellMar>
          <w:top w:w="15" w:type="dxa"/>
          <w:left w:w="15" w:type="dxa"/>
          <w:bottom w:w="15" w:type="dxa"/>
          <w:right w:w="15" w:type="dxa"/>
        </w:tblCellMar>
        <w:tblLook w:val="04A0" w:firstRow="1" w:lastRow="0" w:firstColumn="1" w:lastColumn="0" w:noHBand="0" w:noVBand="1"/>
      </w:tblPr>
      <w:tblGrid>
        <w:gridCol w:w="2772"/>
        <w:gridCol w:w="2091"/>
        <w:gridCol w:w="1516"/>
        <w:gridCol w:w="1559"/>
        <w:gridCol w:w="851"/>
      </w:tblGrid>
      <w:tr w:rsidR="00E35B6C" w:rsidRPr="00FE259D" w14:paraId="010314A3" w14:textId="77777777" w:rsidTr="00AC59A2">
        <w:trPr>
          <w:tblHeader/>
          <w:jc w:val="center"/>
        </w:trPr>
        <w:tc>
          <w:tcPr>
            <w:tcW w:w="2772" w:type="dxa"/>
            <w:tcBorders>
              <w:top w:val="single" w:sz="12" w:space="0" w:color="auto"/>
              <w:bottom w:val="single" w:sz="8" w:space="0" w:color="auto"/>
            </w:tcBorders>
            <w:hideMark/>
          </w:tcPr>
          <w:p w14:paraId="77910DFC" w14:textId="77777777" w:rsidR="00E35B6C" w:rsidRPr="00FE259D" w:rsidRDefault="00E35B6C"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Imaging sign</w:t>
            </w:r>
          </w:p>
        </w:tc>
        <w:tc>
          <w:tcPr>
            <w:tcW w:w="2091" w:type="dxa"/>
            <w:tcBorders>
              <w:top w:val="single" w:sz="12" w:space="0" w:color="auto"/>
              <w:bottom w:val="single" w:sz="8" w:space="0" w:color="auto"/>
            </w:tcBorders>
            <w:hideMark/>
          </w:tcPr>
          <w:p w14:paraId="12D2739C" w14:textId="77777777" w:rsidR="00E35B6C" w:rsidRPr="00FE259D" w:rsidRDefault="00E35B6C"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Clinical metric (UMSARS subitem)</w:t>
            </w:r>
          </w:p>
        </w:tc>
        <w:tc>
          <w:tcPr>
            <w:tcW w:w="1516" w:type="dxa"/>
            <w:tcBorders>
              <w:top w:val="single" w:sz="12" w:space="0" w:color="auto"/>
              <w:bottom w:val="single" w:sz="8" w:space="0" w:color="auto"/>
            </w:tcBorders>
            <w:hideMark/>
          </w:tcPr>
          <w:p w14:paraId="2EA9F347" w14:textId="77777777" w:rsidR="00E35B6C" w:rsidRPr="00FE259D" w:rsidRDefault="00E35B6C"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Absent Median (IQR)</w:t>
            </w:r>
          </w:p>
        </w:tc>
        <w:tc>
          <w:tcPr>
            <w:tcW w:w="1559" w:type="dxa"/>
            <w:tcBorders>
              <w:top w:val="single" w:sz="12" w:space="0" w:color="auto"/>
              <w:bottom w:val="single" w:sz="8" w:space="0" w:color="auto"/>
            </w:tcBorders>
            <w:hideMark/>
          </w:tcPr>
          <w:p w14:paraId="48E6A8D5" w14:textId="77777777" w:rsidR="00E35B6C" w:rsidRPr="00FE259D" w:rsidRDefault="00E35B6C"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Present Median (IQR)</w:t>
            </w:r>
          </w:p>
        </w:tc>
        <w:tc>
          <w:tcPr>
            <w:tcW w:w="851" w:type="dxa"/>
            <w:tcBorders>
              <w:top w:val="single" w:sz="12" w:space="0" w:color="auto"/>
              <w:bottom w:val="single" w:sz="8" w:space="0" w:color="auto"/>
            </w:tcBorders>
            <w:hideMark/>
          </w:tcPr>
          <w:p w14:paraId="53E7DC81" w14:textId="77777777" w:rsidR="00E35B6C" w:rsidRPr="00FE259D" w:rsidRDefault="00E35B6C" w:rsidP="00503904">
            <w:pPr>
              <w:contextualSpacing/>
              <w:jc w:val="left"/>
              <w:rPr>
                <w:rFonts w:ascii="Times New Roman" w:hAnsi="Times New Roman" w:cs="Times New Roman"/>
                <w:sz w:val="24"/>
                <w:szCs w:val="24"/>
              </w:rPr>
            </w:pPr>
            <w:r w:rsidRPr="00FE259D">
              <w:rPr>
                <w:rFonts w:ascii="Times New Roman" w:hAnsi="Times New Roman" w:cs="Times New Roman"/>
                <w:i/>
                <w:iCs/>
                <w:sz w:val="24"/>
                <w:szCs w:val="24"/>
              </w:rPr>
              <w:t>p</w:t>
            </w:r>
            <w:r w:rsidRPr="00FE259D">
              <w:rPr>
                <w:rFonts w:ascii="Times New Roman" w:hAnsi="Times New Roman" w:cs="Times New Roman"/>
                <w:sz w:val="24"/>
                <w:szCs w:val="24"/>
              </w:rPr>
              <w:t xml:space="preserve"> value</w:t>
            </w:r>
          </w:p>
        </w:tc>
      </w:tr>
      <w:tr w:rsidR="00696DC3" w:rsidRPr="00FE259D" w14:paraId="12F4C06F" w14:textId="77777777" w:rsidTr="00AC59A2">
        <w:trPr>
          <w:jc w:val="center"/>
        </w:trPr>
        <w:tc>
          <w:tcPr>
            <w:tcW w:w="2772" w:type="dxa"/>
            <w:vMerge w:val="restart"/>
            <w:tcBorders>
              <w:top w:val="single" w:sz="8" w:space="0" w:color="auto"/>
            </w:tcBorders>
            <w:hideMark/>
          </w:tcPr>
          <w:p w14:paraId="6E3B6789" w14:textId="77777777" w:rsidR="00696DC3" w:rsidRPr="00FE259D" w:rsidRDefault="00FE259D"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w:t>
            </w:r>
            <w:r w:rsidR="00696DC3" w:rsidRPr="00FE259D">
              <w:rPr>
                <w:rFonts w:ascii="Times New Roman" w:hAnsi="Times New Roman" w:cs="Times New Roman"/>
                <w:sz w:val="24"/>
                <w:szCs w:val="24"/>
              </w:rPr>
              <w:t>Hot cross bun</w:t>
            </w:r>
            <w:r w:rsidRPr="00FE259D">
              <w:rPr>
                <w:rFonts w:ascii="Times New Roman" w:hAnsi="Times New Roman" w:cs="Times New Roman"/>
                <w:sz w:val="24"/>
                <w:szCs w:val="24"/>
              </w:rPr>
              <w:t>”</w:t>
            </w:r>
            <w:r w:rsidR="00696DC3" w:rsidRPr="00FE259D">
              <w:rPr>
                <w:rFonts w:ascii="Times New Roman" w:hAnsi="Times New Roman" w:cs="Times New Roman"/>
                <w:sz w:val="24"/>
                <w:szCs w:val="24"/>
              </w:rPr>
              <w:t xml:space="preserve"> sign</w:t>
            </w:r>
          </w:p>
        </w:tc>
        <w:tc>
          <w:tcPr>
            <w:tcW w:w="2091" w:type="dxa"/>
            <w:tcBorders>
              <w:top w:val="single" w:sz="8" w:space="0" w:color="auto"/>
            </w:tcBorders>
            <w:hideMark/>
          </w:tcPr>
          <w:p w14:paraId="77FFE70E"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Heel</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knee</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shin test</w:t>
            </w:r>
          </w:p>
        </w:tc>
        <w:tc>
          <w:tcPr>
            <w:tcW w:w="1516" w:type="dxa"/>
            <w:tcBorders>
              <w:top w:val="single" w:sz="8" w:space="0" w:color="auto"/>
            </w:tcBorders>
            <w:hideMark/>
          </w:tcPr>
          <w:p w14:paraId="2F500C3B"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tcBorders>
              <w:top w:val="single" w:sz="8" w:space="0" w:color="auto"/>
            </w:tcBorders>
            <w:hideMark/>
          </w:tcPr>
          <w:p w14:paraId="2CF20EEC"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1.0 (2.0)</w:t>
            </w:r>
          </w:p>
        </w:tc>
        <w:tc>
          <w:tcPr>
            <w:tcW w:w="851" w:type="dxa"/>
            <w:tcBorders>
              <w:top w:val="single" w:sz="8" w:space="0" w:color="auto"/>
            </w:tcBorders>
            <w:hideMark/>
          </w:tcPr>
          <w:p w14:paraId="5D334541"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0.043*</w:t>
            </w:r>
          </w:p>
        </w:tc>
      </w:tr>
      <w:tr w:rsidR="00696DC3" w:rsidRPr="00FE259D" w14:paraId="1CC9ED27" w14:textId="77777777" w:rsidTr="00AC59A2">
        <w:trPr>
          <w:jc w:val="center"/>
        </w:trPr>
        <w:tc>
          <w:tcPr>
            <w:tcW w:w="2772" w:type="dxa"/>
            <w:vMerge/>
            <w:hideMark/>
          </w:tcPr>
          <w:p w14:paraId="5287126D" w14:textId="77777777" w:rsidR="00696DC3" w:rsidRPr="00FE259D" w:rsidRDefault="00696DC3" w:rsidP="00503904">
            <w:pPr>
              <w:contextualSpacing/>
              <w:jc w:val="left"/>
              <w:rPr>
                <w:rFonts w:ascii="Times New Roman" w:hAnsi="Times New Roman" w:cs="Times New Roman"/>
                <w:sz w:val="24"/>
                <w:szCs w:val="24"/>
              </w:rPr>
            </w:pPr>
          </w:p>
        </w:tc>
        <w:tc>
          <w:tcPr>
            <w:tcW w:w="2091" w:type="dxa"/>
            <w:hideMark/>
          </w:tcPr>
          <w:p w14:paraId="22DAD0F7"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Body sway</w:t>
            </w:r>
          </w:p>
        </w:tc>
        <w:tc>
          <w:tcPr>
            <w:tcW w:w="1516" w:type="dxa"/>
            <w:hideMark/>
          </w:tcPr>
          <w:p w14:paraId="3F8F66C0"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2.0 (</w:t>
            </w:r>
            <w:r w:rsidR="009639B8" w:rsidRPr="00FE259D">
              <w:rPr>
                <w:rFonts w:ascii="Times New Roman" w:hAnsi="Times New Roman" w:cs="Times New Roman" w:hint="eastAsia"/>
                <w:sz w:val="24"/>
                <w:szCs w:val="24"/>
              </w:rPr>
              <w:t>2.0</w:t>
            </w:r>
            <w:r w:rsidRPr="00FE259D">
              <w:rPr>
                <w:rFonts w:ascii="Times New Roman" w:hAnsi="Times New Roman" w:cs="Times New Roman"/>
                <w:sz w:val="24"/>
                <w:szCs w:val="24"/>
              </w:rPr>
              <w:t>)</w:t>
            </w:r>
          </w:p>
        </w:tc>
        <w:tc>
          <w:tcPr>
            <w:tcW w:w="1559" w:type="dxa"/>
            <w:hideMark/>
          </w:tcPr>
          <w:p w14:paraId="7B65B77A" w14:textId="77777777" w:rsidR="00696DC3" w:rsidRPr="00FE259D" w:rsidRDefault="009639B8" w:rsidP="00503904">
            <w:pPr>
              <w:contextualSpacing/>
              <w:jc w:val="left"/>
              <w:rPr>
                <w:rFonts w:ascii="Times New Roman" w:hAnsi="Times New Roman" w:cs="Times New Roman"/>
                <w:sz w:val="24"/>
                <w:szCs w:val="24"/>
              </w:rPr>
            </w:pPr>
            <w:r w:rsidRPr="00FE259D">
              <w:rPr>
                <w:rFonts w:ascii="Times New Roman" w:hAnsi="Times New Roman" w:cs="Times New Roman" w:hint="eastAsia"/>
                <w:sz w:val="24"/>
                <w:szCs w:val="24"/>
              </w:rPr>
              <w:t>2.5</w:t>
            </w:r>
            <w:r w:rsidR="00696DC3" w:rsidRPr="00FE259D">
              <w:rPr>
                <w:rFonts w:ascii="Times New Roman" w:hAnsi="Times New Roman" w:cs="Times New Roman"/>
                <w:sz w:val="24"/>
                <w:szCs w:val="24"/>
              </w:rPr>
              <w:t xml:space="preserve"> (</w:t>
            </w:r>
            <w:r w:rsidRPr="00FE259D">
              <w:rPr>
                <w:rFonts w:ascii="Times New Roman" w:hAnsi="Times New Roman" w:cs="Times New Roman" w:hint="eastAsia"/>
                <w:sz w:val="24"/>
                <w:szCs w:val="24"/>
              </w:rPr>
              <w:t>2.0</w:t>
            </w:r>
            <w:r w:rsidR="00696DC3" w:rsidRPr="00FE259D">
              <w:rPr>
                <w:rFonts w:ascii="Times New Roman" w:hAnsi="Times New Roman" w:cs="Times New Roman"/>
                <w:sz w:val="24"/>
                <w:szCs w:val="24"/>
              </w:rPr>
              <w:t>)</w:t>
            </w:r>
          </w:p>
        </w:tc>
        <w:tc>
          <w:tcPr>
            <w:tcW w:w="851" w:type="dxa"/>
            <w:hideMark/>
          </w:tcPr>
          <w:p w14:paraId="083CBA76"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w:t>
            </w:r>
            <w:r w:rsidR="009639B8" w:rsidRPr="00FE259D">
              <w:rPr>
                <w:rFonts w:ascii="Times New Roman" w:hAnsi="Times New Roman" w:cs="Times New Roman" w:hint="eastAsia"/>
                <w:sz w:val="24"/>
                <w:szCs w:val="24"/>
              </w:rPr>
              <w:t>558</w:t>
            </w:r>
          </w:p>
        </w:tc>
      </w:tr>
      <w:tr w:rsidR="00696DC3" w:rsidRPr="00FE259D" w14:paraId="7C0635E1" w14:textId="77777777" w:rsidTr="00AC59A2">
        <w:trPr>
          <w:jc w:val="center"/>
        </w:trPr>
        <w:tc>
          <w:tcPr>
            <w:tcW w:w="2772" w:type="dxa"/>
            <w:vMerge/>
            <w:hideMark/>
          </w:tcPr>
          <w:p w14:paraId="099BB20F" w14:textId="77777777" w:rsidR="00696DC3" w:rsidRPr="00FE259D" w:rsidRDefault="00696DC3" w:rsidP="00503904">
            <w:pPr>
              <w:contextualSpacing/>
              <w:jc w:val="left"/>
              <w:rPr>
                <w:rFonts w:ascii="Times New Roman" w:hAnsi="Times New Roman" w:cs="Times New Roman"/>
                <w:sz w:val="24"/>
                <w:szCs w:val="24"/>
              </w:rPr>
            </w:pPr>
          </w:p>
        </w:tc>
        <w:tc>
          <w:tcPr>
            <w:tcW w:w="2091" w:type="dxa"/>
            <w:hideMark/>
          </w:tcPr>
          <w:p w14:paraId="350AA877"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Ocular motor dysfunction</w:t>
            </w:r>
          </w:p>
        </w:tc>
        <w:tc>
          <w:tcPr>
            <w:tcW w:w="1516" w:type="dxa"/>
            <w:hideMark/>
          </w:tcPr>
          <w:p w14:paraId="74EDADDA"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hideMark/>
          </w:tcPr>
          <w:p w14:paraId="5D336F1E"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851" w:type="dxa"/>
            <w:hideMark/>
          </w:tcPr>
          <w:p w14:paraId="193AB388"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0.443</w:t>
            </w:r>
          </w:p>
        </w:tc>
      </w:tr>
      <w:tr w:rsidR="00696DC3" w:rsidRPr="00FE259D" w14:paraId="2F3EAE48" w14:textId="77777777" w:rsidTr="00AC59A2">
        <w:trPr>
          <w:jc w:val="center"/>
        </w:trPr>
        <w:tc>
          <w:tcPr>
            <w:tcW w:w="2772" w:type="dxa"/>
            <w:vMerge w:val="restart"/>
            <w:hideMark/>
          </w:tcPr>
          <w:p w14:paraId="154DF1E6"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P</w:t>
            </w:r>
            <w:r w:rsidRPr="00FE259D">
              <w:rPr>
                <w:rFonts w:ascii="Times New Roman" w:hAnsi="Times New Roman" w:cs="Times New Roman" w:hint="eastAsia"/>
                <w:sz w:val="24"/>
                <w:szCs w:val="24"/>
              </w:rPr>
              <w:t xml:space="preserve">ons </w:t>
            </w:r>
            <w:r w:rsidRPr="00FE259D">
              <w:rPr>
                <w:rFonts w:ascii="Times New Roman" w:hAnsi="Times New Roman" w:cs="Times New Roman"/>
                <w:sz w:val="24"/>
                <w:szCs w:val="24"/>
              </w:rPr>
              <w:t>atrophy</w:t>
            </w:r>
          </w:p>
        </w:tc>
        <w:tc>
          <w:tcPr>
            <w:tcW w:w="2091" w:type="dxa"/>
            <w:hideMark/>
          </w:tcPr>
          <w:p w14:paraId="6A45D374"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Heel</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knee</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shin test</w:t>
            </w:r>
          </w:p>
        </w:tc>
        <w:tc>
          <w:tcPr>
            <w:tcW w:w="1516" w:type="dxa"/>
            <w:hideMark/>
          </w:tcPr>
          <w:p w14:paraId="13CDED3F"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hideMark/>
          </w:tcPr>
          <w:p w14:paraId="5E135723"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1.0 (</w:t>
            </w:r>
            <w:r w:rsidR="0094139E" w:rsidRPr="00FE259D">
              <w:rPr>
                <w:rFonts w:ascii="Times New Roman" w:hAnsi="Times New Roman" w:cs="Times New Roman" w:hint="eastAsia"/>
                <w:sz w:val="24"/>
                <w:szCs w:val="24"/>
              </w:rPr>
              <w:t>1.</w:t>
            </w:r>
            <w:r w:rsidRPr="00FE259D">
              <w:rPr>
                <w:rFonts w:ascii="Times New Roman" w:hAnsi="Times New Roman" w:cs="Times New Roman"/>
                <w:sz w:val="24"/>
                <w:szCs w:val="24"/>
              </w:rPr>
              <w:t>0)</w:t>
            </w:r>
          </w:p>
        </w:tc>
        <w:tc>
          <w:tcPr>
            <w:tcW w:w="851" w:type="dxa"/>
            <w:hideMark/>
          </w:tcPr>
          <w:p w14:paraId="2702BDF9"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0.002**</w:t>
            </w:r>
          </w:p>
        </w:tc>
      </w:tr>
      <w:tr w:rsidR="00696DC3" w:rsidRPr="00FE259D" w14:paraId="29149E5E" w14:textId="77777777" w:rsidTr="00AC59A2">
        <w:trPr>
          <w:jc w:val="center"/>
        </w:trPr>
        <w:tc>
          <w:tcPr>
            <w:tcW w:w="2772" w:type="dxa"/>
            <w:vMerge/>
            <w:hideMark/>
          </w:tcPr>
          <w:p w14:paraId="12B0DC2C" w14:textId="77777777" w:rsidR="00696DC3" w:rsidRPr="00FE259D" w:rsidRDefault="00696DC3" w:rsidP="00503904">
            <w:pPr>
              <w:contextualSpacing/>
              <w:jc w:val="left"/>
              <w:rPr>
                <w:rFonts w:ascii="Times New Roman" w:hAnsi="Times New Roman" w:cs="Times New Roman"/>
                <w:sz w:val="24"/>
                <w:szCs w:val="24"/>
              </w:rPr>
            </w:pPr>
          </w:p>
        </w:tc>
        <w:tc>
          <w:tcPr>
            <w:tcW w:w="2091" w:type="dxa"/>
            <w:hideMark/>
          </w:tcPr>
          <w:p w14:paraId="25FB398F"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Body sway</w:t>
            </w:r>
          </w:p>
        </w:tc>
        <w:tc>
          <w:tcPr>
            <w:tcW w:w="1516" w:type="dxa"/>
            <w:hideMark/>
          </w:tcPr>
          <w:p w14:paraId="31DBF7EB"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2.0 (</w:t>
            </w:r>
            <w:r w:rsidR="002A6532" w:rsidRPr="00FE259D">
              <w:rPr>
                <w:rFonts w:ascii="Times New Roman" w:hAnsi="Times New Roman" w:cs="Times New Roman" w:hint="eastAsia"/>
                <w:sz w:val="24"/>
                <w:szCs w:val="24"/>
              </w:rPr>
              <w:t>2</w:t>
            </w:r>
            <w:r w:rsidRPr="00FE259D">
              <w:rPr>
                <w:rFonts w:ascii="Times New Roman" w:hAnsi="Times New Roman" w:cs="Times New Roman"/>
                <w:sz w:val="24"/>
                <w:szCs w:val="24"/>
              </w:rPr>
              <w:t>.0)</w:t>
            </w:r>
          </w:p>
        </w:tc>
        <w:tc>
          <w:tcPr>
            <w:tcW w:w="1559" w:type="dxa"/>
            <w:hideMark/>
          </w:tcPr>
          <w:p w14:paraId="5EC2CB76"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3.0 (3.0)</w:t>
            </w:r>
          </w:p>
        </w:tc>
        <w:tc>
          <w:tcPr>
            <w:tcW w:w="851" w:type="dxa"/>
            <w:hideMark/>
          </w:tcPr>
          <w:p w14:paraId="72044694"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w:t>
            </w:r>
            <w:r w:rsidR="00837EF7" w:rsidRPr="00FE259D">
              <w:rPr>
                <w:rFonts w:ascii="Times New Roman" w:hAnsi="Times New Roman" w:cs="Times New Roman" w:hint="eastAsia"/>
                <w:sz w:val="24"/>
                <w:szCs w:val="24"/>
              </w:rPr>
              <w:t>566</w:t>
            </w:r>
          </w:p>
        </w:tc>
      </w:tr>
      <w:tr w:rsidR="00696DC3" w:rsidRPr="00FE259D" w14:paraId="40660B50" w14:textId="77777777" w:rsidTr="00AC59A2">
        <w:trPr>
          <w:jc w:val="center"/>
        </w:trPr>
        <w:tc>
          <w:tcPr>
            <w:tcW w:w="2772" w:type="dxa"/>
            <w:vMerge/>
            <w:hideMark/>
          </w:tcPr>
          <w:p w14:paraId="170C46B4" w14:textId="77777777" w:rsidR="00696DC3" w:rsidRPr="00FE259D" w:rsidRDefault="00696DC3" w:rsidP="00503904">
            <w:pPr>
              <w:contextualSpacing/>
              <w:jc w:val="left"/>
              <w:rPr>
                <w:rFonts w:ascii="Times New Roman" w:hAnsi="Times New Roman" w:cs="Times New Roman"/>
                <w:sz w:val="24"/>
                <w:szCs w:val="24"/>
              </w:rPr>
            </w:pPr>
          </w:p>
        </w:tc>
        <w:tc>
          <w:tcPr>
            <w:tcW w:w="2091" w:type="dxa"/>
            <w:hideMark/>
          </w:tcPr>
          <w:p w14:paraId="4D0136F7"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Ocular motor dysfunction</w:t>
            </w:r>
          </w:p>
        </w:tc>
        <w:tc>
          <w:tcPr>
            <w:tcW w:w="1516" w:type="dxa"/>
            <w:hideMark/>
          </w:tcPr>
          <w:p w14:paraId="42A677D3"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hideMark/>
          </w:tcPr>
          <w:p w14:paraId="074FA82E"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851" w:type="dxa"/>
            <w:hideMark/>
          </w:tcPr>
          <w:p w14:paraId="15F3ADFA"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0.499</w:t>
            </w:r>
          </w:p>
        </w:tc>
      </w:tr>
      <w:tr w:rsidR="00696DC3" w:rsidRPr="00FE259D" w14:paraId="10A52AF0" w14:textId="77777777" w:rsidTr="00AC59A2">
        <w:trPr>
          <w:jc w:val="center"/>
        </w:trPr>
        <w:tc>
          <w:tcPr>
            <w:tcW w:w="2772" w:type="dxa"/>
            <w:vMerge w:val="restart"/>
            <w:hideMark/>
          </w:tcPr>
          <w:p w14:paraId="25CCDE72"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Cerebellar atrophy</w:t>
            </w:r>
          </w:p>
        </w:tc>
        <w:tc>
          <w:tcPr>
            <w:tcW w:w="2091" w:type="dxa"/>
            <w:hideMark/>
          </w:tcPr>
          <w:p w14:paraId="3F7E81D9"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Heel</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knee</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shin test</w:t>
            </w:r>
          </w:p>
        </w:tc>
        <w:tc>
          <w:tcPr>
            <w:tcW w:w="1516" w:type="dxa"/>
            <w:hideMark/>
          </w:tcPr>
          <w:p w14:paraId="734831C7"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hideMark/>
          </w:tcPr>
          <w:p w14:paraId="33AA983A"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1.0 (2.0)</w:t>
            </w:r>
          </w:p>
        </w:tc>
        <w:tc>
          <w:tcPr>
            <w:tcW w:w="851" w:type="dxa"/>
            <w:hideMark/>
          </w:tcPr>
          <w:p w14:paraId="329EC981"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0.004**</w:t>
            </w:r>
          </w:p>
        </w:tc>
      </w:tr>
      <w:tr w:rsidR="00696DC3" w:rsidRPr="00FE259D" w14:paraId="11FF82C1" w14:textId="77777777" w:rsidTr="00AC59A2">
        <w:trPr>
          <w:jc w:val="center"/>
        </w:trPr>
        <w:tc>
          <w:tcPr>
            <w:tcW w:w="2772" w:type="dxa"/>
            <w:vMerge/>
            <w:hideMark/>
          </w:tcPr>
          <w:p w14:paraId="2B6D0132" w14:textId="77777777" w:rsidR="00696DC3" w:rsidRPr="00FE259D" w:rsidRDefault="00696DC3" w:rsidP="00503904">
            <w:pPr>
              <w:contextualSpacing/>
              <w:jc w:val="left"/>
              <w:rPr>
                <w:rFonts w:ascii="Times New Roman" w:hAnsi="Times New Roman" w:cs="Times New Roman"/>
                <w:sz w:val="24"/>
                <w:szCs w:val="24"/>
              </w:rPr>
            </w:pPr>
          </w:p>
        </w:tc>
        <w:tc>
          <w:tcPr>
            <w:tcW w:w="2091" w:type="dxa"/>
            <w:hideMark/>
          </w:tcPr>
          <w:p w14:paraId="0FD3A3FF"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Body sway</w:t>
            </w:r>
          </w:p>
        </w:tc>
        <w:tc>
          <w:tcPr>
            <w:tcW w:w="1516" w:type="dxa"/>
            <w:hideMark/>
          </w:tcPr>
          <w:p w14:paraId="45473664"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2.0 (</w:t>
            </w:r>
            <w:r w:rsidR="00A81DBF" w:rsidRPr="00FE259D">
              <w:rPr>
                <w:rFonts w:ascii="Times New Roman" w:hAnsi="Times New Roman" w:cs="Times New Roman" w:hint="eastAsia"/>
                <w:sz w:val="24"/>
                <w:szCs w:val="24"/>
              </w:rPr>
              <w:t>2.0</w:t>
            </w:r>
            <w:r w:rsidRPr="00FE259D">
              <w:rPr>
                <w:rFonts w:ascii="Times New Roman" w:hAnsi="Times New Roman" w:cs="Times New Roman"/>
                <w:sz w:val="24"/>
                <w:szCs w:val="24"/>
              </w:rPr>
              <w:t>)</w:t>
            </w:r>
          </w:p>
        </w:tc>
        <w:tc>
          <w:tcPr>
            <w:tcW w:w="1559" w:type="dxa"/>
            <w:hideMark/>
          </w:tcPr>
          <w:p w14:paraId="57FE827A"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2.0 (3.0)</w:t>
            </w:r>
          </w:p>
        </w:tc>
        <w:tc>
          <w:tcPr>
            <w:tcW w:w="851" w:type="dxa"/>
            <w:hideMark/>
          </w:tcPr>
          <w:p w14:paraId="59E06E97"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w:t>
            </w:r>
            <w:r w:rsidR="00755593" w:rsidRPr="00FE259D">
              <w:rPr>
                <w:rFonts w:ascii="Times New Roman" w:hAnsi="Times New Roman" w:cs="Times New Roman" w:hint="eastAsia"/>
                <w:sz w:val="24"/>
                <w:szCs w:val="24"/>
              </w:rPr>
              <w:t>702</w:t>
            </w:r>
          </w:p>
        </w:tc>
      </w:tr>
      <w:tr w:rsidR="00696DC3" w:rsidRPr="00FE259D" w14:paraId="2A9EF8BF" w14:textId="77777777" w:rsidTr="00AC59A2">
        <w:trPr>
          <w:jc w:val="center"/>
        </w:trPr>
        <w:tc>
          <w:tcPr>
            <w:tcW w:w="2772" w:type="dxa"/>
            <w:vMerge/>
            <w:hideMark/>
          </w:tcPr>
          <w:p w14:paraId="1247EF2C" w14:textId="77777777" w:rsidR="00696DC3" w:rsidRPr="00FE259D" w:rsidRDefault="00696DC3" w:rsidP="00503904">
            <w:pPr>
              <w:contextualSpacing/>
              <w:jc w:val="left"/>
              <w:rPr>
                <w:rFonts w:ascii="Times New Roman" w:hAnsi="Times New Roman" w:cs="Times New Roman"/>
                <w:sz w:val="24"/>
                <w:szCs w:val="24"/>
              </w:rPr>
            </w:pPr>
          </w:p>
        </w:tc>
        <w:tc>
          <w:tcPr>
            <w:tcW w:w="2091" w:type="dxa"/>
            <w:hideMark/>
          </w:tcPr>
          <w:p w14:paraId="6CAF2247"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Ocular motor dysfunction</w:t>
            </w:r>
          </w:p>
        </w:tc>
        <w:tc>
          <w:tcPr>
            <w:tcW w:w="1516" w:type="dxa"/>
            <w:hideMark/>
          </w:tcPr>
          <w:p w14:paraId="15C2FFF2"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hideMark/>
          </w:tcPr>
          <w:p w14:paraId="74E1AE05"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851" w:type="dxa"/>
            <w:hideMark/>
          </w:tcPr>
          <w:p w14:paraId="10DDDE1F" w14:textId="77777777" w:rsidR="00696DC3" w:rsidRPr="00FE259D" w:rsidRDefault="00696DC3"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0.299</w:t>
            </w:r>
          </w:p>
        </w:tc>
      </w:tr>
      <w:tr w:rsidR="00A81DBF" w:rsidRPr="00FE259D" w14:paraId="02086C5A" w14:textId="77777777" w:rsidTr="00AC59A2">
        <w:trPr>
          <w:jc w:val="center"/>
        </w:trPr>
        <w:tc>
          <w:tcPr>
            <w:tcW w:w="2772" w:type="dxa"/>
            <w:vMerge w:val="restart"/>
            <w:hideMark/>
          </w:tcPr>
          <w:p w14:paraId="2FB974AE"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MCP abnormality (atrophy</w:t>
            </w:r>
            <w:r w:rsidRPr="00FE259D">
              <w:rPr>
                <w:rFonts w:ascii="Times New Roman" w:hAnsi="Times New Roman" w:cs="Times New Roman" w:hint="eastAsia"/>
                <w:sz w:val="24"/>
                <w:szCs w:val="24"/>
              </w:rPr>
              <w:t xml:space="preserve"> or </w:t>
            </w:r>
            <w:r w:rsidR="00FE259D" w:rsidRPr="00FE259D">
              <w:rPr>
                <w:rFonts w:ascii="Times New Roman" w:hAnsi="Times New Roman" w:cs="Times New Roman" w:hint="eastAsia"/>
                <w:sz w:val="24"/>
                <w:szCs w:val="24"/>
              </w:rPr>
              <w:t xml:space="preserve">T2 </w:t>
            </w:r>
            <w:r w:rsidRPr="00FE259D">
              <w:rPr>
                <w:rFonts w:ascii="Times New Roman" w:hAnsi="Times New Roman" w:cs="Times New Roman"/>
                <w:sz w:val="24"/>
                <w:szCs w:val="24"/>
              </w:rPr>
              <w:t>hyperintensity)</w:t>
            </w:r>
          </w:p>
        </w:tc>
        <w:tc>
          <w:tcPr>
            <w:tcW w:w="2091" w:type="dxa"/>
            <w:hideMark/>
          </w:tcPr>
          <w:p w14:paraId="78BE0103"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Heel</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knee</w:t>
            </w:r>
            <w:r w:rsidRPr="00FE259D">
              <w:rPr>
                <w:rFonts w:ascii="Times New Roman" w:hAnsi="Times New Roman" w:cs="Times New Roman" w:hint="eastAsia"/>
                <w:sz w:val="24"/>
                <w:szCs w:val="24"/>
              </w:rPr>
              <w:t>-</w:t>
            </w:r>
            <w:r w:rsidRPr="00FE259D">
              <w:rPr>
                <w:rFonts w:ascii="Times New Roman" w:hAnsi="Times New Roman" w:cs="Times New Roman"/>
                <w:sz w:val="24"/>
                <w:szCs w:val="24"/>
              </w:rPr>
              <w:t>shin test</w:t>
            </w:r>
          </w:p>
        </w:tc>
        <w:tc>
          <w:tcPr>
            <w:tcW w:w="1516" w:type="dxa"/>
            <w:hideMark/>
          </w:tcPr>
          <w:p w14:paraId="2C39CD12"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hideMark/>
          </w:tcPr>
          <w:p w14:paraId="407D047B"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1.0 (2.0)</w:t>
            </w:r>
          </w:p>
        </w:tc>
        <w:tc>
          <w:tcPr>
            <w:tcW w:w="851" w:type="dxa"/>
            <w:hideMark/>
          </w:tcPr>
          <w:p w14:paraId="1721AD77"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0.021*</w:t>
            </w:r>
          </w:p>
        </w:tc>
      </w:tr>
      <w:tr w:rsidR="00A81DBF" w:rsidRPr="00FE259D" w14:paraId="6717671A" w14:textId="77777777" w:rsidTr="00AC59A2">
        <w:trPr>
          <w:jc w:val="center"/>
        </w:trPr>
        <w:tc>
          <w:tcPr>
            <w:tcW w:w="2772" w:type="dxa"/>
            <w:vMerge/>
            <w:hideMark/>
          </w:tcPr>
          <w:p w14:paraId="18315C10" w14:textId="77777777" w:rsidR="00A81DBF" w:rsidRPr="00FE259D" w:rsidRDefault="00A81DBF" w:rsidP="00503904">
            <w:pPr>
              <w:contextualSpacing/>
              <w:jc w:val="left"/>
              <w:rPr>
                <w:rFonts w:ascii="Times New Roman" w:hAnsi="Times New Roman" w:cs="Times New Roman"/>
                <w:sz w:val="24"/>
                <w:szCs w:val="24"/>
              </w:rPr>
            </w:pPr>
          </w:p>
        </w:tc>
        <w:tc>
          <w:tcPr>
            <w:tcW w:w="2091" w:type="dxa"/>
            <w:hideMark/>
          </w:tcPr>
          <w:p w14:paraId="38A5A177"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Body sway</w:t>
            </w:r>
          </w:p>
        </w:tc>
        <w:tc>
          <w:tcPr>
            <w:tcW w:w="1516" w:type="dxa"/>
            <w:hideMark/>
          </w:tcPr>
          <w:p w14:paraId="45301FEE"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2.0 (</w:t>
            </w:r>
            <w:r w:rsidRPr="00FE259D">
              <w:rPr>
                <w:rFonts w:ascii="Times New Roman" w:hAnsi="Times New Roman" w:cs="Times New Roman" w:hint="eastAsia"/>
                <w:sz w:val="24"/>
                <w:szCs w:val="24"/>
              </w:rPr>
              <w:t>2</w:t>
            </w:r>
            <w:r w:rsidRPr="00FE259D">
              <w:rPr>
                <w:rFonts w:ascii="Times New Roman" w:hAnsi="Times New Roman" w:cs="Times New Roman"/>
                <w:sz w:val="24"/>
                <w:szCs w:val="24"/>
              </w:rPr>
              <w:t>.0)</w:t>
            </w:r>
          </w:p>
        </w:tc>
        <w:tc>
          <w:tcPr>
            <w:tcW w:w="1559" w:type="dxa"/>
            <w:hideMark/>
          </w:tcPr>
          <w:p w14:paraId="6245D529"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3.0 (3.0)</w:t>
            </w:r>
          </w:p>
        </w:tc>
        <w:tc>
          <w:tcPr>
            <w:tcW w:w="851" w:type="dxa"/>
            <w:hideMark/>
          </w:tcPr>
          <w:p w14:paraId="2C0F6EB9"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w:t>
            </w:r>
            <w:r w:rsidRPr="00FE259D">
              <w:rPr>
                <w:rFonts w:ascii="Times New Roman" w:hAnsi="Times New Roman" w:cs="Times New Roman" w:hint="eastAsia"/>
                <w:sz w:val="24"/>
                <w:szCs w:val="24"/>
              </w:rPr>
              <w:t>565</w:t>
            </w:r>
          </w:p>
        </w:tc>
      </w:tr>
      <w:tr w:rsidR="00A81DBF" w:rsidRPr="00FE259D" w14:paraId="55B7D088" w14:textId="77777777" w:rsidTr="00AC59A2">
        <w:trPr>
          <w:jc w:val="center"/>
        </w:trPr>
        <w:tc>
          <w:tcPr>
            <w:tcW w:w="2772" w:type="dxa"/>
            <w:vMerge/>
            <w:hideMark/>
          </w:tcPr>
          <w:p w14:paraId="07DB3D9F" w14:textId="77777777" w:rsidR="00A81DBF" w:rsidRPr="00FE259D" w:rsidRDefault="00A81DBF" w:rsidP="00503904">
            <w:pPr>
              <w:contextualSpacing/>
              <w:jc w:val="left"/>
              <w:rPr>
                <w:rFonts w:ascii="Times New Roman" w:hAnsi="Times New Roman" w:cs="Times New Roman"/>
                <w:sz w:val="24"/>
                <w:szCs w:val="24"/>
              </w:rPr>
            </w:pPr>
          </w:p>
        </w:tc>
        <w:tc>
          <w:tcPr>
            <w:tcW w:w="2091" w:type="dxa"/>
            <w:hideMark/>
          </w:tcPr>
          <w:p w14:paraId="00D7A2D4"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Ocular motor dysfunction</w:t>
            </w:r>
          </w:p>
        </w:tc>
        <w:tc>
          <w:tcPr>
            <w:tcW w:w="1516" w:type="dxa"/>
            <w:hideMark/>
          </w:tcPr>
          <w:p w14:paraId="6B8E5CFB"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1559" w:type="dxa"/>
            <w:hideMark/>
          </w:tcPr>
          <w:p w14:paraId="4F91EB57"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0.0 (1.0)</w:t>
            </w:r>
          </w:p>
        </w:tc>
        <w:tc>
          <w:tcPr>
            <w:tcW w:w="851" w:type="dxa"/>
            <w:hideMark/>
          </w:tcPr>
          <w:p w14:paraId="2BFE4C09" w14:textId="77777777" w:rsidR="00A81DBF" w:rsidRPr="00FE259D" w:rsidRDefault="00A81DBF" w:rsidP="00503904">
            <w:pPr>
              <w:contextualSpacing/>
              <w:jc w:val="left"/>
              <w:rPr>
                <w:rFonts w:ascii="Times New Roman" w:hAnsi="Times New Roman" w:cs="Times New Roman"/>
                <w:sz w:val="24"/>
                <w:szCs w:val="24"/>
              </w:rPr>
            </w:pPr>
            <w:r w:rsidRPr="00FE259D">
              <w:rPr>
                <w:rFonts w:ascii="Times New Roman" w:hAnsi="Times New Roman" w:cs="Times New Roman"/>
                <w:sz w:val="24"/>
                <w:szCs w:val="24"/>
              </w:rPr>
              <w:t>0.443</w:t>
            </w:r>
          </w:p>
        </w:tc>
      </w:tr>
    </w:tbl>
    <w:p w14:paraId="07C7D464" w14:textId="024C23AF" w:rsidR="009059D0" w:rsidRPr="00B11C83" w:rsidRDefault="003367B6" w:rsidP="00503904">
      <w:pPr>
        <w:contextualSpacing/>
        <w:rPr>
          <w:rFonts w:ascii="Times New Roman" w:hAnsi="Times New Roman" w:cs="Times New Roman"/>
          <w:sz w:val="32"/>
          <w:szCs w:val="32"/>
        </w:rPr>
      </w:pPr>
      <w:r>
        <w:rPr>
          <w:rFonts w:ascii="Times New Roman" w:hAnsi="Times New Roman" w:cs="Times New Roman" w:hint="eastAsia"/>
          <w:sz w:val="24"/>
          <w:szCs w:val="28"/>
        </w:rPr>
        <w:t>UMSARS</w:t>
      </w:r>
      <w:r w:rsidR="00131A3B">
        <w:rPr>
          <w:rFonts w:ascii="Times New Roman" w:hAnsi="Times New Roman" w:cs="Times New Roman" w:hint="eastAsia"/>
          <w:sz w:val="24"/>
          <w:szCs w:val="28"/>
        </w:rPr>
        <w:t>,</w:t>
      </w:r>
      <w:r>
        <w:rPr>
          <w:rFonts w:ascii="Times New Roman" w:hAnsi="Times New Roman" w:cs="Times New Roman" w:hint="eastAsia"/>
          <w:sz w:val="24"/>
          <w:szCs w:val="28"/>
        </w:rPr>
        <w:t xml:space="preserve"> </w:t>
      </w:r>
      <w:r w:rsidRPr="0059007E">
        <w:rPr>
          <w:rFonts w:ascii="Times New Roman" w:hAnsi="Times New Roman" w:cs="Times New Roman"/>
          <w:sz w:val="24"/>
          <w:szCs w:val="24"/>
        </w:rPr>
        <w:t>the Unified Multiple System Atrophy Rating Scale</w:t>
      </w:r>
      <w:r w:rsidR="00FE259D">
        <w:rPr>
          <w:rFonts w:ascii="Times New Roman" w:hAnsi="Times New Roman" w:cs="Times New Roman" w:hint="eastAsia"/>
          <w:sz w:val="24"/>
          <w:szCs w:val="24"/>
        </w:rPr>
        <w:t xml:space="preserve">; </w:t>
      </w:r>
      <w:r w:rsidR="00FE259D" w:rsidRPr="00FE259D">
        <w:rPr>
          <w:rFonts w:ascii="Times New Roman" w:hAnsi="Times New Roman" w:cs="Times New Roman"/>
          <w:sz w:val="24"/>
          <w:szCs w:val="24"/>
        </w:rPr>
        <w:t>MCP</w:t>
      </w:r>
      <w:r w:rsidR="00FE259D">
        <w:rPr>
          <w:rFonts w:ascii="Times New Roman" w:hAnsi="Times New Roman" w:cs="Times New Roman" w:hint="eastAsia"/>
          <w:sz w:val="24"/>
          <w:szCs w:val="24"/>
        </w:rPr>
        <w:t xml:space="preserve">, </w:t>
      </w:r>
      <w:r w:rsidR="00FE259D" w:rsidRPr="00FE259D">
        <w:rPr>
          <w:rFonts w:ascii="Times New Roman" w:hAnsi="Times New Roman" w:cs="Times New Roman"/>
          <w:sz w:val="24"/>
          <w:szCs w:val="24"/>
        </w:rPr>
        <w:t>Middle cerebellar peduncle</w:t>
      </w:r>
      <w:r>
        <w:rPr>
          <w:rFonts w:ascii="Times New Roman" w:hAnsi="Times New Roman" w:cs="Times New Roman" w:hint="eastAsia"/>
          <w:sz w:val="24"/>
          <w:szCs w:val="28"/>
        </w:rPr>
        <w:t xml:space="preserve">. </w:t>
      </w:r>
      <w:r w:rsidR="00BD4AA1" w:rsidRPr="00ED20C6">
        <w:rPr>
          <w:rFonts w:ascii="Times New Roman" w:hAnsi="Times New Roman" w:cs="Times New Roman"/>
          <w:sz w:val="24"/>
          <w:szCs w:val="24"/>
        </w:rPr>
        <w:t xml:space="preserve">Significance: </w:t>
      </w:r>
      <w:r w:rsidR="00BD4AA1" w:rsidRPr="00CE5E75">
        <w:rPr>
          <w:rFonts w:ascii="Times New Roman" w:hAnsi="Times New Roman" w:cs="Times New Roman"/>
          <w:i/>
          <w:iCs/>
          <w:sz w:val="24"/>
          <w:szCs w:val="24"/>
        </w:rPr>
        <w:t>p</w:t>
      </w:r>
      <w:r w:rsidR="00BD4AA1" w:rsidRPr="00ED20C6">
        <w:rPr>
          <w:rFonts w:ascii="Times New Roman" w:hAnsi="Times New Roman" w:cs="Times New Roman"/>
          <w:sz w:val="24"/>
          <w:szCs w:val="24"/>
        </w:rPr>
        <w:t xml:space="preserve"> &lt; 0.05 (*), </w:t>
      </w:r>
      <w:r w:rsidR="00BD4AA1" w:rsidRPr="00CE5E75">
        <w:rPr>
          <w:rFonts w:ascii="Times New Roman" w:hAnsi="Times New Roman" w:cs="Times New Roman"/>
          <w:i/>
          <w:iCs/>
          <w:sz w:val="24"/>
          <w:szCs w:val="24"/>
        </w:rPr>
        <w:t>p</w:t>
      </w:r>
      <w:r w:rsidR="00BD4AA1" w:rsidRPr="00ED20C6">
        <w:rPr>
          <w:rFonts w:ascii="Times New Roman" w:hAnsi="Times New Roman" w:cs="Times New Roman"/>
          <w:sz w:val="24"/>
          <w:szCs w:val="24"/>
        </w:rPr>
        <w:t xml:space="preserve"> &lt; 0.01 (**), </w:t>
      </w:r>
      <w:r w:rsidR="00BD4AA1" w:rsidRPr="00CE5E75">
        <w:rPr>
          <w:rFonts w:ascii="Times New Roman" w:hAnsi="Times New Roman" w:cs="Times New Roman"/>
          <w:i/>
          <w:iCs/>
          <w:sz w:val="24"/>
          <w:szCs w:val="24"/>
        </w:rPr>
        <w:t>p</w:t>
      </w:r>
      <w:r w:rsidR="00BD4AA1" w:rsidRPr="00ED20C6">
        <w:rPr>
          <w:rFonts w:ascii="Times New Roman" w:hAnsi="Times New Roman" w:cs="Times New Roman"/>
          <w:sz w:val="24"/>
          <w:szCs w:val="24"/>
        </w:rPr>
        <w:t xml:space="preserve"> &lt; 0.0</w:t>
      </w:r>
      <w:r w:rsidR="00BD4AA1">
        <w:rPr>
          <w:rFonts w:ascii="Times New Roman" w:hAnsi="Times New Roman" w:cs="Times New Roman" w:hint="eastAsia"/>
          <w:sz w:val="24"/>
          <w:szCs w:val="24"/>
        </w:rPr>
        <w:t>0</w:t>
      </w:r>
      <w:r w:rsidR="00BD4AA1" w:rsidRPr="00ED20C6">
        <w:rPr>
          <w:rFonts w:ascii="Times New Roman" w:hAnsi="Times New Roman" w:cs="Times New Roman"/>
          <w:sz w:val="24"/>
          <w:szCs w:val="24"/>
        </w:rPr>
        <w:t>1 (*</w:t>
      </w:r>
      <w:r w:rsidR="00BD4AA1">
        <w:rPr>
          <w:rFonts w:ascii="Times New Roman" w:hAnsi="Times New Roman" w:cs="Times New Roman" w:hint="eastAsia"/>
          <w:sz w:val="24"/>
          <w:szCs w:val="24"/>
        </w:rPr>
        <w:t>*</w:t>
      </w:r>
      <w:r w:rsidR="00BD4AA1" w:rsidRPr="00ED20C6">
        <w:rPr>
          <w:rFonts w:ascii="Times New Roman" w:hAnsi="Times New Roman" w:cs="Times New Roman"/>
          <w:sz w:val="24"/>
          <w:szCs w:val="24"/>
        </w:rPr>
        <w:t>*).</w:t>
      </w:r>
    </w:p>
    <w:p w14:paraId="182BB1C9" w14:textId="77777777" w:rsidR="00DF148B" w:rsidRDefault="00DF148B"/>
    <w:p w14:paraId="0DDA484B" w14:textId="77777777" w:rsidR="00DF148B" w:rsidRDefault="00DF148B" w:rsidP="00E56BEF">
      <w:pPr>
        <w:jc w:val="left"/>
      </w:pPr>
    </w:p>
    <w:p w14:paraId="0A1422EA" w14:textId="77777777" w:rsidR="00DF148B" w:rsidRDefault="00025E08" w:rsidP="00E56BEF">
      <w:pPr>
        <w:jc w:val="left"/>
      </w:pPr>
      <w:r>
        <w:rPr>
          <w:rFonts w:ascii="Times New Roman" w:eastAsia="Times New Roman" w:hAnsi="Times New Roman"/>
          <w:sz w:val="24"/>
        </w:rPr>
        <w:lastRenderedPageBreak/>
        <w:t>Table S12. Adjusted ordinal logistic regression of infratentorial MRI signs and heel-knee-shin scores</w:t>
      </w:r>
    </w:p>
    <w:tbl>
      <w:tblPr>
        <w:tblW w:w="8305" w:type="dxa"/>
        <w:jc w:val="center"/>
        <w:tblBorders>
          <w:top w:val="single" w:sz="12" w:space="0" w:color="auto"/>
          <w:left w:val="nil"/>
          <w:bottom w:val="single" w:sz="12" w:space="0" w:color="auto"/>
          <w:right w:val="nil"/>
          <w:insideH w:val="nil"/>
          <w:insideV w:val="nil"/>
        </w:tblBorders>
        <w:tblLayout w:type="fixed"/>
        <w:tblLook w:val="04A0" w:firstRow="1" w:lastRow="0" w:firstColumn="1" w:lastColumn="0" w:noHBand="0" w:noVBand="1"/>
      </w:tblPr>
      <w:tblGrid>
        <w:gridCol w:w="1661"/>
        <w:gridCol w:w="1661"/>
        <w:gridCol w:w="1661"/>
        <w:gridCol w:w="1661"/>
        <w:gridCol w:w="1661"/>
      </w:tblGrid>
      <w:tr w:rsidR="00DF148B" w14:paraId="2302D752" w14:textId="77777777">
        <w:trPr>
          <w:jc w:val="center"/>
        </w:trPr>
        <w:tc>
          <w:tcPr>
            <w:tcW w:w="1661" w:type="dxa"/>
            <w:tcBorders>
              <w:bottom w:val="single" w:sz="8" w:space="0" w:color="auto"/>
            </w:tcBorders>
          </w:tcPr>
          <w:p w14:paraId="418C314A" w14:textId="77777777" w:rsidR="00DF148B" w:rsidRDefault="00025E08" w:rsidP="001E1F6E">
            <w:pPr>
              <w:jc w:val="left"/>
            </w:pPr>
            <w:r>
              <w:rPr>
                <w:rFonts w:ascii="Times New Roman" w:eastAsia="Times New Roman" w:hAnsi="Times New Roman"/>
                <w:sz w:val="24"/>
              </w:rPr>
              <w:t>MRI sign</w:t>
            </w:r>
          </w:p>
        </w:tc>
        <w:tc>
          <w:tcPr>
            <w:tcW w:w="1661" w:type="dxa"/>
            <w:tcBorders>
              <w:bottom w:val="single" w:sz="8" w:space="0" w:color="auto"/>
            </w:tcBorders>
          </w:tcPr>
          <w:p w14:paraId="3A4BCC42" w14:textId="77777777" w:rsidR="00DF148B" w:rsidRDefault="00025E08" w:rsidP="001E1F6E">
            <w:pPr>
              <w:jc w:val="left"/>
            </w:pPr>
            <w:r>
              <w:rPr>
                <w:rFonts w:ascii="Times New Roman" w:eastAsia="Times New Roman" w:hAnsi="Times New Roman"/>
                <w:sz w:val="24"/>
              </w:rPr>
              <w:t>n</w:t>
            </w:r>
          </w:p>
        </w:tc>
        <w:tc>
          <w:tcPr>
            <w:tcW w:w="1661" w:type="dxa"/>
            <w:tcBorders>
              <w:bottom w:val="single" w:sz="8" w:space="0" w:color="auto"/>
            </w:tcBorders>
          </w:tcPr>
          <w:p w14:paraId="08E7DACB" w14:textId="77777777" w:rsidR="00DF148B" w:rsidRDefault="00025E08" w:rsidP="001E1F6E">
            <w:pPr>
              <w:jc w:val="left"/>
            </w:pPr>
            <w:r>
              <w:rPr>
                <w:rFonts w:ascii="Times New Roman" w:eastAsia="Times New Roman" w:hAnsi="Times New Roman"/>
                <w:sz w:val="24"/>
              </w:rPr>
              <w:t>Adjusted OR (95% CI)</w:t>
            </w:r>
          </w:p>
        </w:tc>
        <w:tc>
          <w:tcPr>
            <w:tcW w:w="1661" w:type="dxa"/>
            <w:tcBorders>
              <w:bottom w:val="single" w:sz="8" w:space="0" w:color="auto"/>
            </w:tcBorders>
          </w:tcPr>
          <w:p w14:paraId="41C156EB" w14:textId="77777777" w:rsidR="00DF148B" w:rsidRPr="00A276A7" w:rsidRDefault="00025E08" w:rsidP="001E1F6E">
            <w:pPr>
              <w:jc w:val="left"/>
              <w:rPr>
                <w:i/>
                <w:iCs/>
              </w:rPr>
            </w:pPr>
            <w:r w:rsidRPr="00A276A7">
              <w:rPr>
                <w:rFonts w:ascii="Times New Roman" w:eastAsia="Times New Roman" w:hAnsi="Times New Roman"/>
                <w:i/>
                <w:iCs/>
                <w:sz w:val="24"/>
              </w:rPr>
              <w:t>p</w:t>
            </w:r>
          </w:p>
        </w:tc>
        <w:tc>
          <w:tcPr>
            <w:tcW w:w="1661" w:type="dxa"/>
            <w:tcBorders>
              <w:bottom w:val="single" w:sz="8" w:space="0" w:color="auto"/>
            </w:tcBorders>
          </w:tcPr>
          <w:p w14:paraId="31303F8D" w14:textId="77777777" w:rsidR="00DF148B" w:rsidRDefault="00025E08" w:rsidP="001E1F6E">
            <w:pPr>
              <w:jc w:val="left"/>
            </w:pPr>
            <w:r>
              <w:rPr>
                <w:rFonts w:ascii="Times New Roman" w:eastAsia="Times New Roman" w:hAnsi="Times New Roman"/>
                <w:sz w:val="24"/>
              </w:rPr>
              <w:t xml:space="preserve">Parallel-lines </w:t>
            </w:r>
            <w:r w:rsidRPr="001E1F6E">
              <w:rPr>
                <w:rFonts w:ascii="Times New Roman" w:eastAsia="Times New Roman" w:hAnsi="Times New Roman"/>
                <w:i/>
                <w:iCs/>
                <w:sz w:val="24"/>
              </w:rPr>
              <w:t>p</w:t>
            </w:r>
          </w:p>
        </w:tc>
      </w:tr>
      <w:tr w:rsidR="00DF148B" w14:paraId="448C29E8" w14:textId="77777777">
        <w:trPr>
          <w:jc w:val="center"/>
        </w:trPr>
        <w:tc>
          <w:tcPr>
            <w:tcW w:w="1661" w:type="dxa"/>
          </w:tcPr>
          <w:p w14:paraId="3F0B2920" w14:textId="616CBF8C" w:rsidR="00DF148B" w:rsidRDefault="00DA1D2C" w:rsidP="001E1F6E">
            <w:pPr>
              <w:jc w:val="left"/>
            </w:pPr>
            <w:r>
              <w:rPr>
                <w:rFonts w:ascii="Times New Roman" w:hAnsi="Times New Roman"/>
                <w:sz w:val="24"/>
              </w:rPr>
              <w:t>“</w:t>
            </w:r>
            <w:r>
              <w:rPr>
                <w:rFonts w:ascii="Times New Roman" w:eastAsia="Times New Roman" w:hAnsi="Times New Roman"/>
                <w:sz w:val="24"/>
              </w:rPr>
              <w:t>Hot cross bun</w:t>
            </w:r>
            <w:r>
              <w:rPr>
                <w:rFonts w:ascii="Times New Roman" w:hAnsi="Times New Roman"/>
                <w:sz w:val="24"/>
              </w:rPr>
              <w:t>”</w:t>
            </w:r>
            <w:r>
              <w:rPr>
                <w:rFonts w:ascii="Times New Roman" w:eastAsia="Times New Roman" w:hAnsi="Times New Roman"/>
                <w:sz w:val="24"/>
              </w:rPr>
              <w:t xml:space="preserve"> sign</w:t>
            </w:r>
          </w:p>
        </w:tc>
        <w:tc>
          <w:tcPr>
            <w:tcW w:w="1661" w:type="dxa"/>
          </w:tcPr>
          <w:p w14:paraId="2A357D47" w14:textId="77777777" w:rsidR="00DF148B" w:rsidRDefault="00025E08" w:rsidP="001E1F6E">
            <w:pPr>
              <w:jc w:val="left"/>
            </w:pPr>
            <w:r>
              <w:rPr>
                <w:rFonts w:ascii="Times New Roman" w:eastAsia="Times New Roman" w:hAnsi="Times New Roman"/>
                <w:sz w:val="24"/>
              </w:rPr>
              <w:t>49</w:t>
            </w:r>
          </w:p>
        </w:tc>
        <w:tc>
          <w:tcPr>
            <w:tcW w:w="1661" w:type="dxa"/>
          </w:tcPr>
          <w:p w14:paraId="6113DFA9" w14:textId="77777777" w:rsidR="00DF148B" w:rsidRDefault="00025E08" w:rsidP="001E1F6E">
            <w:pPr>
              <w:jc w:val="left"/>
            </w:pPr>
            <w:r>
              <w:rPr>
                <w:rFonts w:ascii="Times New Roman" w:eastAsia="Times New Roman" w:hAnsi="Times New Roman"/>
                <w:sz w:val="24"/>
              </w:rPr>
              <w:t>1.53 (0.46 to 5.03)</w:t>
            </w:r>
          </w:p>
        </w:tc>
        <w:tc>
          <w:tcPr>
            <w:tcW w:w="1661" w:type="dxa"/>
          </w:tcPr>
          <w:p w14:paraId="5278528D" w14:textId="77777777" w:rsidR="00DF148B" w:rsidRDefault="00025E08" w:rsidP="001E1F6E">
            <w:pPr>
              <w:jc w:val="left"/>
            </w:pPr>
            <w:r>
              <w:rPr>
                <w:rFonts w:ascii="Times New Roman" w:eastAsia="Times New Roman" w:hAnsi="Times New Roman"/>
                <w:sz w:val="24"/>
              </w:rPr>
              <w:t>0.489</w:t>
            </w:r>
          </w:p>
        </w:tc>
        <w:tc>
          <w:tcPr>
            <w:tcW w:w="1661" w:type="dxa"/>
          </w:tcPr>
          <w:p w14:paraId="6D03C43C" w14:textId="77777777" w:rsidR="00DF148B" w:rsidRDefault="00025E08" w:rsidP="001E1F6E">
            <w:pPr>
              <w:jc w:val="left"/>
            </w:pPr>
            <w:r>
              <w:rPr>
                <w:rFonts w:ascii="Times New Roman" w:eastAsia="Times New Roman" w:hAnsi="Times New Roman"/>
                <w:sz w:val="24"/>
              </w:rPr>
              <w:t>0.607</w:t>
            </w:r>
          </w:p>
        </w:tc>
      </w:tr>
      <w:tr w:rsidR="00DF148B" w14:paraId="0A12664F" w14:textId="77777777">
        <w:trPr>
          <w:jc w:val="center"/>
        </w:trPr>
        <w:tc>
          <w:tcPr>
            <w:tcW w:w="1661" w:type="dxa"/>
          </w:tcPr>
          <w:p w14:paraId="503089B7" w14:textId="77777777" w:rsidR="00DF148B" w:rsidRDefault="00025E08" w:rsidP="001E1F6E">
            <w:pPr>
              <w:jc w:val="left"/>
            </w:pPr>
            <w:r>
              <w:rPr>
                <w:rFonts w:ascii="Times New Roman" w:eastAsia="Times New Roman" w:hAnsi="Times New Roman"/>
                <w:sz w:val="24"/>
              </w:rPr>
              <w:t>Pons atrophy</w:t>
            </w:r>
          </w:p>
        </w:tc>
        <w:tc>
          <w:tcPr>
            <w:tcW w:w="1661" w:type="dxa"/>
          </w:tcPr>
          <w:p w14:paraId="7120028D" w14:textId="77777777" w:rsidR="00DF148B" w:rsidRDefault="00025E08" w:rsidP="001E1F6E">
            <w:pPr>
              <w:jc w:val="left"/>
            </w:pPr>
            <w:r>
              <w:rPr>
                <w:rFonts w:ascii="Times New Roman" w:eastAsia="Times New Roman" w:hAnsi="Times New Roman"/>
                <w:sz w:val="24"/>
              </w:rPr>
              <w:t>49</w:t>
            </w:r>
          </w:p>
        </w:tc>
        <w:tc>
          <w:tcPr>
            <w:tcW w:w="1661" w:type="dxa"/>
          </w:tcPr>
          <w:p w14:paraId="740EC997" w14:textId="77777777" w:rsidR="00DF148B" w:rsidRDefault="00025E08" w:rsidP="001E1F6E">
            <w:pPr>
              <w:jc w:val="left"/>
            </w:pPr>
            <w:r>
              <w:rPr>
                <w:rFonts w:ascii="Times New Roman" w:eastAsia="Times New Roman" w:hAnsi="Times New Roman"/>
                <w:sz w:val="24"/>
              </w:rPr>
              <w:t>1.79 (0.45 to 7.18)</w:t>
            </w:r>
          </w:p>
        </w:tc>
        <w:tc>
          <w:tcPr>
            <w:tcW w:w="1661" w:type="dxa"/>
          </w:tcPr>
          <w:p w14:paraId="7658951F" w14:textId="77777777" w:rsidR="00DF148B" w:rsidRDefault="00025E08" w:rsidP="001E1F6E">
            <w:pPr>
              <w:jc w:val="left"/>
            </w:pPr>
            <w:r>
              <w:rPr>
                <w:rFonts w:ascii="Times New Roman" w:eastAsia="Times New Roman" w:hAnsi="Times New Roman"/>
                <w:sz w:val="24"/>
              </w:rPr>
              <w:t>0.409</w:t>
            </w:r>
          </w:p>
        </w:tc>
        <w:tc>
          <w:tcPr>
            <w:tcW w:w="1661" w:type="dxa"/>
          </w:tcPr>
          <w:p w14:paraId="3F5DBC6D" w14:textId="77777777" w:rsidR="00DF148B" w:rsidRDefault="00025E08" w:rsidP="001E1F6E">
            <w:pPr>
              <w:jc w:val="left"/>
            </w:pPr>
            <w:r>
              <w:rPr>
                <w:rFonts w:ascii="Times New Roman" w:eastAsia="Times New Roman" w:hAnsi="Times New Roman"/>
                <w:sz w:val="24"/>
              </w:rPr>
              <w:t>0.330</w:t>
            </w:r>
          </w:p>
        </w:tc>
      </w:tr>
      <w:tr w:rsidR="00DF148B" w14:paraId="7B8CBAD3" w14:textId="77777777">
        <w:trPr>
          <w:jc w:val="center"/>
        </w:trPr>
        <w:tc>
          <w:tcPr>
            <w:tcW w:w="1661" w:type="dxa"/>
          </w:tcPr>
          <w:p w14:paraId="7EEBADD3" w14:textId="77777777" w:rsidR="00DF148B" w:rsidRDefault="00025E08" w:rsidP="001E1F6E">
            <w:pPr>
              <w:jc w:val="left"/>
            </w:pPr>
            <w:r>
              <w:rPr>
                <w:rFonts w:ascii="Times New Roman" w:eastAsia="Times New Roman" w:hAnsi="Times New Roman"/>
                <w:sz w:val="24"/>
              </w:rPr>
              <w:t>Cerebellar atrophy</w:t>
            </w:r>
          </w:p>
        </w:tc>
        <w:tc>
          <w:tcPr>
            <w:tcW w:w="1661" w:type="dxa"/>
          </w:tcPr>
          <w:p w14:paraId="327882A5" w14:textId="77777777" w:rsidR="00DF148B" w:rsidRDefault="00025E08" w:rsidP="001E1F6E">
            <w:pPr>
              <w:jc w:val="left"/>
            </w:pPr>
            <w:r>
              <w:rPr>
                <w:rFonts w:ascii="Times New Roman" w:eastAsia="Times New Roman" w:hAnsi="Times New Roman"/>
                <w:sz w:val="24"/>
              </w:rPr>
              <w:t>49</w:t>
            </w:r>
          </w:p>
        </w:tc>
        <w:tc>
          <w:tcPr>
            <w:tcW w:w="1661" w:type="dxa"/>
          </w:tcPr>
          <w:p w14:paraId="5438CBAE" w14:textId="77777777" w:rsidR="00DF148B" w:rsidRDefault="00025E08" w:rsidP="001E1F6E">
            <w:pPr>
              <w:jc w:val="left"/>
            </w:pPr>
            <w:r>
              <w:rPr>
                <w:rFonts w:ascii="Times New Roman" w:eastAsia="Times New Roman" w:hAnsi="Times New Roman"/>
                <w:sz w:val="24"/>
              </w:rPr>
              <w:t>1.82 (0.44 to 7.47)</w:t>
            </w:r>
          </w:p>
        </w:tc>
        <w:tc>
          <w:tcPr>
            <w:tcW w:w="1661" w:type="dxa"/>
          </w:tcPr>
          <w:p w14:paraId="21EAC6F4" w14:textId="77777777" w:rsidR="00DF148B" w:rsidRDefault="00025E08" w:rsidP="001E1F6E">
            <w:pPr>
              <w:jc w:val="left"/>
            </w:pPr>
            <w:r>
              <w:rPr>
                <w:rFonts w:ascii="Times New Roman" w:eastAsia="Times New Roman" w:hAnsi="Times New Roman"/>
                <w:sz w:val="24"/>
              </w:rPr>
              <w:t>0.406</w:t>
            </w:r>
          </w:p>
        </w:tc>
        <w:tc>
          <w:tcPr>
            <w:tcW w:w="1661" w:type="dxa"/>
          </w:tcPr>
          <w:p w14:paraId="46DF31F7" w14:textId="77777777" w:rsidR="00DF148B" w:rsidRDefault="00025E08" w:rsidP="001E1F6E">
            <w:pPr>
              <w:jc w:val="left"/>
            </w:pPr>
            <w:r>
              <w:rPr>
                <w:rFonts w:ascii="Times New Roman" w:eastAsia="Times New Roman" w:hAnsi="Times New Roman"/>
                <w:sz w:val="24"/>
              </w:rPr>
              <w:t>0.780</w:t>
            </w:r>
          </w:p>
        </w:tc>
      </w:tr>
      <w:tr w:rsidR="00DF148B" w14:paraId="58380963" w14:textId="77777777">
        <w:trPr>
          <w:jc w:val="center"/>
        </w:trPr>
        <w:tc>
          <w:tcPr>
            <w:tcW w:w="1661" w:type="dxa"/>
          </w:tcPr>
          <w:p w14:paraId="60E838A5" w14:textId="77777777" w:rsidR="00DF148B" w:rsidRDefault="00025E08" w:rsidP="001E1F6E">
            <w:pPr>
              <w:jc w:val="left"/>
            </w:pPr>
            <w:r>
              <w:rPr>
                <w:rFonts w:ascii="Times New Roman" w:eastAsia="Times New Roman" w:hAnsi="Times New Roman"/>
                <w:sz w:val="24"/>
              </w:rPr>
              <w:t>MCP abnormality</w:t>
            </w:r>
          </w:p>
        </w:tc>
        <w:tc>
          <w:tcPr>
            <w:tcW w:w="1661" w:type="dxa"/>
          </w:tcPr>
          <w:p w14:paraId="47D205DB" w14:textId="77777777" w:rsidR="00DF148B" w:rsidRDefault="00025E08" w:rsidP="001E1F6E">
            <w:pPr>
              <w:jc w:val="left"/>
            </w:pPr>
            <w:r>
              <w:rPr>
                <w:rFonts w:ascii="Times New Roman" w:eastAsia="Times New Roman" w:hAnsi="Times New Roman"/>
                <w:sz w:val="24"/>
              </w:rPr>
              <w:t>49</w:t>
            </w:r>
          </w:p>
        </w:tc>
        <w:tc>
          <w:tcPr>
            <w:tcW w:w="1661" w:type="dxa"/>
          </w:tcPr>
          <w:p w14:paraId="5F377C52" w14:textId="77777777" w:rsidR="00DF148B" w:rsidRDefault="00025E08" w:rsidP="001E1F6E">
            <w:pPr>
              <w:jc w:val="left"/>
            </w:pPr>
            <w:r>
              <w:rPr>
                <w:rFonts w:ascii="Times New Roman" w:eastAsia="Times New Roman" w:hAnsi="Times New Roman"/>
                <w:sz w:val="24"/>
              </w:rPr>
              <w:t>0.79 (0.19 to 3.34)</w:t>
            </w:r>
          </w:p>
        </w:tc>
        <w:tc>
          <w:tcPr>
            <w:tcW w:w="1661" w:type="dxa"/>
          </w:tcPr>
          <w:p w14:paraId="6EA946DA" w14:textId="77777777" w:rsidR="00DF148B" w:rsidRDefault="00025E08" w:rsidP="001E1F6E">
            <w:pPr>
              <w:jc w:val="left"/>
            </w:pPr>
            <w:r>
              <w:rPr>
                <w:rFonts w:ascii="Times New Roman" w:eastAsia="Times New Roman" w:hAnsi="Times New Roman"/>
                <w:sz w:val="24"/>
              </w:rPr>
              <w:t>0.749</w:t>
            </w:r>
          </w:p>
        </w:tc>
        <w:tc>
          <w:tcPr>
            <w:tcW w:w="1661" w:type="dxa"/>
          </w:tcPr>
          <w:p w14:paraId="6F101D11" w14:textId="77777777" w:rsidR="00DF148B" w:rsidRDefault="00025E08" w:rsidP="001E1F6E">
            <w:pPr>
              <w:jc w:val="left"/>
            </w:pPr>
            <w:r>
              <w:rPr>
                <w:rFonts w:ascii="Times New Roman" w:eastAsia="Times New Roman" w:hAnsi="Times New Roman"/>
                <w:sz w:val="24"/>
              </w:rPr>
              <w:t>0.789</w:t>
            </w:r>
          </w:p>
        </w:tc>
      </w:tr>
    </w:tbl>
    <w:p w14:paraId="2B262773" w14:textId="0C71F2CE" w:rsidR="00A276A7" w:rsidRPr="00B11C83" w:rsidRDefault="00025E08" w:rsidP="00A276A7">
      <w:pPr>
        <w:contextualSpacing/>
        <w:jc w:val="left"/>
        <w:rPr>
          <w:rFonts w:ascii="Times New Roman" w:hAnsi="Times New Roman" w:cs="Times New Roman"/>
          <w:sz w:val="32"/>
          <w:szCs w:val="32"/>
        </w:rPr>
      </w:pPr>
      <w:r>
        <w:rPr>
          <w:rFonts w:ascii="Times New Roman" w:eastAsia="Times New Roman" w:hAnsi="Times New Roman"/>
          <w:sz w:val="24"/>
        </w:rPr>
        <w:t xml:space="preserve">Each MRI sign was entered into a separate proportional-odds ordinal logistic regression model adjusted for age and MSA subtype. Odds ratio (OR) &gt; 1 indicates higher odds of a worse heel-knee-shin category. The proportional-odds assumption was not violated in any model. CI, confidence interval; MCP, middle cerebellar peduncle; MRI, magnetic resonance imaging; MSA, multiple system atrophy; </w:t>
      </w:r>
      <w:proofErr w:type="gramStart"/>
      <w:r>
        <w:rPr>
          <w:rFonts w:ascii="Times New Roman" w:eastAsia="Times New Roman" w:hAnsi="Times New Roman"/>
          <w:sz w:val="24"/>
        </w:rPr>
        <w:t>OR,</w:t>
      </w:r>
      <w:proofErr w:type="gramEnd"/>
      <w:r>
        <w:rPr>
          <w:rFonts w:ascii="Times New Roman" w:eastAsia="Times New Roman" w:hAnsi="Times New Roman"/>
          <w:sz w:val="24"/>
        </w:rPr>
        <w:t xml:space="preserve"> odds ratio.</w:t>
      </w:r>
      <w:r w:rsidR="00A276A7" w:rsidRPr="00A276A7">
        <w:rPr>
          <w:rFonts w:ascii="Times New Roman" w:hAnsi="Times New Roman" w:cs="Times New Roman"/>
          <w:sz w:val="24"/>
          <w:szCs w:val="24"/>
        </w:rPr>
        <w:t xml:space="preserve"> </w:t>
      </w:r>
      <w:r w:rsidR="00A276A7" w:rsidRPr="00ED20C6">
        <w:rPr>
          <w:rFonts w:ascii="Times New Roman" w:hAnsi="Times New Roman" w:cs="Times New Roman"/>
          <w:sz w:val="24"/>
          <w:szCs w:val="24"/>
        </w:rPr>
        <w:t xml:space="preserve">Significance: </w:t>
      </w:r>
      <w:r w:rsidR="00A276A7" w:rsidRPr="00CE5E75">
        <w:rPr>
          <w:rFonts w:ascii="Times New Roman" w:hAnsi="Times New Roman" w:cs="Times New Roman"/>
          <w:i/>
          <w:iCs/>
          <w:sz w:val="24"/>
          <w:szCs w:val="24"/>
        </w:rPr>
        <w:t>p</w:t>
      </w:r>
      <w:r w:rsidR="00A276A7" w:rsidRPr="00ED20C6">
        <w:rPr>
          <w:rFonts w:ascii="Times New Roman" w:hAnsi="Times New Roman" w:cs="Times New Roman"/>
          <w:sz w:val="24"/>
          <w:szCs w:val="24"/>
        </w:rPr>
        <w:t xml:space="preserve"> &lt; 0.05 (*), </w:t>
      </w:r>
      <w:r w:rsidR="00A276A7" w:rsidRPr="00CE5E75">
        <w:rPr>
          <w:rFonts w:ascii="Times New Roman" w:hAnsi="Times New Roman" w:cs="Times New Roman"/>
          <w:i/>
          <w:iCs/>
          <w:sz w:val="24"/>
          <w:szCs w:val="24"/>
        </w:rPr>
        <w:t>p</w:t>
      </w:r>
      <w:r w:rsidR="00A276A7" w:rsidRPr="00ED20C6">
        <w:rPr>
          <w:rFonts w:ascii="Times New Roman" w:hAnsi="Times New Roman" w:cs="Times New Roman"/>
          <w:sz w:val="24"/>
          <w:szCs w:val="24"/>
        </w:rPr>
        <w:t xml:space="preserve"> &lt; 0.01 (**), </w:t>
      </w:r>
      <w:r w:rsidR="00A276A7" w:rsidRPr="00CE5E75">
        <w:rPr>
          <w:rFonts w:ascii="Times New Roman" w:hAnsi="Times New Roman" w:cs="Times New Roman"/>
          <w:i/>
          <w:iCs/>
          <w:sz w:val="24"/>
          <w:szCs w:val="24"/>
        </w:rPr>
        <w:t>p</w:t>
      </w:r>
      <w:r w:rsidR="00A276A7" w:rsidRPr="00ED20C6">
        <w:rPr>
          <w:rFonts w:ascii="Times New Roman" w:hAnsi="Times New Roman" w:cs="Times New Roman"/>
          <w:sz w:val="24"/>
          <w:szCs w:val="24"/>
        </w:rPr>
        <w:t xml:space="preserve"> &lt; 0.0</w:t>
      </w:r>
      <w:r w:rsidR="00A276A7">
        <w:rPr>
          <w:rFonts w:ascii="Times New Roman" w:hAnsi="Times New Roman" w:cs="Times New Roman" w:hint="eastAsia"/>
          <w:sz w:val="24"/>
          <w:szCs w:val="24"/>
        </w:rPr>
        <w:t>0</w:t>
      </w:r>
      <w:r w:rsidR="00A276A7" w:rsidRPr="00ED20C6">
        <w:rPr>
          <w:rFonts w:ascii="Times New Roman" w:hAnsi="Times New Roman" w:cs="Times New Roman"/>
          <w:sz w:val="24"/>
          <w:szCs w:val="24"/>
        </w:rPr>
        <w:t>1 (*</w:t>
      </w:r>
      <w:r w:rsidR="00A276A7">
        <w:rPr>
          <w:rFonts w:ascii="Times New Roman" w:hAnsi="Times New Roman" w:cs="Times New Roman" w:hint="eastAsia"/>
          <w:sz w:val="24"/>
          <w:szCs w:val="24"/>
        </w:rPr>
        <w:t>*</w:t>
      </w:r>
      <w:r w:rsidR="00A276A7" w:rsidRPr="00ED20C6">
        <w:rPr>
          <w:rFonts w:ascii="Times New Roman" w:hAnsi="Times New Roman" w:cs="Times New Roman"/>
          <w:sz w:val="24"/>
          <w:szCs w:val="24"/>
        </w:rPr>
        <w:t>*).</w:t>
      </w:r>
    </w:p>
    <w:p w14:paraId="78CD10AD" w14:textId="71C422A4" w:rsidR="00DF148B" w:rsidRDefault="00DF148B" w:rsidP="00E56BEF">
      <w:pPr>
        <w:jc w:val="left"/>
      </w:pPr>
    </w:p>
    <w:p w14:paraId="0DE80CE5" w14:textId="77777777" w:rsidR="00DF148B" w:rsidRDefault="00DF148B"/>
    <w:p w14:paraId="1A4377BF" w14:textId="77777777" w:rsidR="00DF148B" w:rsidRDefault="00025E08" w:rsidP="00E56BEF">
      <w:pPr>
        <w:jc w:val="left"/>
      </w:pPr>
      <w:r>
        <w:rPr>
          <w:rFonts w:ascii="Times New Roman" w:eastAsia="Times New Roman" w:hAnsi="Times New Roman"/>
          <w:sz w:val="24"/>
        </w:rPr>
        <w:t>Table S13. Exploratory interactions between infratentorial MRI signs and MSA subtype in relation to heel-knee-shin performance</w:t>
      </w:r>
    </w:p>
    <w:tbl>
      <w:tblPr>
        <w:tblW w:w="9013" w:type="dxa"/>
        <w:jc w:val="center"/>
        <w:tblBorders>
          <w:top w:val="single" w:sz="12" w:space="0" w:color="auto"/>
          <w:left w:val="nil"/>
          <w:bottom w:val="single" w:sz="12" w:space="0" w:color="auto"/>
          <w:right w:val="nil"/>
          <w:insideH w:val="nil"/>
          <w:insideV w:val="nil"/>
        </w:tblBorders>
        <w:tblLayout w:type="fixed"/>
        <w:tblLook w:val="04A0" w:firstRow="1" w:lastRow="0" w:firstColumn="1" w:lastColumn="0" w:noHBand="0" w:noVBand="1"/>
      </w:tblPr>
      <w:tblGrid>
        <w:gridCol w:w="2369"/>
        <w:gridCol w:w="1661"/>
        <w:gridCol w:w="1661"/>
        <w:gridCol w:w="1661"/>
        <w:gridCol w:w="1661"/>
      </w:tblGrid>
      <w:tr w:rsidR="00DF148B" w14:paraId="0CC09885" w14:textId="77777777" w:rsidTr="00DA1D2C">
        <w:trPr>
          <w:jc w:val="center"/>
        </w:trPr>
        <w:tc>
          <w:tcPr>
            <w:tcW w:w="2369" w:type="dxa"/>
            <w:tcBorders>
              <w:bottom w:val="single" w:sz="8" w:space="0" w:color="auto"/>
            </w:tcBorders>
          </w:tcPr>
          <w:p w14:paraId="2955A9F6" w14:textId="77777777" w:rsidR="00DF148B" w:rsidRDefault="00025E08" w:rsidP="00E56BEF">
            <w:pPr>
              <w:jc w:val="left"/>
            </w:pPr>
            <w:r>
              <w:rPr>
                <w:rFonts w:ascii="Times New Roman" w:eastAsia="Times New Roman" w:hAnsi="Times New Roman"/>
                <w:sz w:val="24"/>
              </w:rPr>
              <w:t>Interaction term</w:t>
            </w:r>
          </w:p>
        </w:tc>
        <w:tc>
          <w:tcPr>
            <w:tcW w:w="1661" w:type="dxa"/>
            <w:tcBorders>
              <w:bottom w:val="single" w:sz="8" w:space="0" w:color="auto"/>
            </w:tcBorders>
          </w:tcPr>
          <w:p w14:paraId="56661875" w14:textId="77777777" w:rsidR="00DF148B" w:rsidRDefault="00025E08" w:rsidP="00E56BEF">
            <w:pPr>
              <w:jc w:val="left"/>
            </w:pPr>
            <w:r>
              <w:rPr>
                <w:rFonts w:ascii="Times New Roman" w:eastAsia="Times New Roman" w:hAnsi="Times New Roman"/>
                <w:sz w:val="24"/>
              </w:rPr>
              <w:t>n</w:t>
            </w:r>
          </w:p>
        </w:tc>
        <w:tc>
          <w:tcPr>
            <w:tcW w:w="1661" w:type="dxa"/>
            <w:tcBorders>
              <w:bottom w:val="single" w:sz="8" w:space="0" w:color="auto"/>
            </w:tcBorders>
          </w:tcPr>
          <w:p w14:paraId="25C53565" w14:textId="77777777" w:rsidR="00DF148B" w:rsidRDefault="00025E08" w:rsidP="00E56BEF">
            <w:pPr>
              <w:jc w:val="left"/>
            </w:pPr>
            <w:r>
              <w:rPr>
                <w:rFonts w:ascii="Times New Roman" w:eastAsia="Times New Roman" w:hAnsi="Times New Roman"/>
                <w:sz w:val="24"/>
              </w:rPr>
              <w:t>B (95% CI)</w:t>
            </w:r>
          </w:p>
        </w:tc>
        <w:tc>
          <w:tcPr>
            <w:tcW w:w="1661" w:type="dxa"/>
            <w:tcBorders>
              <w:bottom w:val="single" w:sz="8" w:space="0" w:color="auto"/>
            </w:tcBorders>
          </w:tcPr>
          <w:p w14:paraId="199E24F5" w14:textId="77777777" w:rsidR="00DF148B" w:rsidRDefault="00025E08" w:rsidP="00E56BEF">
            <w:pPr>
              <w:jc w:val="left"/>
            </w:pPr>
            <w:r>
              <w:rPr>
                <w:rFonts w:ascii="Times New Roman" w:eastAsia="Times New Roman" w:hAnsi="Times New Roman"/>
                <w:sz w:val="24"/>
              </w:rPr>
              <w:t>Interaction OR (95% CI)</w:t>
            </w:r>
          </w:p>
        </w:tc>
        <w:tc>
          <w:tcPr>
            <w:tcW w:w="1661" w:type="dxa"/>
            <w:tcBorders>
              <w:bottom w:val="single" w:sz="8" w:space="0" w:color="auto"/>
            </w:tcBorders>
          </w:tcPr>
          <w:p w14:paraId="62FC867F" w14:textId="77777777" w:rsidR="00DF148B" w:rsidRDefault="00025E08" w:rsidP="00E56BEF">
            <w:pPr>
              <w:jc w:val="left"/>
            </w:pPr>
            <w:r w:rsidRPr="00E56BEF">
              <w:rPr>
                <w:rFonts w:ascii="Times New Roman" w:eastAsia="Times New Roman" w:hAnsi="Times New Roman"/>
                <w:i/>
                <w:iCs/>
                <w:sz w:val="24"/>
              </w:rPr>
              <w:t>p</w:t>
            </w:r>
            <w:r>
              <w:rPr>
                <w:rFonts w:ascii="Times New Roman" w:eastAsia="Times New Roman" w:hAnsi="Times New Roman"/>
                <w:sz w:val="24"/>
              </w:rPr>
              <w:t xml:space="preserve"> value</w:t>
            </w:r>
          </w:p>
        </w:tc>
      </w:tr>
      <w:tr w:rsidR="00DF148B" w14:paraId="10489D0D" w14:textId="77777777" w:rsidTr="00DA1D2C">
        <w:trPr>
          <w:jc w:val="center"/>
        </w:trPr>
        <w:tc>
          <w:tcPr>
            <w:tcW w:w="2369" w:type="dxa"/>
          </w:tcPr>
          <w:p w14:paraId="53A7ECC0" w14:textId="37FD7302" w:rsidR="00DF148B" w:rsidRDefault="00DA1D2C" w:rsidP="00E56BEF">
            <w:pPr>
              <w:jc w:val="left"/>
            </w:pPr>
            <w:r>
              <w:rPr>
                <w:rFonts w:ascii="Times New Roman" w:hAnsi="Times New Roman"/>
                <w:sz w:val="24"/>
              </w:rPr>
              <w:t>“</w:t>
            </w:r>
            <w:r>
              <w:rPr>
                <w:rFonts w:ascii="Times New Roman" w:eastAsia="Times New Roman" w:hAnsi="Times New Roman"/>
                <w:sz w:val="24"/>
              </w:rPr>
              <w:t>Hot cross bun</w:t>
            </w:r>
            <w:r>
              <w:rPr>
                <w:rFonts w:ascii="Times New Roman" w:hAnsi="Times New Roman"/>
                <w:sz w:val="24"/>
              </w:rPr>
              <w:t>”</w:t>
            </w:r>
            <w:r>
              <w:rPr>
                <w:rFonts w:ascii="Times New Roman" w:eastAsia="Times New Roman" w:hAnsi="Times New Roman"/>
                <w:sz w:val="24"/>
              </w:rPr>
              <w:t xml:space="preserve"> sign × MSA subtype</w:t>
            </w:r>
          </w:p>
        </w:tc>
        <w:tc>
          <w:tcPr>
            <w:tcW w:w="1661" w:type="dxa"/>
          </w:tcPr>
          <w:p w14:paraId="6C3251B2" w14:textId="77777777" w:rsidR="00DF148B" w:rsidRDefault="00025E08" w:rsidP="00E56BEF">
            <w:pPr>
              <w:jc w:val="left"/>
            </w:pPr>
            <w:r>
              <w:rPr>
                <w:rFonts w:ascii="Times New Roman" w:eastAsia="Times New Roman" w:hAnsi="Times New Roman"/>
                <w:sz w:val="24"/>
              </w:rPr>
              <w:t>49</w:t>
            </w:r>
          </w:p>
        </w:tc>
        <w:tc>
          <w:tcPr>
            <w:tcW w:w="1661" w:type="dxa"/>
          </w:tcPr>
          <w:p w14:paraId="61751299" w14:textId="77777777" w:rsidR="00DF148B" w:rsidRDefault="00025E08" w:rsidP="00E56BEF">
            <w:pPr>
              <w:jc w:val="left"/>
            </w:pPr>
            <w:r>
              <w:rPr>
                <w:rFonts w:ascii="Times New Roman" w:eastAsia="Times New Roman" w:hAnsi="Times New Roman"/>
                <w:sz w:val="24"/>
              </w:rPr>
              <w:t>0.989 (-1.476 to 3.453)</w:t>
            </w:r>
          </w:p>
        </w:tc>
        <w:tc>
          <w:tcPr>
            <w:tcW w:w="1661" w:type="dxa"/>
          </w:tcPr>
          <w:p w14:paraId="63575803" w14:textId="77777777" w:rsidR="00DF148B" w:rsidRDefault="00025E08" w:rsidP="00E56BEF">
            <w:pPr>
              <w:jc w:val="left"/>
            </w:pPr>
            <w:r>
              <w:rPr>
                <w:rFonts w:ascii="Times New Roman" w:eastAsia="Times New Roman" w:hAnsi="Times New Roman"/>
                <w:sz w:val="24"/>
              </w:rPr>
              <w:t>2.69 (0.23 to 31.60)</w:t>
            </w:r>
          </w:p>
        </w:tc>
        <w:tc>
          <w:tcPr>
            <w:tcW w:w="1661" w:type="dxa"/>
          </w:tcPr>
          <w:p w14:paraId="28D86287" w14:textId="77777777" w:rsidR="00DF148B" w:rsidRDefault="00025E08" w:rsidP="00E56BEF">
            <w:pPr>
              <w:jc w:val="left"/>
            </w:pPr>
            <w:r>
              <w:rPr>
                <w:rFonts w:ascii="Times New Roman" w:eastAsia="Times New Roman" w:hAnsi="Times New Roman"/>
                <w:sz w:val="24"/>
              </w:rPr>
              <w:t>0.432</w:t>
            </w:r>
          </w:p>
        </w:tc>
      </w:tr>
      <w:tr w:rsidR="00DF148B" w14:paraId="5723178E" w14:textId="77777777" w:rsidTr="00DA1D2C">
        <w:trPr>
          <w:jc w:val="center"/>
        </w:trPr>
        <w:tc>
          <w:tcPr>
            <w:tcW w:w="2369" w:type="dxa"/>
          </w:tcPr>
          <w:p w14:paraId="4CBDC48D" w14:textId="77777777" w:rsidR="00DF148B" w:rsidRDefault="00025E08" w:rsidP="00E56BEF">
            <w:pPr>
              <w:jc w:val="left"/>
            </w:pPr>
            <w:r>
              <w:rPr>
                <w:rFonts w:ascii="Times New Roman" w:eastAsia="Times New Roman" w:hAnsi="Times New Roman"/>
                <w:sz w:val="24"/>
              </w:rPr>
              <w:t>Pons atrophy × MSA subtype</w:t>
            </w:r>
          </w:p>
        </w:tc>
        <w:tc>
          <w:tcPr>
            <w:tcW w:w="1661" w:type="dxa"/>
          </w:tcPr>
          <w:p w14:paraId="272A4458" w14:textId="77777777" w:rsidR="00DF148B" w:rsidRDefault="00025E08" w:rsidP="00E56BEF">
            <w:pPr>
              <w:jc w:val="left"/>
            </w:pPr>
            <w:r>
              <w:rPr>
                <w:rFonts w:ascii="Times New Roman" w:eastAsia="Times New Roman" w:hAnsi="Times New Roman"/>
                <w:sz w:val="24"/>
              </w:rPr>
              <w:t>49</w:t>
            </w:r>
          </w:p>
        </w:tc>
        <w:tc>
          <w:tcPr>
            <w:tcW w:w="1661" w:type="dxa"/>
          </w:tcPr>
          <w:p w14:paraId="1B8CA5C2" w14:textId="77777777" w:rsidR="00DF148B" w:rsidRDefault="00025E08" w:rsidP="00E56BEF">
            <w:pPr>
              <w:jc w:val="left"/>
            </w:pPr>
            <w:r>
              <w:rPr>
                <w:rFonts w:ascii="Times New Roman" w:eastAsia="Times New Roman" w:hAnsi="Times New Roman"/>
                <w:sz w:val="24"/>
              </w:rPr>
              <w:t>1.008 (-1.872 to 3.888)</w:t>
            </w:r>
          </w:p>
        </w:tc>
        <w:tc>
          <w:tcPr>
            <w:tcW w:w="1661" w:type="dxa"/>
          </w:tcPr>
          <w:p w14:paraId="7DBFC962" w14:textId="77777777" w:rsidR="00DF148B" w:rsidRDefault="00025E08" w:rsidP="00E56BEF">
            <w:pPr>
              <w:jc w:val="left"/>
            </w:pPr>
            <w:r>
              <w:rPr>
                <w:rFonts w:ascii="Times New Roman" w:eastAsia="Times New Roman" w:hAnsi="Times New Roman"/>
                <w:sz w:val="24"/>
              </w:rPr>
              <w:t>2.74 (0.15 to 48.81)</w:t>
            </w:r>
          </w:p>
        </w:tc>
        <w:tc>
          <w:tcPr>
            <w:tcW w:w="1661" w:type="dxa"/>
          </w:tcPr>
          <w:p w14:paraId="419DA080" w14:textId="77777777" w:rsidR="00DF148B" w:rsidRDefault="00025E08" w:rsidP="00E56BEF">
            <w:pPr>
              <w:jc w:val="left"/>
            </w:pPr>
            <w:r>
              <w:rPr>
                <w:rFonts w:ascii="Times New Roman" w:eastAsia="Times New Roman" w:hAnsi="Times New Roman"/>
                <w:sz w:val="24"/>
              </w:rPr>
              <w:t>0.493</w:t>
            </w:r>
          </w:p>
        </w:tc>
      </w:tr>
      <w:tr w:rsidR="00DF148B" w14:paraId="595FD66B" w14:textId="77777777" w:rsidTr="00DA1D2C">
        <w:trPr>
          <w:jc w:val="center"/>
        </w:trPr>
        <w:tc>
          <w:tcPr>
            <w:tcW w:w="2369" w:type="dxa"/>
          </w:tcPr>
          <w:p w14:paraId="784B803E" w14:textId="77777777" w:rsidR="00DF148B" w:rsidRDefault="00025E08" w:rsidP="00E56BEF">
            <w:pPr>
              <w:jc w:val="left"/>
            </w:pPr>
            <w:r>
              <w:rPr>
                <w:rFonts w:ascii="Times New Roman" w:eastAsia="Times New Roman" w:hAnsi="Times New Roman"/>
                <w:sz w:val="24"/>
              </w:rPr>
              <w:t>Cerebellar atrophy × MSA subtype</w:t>
            </w:r>
          </w:p>
        </w:tc>
        <w:tc>
          <w:tcPr>
            <w:tcW w:w="1661" w:type="dxa"/>
          </w:tcPr>
          <w:p w14:paraId="0383CCAE" w14:textId="77777777" w:rsidR="00DF148B" w:rsidRDefault="00025E08" w:rsidP="00E56BEF">
            <w:pPr>
              <w:jc w:val="left"/>
            </w:pPr>
            <w:r>
              <w:rPr>
                <w:rFonts w:ascii="Times New Roman" w:eastAsia="Times New Roman" w:hAnsi="Times New Roman"/>
                <w:sz w:val="24"/>
              </w:rPr>
              <w:t>49</w:t>
            </w:r>
          </w:p>
        </w:tc>
        <w:tc>
          <w:tcPr>
            <w:tcW w:w="1661" w:type="dxa"/>
          </w:tcPr>
          <w:p w14:paraId="724FCFF4" w14:textId="77777777" w:rsidR="00DF148B" w:rsidRDefault="00025E08" w:rsidP="00E56BEF">
            <w:pPr>
              <w:jc w:val="left"/>
            </w:pPr>
            <w:r>
              <w:rPr>
                <w:rFonts w:ascii="Times New Roman" w:eastAsia="Times New Roman" w:hAnsi="Times New Roman"/>
                <w:sz w:val="24"/>
              </w:rPr>
              <w:t>-0.549 (-3.432 to 2.333)</w:t>
            </w:r>
          </w:p>
        </w:tc>
        <w:tc>
          <w:tcPr>
            <w:tcW w:w="1661" w:type="dxa"/>
          </w:tcPr>
          <w:p w14:paraId="7AE9ABF0" w14:textId="77777777" w:rsidR="00DF148B" w:rsidRDefault="00025E08" w:rsidP="00E56BEF">
            <w:pPr>
              <w:jc w:val="left"/>
            </w:pPr>
            <w:r>
              <w:rPr>
                <w:rFonts w:ascii="Times New Roman" w:eastAsia="Times New Roman" w:hAnsi="Times New Roman"/>
                <w:sz w:val="24"/>
              </w:rPr>
              <w:t>0.58 (0.03 to 10.31)</w:t>
            </w:r>
          </w:p>
        </w:tc>
        <w:tc>
          <w:tcPr>
            <w:tcW w:w="1661" w:type="dxa"/>
          </w:tcPr>
          <w:p w14:paraId="71761065" w14:textId="77777777" w:rsidR="00DF148B" w:rsidRDefault="00025E08" w:rsidP="00E56BEF">
            <w:pPr>
              <w:jc w:val="left"/>
            </w:pPr>
            <w:r>
              <w:rPr>
                <w:rFonts w:ascii="Times New Roman" w:eastAsia="Times New Roman" w:hAnsi="Times New Roman"/>
                <w:sz w:val="24"/>
              </w:rPr>
              <w:t>0.709</w:t>
            </w:r>
          </w:p>
        </w:tc>
      </w:tr>
      <w:tr w:rsidR="00DF148B" w14:paraId="1E1DEFD4" w14:textId="77777777" w:rsidTr="00DA1D2C">
        <w:trPr>
          <w:jc w:val="center"/>
        </w:trPr>
        <w:tc>
          <w:tcPr>
            <w:tcW w:w="2369" w:type="dxa"/>
          </w:tcPr>
          <w:p w14:paraId="4CB1BE15" w14:textId="77777777" w:rsidR="00DF148B" w:rsidRDefault="00025E08" w:rsidP="00E56BEF">
            <w:pPr>
              <w:jc w:val="left"/>
            </w:pPr>
            <w:r>
              <w:rPr>
                <w:rFonts w:ascii="Times New Roman" w:eastAsia="Times New Roman" w:hAnsi="Times New Roman"/>
                <w:sz w:val="24"/>
              </w:rPr>
              <w:t>MCP abnormality × MSA subtype</w:t>
            </w:r>
          </w:p>
        </w:tc>
        <w:tc>
          <w:tcPr>
            <w:tcW w:w="1661" w:type="dxa"/>
          </w:tcPr>
          <w:p w14:paraId="59D60518" w14:textId="77777777" w:rsidR="00DF148B" w:rsidRDefault="00025E08" w:rsidP="00E56BEF">
            <w:pPr>
              <w:jc w:val="left"/>
            </w:pPr>
            <w:r>
              <w:rPr>
                <w:rFonts w:ascii="Times New Roman" w:eastAsia="Times New Roman" w:hAnsi="Times New Roman"/>
                <w:sz w:val="24"/>
              </w:rPr>
              <w:t>49</w:t>
            </w:r>
          </w:p>
        </w:tc>
        <w:tc>
          <w:tcPr>
            <w:tcW w:w="1661" w:type="dxa"/>
          </w:tcPr>
          <w:p w14:paraId="028E3EEB" w14:textId="77777777" w:rsidR="00DF148B" w:rsidRDefault="00025E08" w:rsidP="00E56BEF">
            <w:pPr>
              <w:jc w:val="left"/>
            </w:pPr>
            <w:r>
              <w:rPr>
                <w:rFonts w:ascii="Times New Roman" w:eastAsia="Times New Roman" w:hAnsi="Times New Roman"/>
                <w:sz w:val="24"/>
              </w:rPr>
              <w:t>1.006 (-2.293 to 4.306)</w:t>
            </w:r>
          </w:p>
        </w:tc>
        <w:tc>
          <w:tcPr>
            <w:tcW w:w="1661" w:type="dxa"/>
          </w:tcPr>
          <w:p w14:paraId="26105EA4" w14:textId="77777777" w:rsidR="00DF148B" w:rsidRDefault="00025E08" w:rsidP="00E56BEF">
            <w:pPr>
              <w:jc w:val="left"/>
            </w:pPr>
            <w:r>
              <w:rPr>
                <w:rFonts w:ascii="Times New Roman" w:eastAsia="Times New Roman" w:hAnsi="Times New Roman"/>
                <w:sz w:val="24"/>
              </w:rPr>
              <w:t>2.73 (0.10 to 74.14)</w:t>
            </w:r>
          </w:p>
        </w:tc>
        <w:tc>
          <w:tcPr>
            <w:tcW w:w="1661" w:type="dxa"/>
          </w:tcPr>
          <w:p w14:paraId="5D0B85EE" w14:textId="77777777" w:rsidR="00DF148B" w:rsidRDefault="00025E08" w:rsidP="00E56BEF">
            <w:pPr>
              <w:jc w:val="left"/>
            </w:pPr>
            <w:r>
              <w:rPr>
                <w:rFonts w:ascii="Times New Roman" w:eastAsia="Times New Roman" w:hAnsi="Times New Roman"/>
                <w:sz w:val="24"/>
              </w:rPr>
              <w:t>0.550</w:t>
            </w:r>
          </w:p>
        </w:tc>
      </w:tr>
    </w:tbl>
    <w:p w14:paraId="4A1EF176" w14:textId="29B15363" w:rsidR="0044774C" w:rsidRDefault="00025E08" w:rsidP="0044774C">
      <w:pPr>
        <w:jc w:val="left"/>
      </w:pPr>
      <w:r>
        <w:rPr>
          <w:rFonts w:ascii="Times New Roman" w:eastAsia="Times New Roman" w:hAnsi="Times New Roman"/>
          <w:sz w:val="24"/>
        </w:rPr>
        <w:t xml:space="preserve">Each row represents a separate proportional-odds ordinal logistic regression model containing age, MSA subtype, the corresponding MRI sign, and the MRI-sign-by-subtype interaction term. None of the interaction terms </w:t>
      </w:r>
      <w:proofErr w:type="gramStart"/>
      <w:r>
        <w:rPr>
          <w:rFonts w:ascii="Times New Roman" w:eastAsia="Times New Roman" w:hAnsi="Times New Roman"/>
          <w:sz w:val="24"/>
        </w:rPr>
        <w:t>was</w:t>
      </w:r>
      <w:proofErr w:type="gramEnd"/>
      <w:r>
        <w:rPr>
          <w:rFonts w:ascii="Times New Roman" w:eastAsia="Times New Roman" w:hAnsi="Times New Roman"/>
          <w:sz w:val="24"/>
        </w:rPr>
        <w:t xml:space="preserve"> statistically significant. The outcome was sparse (</w:t>
      </w:r>
      <w:r w:rsidR="0044774C">
        <w:rPr>
          <w:rFonts w:ascii="Times New Roman" w:eastAsia="Times New Roman" w:hAnsi="Times New Roman"/>
          <w:sz w:val="24"/>
        </w:rPr>
        <w:t xml:space="preserve">heel-knee-shin </w:t>
      </w:r>
      <w:r>
        <w:rPr>
          <w:rFonts w:ascii="Times New Roman" w:eastAsia="Times New Roman" w:hAnsi="Times New Roman"/>
          <w:sz w:val="24"/>
        </w:rPr>
        <w:t xml:space="preserve">scores 0/1/2/3: 21/14/12/2), and 70.5%-73.3% of observed outcome-by-predictor cells were empty. The unrestricted models used for the parallel-lines tests showed separation and did not yield finite maximum-likelihood estimates; therefore, parallel-lines p values are not reported for these exploratory interaction models. No additional subtype-specific regression models were performed. CI, confidence interval; MCP, middle cerebellar peduncle; MRI, magnetic resonance imaging; MSA, multiple system atrophy; </w:t>
      </w:r>
      <w:proofErr w:type="gramStart"/>
      <w:r>
        <w:rPr>
          <w:rFonts w:ascii="Times New Roman" w:eastAsia="Times New Roman" w:hAnsi="Times New Roman"/>
          <w:sz w:val="24"/>
        </w:rPr>
        <w:t>OR,</w:t>
      </w:r>
      <w:proofErr w:type="gramEnd"/>
      <w:r>
        <w:rPr>
          <w:rFonts w:ascii="Times New Roman" w:eastAsia="Times New Roman" w:hAnsi="Times New Roman"/>
          <w:sz w:val="24"/>
        </w:rPr>
        <w:t xml:space="preserve"> odds ratio.</w:t>
      </w:r>
      <w:r w:rsidR="0044774C" w:rsidRPr="0044774C">
        <w:rPr>
          <w:rFonts w:ascii="Times New Roman" w:hAnsi="Times New Roman" w:cs="Times New Roman"/>
          <w:sz w:val="24"/>
          <w:szCs w:val="24"/>
        </w:rPr>
        <w:t xml:space="preserve"> </w:t>
      </w:r>
      <w:r w:rsidR="0044774C" w:rsidRPr="00ED20C6">
        <w:rPr>
          <w:rFonts w:ascii="Times New Roman" w:hAnsi="Times New Roman" w:cs="Times New Roman"/>
          <w:sz w:val="24"/>
          <w:szCs w:val="24"/>
        </w:rPr>
        <w:t xml:space="preserve">Significance: </w:t>
      </w:r>
      <w:r w:rsidR="0044774C" w:rsidRPr="00CE5E75">
        <w:rPr>
          <w:rFonts w:ascii="Times New Roman" w:hAnsi="Times New Roman" w:cs="Times New Roman"/>
          <w:i/>
          <w:iCs/>
          <w:sz w:val="24"/>
          <w:szCs w:val="24"/>
        </w:rPr>
        <w:t>p</w:t>
      </w:r>
      <w:r w:rsidR="0044774C" w:rsidRPr="00ED20C6">
        <w:rPr>
          <w:rFonts w:ascii="Times New Roman" w:hAnsi="Times New Roman" w:cs="Times New Roman"/>
          <w:sz w:val="24"/>
          <w:szCs w:val="24"/>
        </w:rPr>
        <w:t xml:space="preserve"> &lt; 0.05 (*), </w:t>
      </w:r>
      <w:r w:rsidR="0044774C" w:rsidRPr="00CE5E75">
        <w:rPr>
          <w:rFonts w:ascii="Times New Roman" w:hAnsi="Times New Roman" w:cs="Times New Roman"/>
          <w:i/>
          <w:iCs/>
          <w:sz w:val="24"/>
          <w:szCs w:val="24"/>
        </w:rPr>
        <w:t>p</w:t>
      </w:r>
      <w:r w:rsidR="0044774C" w:rsidRPr="00ED20C6">
        <w:rPr>
          <w:rFonts w:ascii="Times New Roman" w:hAnsi="Times New Roman" w:cs="Times New Roman"/>
          <w:sz w:val="24"/>
          <w:szCs w:val="24"/>
        </w:rPr>
        <w:t xml:space="preserve"> &lt; 0.01 (**), </w:t>
      </w:r>
      <w:r w:rsidR="0044774C" w:rsidRPr="00CE5E75">
        <w:rPr>
          <w:rFonts w:ascii="Times New Roman" w:hAnsi="Times New Roman" w:cs="Times New Roman"/>
          <w:i/>
          <w:iCs/>
          <w:sz w:val="24"/>
          <w:szCs w:val="24"/>
        </w:rPr>
        <w:t>p</w:t>
      </w:r>
      <w:r w:rsidR="0044774C" w:rsidRPr="00ED20C6">
        <w:rPr>
          <w:rFonts w:ascii="Times New Roman" w:hAnsi="Times New Roman" w:cs="Times New Roman"/>
          <w:sz w:val="24"/>
          <w:szCs w:val="24"/>
        </w:rPr>
        <w:t xml:space="preserve"> &lt; 0.0</w:t>
      </w:r>
      <w:r w:rsidR="0044774C">
        <w:rPr>
          <w:rFonts w:ascii="Times New Roman" w:hAnsi="Times New Roman" w:cs="Times New Roman" w:hint="eastAsia"/>
          <w:sz w:val="24"/>
          <w:szCs w:val="24"/>
        </w:rPr>
        <w:t>0</w:t>
      </w:r>
      <w:r w:rsidR="0044774C" w:rsidRPr="00ED20C6">
        <w:rPr>
          <w:rFonts w:ascii="Times New Roman" w:hAnsi="Times New Roman" w:cs="Times New Roman"/>
          <w:sz w:val="24"/>
          <w:szCs w:val="24"/>
        </w:rPr>
        <w:t>1 (*</w:t>
      </w:r>
      <w:r w:rsidR="0044774C">
        <w:rPr>
          <w:rFonts w:ascii="Times New Roman" w:hAnsi="Times New Roman" w:cs="Times New Roman" w:hint="eastAsia"/>
          <w:sz w:val="24"/>
          <w:szCs w:val="24"/>
        </w:rPr>
        <w:t>*</w:t>
      </w:r>
      <w:r w:rsidR="0044774C" w:rsidRPr="00ED20C6">
        <w:rPr>
          <w:rFonts w:ascii="Times New Roman" w:hAnsi="Times New Roman" w:cs="Times New Roman"/>
          <w:sz w:val="24"/>
          <w:szCs w:val="24"/>
        </w:rPr>
        <w:t>*).</w:t>
      </w:r>
    </w:p>
    <w:p w14:paraId="7D864EDC" w14:textId="202206CC" w:rsidR="00DF148B" w:rsidRDefault="00DF148B" w:rsidP="00E56BEF">
      <w:pPr>
        <w:jc w:val="left"/>
      </w:pPr>
    </w:p>
    <w:sectPr w:rsidR="00DF14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A1965" w14:textId="77777777" w:rsidR="00F42AEB" w:rsidRDefault="00F42AEB" w:rsidP="00F90CB1">
      <w:r>
        <w:separator/>
      </w:r>
    </w:p>
  </w:endnote>
  <w:endnote w:type="continuationSeparator" w:id="0">
    <w:p w14:paraId="04149E54" w14:textId="77777777" w:rsidR="00F42AEB" w:rsidRDefault="00F42AEB" w:rsidP="00F90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601CB" w14:textId="77777777" w:rsidR="00F42AEB" w:rsidRDefault="00F42AEB" w:rsidP="00F90CB1">
      <w:r>
        <w:separator/>
      </w:r>
    </w:p>
  </w:footnote>
  <w:footnote w:type="continuationSeparator" w:id="0">
    <w:p w14:paraId="5031E6FF" w14:textId="77777777" w:rsidR="00F42AEB" w:rsidRDefault="00F42AEB" w:rsidP="00F90C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KwNDUzMbY0NzE0NTNT0lEKTi0uzszPAykwtKgFAFc4xFotAAAA"/>
  </w:docVars>
  <w:rsids>
    <w:rsidRoot w:val="00290A65"/>
    <w:rsid w:val="0000710F"/>
    <w:rsid w:val="00025E08"/>
    <w:rsid w:val="00037E08"/>
    <w:rsid w:val="000614F8"/>
    <w:rsid w:val="00065AA9"/>
    <w:rsid w:val="00065B92"/>
    <w:rsid w:val="00085294"/>
    <w:rsid w:val="000C0157"/>
    <w:rsid w:val="000E4DC9"/>
    <w:rsid w:val="000F72A0"/>
    <w:rsid w:val="00101B1B"/>
    <w:rsid w:val="0010283A"/>
    <w:rsid w:val="0011085B"/>
    <w:rsid w:val="0011274D"/>
    <w:rsid w:val="00131A3B"/>
    <w:rsid w:val="00131CA8"/>
    <w:rsid w:val="00155575"/>
    <w:rsid w:val="00176729"/>
    <w:rsid w:val="001D3FB7"/>
    <w:rsid w:val="001D668C"/>
    <w:rsid w:val="001E1F6E"/>
    <w:rsid w:val="002507C4"/>
    <w:rsid w:val="00250F65"/>
    <w:rsid w:val="00252626"/>
    <w:rsid w:val="00253BCA"/>
    <w:rsid w:val="00256EA5"/>
    <w:rsid w:val="00257175"/>
    <w:rsid w:val="0025758D"/>
    <w:rsid w:val="00260376"/>
    <w:rsid w:val="00267A7C"/>
    <w:rsid w:val="00290A65"/>
    <w:rsid w:val="002A6532"/>
    <w:rsid w:val="002B01B3"/>
    <w:rsid w:val="002F0AC6"/>
    <w:rsid w:val="00321BB9"/>
    <w:rsid w:val="003358C0"/>
    <w:rsid w:val="003367B6"/>
    <w:rsid w:val="00352E91"/>
    <w:rsid w:val="00380BA7"/>
    <w:rsid w:val="00396F0B"/>
    <w:rsid w:val="003B0259"/>
    <w:rsid w:val="003C12D0"/>
    <w:rsid w:val="003E0183"/>
    <w:rsid w:val="004150B8"/>
    <w:rsid w:val="004154B7"/>
    <w:rsid w:val="0044535D"/>
    <w:rsid w:val="0044774C"/>
    <w:rsid w:val="00465C74"/>
    <w:rsid w:val="004B1411"/>
    <w:rsid w:val="004C1A1D"/>
    <w:rsid w:val="004E541A"/>
    <w:rsid w:val="004E62C2"/>
    <w:rsid w:val="004E7293"/>
    <w:rsid w:val="00503904"/>
    <w:rsid w:val="00532467"/>
    <w:rsid w:val="00551725"/>
    <w:rsid w:val="005728B1"/>
    <w:rsid w:val="0058527A"/>
    <w:rsid w:val="00597660"/>
    <w:rsid w:val="005A2226"/>
    <w:rsid w:val="005A64B1"/>
    <w:rsid w:val="005C03DA"/>
    <w:rsid w:val="005C4868"/>
    <w:rsid w:val="005C74F3"/>
    <w:rsid w:val="005D616C"/>
    <w:rsid w:val="005F3477"/>
    <w:rsid w:val="006068A0"/>
    <w:rsid w:val="006117FE"/>
    <w:rsid w:val="00613DC3"/>
    <w:rsid w:val="006243BC"/>
    <w:rsid w:val="00632ECC"/>
    <w:rsid w:val="0063417A"/>
    <w:rsid w:val="00647F3B"/>
    <w:rsid w:val="00650FDF"/>
    <w:rsid w:val="00664AE1"/>
    <w:rsid w:val="00673CF2"/>
    <w:rsid w:val="0067553B"/>
    <w:rsid w:val="006842EC"/>
    <w:rsid w:val="006960D4"/>
    <w:rsid w:val="00696DC3"/>
    <w:rsid w:val="006A3030"/>
    <w:rsid w:val="006C02FF"/>
    <w:rsid w:val="006C7D36"/>
    <w:rsid w:val="006E1A37"/>
    <w:rsid w:val="006F4460"/>
    <w:rsid w:val="00712F17"/>
    <w:rsid w:val="00747727"/>
    <w:rsid w:val="00755593"/>
    <w:rsid w:val="00775281"/>
    <w:rsid w:val="00780ACE"/>
    <w:rsid w:val="00792C42"/>
    <w:rsid w:val="007A64B1"/>
    <w:rsid w:val="007B4D97"/>
    <w:rsid w:val="00814DDA"/>
    <w:rsid w:val="00815484"/>
    <w:rsid w:val="00822C2A"/>
    <w:rsid w:val="00831B9D"/>
    <w:rsid w:val="00833DF4"/>
    <w:rsid w:val="00837EF7"/>
    <w:rsid w:val="0084194C"/>
    <w:rsid w:val="00863A49"/>
    <w:rsid w:val="00885287"/>
    <w:rsid w:val="00885650"/>
    <w:rsid w:val="008A506D"/>
    <w:rsid w:val="008B11C8"/>
    <w:rsid w:val="008B73A1"/>
    <w:rsid w:val="008C56F8"/>
    <w:rsid w:val="009059D0"/>
    <w:rsid w:val="00910726"/>
    <w:rsid w:val="0091080F"/>
    <w:rsid w:val="0091680E"/>
    <w:rsid w:val="009205F2"/>
    <w:rsid w:val="0092685E"/>
    <w:rsid w:val="0094139E"/>
    <w:rsid w:val="00943533"/>
    <w:rsid w:val="009639B8"/>
    <w:rsid w:val="0097255B"/>
    <w:rsid w:val="0097410D"/>
    <w:rsid w:val="00975961"/>
    <w:rsid w:val="00982DAF"/>
    <w:rsid w:val="00984140"/>
    <w:rsid w:val="009A72A0"/>
    <w:rsid w:val="009E6A61"/>
    <w:rsid w:val="009F2EB3"/>
    <w:rsid w:val="00A11C94"/>
    <w:rsid w:val="00A276A7"/>
    <w:rsid w:val="00A32A3B"/>
    <w:rsid w:val="00A358D8"/>
    <w:rsid w:val="00A41E0B"/>
    <w:rsid w:val="00A458D3"/>
    <w:rsid w:val="00A52271"/>
    <w:rsid w:val="00A526BB"/>
    <w:rsid w:val="00A81DBF"/>
    <w:rsid w:val="00AA4D4A"/>
    <w:rsid w:val="00AB1C15"/>
    <w:rsid w:val="00AC3AED"/>
    <w:rsid w:val="00AC59A2"/>
    <w:rsid w:val="00AD2900"/>
    <w:rsid w:val="00B11C83"/>
    <w:rsid w:val="00B21AC4"/>
    <w:rsid w:val="00B24908"/>
    <w:rsid w:val="00B33A9E"/>
    <w:rsid w:val="00B442A2"/>
    <w:rsid w:val="00B454B0"/>
    <w:rsid w:val="00B5294A"/>
    <w:rsid w:val="00B54C57"/>
    <w:rsid w:val="00B557FE"/>
    <w:rsid w:val="00B57D8F"/>
    <w:rsid w:val="00B6327A"/>
    <w:rsid w:val="00B83A9B"/>
    <w:rsid w:val="00B91019"/>
    <w:rsid w:val="00BC2EBB"/>
    <w:rsid w:val="00BC305B"/>
    <w:rsid w:val="00BD4AA1"/>
    <w:rsid w:val="00C32A39"/>
    <w:rsid w:val="00C402FC"/>
    <w:rsid w:val="00C72431"/>
    <w:rsid w:val="00C86279"/>
    <w:rsid w:val="00CB65BE"/>
    <w:rsid w:val="00CE5E75"/>
    <w:rsid w:val="00CF6A3C"/>
    <w:rsid w:val="00D277D2"/>
    <w:rsid w:val="00D52F34"/>
    <w:rsid w:val="00D53CFB"/>
    <w:rsid w:val="00D6770F"/>
    <w:rsid w:val="00D87520"/>
    <w:rsid w:val="00D97964"/>
    <w:rsid w:val="00DA1D2C"/>
    <w:rsid w:val="00DB05A6"/>
    <w:rsid w:val="00DC1453"/>
    <w:rsid w:val="00DD5A6D"/>
    <w:rsid w:val="00DE6FFF"/>
    <w:rsid w:val="00DF148B"/>
    <w:rsid w:val="00DF4172"/>
    <w:rsid w:val="00E0202F"/>
    <w:rsid w:val="00E262FD"/>
    <w:rsid w:val="00E314CA"/>
    <w:rsid w:val="00E35B6C"/>
    <w:rsid w:val="00E43047"/>
    <w:rsid w:val="00E5681A"/>
    <w:rsid w:val="00E56BEF"/>
    <w:rsid w:val="00E72286"/>
    <w:rsid w:val="00E858EC"/>
    <w:rsid w:val="00E9150B"/>
    <w:rsid w:val="00ED20C6"/>
    <w:rsid w:val="00EE4444"/>
    <w:rsid w:val="00F03941"/>
    <w:rsid w:val="00F0422F"/>
    <w:rsid w:val="00F10783"/>
    <w:rsid w:val="00F348A4"/>
    <w:rsid w:val="00F42AEB"/>
    <w:rsid w:val="00F90CB1"/>
    <w:rsid w:val="00FC195C"/>
    <w:rsid w:val="00FC5DA1"/>
    <w:rsid w:val="00FD1CFB"/>
    <w:rsid w:val="00FE259D"/>
    <w:rsid w:val="00FE44F3"/>
    <w:rsid w:val="00FE6B78"/>
    <w:rsid w:val="00FF4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6336BB"/>
  <w14:defaultImageDpi w14:val="32767"/>
  <w15:chartTrackingRefBased/>
  <w15:docId w15:val="{61B65705-C8A7-4324-9F6A-F8EDA318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74C"/>
    <w:pPr>
      <w:widowControl w:val="0"/>
      <w:jc w:val="both"/>
    </w:pPr>
  </w:style>
  <w:style w:type="paragraph" w:styleId="1">
    <w:name w:val="heading 1"/>
    <w:basedOn w:val="a"/>
    <w:next w:val="a"/>
    <w:link w:val="10"/>
    <w:uiPriority w:val="9"/>
    <w:qFormat/>
    <w:rsid w:val="00290A6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290A6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290A6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90A6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90A6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290A6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90A6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90A6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90A6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90A6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290A6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290A6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90A65"/>
    <w:rPr>
      <w:rFonts w:cstheme="majorBidi"/>
      <w:color w:val="0F4761" w:themeColor="accent1" w:themeShade="BF"/>
      <w:sz w:val="28"/>
      <w:szCs w:val="28"/>
    </w:rPr>
  </w:style>
  <w:style w:type="character" w:customStyle="1" w:styleId="50">
    <w:name w:val="标题 5 字符"/>
    <w:basedOn w:val="a0"/>
    <w:link w:val="5"/>
    <w:uiPriority w:val="9"/>
    <w:semiHidden/>
    <w:rsid w:val="00290A65"/>
    <w:rPr>
      <w:rFonts w:cstheme="majorBidi"/>
      <w:color w:val="0F4761" w:themeColor="accent1" w:themeShade="BF"/>
      <w:sz w:val="24"/>
      <w:szCs w:val="24"/>
    </w:rPr>
  </w:style>
  <w:style w:type="character" w:customStyle="1" w:styleId="60">
    <w:name w:val="标题 6 字符"/>
    <w:basedOn w:val="a0"/>
    <w:link w:val="6"/>
    <w:uiPriority w:val="9"/>
    <w:semiHidden/>
    <w:rsid w:val="00290A65"/>
    <w:rPr>
      <w:rFonts w:cstheme="majorBidi"/>
      <w:b/>
      <w:bCs/>
      <w:color w:val="0F4761" w:themeColor="accent1" w:themeShade="BF"/>
    </w:rPr>
  </w:style>
  <w:style w:type="character" w:customStyle="1" w:styleId="70">
    <w:name w:val="标题 7 字符"/>
    <w:basedOn w:val="a0"/>
    <w:link w:val="7"/>
    <w:uiPriority w:val="9"/>
    <w:semiHidden/>
    <w:rsid w:val="00290A65"/>
    <w:rPr>
      <w:rFonts w:cstheme="majorBidi"/>
      <w:b/>
      <w:bCs/>
      <w:color w:val="595959" w:themeColor="text1" w:themeTint="A6"/>
    </w:rPr>
  </w:style>
  <w:style w:type="character" w:customStyle="1" w:styleId="80">
    <w:name w:val="标题 8 字符"/>
    <w:basedOn w:val="a0"/>
    <w:link w:val="8"/>
    <w:uiPriority w:val="9"/>
    <w:semiHidden/>
    <w:rsid w:val="00290A65"/>
    <w:rPr>
      <w:rFonts w:cstheme="majorBidi"/>
      <w:color w:val="595959" w:themeColor="text1" w:themeTint="A6"/>
    </w:rPr>
  </w:style>
  <w:style w:type="character" w:customStyle="1" w:styleId="90">
    <w:name w:val="标题 9 字符"/>
    <w:basedOn w:val="a0"/>
    <w:link w:val="9"/>
    <w:uiPriority w:val="9"/>
    <w:semiHidden/>
    <w:rsid w:val="00290A65"/>
    <w:rPr>
      <w:rFonts w:eastAsiaTheme="majorEastAsia" w:cstheme="majorBidi"/>
      <w:color w:val="595959" w:themeColor="text1" w:themeTint="A6"/>
    </w:rPr>
  </w:style>
  <w:style w:type="paragraph" w:styleId="a3">
    <w:name w:val="Title"/>
    <w:basedOn w:val="a"/>
    <w:next w:val="a"/>
    <w:link w:val="a4"/>
    <w:uiPriority w:val="10"/>
    <w:qFormat/>
    <w:rsid w:val="00290A6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90A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0A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90A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90A65"/>
    <w:pPr>
      <w:spacing w:before="160" w:after="160"/>
      <w:jc w:val="center"/>
    </w:pPr>
    <w:rPr>
      <w:i/>
      <w:iCs/>
      <w:color w:val="404040" w:themeColor="text1" w:themeTint="BF"/>
    </w:rPr>
  </w:style>
  <w:style w:type="character" w:customStyle="1" w:styleId="a8">
    <w:name w:val="引用 字符"/>
    <w:basedOn w:val="a0"/>
    <w:link w:val="a7"/>
    <w:uiPriority w:val="29"/>
    <w:rsid w:val="00290A65"/>
    <w:rPr>
      <w:i/>
      <w:iCs/>
      <w:color w:val="404040" w:themeColor="text1" w:themeTint="BF"/>
    </w:rPr>
  </w:style>
  <w:style w:type="paragraph" w:styleId="a9">
    <w:name w:val="List Paragraph"/>
    <w:basedOn w:val="a"/>
    <w:uiPriority w:val="34"/>
    <w:qFormat/>
    <w:rsid w:val="00290A65"/>
    <w:pPr>
      <w:ind w:left="720"/>
      <w:contextualSpacing/>
    </w:pPr>
  </w:style>
  <w:style w:type="character" w:styleId="aa">
    <w:name w:val="Intense Emphasis"/>
    <w:basedOn w:val="a0"/>
    <w:uiPriority w:val="21"/>
    <w:qFormat/>
    <w:rsid w:val="00290A65"/>
    <w:rPr>
      <w:i/>
      <w:iCs/>
      <w:color w:val="0F4761" w:themeColor="accent1" w:themeShade="BF"/>
    </w:rPr>
  </w:style>
  <w:style w:type="paragraph" w:styleId="ab">
    <w:name w:val="Intense Quote"/>
    <w:basedOn w:val="a"/>
    <w:next w:val="a"/>
    <w:link w:val="ac"/>
    <w:uiPriority w:val="30"/>
    <w:qFormat/>
    <w:rsid w:val="00290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90A65"/>
    <w:rPr>
      <w:i/>
      <w:iCs/>
      <w:color w:val="0F4761" w:themeColor="accent1" w:themeShade="BF"/>
    </w:rPr>
  </w:style>
  <w:style w:type="character" w:styleId="ad">
    <w:name w:val="Intense Reference"/>
    <w:basedOn w:val="a0"/>
    <w:uiPriority w:val="32"/>
    <w:qFormat/>
    <w:rsid w:val="00290A65"/>
    <w:rPr>
      <w:b/>
      <w:bCs/>
      <w:smallCaps/>
      <w:color w:val="0F4761" w:themeColor="accent1" w:themeShade="BF"/>
      <w:spacing w:val="5"/>
    </w:rPr>
  </w:style>
  <w:style w:type="character" w:styleId="ae">
    <w:name w:val="Emphasis"/>
    <w:basedOn w:val="a0"/>
    <w:uiPriority w:val="20"/>
    <w:qFormat/>
    <w:rsid w:val="00B11C83"/>
    <w:rPr>
      <w:i/>
      <w:iCs/>
    </w:rPr>
  </w:style>
  <w:style w:type="paragraph" w:styleId="af">
    <w:name w:val="header"/>
    <w:basedOn w:val="a"/>
    <w:link w:val="af0"/>
    <w:uiPriority w:val="99"/>
    <w:unhideWhenUsed/>
    <w:rsid w:val="00F90CB1"/>
    <w:pPr>
      <w:tabs>
        <w:tab w:val="center" w:pos="4153"/>
        <w:tab w:val="right" w:pos="8306"/>
      </w:tabs>
      <w:snapToGrid w:val="0"/>
      <w:jc w:val="center"/>
    </w:pPr>
    <w:rPr>
      <w:sz w:val="18"/>
      <w:szCs w:val="18"/>
    </w:rPr>
  </w:style>
  <w:style w:type="character" w:customStyle="1" w:styleId="af0">
    <w:name w:val="页眉 字符"/>
    <w:basedOn w:val="a0"/>
    <w:link w:val="af"/>
    <w:uiPriority w:val="99"/>
    <w:rsid w:val="00F90CB1"/>
    <w:rPr>
      <w:sz w:val="18"/>
      <w:szCs w:val="18"/>
    </w:rPr>
  </w:style>
  <w:style w:type="paragraph" w:styleId="af1">
    <w:name w:val="footer"/>
    <w:basedOn w:val="a"/>
    <w:link w:val="af2"/>
    <w:uiPriority w:val="99"/>
    <w:unhideWhenUsed/>
    <w:rsid w:val="00F90CB1"/>
    <w:pPr>
      <w:tabs>
        <w:tab w:val="center" w:pos="4153"/>
        <w:tab w:val="right" w:pos="8306"/>
      </w:tabs>
      <w:snapToGrid w:val="0"/>
      <w:jc w:val="left"/>
    </w:pPr>
    <w:rPr>
      <w:sz w:val="18"/>
      <w:szCs w:val="18"/>
    </w:rPr>
  </w:style>
  <w:style w:type="character" w:customStyle="1" w:styleId="af2">
    <w:name w:val="页脚 字符"/>
    <w:basedOn w:val="a0"/>
    <w:link w:val="af1"/>
    <w:uiPriority w:val="99"/>
    <w:rsid w:val="00F90CB1"/>
    <w:rPr>
      <w:sz w:val="18"/>
      <w:szCs w:val="18"/>
    </w:rPr>
  </w:style>
  <w:style w:type="table" w:styleId="af3">
    <w:name w:val="Table Grid"/>
    <w:basedOn w:val="a1"/>
    <w:uiPriority w:val="39"/>
    <w:rsid w:val="00D67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63417A"/>
  </w:style>
  <w:style w:type="paragraph" w:styleId="af5">
    <w:name w:val="Normal (Web)"/>
    <w:basedOn w:val="a"/>
    <w:uiPriority w:val="99"/>
    <w:semiHidden/>
    <w:unhideWhenUsed/>
    <w:rsid w:val="004E7293"/>
    <w:pPr>
      <w:widowControl/>
      <w:spacing w:before="100" w:beforeAutospacing="1" w:after="100" w:afterAutospacing="1"/>
      <w:jc w:val="left"/>
    </w:pPr>
    <w:rPr>
      <w:rFonts w:ascii="宋体" w:eastAsia="宋体" w:hAnsi="宋体" w:cs="宋体"/>
      <w:kern w:val="0"/>
      <w:sz w:val="24"/>
      <w:szCs w:val="24"/>
      <w14:ligatures w14:val="none"/>
    </w:rPr>
  </w:style>
  <w:style w:type="character" w:styleId="af6">
    <w:name w:val="Strong"/>
    <w:basedOn w:val="a0"/>
    <w:uiPriority w:val="22"/>
    <w:qFormat/>
    <w:rsid w:val="004E72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1672</TotalTime>
  <Pages>11</Pages>
  <Words>2965</Words>
  <Characters>16902</Characters>
  <Application>Microsoft Office Word</Application>
  <DocSecurity>0</DocSecurity>
  <Lines>140</Lines>
  <Paragraphs>39</Paragraphs>
  <ScaleCrop>false</ScaleCrop>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Zhao</dc:creator>
  <cp:keywords/>
  <dc:description/>
  <cp:lastModifiedBy>Yang Zhao</cp:lastModifiedBy>
  <cp:revision>3</cp:revision>
  <dcterms:created xsi:type="dcterms:W3CDTF">2026-02-15T03:15:00Z</dcterms:created>
  <dcterms:modified xsi:type="dcterms:W3CDTF">2026-09-15T15:14:00Z</dcterms:modified>
</cp:coreProperties>
</file>