
<file path=[Content_Types].xml><?xml version="1.0" encoding="utf-8"?>
<Types xmlns="http://schemas.openxmlformats.org/package/2006/content-types">
  <Default Extension="xml" ContentType="application/xml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5" Type="http://schemas.openxmlformats.org/officeDocument/2006/relationships/officeDocument" Target="word/document.xml"/><Relationship Id="rId1" Type="http://schemas.openxmlformats.org/package/2006/relationships/metadata/thumbnail" Target="docProps/thumbnail.wmf"/><Relationship Id="rId3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DA6D764">
      <w:pPr>
        <w:spacing w:before="0" w:after="0" w:line="240" w:lineRule="auto"/>
        <w:jc w:val="center"/>
        <w:rPr>
          <w:rFonts w:hint="default" w:ascii="Times New Roman" w:hAnsi="Times New Roman" w:cs="Times New Roman"/>
          <w:sz w:val="20"/>
          <w:szCs w:val="20"/>
        </w:rPr>
      </w:pPr>
      <w:r>
        <w:rPr>
          <w:rFonts w:hint="default" w:ascii="Times New Roman" w:hAnsi="Times New Roman" w:eastAsia="Times New Roman" w:cs="Times New Roman"/>
          <w:b/>
          <w:sz w:val="20"/>
          <w:szCs w:val="20"/>
        </w:rPr>
        <w:t>Supplementary Table 1. Comparisons of postoperative demographic, clinical, and body composition variables between vitamin D-deficient and vitamin D-normal patients undergoing sleeve gastrectomy</w:t>
      </w:r>
    </w:p>
    <w:tbl>
      <w:tblPr>
        <w:tblStyle w:val="32"/>
        <w:tblW w:w="4999" w:type="pct"/>
        <w:jc w:val="center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846"/>
        <w:gridCol w:w="3214"/>
        <w:gridCol w:w="3214"/>
        <w:gridCol w:w="1160"/>
      </w:tblGrid>
      <w:tr w14:paraId="5049F568">
        <w:trPr>
          <w:jc w:val="center"/>
        </w:trPr>
        <w:tc>
          <w:tcPr>
            <w:tcW w:w="1681" w:type="pct"/>
            <w:tcBorders>
              <w:top w:val="single" w:color="000000" w:sz="10" w:space="0"/>
              <w:left w:val="nil"/>
              <w:bottom w:val="single" w:color="000000" w:sz="6" w:space="0"/>
              <w:right w:val="nil"/>
              <w:insideH w:val="nil"/>
              <w:insideV w:val="nil"/>
            </w:tcBorders>
            <w:vAlign w:val="center"/>
          </w:tcPr>
          <w:p w14:paraId="22F4C391">
            <w:pPr>
              <w:spacing w:before="0" w:after="0" w:line="240" w:lineRule="auto"/>
              <w:jc w:val="center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eastAsia="Times New Roman" w:cs="Times New Roman"/>
                <w:b/>
                <w:sz w:val="20"/>
                <w:szCs w:val="20"/>
              </w:rPr>
              <w:t>Variable</w:t>
            </w:r>
          </w:p>
        </w:tc>
        <w:tc>
          <w:tcPr>
            <w:tcW w:w="1405" w:type="pct"/>
            <w:tcBorders>
              <w:top w:val="single" w:color="000000" w:sz="10" w:space="0"/>
              <w:left w:val="nil"/>
              <w:bottom w:val="single" w:color="000000" w:sz="6" w:space="0"/>
              <w:right w:val="nil"/>
              <w:insideH w:val="nil"/>
              <w:insideV w:val="nil"/>
            </w:tcBorders>
            <w:vAlign w:val="center"/>
          </w:tcPr>
          <w:p w14:paraId="5649466C">
            <w:pPr>
              <w:spacing w:before="0" w:after="0" w:line="240" w:lineRule="auto"/>
              <w:jc w:val="center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eastAsia="Times New Roman" w:cs="Times New Roman"/>
                <w:b/>
                <w:sz w:val="20"/>
                <w:szCs w:val="20"/>
              </w:rPr>
              <w:t>Vitamin D deficient</w:t>
            </w:r>
          </w:p>
        </w:tc>
        <w:tc>
          <w:tcPr>
            <w:tcW w:w="1405" w:type="pct"/>
            <w:tcBorders>
              <w:top w:val="single" w:color="000000" w:sz="10" w:space="0"/>
              <w:left w:val="nil"/>
              <w:bottom w:val="single" w:color="000000" w:sz="6" w:space="0"/>
              <w:right w:val="nil"/>
              <w:insideH w:val="nil"/>
              <w:insideV w:val="nil"/>
            </w:tcBorders>
            <w:vAlign w:val="center"/>
          </w:tcPr>
          <w:p w14:paraId="0DF55941">
            <w:pPr>
              <w:spacing w:before="0" w:after="0" w:line="240" w:lineRule="auto"/>
              <w:jc w:val="center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eastAsia="Times New Roman" w:cs="Times New Roman"/>
                <w:b/>
                <w:sz w:val="20"/>
                <w:szCs w:val="20"/>
              </w:rPr>
              <w:t>Vitamin D normal</w:t>
            </w:r>
          </w:p>
        </w:tc>
        <w:tc>
          <w:tcPr>
            <w:tcW w:w="507" w:type="pct"/>
            <w:tcBorders>
              <w:top w:val="single" w:color="000000" w:sz="10" w:space="0"/>
              <w:left w:val="nil"/>
              <w:bottom w:val="single" w:color="000000" w:sz="6" w:space="0"/>
              <w:right w:val="nil"/>
              <w:insideH w:val="nil"/>
              <w:insideV w:val="nil"/>
            </w:tcBorders>
            <w:vAlign w:val="center"/>
          </w:tcPr>
          <w:p w14:paraId="1DF07055">
            <w:pPr>
              <w:spacing w:before="0" w:after="0" w:line="240" w:lineRule="auto"/>
              <w:jc w:val="center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eastAsia="Times New Roman" w:cs="Times New Roman"/>
                <w:b/>
                <w:i/>
                <w:iCs/>
                <w:sz w:val="20"/>
                <w:szCs w:val="20"/>
              </w:rPr>
              <w:t>P</w:t>
            </w:r>
            <w:r>
              <w:rPr>
                <w:rFonts w:hint="default" w:ascii="Times New Roman" w:hAnsi="Times New Roman" w:eastAsia="Times New Roman" w:cs="Times New Roman"/>
                <w:b/>
                <w:sz w:val="20"/>
                <w:szCs w:val="20"/>
              </w:rPr>
              <w:t xml:space="preserve"> </w:t>
            </w:r>
          </w:p>
        </w:tc>
      </w:tr>
      <w:tr w14:paraId="2466035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681" w:type="pct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vAlign w:val="center"/>
          </w:tcPr>
          <w:p w14:paraId="2527A371">
            <w:pPr>
              <w:spacing w:before="0" w:after="0" w:line="240" w:lineRule="auto"/>
              <w:jc w:val="center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  <w:highlight w:val="none"/>
              </w:rPr>
              <w:t xml:space="preserve">Demographic </w:t>
            </w:r>
            <w:r>
              <w:rPr>
                <w:rFonts w:hint="eastAsia" w:ascii="Times New Roman" w:hAnsi="Times New Roman" w:cs="Times New Roman"/>
                <w:b/>
                <w:bCs/>
                <w:sz w:val="20"/>
                <w:szCs w:val="20"/>
                <w:highlight w:val="none"/>
              </w:rPr>
              <w:t>variable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  <w:highlight w:val="none"/>
              </w:rPr>
              <w:t>s</w:t>
            </w:r>
          </w:p>
        </w:tc>
        <w:tc>
          <w:tcPr>
            <w:tcW w:w="1405" w:type="pct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vAlign w:val="center"/>
          </w:tcPr>
          <w:p w14:paraId="1BD5C826">
            <w:pPr>
              <w:spacing w:before="0" w:after="0" w:line="240" w:lineRule="auto"/>
              <w:jc w:val="center"/>
              <w:rPr>
                <w:rFonts w:hint="default"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05" w:type="pct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vAlign w:val="center"/>
          </w:tcPr>
          <w:p w14:paraId="0CB983BC">
            <w:pPr>
              <w:spacing w:before="0" w:after="0" w:line="240" w:lineRule="auto"/>
              <w:jc w:val="center"/>
              <w:rPr>
                <w:rFonts w:hint="default"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07" w:type="pct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vAlign w:val="center"/>
          </w:tcPr>
          <w:p w14:paraId="59DB6CFA">
            <w:pPr>
              <w:spacing w:before="0" w:after="0" w:line="240" w:lineRule="auto"/>
              <w:jc w:val="center"/>
              <w:rPr>
                <w:rFonts w:hint="default" w:ascii="Times New Roman" w:hAnsi="Times New Roman" w:cs="Times New Roman"/>
                <w:sz w:val="20"/>
                <w:szCs w:val="20"/>
              </w:rPr>
            </w:pPr>
          </w:p>
        </w:tc>
      </w:tr>
      <w:tr w14:paraId="523602D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681" w:type="pct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shd w:val="clear" w:color="auto" w:fill="auto"/>
            <w:vAlign w:val="center"/>
          </w:tcPr>
          <w:p w14:paraId="0E1F9581">
            <w:pPr>
              <w:spacing w:before="0" w:after="0" w:line="240" w:lineRule="auto"/>
              <w:jc w:val="center"/>
              <w:rPr>
                <w:rFonts w:hint="default" w:ascii="Times New Roman" w:hAnsi="Times New Roman" w:eastAsia="Times New Roman" w:cs="Times New Roman"/>
                <w:sz w:val="20"/>
                <w:szCs w:val="20"/>
                <w:lang w:val="en-US" w:eastAsia="en-US" w:bidi="ar-SA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sz w:val="20"/>
                <w:szCs w:val="20"/>
              </w:rPr>
              <w:t>Weight, kg</w:t>
            </w:r>
          </w:p>
        </w:tc>
        <w:tc>
          <w:tcPr>
            <w:tcW w:w="1405" w:type="pct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shd w:val="clear" w:color="auto" w:fill="auto"/>
            <w:vAlign w:val="center"/>
          </w:tcPr>
          <w:p w14:paraId="6051318A">
            <w:pPr>
              <w:spacing w:before="0" w:after="0" w:line="240" w:lineRule="auto"/>
              <w:jc w:val="center"/>
              <w:rPr>
                <w:rFonts w:hint="default" w:ascii="Times New Roman" w:hAnsi="Times New Roman" w:eastAsia="Times New Roman" w:cs="Times New Roman"/>
                <w:sz w:val="20"/>
                <w:szCs w:val="20"/>
                <w:lang w:val="en-US" w:eastAsia="en-US" w:bidi="ar-SA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sz w:val="20"/>
                <w:szCs w:val="20"/>
              </w:rPr>
              <w:t>76.50 (63.00–90.00)</w:t>
            </w:r>
          </w:p>
        </w:tc>
        <w:tc>
          <w:tcPr>
            <w:tcW w:w="1405" w:type="pct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shd w:val="clear" w:color="auto" w:fill="auto"/>
            <w:vAlign w:val="center"/>
          </w:tcPr>
          <w:p w14:paraId="3C9265D2">
            <w:pPr>
              <w:spacing w:before="0" w:after="0" w:line="240" w:lineRule="auto"/>
              <w:jc w:val="center"/>
              <w:rPr>
                <w:rFonts w:hint="default" w:ascii="Times New Roman" w:hAnsi="Times New Roman" w:eastAsia="Times New Roman" w:cs="Times New Roman"/>
                <w:sz w:val="20"/>
                <w:szCs w:val="20"/>
                <w:lang w:val="en-US" w:eastAsia="en-US" w:bidi="ar-SA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sz w:val="20"/>
                <w:szCs w:val="20"/>
              </w:rPr>
              <w:t>71.50 (60.00–90.00)</w:t>
            </w:r>
          </w:p>
        </w:tc>
        <w:tc>
          <w:tcPr>
            <w:tcW w:w="507" w:type="pct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shd w:val="clear" w:color="auto" w:fill="auto"/>
            <w:vAlign w:val="center"/>
          </w:tcPr>
          <w:p w14:paraId="120AD350">
            <w:pPr>
              <w:spacing w:before="0" w:after="0" w:line="240" w:lineRule="auto"/>
              <w:jc w:val="center"/>
              <w:rPr>
                <w:rFonts w:hint="default" w:ascii="Times New Roman" w:hAnsi="Times New Roman" w:eastAsia="Times New Roman" w:cs="Times New Roman"/>
                <w:sz w:val="20"/>
                <w:szCs w:val="20"/>
                <w:lang w:val="en-US" w:eastAsia="en-US" w:bidi="ar-SA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sz w:val="20"/>
                <w:szCs w:val="20"/>
              </w:rPr>
              <w:t>0.398</w:t>
            </w:r>
          </w:p>
        </w:tc>
      </w:tr>
      <w:tr w14:paraId="3C3B908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681" w:type="pct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vAlign w:val="center"/>
          </w:tcPr>
          <w:p w14:paraId="17B7269E">
            <w:pPr>
              <w:spacing w:before="0" w:after="0" w:line="240" w:lineRule="auto"/>
              <w:jc w:val="center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sz w:val="20"/>
                <w:szCs w:val="20"/>
              </w:rPr>
              <w:t>BMI, kg/m²</w:t>
            </w:r>
          </w:p>
        </w:tc>
        <w:tc>
          <w:tcPr>
            <w:tcW w:w="1405" w:type="pct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vAlign w:val="center"/>
          </w:tcPr>
          <w:p w14:paraId="3AA68888">
            <w:pPr>
              <w:spacing w:before="0" w:after="0" w:line="240" w:lineRule="auto"/>
              <w:jc w:val="center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sz w:val="20"/>
                <w:szCs w:val="20"/>
              </w:rPr>
              <w:t>28.33 ± 6.29</w:t>
            </w:r>
          </w:p>
        </w:tc>
        <w:tc>
          <w:tcPr>
            <w:tcW w:w="1405" w:type="pct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vAlign w:val="center"/>
          </w:tcPr>
          <w:p w14:paraId="5689C0A8">
            <w:pPr>
              <w:spacing w:before="0" w:after="0" w:line="240" w:lineRule="auto"/>
              <w:jc w:val="center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sz w:val="20"/>
                <w:szCs w:val="20"/>
              </w:rPr>
              <w:t>26.41 ± 5.03</w:t>
            </w:r>
          </w:p>
        </w:tc>
        <w:tc>
          <w:tcPr>
            <w:tcW w:w="507" w:type="pct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vAlign w:val="center"/>
          </w:tcPr>
          <w:p w14:paraId="44BB4DA0">
            <w:pPr>
              <w:spacing w:before="0" w:after="0" w:line="240" w:lineRule="auto"/>
              <w:jc w:val="center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sz w:val="20"/>
                <w:szCs w:val="20"/>
              </w:rPr>
              <w:t>0.178</w:t>
            </w:r>
          </w:p>
        </w:tc>
      </w:tr>
      <w:tr w14:paraId="69750E9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681" w:type="pct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vAlign w:val="center"/>
          </w:tcPr>
          <w:p w14:paraId="5E35212F">
            <w:pPr>
              <w:spacing w:before="0" w:after="0" w:line="240" w:lineRule="auto"/>
              <w:jc w:val="center"/>
              <w:rPr>
                <w:rFonts w:hint="default" w:ascii="Times New Roman" w:hAnsi="Times New Roman" w:eastAsia="Times New Roman" w:cs="Times New Roman"/>
                <w:b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  <w:highlight w:val="none"/>
              </w:rPr>
              <w:t xml:space="preserve">Clinical </w:t>
            </w:r>
            <w:r>
              <w:rPr>
                <w:rFonts w:hint="eastAsia" w:ascii="Times New Roman" w:hAnsi="Times New Roman" w:cs="Times New Roman"/>
                <w:b/>
                <w:bCs/>
                <w:sz w:val="20"/>
                <w:szCs w:val="20"/>
                <w:highlight w:val="none"/>
              </w:rPr>
              <w:t>variable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  <w:highlight w:val="none"/>
              </w:rPr>
              <w:t>s</w:t>
            </w:r>
          </w:p>
        </w:tc>
        <w:tc>
          <w:tcPr>
            <w:tcW w:w="1405" w:type="pct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vAlign w:val="center"/>
          </w:tcPr>
          <w:p w14:paraId="039BC62C">
            <w:pPr>
              <w:spacing w:before="0" w:after="0" w:line="240" w:lineRule="auto"/>
              <w:jc w:val="center"/>
              <w:rPr>
                <w:rFonts w:hint="default" w:ascii="Times New Roman" w:hAnsi="Times New Roman" w:eastAsia="Times New Roman" w:cs="Times New Roman"/>
                <w:b w:val="0"/>
                <w:sz w:val="20"/>
                <w:szCs w:val="20"/>
              </w:rPr>
            </w:pPr>
          </w:p>
        </w:tc>
        <w:tc>
          <w:tcPr>
            <w:tcW w:w="1405" w:type="pct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vAlign w:val="center"/>
          </w:tcPr>
          <w:p w14:paraId="7D55621D">
            <w:pPr>
              <w:spacing w:before="0" w:after="0" w:line="240" w:lineRule="auto"/>
              <w:jc w:val="center"/>
              <w:rPr>
                <w:rFonts w:hint="default" w:ascii="Times New Roman" w:hAnsi="Times New Roman" w:eastAsia="Times New Roman" w:cs="Times New Roman"/>
                <w:b w:val="0"/>
                <w:sz w:val="20"/>
                <w:szCs w:val="20"/>
              </w:rPr>
            </w:pPr>
          </w:p>
        </w:tc>
        <w:tc>
          <w:tcPr>
            <w:tcW w:w="507" w:type="pct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vAlign w:val="center"/>
          </w:tcPr>
          <w:p w14:paraId="0394DBEF">
            <w:pPr>
              <w:spacing w:before="0" w:after="0" w:line="240" w:lineRule="auto"/>
              <w:jc w:val="center"/>
              <w:rPr>
                <w:rFonts w:hint="default" w:ascii="Times New Roman" w:hAnsi="Times New Roman" w:eastAsia="Times New Roman" w:cs="Times New Roman"/>
                <w:b w:val="0"/>
                <w:sz w:val="20"/>
                <w:szCs w:val="20"/>
              </w:rPr>
            </w:pPr>
          </w:p>
        </w:tc>
      </w:tr>
      <w:tr w14:paraId="5F6BF88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681" w:type="pct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shd w:val="clear" w:color="auto" w:fill="auto"/>
            <w:vAlign w:val="center"/>
          </w:tcPr>
          <w:p w14:paraId="397C10FF">
            <w:pPr>
              <w:spacing w:before="0" w:after="0" w:line="240" w:lineRule="auto"/>
              <w:jc w:val="center"/>
              <w:rPr>
                <w:rFonts w:hint="default" w:ascii="Times New Roman" w:hAnsi="Times New Roman" w:eastAsia="Times New Roman" w:cs="Times New Roman"/>
                <w:sz w:val="20"/>
                <w:szCs w:val="20"/>
                <w:lang w:val="en-US" w:eastAsia="en-US" w:bidi="ar-SA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sz w:val="20"/>
                <w:szCs w:val="20"/>
              </w:rPr>
              <w:t>HbA1c, %</w:t>
            </w:r>
          </w:p>
        </w:tc>
        <w:tc>
          <w:tcPr>
            <w:tcW w:w="1405" w:type="pct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shd w:val="clear" w:color="auto" w:fill="auto"/>
            <w:vAlign w:val="center"/>
          </w:tcPr>
          <w:p w14:paraId="3593910F">
            <w:pPr>
              <w:spacing w:before="0" w:after="0" w:line="240" w:lineRule="auto"/>
              <w:jc w:val="center"/>
              <w:rPr>
                <w:rFonts w:hint="default" w:ascii="Times New Roman" w:hAnsi="Times New Roman" w:eastAsia="Times New Roman" w:cs="Times New Roman"/>
                <w:sz w:val="20"/>
                <w:szCs w:val="20"/>
                <w:lang w:val="en-US" w:eastAsia="en-US" w:bidi="ar-SA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sz w:val="20"/>
                <w:szCs w:val="20"/>
              </w:rPr>
              <w:t>5.40 (5.10–5.70)</w:t>
            </w:r>
          </w:p>
        </w:tc>
        <w:tc>
          <w:tcPr>
            <w:tcW w:w="1405" w:type="pct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shd w:val="clear" w:color="auto" w:fill="auto"/>
            <w:vAlign w:val="center"/>
          </w:tcPr>
          <w:p w14:paraId="23FFCB40">
            <w:pPr>
              <w:spacing w:before="0" w:after="0" w:line="240" w:lineRule="auto"/>
              <w:jc w:val="center"/>
              <w:rPr>
                <w:rFonts w:hint="default" w:ascii="Times New Roman" w:hAnsi="Times New Roman" w:eastAsia="Times New Roman" w:cs="Times New Roman"/>
                <w:sz w:val="20"/>
                <w:szCs w:val="20"/>
                <w:lang w:val="en-US" w:eastAsia="en-US" w:bidi="ar-SA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sz w:val="20"/>
                <w:szCs w:val="20"/>
              </w:rPr>
              <w:t>5.10 (5.00–5.60)</w:t>
            </w:r>
          </w:p>
        </w:tc>
        <w:tc>
          <w:tcPr>
            <w:tcW w:w="507" w:type="pct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shd w:val="clear" w:color="auto" w:fill="auto"/>
            <w:vAlign w:val="center"/>
          </w:tcPr>
          <w:p w14:paraId="16BAFE2B">
            <w:pPr>
              <w:spacing w:before="0" w:after="0" w:line="240" w:lineRule="auto"/>
              <w:jc w:val="center"/>
              <w:rPr>
                <w:rFonts w:hint="default" w:ascii="Times New Roman" w:hAnsi="Times New Roman" w:eastAsia="Times New Roman" w:cs="Times New Roman"/>
                <w:sz w:val="20"/>
                <w:szCs w:val="20"/>
                <w:lang w:val="en-US" w:eastAsia="en-US" w:bidi="ar-SA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sz w:val="20"/>
                <w:szCs w:val="20"/>
              </w:rPr>
              <w:t>0.198</w:t>
            </w:r>
          </w:p>
        </w:tc>
      </w:tr>
      <w:tr w14:paraId="45E7F08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681" w:type="pct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shd w:val="clear" w:color="auto" w:fill="auto"/>
            <w:vAlign w:val="center"/>
          </w:tcPr>
          <w:p w14:paraId="7205772B">
            <w:pPr>
              <w:spacing w:before="0" w:after="0" w:line="240" w:lineRule="auto"/>
              <w:jc w:val="center"/>
              <w:rPr>
                <w:rFonts w:hint="default" w:ascii="Times New Roman" w:hAnsi="Times New Roman" w:eastAsia="Times New Roman" w:cs="Times New Roman"/>
                <w:sz w:val="20"/>
                <w:szCs w:val="20"/>
                <w:lang w:val="en-US" w:eastAsia="en-US" w:bidi="ar-SA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sz w:val="20"/>
                <w:szCs w:val="20"/>
              </w:rPr>
              <w:t>Ca, mmol/L</w:t>
            </w:r>
          </w:p>
        </w:tc>
        <w:tc>
          <w:tcPr>
            <w:tcW w:w="1405" w:type="pct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shd w:val="clear" w:color="auto" w:fill="auto"/>
            <w:vAlign w:val="center"/>
          </w:tcPr>
          <w:p w14:paraId="3FD7E062">
            <w:pPr>
              <w:spacing w:before="0" w:after="0" w:line="240" w:lineRule="auto"/>
              <w:jc w:val="center"/>
              <w:rPr>
                <w:rFonts w:hint="default" w:ascii="Times New Roman" w:hAnsi="Times New Roman" w:eastAsia="Times New Roman" w:cs="Times New Roman"/>
                <w:sz w:val="20"/>
                <w:szCs w:val="20"/>
                <w:lang w:val="en-US" w:eastAsia="en-US" w:bidi="ar-SA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sz w:val="20"/>
                <w:szCs w:val="20"/>
              </w:rPr>
              <w:t>2.40 ± 0.11</w:t>
            </w:r>
          </w:p>
        </w:tc>
        <w:tc>
          <w:tcPr>
            <w:tcW w:w="1405" w:type="pct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shd w:val="clear" w:color="auto" w:fill="auto"/>
            <w:vAlign w:val="center"/>
          </w:tcPr>
          <w:p w14:paraId="76DCCDB9">
            <w:pPr>
              <w:spacing w:before="0" w:after="0" w:line="240" w:lineRule="auto"/>
              <w:jc w:val="center"/>
              <w:rPr>
                <w:rFonts w:hint="default" w:ascii="Times New Roman" w:hAnsi="Times New Roman" w:eastAsia="Times New Roman" w:cs="Times New Roman"/>
                <w:sz w:val="20"/>
                <w:szCs w:val="20"/>
                <w:lang w:val="en-US" w:eastAsia="en-US" w:bidi="ar-SA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sz w:val="20"/>
                <w:szCs w:val="20"/>
              </w:rPr>
              <w:t>2.43 ± 0.10</w:t>
            </w:r>
          </w:p>
        </w:tc>
        <w:tc>
          <w:tcPr>
            <w:tcW w:w="507" w:type="pct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shd w:val="clear" w:color="auto" w:fill="auto"/>
            <w:vAlign w:val="center"/>
          </w:tcPr>
          <w:p w14:paraId="35407396">
            <w:pPr>
              <w:spacing w:before="0" w:after="0" w:line="240" w:lineRule="auto"/>
              <w:jc w:val="center"/>
              <w:rPr>
                <w:rFonts w:hint="default" w:ascii="Times New Roman" w:hAnsi="Times New Roman" w:eastAsia="Times New Roman" w:cs="Times New Roman"/>
                <w:sz w:val="20"/>
                <w:szCs w:val="20"/>
                <w:lang w:val="en-US" w:eastAsia="en-US" w:bidi="ar-SA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sz w:val="20"/>
                <w:szCs w:val="20"/>
              </w:rPr>
              <w:t>0.309</w:t>
            </w:r>
          </w:p>
        </w:tc>
      </w:tr>
      <w:tr w14:paraId="4B02E8D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681" w:type="pct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shd w:val="clear" w:color="auto" w:fill="auto"/>
            <w:vAlign w:val="center"/>
          </w:tcPr>
          <w:p w14:paraId="7C5FBC29">
            <w:pPr>
              <w:spacing w:before="0" w:after="0" w:line="240" w:lineRule="auto"/>
              <w:jc w:val="center"/>
              <w:rPr>
                <w:rFonts w:hint="default" w:ascii="Times New Roman" w:hAnsi="Times New Roman" w:eastAsia="Times New Roman" w:cs="Times New Roman"/>
                <w:sz w:val="20"/>
                <w:szCs w:val="20"/>
                <w:lang w:val="en-US" w:eastAsia="en-US" w:bidi="ar-SA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sz w:val="20"/>
                <w:szCs w:val="20"/>
              </w:rPr>
              <w:t>TC, mmol/L</w:t>
            </w:r>
          </w:p>
        </w:tc>
        <w:tc>
          <w:tcPr>
            <w:tcW w:w="1405" w:type="pct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shd w:val="clear" w:color="auto" w:fill="auto"/>
            <w:vAlign w:val="center"/>
          </w:tcPr>
          <w:p w14:paraId="6268743F">
            <w:pPr>
              <w:spacing w:before="0" w:after="0" w:line="240" w:lineRule="auto"/>
              <w:jc w:val="center"/>
              <w:rPr>
                <w:rFonts w:hint="default" w:ascii="Times New Roman" w:hAnsi="Times New Roman" w:eastAsia="Times New Roman" w:cs="Times New Roman"/>
                <w:sz w:val="20"/>
                <w:szCs w:val="20"/>
                <w:lang w:val="en-US" w:eastAsia="en-US" w:bidi="ar-SA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sz w:val="20"/>
                <w:szCs w:val="20"/>
              </w:rPr>
              <w:t>4.80 ± 0.91</w:t>
            </w:r>
          </w:p>
        </w:tc>
        <w:tc>
          <w:tcPr>
            <w:tcW w:w="1405" w:type="pct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shd w:val="clear" w:color="auto" w:fill="auto"/>
            <w:vAlign w:val="center"/>
          </w:tcPr>
          <w:p w14:paraId="6063D409">
            <w:pPr>
              <w:spacing w:before="0" w:after="0" w:line="240" w:lineRule="auto"/>
              <w:jc w:val="center"/>
              <w:rPr>
                <w:rFonts w:hint="default" w:ascii="Times New Roman" w:hAnsi="Times New Roman" w:eastAsia="Times New Roman" w:cs="Times New Roman"/>
                <w:sz w:val="20"/>
                <w:szCs w:val="20"/>
                <w:lang w:val="en-US" w:eastAsia="en-US" w:bidi="ar-SA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sz w:val="20"/>
                <w:szCs w:val="20"/>
              </w:rPr>
              <w:t>4.86 ± 0.80</w:t>
            </w:r>
          </w:p>
        </w:tc>
        <w:tc>
          <w:tcPr>
            <w:tcW w:w="507" w:type="pct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shd w:val="clear" w:color="auto" w:fill="auto"/>
            <w:vAlign w:val="center"/>
          </w:tcPr>
          <w:p w14:paraId="2FA1FDDA">
            <w:pPr>
              <w:spacing w:before="0" w:after="0" w:line="240" w:lineRule="auto"/>
              <w:jc w:val="center"/>
              <w:rPr>
                <w:rFonts w:hint="default" w:ascii="Times New Roman" w:hAnsi="Times New Roman" w:eastAsia="Times New Roman" w:cs="Times New Roman"/>
                <w:sz w:val="20"/>
                <w:szCs w:val="20"/>
                <w:lang w:val="en-US" w:eastAsia="en-US" w:bidi="ar-SA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sz w:val="20"/>
                <w:szCs w:val="20"/>
              </w:rPr>
              <w:t>0.807</w:t>
            </w:r>
          </w:p>
        </w:tc>
      </w:tr>
      <w:tr w14:paraId="258D794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681" w:type="pct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shd w:val="clear" w:color="auto" w:fill="auto"/>
            <w:vAlign w:val="center"/>
          </w:tcPr>
          <w:p w14:paraId="71E5BB1F">
            <w:pPr>
              <w:spacing w:before="0" w:after="0" w:line="240" w:lineRule="auto"/>
              <w:jc w:val="center"/>
              <w:rPr>
                <w:rFonts w:hint="default" w:ascii="Times New Roman" w:hAnsi="Times New Roman" w:eastAsia="Times New Roman" w:cs="Times New Roman"/>
                <w:sz w:val="20"/>
                <w:szCs w:val="20"/>
                <w:lang w:val="en-US" w:eastAsia="en-US" w:bidi="ar-SA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sz w:val="20"/>
                <w:szCs w:val="20"/>
              </w:rPr>
              <w:t>TG, mmol/L</w:t>
            </w:r>
          </w:p>
        </w:tc>
        <w:tc>
          <w:tcPr>
            <w:tcW w:w="1405" w:type="pct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shd w:val="clear" w:color="auto" w:fill="auto"/>
            <w:vAlign w:val="center"/>
          </w:tcPr>
          <w:p w14:paraId="16CA11CF">
            <w:pPr>
              <w:spacing w:before="0" w:after="0" w:line="240" w:lineRule="auto"/>
              <w:jc w:val="center"/>
              <w:rPr>
                <w:rFonts w:hint="default" w:ascii="Times New Roman" w:hAnsi="Times New Roman" w:eastAsia="Times New Roman" w:cs="Times New Roman"/>
                <w:sz w:val="20"/>
                <w:szCs w:val="20"/>
                <w:lang w:val="en-US" w:eastAsia="en-US" w:bidi="ar-SA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sz w:val="20"/>
                <w:szCs w:val="20"/>
              </w:rPr>
              <w:t>1.12 (0.83–1.56)</w:t>
            </w:r>
          </w:p>
        </w:tc>
        <w:tc>
          <w:tcPr>
            <w:tcW w:w="1405" w:type="pct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shd w:val="clear" w:color="auto" w:fill="auto"/>
            <w:vAlign w:val="center"/>
          </w:tcPr>
          <w:p w14:paraId="41701FDA">
            <w:pPr>
              <w:spacing w:before="0" w:after="0" w:line="240" w:lineRule="auto"/>
              <w:jc w:val="center"/>
              <w:rPr>
                <w:rFonts w:hint="default" w:ascii="Times New Roman" w:hAnsi="Times New Roman" w:eastAsia="Times New Roman" w:cs="Times New Roman"/>
                <w:sz w:val="20"/>
                <w:szCs w:val="20"/>
                <w:lang w:val="en-US" w:eastAsia="en-US" w:bidi="ar-SA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sz w:val="20"/>
                <w:szCs w:val="20"/>
              </w:rPr>
              <w:t>1.19 (0.92–1.52)</w:t>
            </w:r>
          </w:p>
        </w:tc>
        <w:tc>
          <w:tcPr>
            <w:tcW w:w="507" w:type="pct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shd w:val="clear" w:color="auto" w:fill="auto"/>
            <w:vAlign w:val="center"/>
          </w:tcPr>
          <w:p w14:paraId="05545B28">
            <w:pPr>
              <w:spacing w:before="0" w:after="0" w:line="240" w:lineRule="auto"/>
              <w:jc w:val="center"/>
              <w:rPr>
                <w:rFonts w:hint="default" w:ascii="Times New Roman" w:hAnsi="Times New Roman" w:eastAsia="Times New Roman" w:cs="Times New Roman"/>
                <w:sz w:val="20"/>
                <w:szCs w:val="20"/>
                <w:lang w:val="en-US" w:eastAsia="en-US" w:bidi="ar-SA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sz w:val="20"/>
                <w:szCs w:val="20"/>
              </w:rPr>
              <w:t>0.532</w:t>
            </w:r>
          </w:p>
        </w:tc>
      </w:tr>
      <w:tr w14:paraId="1F0EF64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681" w:type="pct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shd w:val="clear" w:color="auto" w:fill="auto"/>
            <w:vAlign w:val="center"/>
          </w:tcPr>
          <w:p w14:paraId="08C33A97">
            <w:pPr>
              <w:spacing w:before="0" w:after="0" w:line="240" w:lineRule="auto"/>
              <w:jc w:val="center"/>
              <w:rPr>
                <w:rFonts w:hint="default" w:ascii="Times New Roman" w:hAnsi="Times New Roman" w:eastAsia="Times New Roman" w:cs="Times New Roman"/>
                <w:sz w:val="20"/>
                <w:szCs w:val="20"/>
                <w:lang w:val="en-US" w:eastAsia="en-US" w:bidi="ar-SA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sz w:val="20"/>
                <w:szCs w:val="20"/>
              </w:rPr>
              <w:t>HDL-C, mmol/L</w:t>
            </w:r>
          </w:p>
        </w:tc>
        <w:tc>
          <w:tcPr>
            <w:tcW w:w="1405" w:type="pct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shd w:val="clear" w:color="auto" w:fill="auto"/>
            <w:vAlign w:val="center"/>
          </w:tcPr>
          <w:p w14:paraId="4715C8B8">
            <w:pPr>
              <w:spacing w:before="0" w:after="0" w:line="240" w:lineRule="auto"/>
              <w:jc w:val="center"/>
              <w:rPr>
                <w:rFonts w:hint="default" w:ascii="Times New Roman" w:hAnsi="Times New Roman" w:eastAsia="Times New Roman" w:cs="Times New Roman"/>
                <w:sz w:val="20"/>
                <w:szCs w:val="20"/>
                <w:lang w:val="en-US" w:eastAsia="en-US" w:bidi="ar-SA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sz w:val="20"/>
                <w:szCs w:val="20"/>
              </w:rPr>
              <w:t>1.11 ± 0.21</w:t>
            </w:r>
          </w:p>
        </w:tc>
        <w:tc>
          <w:tcPr>
            <w:tcW w:w="1405" w:type="pct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shd w:val="clear" w:color="auto" w:fill="auto"/>
            <w:vAlign w:val="center"/>
          </w:tcPr>
          <w:p w14:paraId="575B9717">
            <w:pPr>
              <w:spacing w:before="0" w:after="0" w:line="240" w:lineRule="auto"/>
              <w:jc w:val="center"/>
              <w:rPr>
                <w:rFonts w:hint="default" w:ascii="Times New Roman" w:hAnsi="Times New Roman" w:eastAsia="Times New Roman" w:cs="Times New Roman"/>
                <w:sz w:val="20"/>
                <w:szCs w:val="20"/>
                <w:lang w:val="en-US" w:eastAsia="en-US" w:bidi="ar-SA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sz w:val="20"/>
                <w:szCs w:val="20"/>
              </w:rPr>
              <w:t>1.08 ± 0.19</w:t>
            </w:r>
          </w:p>
        </w:tc>
        <w:tc>
          <w:tcPr>
            <w:tcW w:w="507" w:type="pct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shd w:val="clear" w:color="auto" w:fill="auto"/>
            <w:vAlign w:val="center"/>
          </w:tcPr>
          <w:p w14:paraId="39F58263">
            <w:pPr>
              <w:spacing w:before="0" w:after="0" w:line="240" w:lineRule="auto"/>
              <w:jc w:val="center"/>
              <w:rPr>
                <w:rFonts w:hint="default" w:ascii="Times New Roman" w:hAnsi="Times New Roman" w:eastAsia="Times New Roman" w:cs="Times New Roman"/>
                <w:sz w:val="20"/>
                <w:szCs w:val="20"/>
                <w:lang w:val="en-US" w:eastAsia="en-US" w:bidi="ar-SA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sz w:val="20"/>
                <w:szCs w:val="20"/>
              </w:rPr>
              <w:t>0.508</w:t>
            </w:r>
          </w:p>
        </w:tc>
      </w:tr>
      <w:tr w14:paraId="0AF230D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681" w:type="pct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shd w:val="clear" w:color="auto" w:fill="auto"/>
            <w:vAlign w:val="center"/>
          </w:tcPr>
          <w:p w14:paraId="0D7E13FA">
            <w:pPr>
              <w:spacing w:before="0" w:after="0" w:line="240" w:lineRule="auto"/>
              <w:jc w:val="center"/>
              <w:rPr>
                <w:rFonts w:hint="default" w:ascii="Times New Roman" w:hAnsi="Times New Roman" w:eastAsia="Times New Roman" w:cs="Times New Roman"/>
                <w:sz w:val="20"/>
                <w:szCs w:val="20"/>
                <w:lang w:val="en-US" w:eastAsia="en-US" w:bidi="ar-SA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sz w:val="20"/>
                <w:szCs w:val="20"/>
              </w:rPr>
              <w:t>LDL-C, mmol/L</w:t>
            </w:r>
          </w:p>
        </w:tc>
        <w:tc>
          <w:tcPr>
            <w:tcW w:w="1405" w:type="pct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shd w:val="clear" w:color="auto" w:fill="auto"/>
            <w:vAlign w:val="center"/>
          </w:tcPr>
          <w:p w14:paraId="38B4A3A3">
            <w:pPr>
              <w:spacing w:before="0" w:after="0" w:line="240" w:lineRule="auto"/>
              <w:jc w:val="center"/>
              <w:rPr>
                <w:rFonts w:hint="default" w:ascii="Times New Roman" w:hAnsi="Times New Roman" w:eastAsia="Times New Roman" w:cs="Times New Roman"/>
                <w:sz w:val="20"/>
                <w:szCs w:val="20"/>
                <w:lang w:val="en-US" w:eastAsia="en-US" w:bidi="ar-SA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sz w:val="20"/>
                <w:szCs w:val="20"/>
              </w:rPr>
              <w:t>3.19 (2.67–3.53)</w:t>
            </w:r>
          </w:p>
        </w:tc>
        <w:tc>
          <w:tcPr>
            <w:tcW w:w="1405" w:type="pct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shd w:val="clear" w:color="auto" w:fill="auto"/>
            <w:vAlign w:val="center"/>
          </w:tcPr>
          <w:p w14:paraId="71BD8EAE">
            <w:pPr>
              <w:spacing w:before="0" w:after="0" w:line="240" w:lineRule="auto"/>
              <w:jc w:val="center"/>
              <w:rPr>
                <w:rFonts w:hint="default" w:ascii="Times New Roman" w:hAnsi="Times New Roman" w:eastAsia="Times New Roman" w:cs="Times New Roman"/>
                <w:sz w:val="20"/>
                <w:szCs w:val="20"/>
                <w:lang w:val="en-US" w:eastAsia="en-US" w:bidi="ar-SA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sz w:val="20"/>
                <w:szCs w:val="20"/>
              </w:rPr>
              <w:t>3.02 (2.86–3.24)</w:t>
            </w:r>
          </w:p>
        </w:tc>
        <w:tc>
          <w:tcPr>
            <w:tcW w:w="507" w:type="pct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shd w:val="clear" w:color="auto" w:fill="auto"/>
            <w:vAlign w:val="center"/>
          </w:tcPr>
          <w:p w14:paraId="48E55B9A">
            <w:pPr>
              <w:spacing w:before="0" w:after="0" w:line="240" w:lineRule="auto"/>
              <w:jc w:val="center"/>
              <w:rPr>
                <w:rFonts w:hint="default" w:ascii="Times New Roman" w:hAnsi="Times New Roman" w:eastAsia="Times New Roman" w:cs="Times New Roman"/>
                <w:sz w:val="20"/>
                <w:szCs w:val="20"/>
                <w:lang w:val="en-US" w:eastAsia="en-US" w:bidi="ar-SA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sz w:val="20"/>
                <w:szCs w:val="20"/>
              </w:rPr>
              <w:t>0.860</w:t>
            </w:r>
          </w:p>
        </w:tc>
      </w:tr>
      <w:tr w14:paraId="0D835F2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681" w:type="pct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vAlign w:val="center"/>
          </w:tcPr>
          <w:p w14:paraId="75BED4B4">
            <w:pPr>
              <w:spacing w:before="0" w:after="0" w:line="240" w:lineRule="auto"/>
              <w:jc w:val="center"/>
              <w:rPr>
                <w:rFonts w:hint="default" w:ascii="Times New Roman" w:hAnsi="Times New Roman" w:eastAsia="Times New Roman" w:cs="Times New Roman"/>
                <w:b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  <w:highlight w:val="none"/>
              </w:rPr>
              <w:t xml:space="preserve">Body composition </w:t>
            </w:r>
            <w:r>
              <w:rPr>
                <w:rFonts w:hint="eastAsia" w:ascii="Times New Roman" w:hAnsi="Times New Roman" w:cs="Times New Roman"/>
                <w:b/>
                <w:bCs/>
                <w:sz w:val="20"/>
                <w:szCs w:val="20"/>
                <w:highlight w:val="none"/>
              </w:rPr>
              <w:t>variable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  <w:highlight w:val="none"/>
              </w:rPr>
              <w:t>s</w:t>
            </w:r>
          </w:p>
        </w:tc>
        <w:tc>
          <w:tcPr>
            <w:tcW w:w="1405" w:type="pct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vAlign w:val="center"/>
          </w:tcPr>
          <w:p w14:paraId="0748F04E">
            <w:pPr>
              <w:spacing w:before="0" w:after="0" w:line="240" w:lineRule="auto"/>
              <w:jc w:val="center"/>
              <w:rPr>
                <w:rFonts w:hint="default" w:ascii="Times New Roman" w:hAnsi="Times New Roman" w:eastAsia="Times New Roman" w:cs="Times New Roman"/>
                <w:b w:val="0"/>
                <w:sz w:val="20"/>
                <w:szCs w:val="20"/>
              </w:rPr>
            </w:pPr>
          </w:p>
        </w:tc>
        <w:tc>
          <w:tcPr>
            <w:tcW w:w="1405" w:type="pct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vAlign w:val="center"/>
          </w:tcPr>
          <w:p w14:paraId="026503CF">
            <w:pPr>
              <w:spacing w:before="0" w:after="0" w:line="240" w:lineRule="auto"/>
              <w:jc w:val="center"/>
              <w:rPr>
                <w:rFonts w:hint="default" w:ascii="Times New Roman" w:hAnsi="Times New Roman" w:eastAsia="Times New Roman" w:cs="Times New Roman"/>
                <w:b w:val="0"/>
                <w:sz w:val="20"/>
                <w:szCs w:val="20"/>
              </w:rPr>
            </w:pPr>
          </w:p>
        </w:tc>
        <w:tc>
          <w:tcPr>
            <w:tcW w:w="507" w:type="pct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vAlign w:val="center"/>
          </w:tcPr>
          <w:p w14:paraId="4CDCBEF5">
            <w:pPr>
              <w:spacing w:before="0" w:after="0" w:line="240" w:lineRule="auto"/>
              <w:jc w:val="center"/>
              <w:rPr>
                <w:rFonts w:hint="default" w:ascii="Times New Roman" w:hAnsi="Times New Roman" w:eastAsia="Times New Roman" w:cs="Times New Roman"/>
                <w:b/>
                <w:sz w:val="20"/>
                <w:szCs w:val="20"/>
              </w:rPr>
            </w:pPr>
          </w:p>
        </w:tc>
      </w:tr>
      <w:tr w14:paraId="3978885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681" w:type="pct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shd w:val="clear" w:color="auto" w:fill="auto"/>
            <w:vAlign w:val="center"/>
          </w:tcPr>
          <w:p w14:paraId="747B0791">
            <w:pPr>
              <w:spacing w:before="0" w:after="0" w:line="240" w:lineRule="auto"/>
              <w:jc w:val="center"/>
              <w:rPr>
                <w:rFonts w:hint="default" w:ascii="Times New Roman" w:hAnsi="Times New Roman" w:eastAsia="Times New Roman" w:cs="Times New Roman"/>
                <w:sz w:val="20"/>
                <w:szCs w:val="20"/>
                <w:lang w:val="en-US" w:eastAsia="en-US" w:bidi="ar-SA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sz w:val="20"/>
                <w:szCs w:val="20"/>
              </w:rPr>
              <w:t>ESMF, cm²</w:t>
            </w:r>
          </w:p>
        </w:tc>
        <w:tc>
          <w:tcPr>
            <w:tcW w:w="1405" w:type="pct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shd w:val="clear" w:color="auto" w:fill="auto"/>
            <w:vAlign w:val="center"/>
          </w:tcPr>
          <w:p w14:paraId="4C2857A4">
            <w:pPr>
              <w:spacing w:before="0" w:after="0" w:line="240" w:lineRule="auto"/>
              <w:jc w:val="center"/>
              <w:rPr>
                <w:rFonts w:hint="default" w:ascii="Times New Roman" w:hAnsi="Times New Roman" w:eastAsia="Times New Roman" w:cs="Times New Roman"/>
                <w:sz w:val="20"/>
                <w:szCs w:val="20"/>
                <w:lang w:val="en-US" w:eastAsia="en-US" w:bidi="ar-SA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sz w:val="20"/>
                <w:szCs w:val="20"/>
              </w:rPr>
              <w:t>4.20 (2.50–7.20)</w:t>
            </w:r>
          </w:p>
        </w:tc>
        <w:tc>
          <w:tcPr>
            <w:tcW w:w="1405" w:type="pct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shd w:val="clear" w:color="auto" w:fill="auto"/>
            <w:vAlign w:val="center"/>
          </w:tcPr>
          <w:p w14:paraId="2150D3C7">
            <w:pPr>
              <w:spacing w:before="0" w:after="0" w:line="240" w:lineRule="auto"/>
              <w:jc w:val="center"/>
              <w:rPr>
                <w:rFonts w:hint="default" w:ascii="Times New Roman" w:hAnsi="Times New Roman" w:eastAsia="Times New Roman" w:cs="Times New Roman"/>
                <w:sz w:val="20"/>
                <w:szCs w:val="20"/>
                <w:lang w:val="en-US" w:eastAsia="en-US" w:bidi="ar-SA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sz w:val="20"/>
                <w:szCs w:val="20"/>
              </w:rPr>
              <w:t>3.10 (2.40–3.90)</w:t>
            </w:r>
          </w:p>
        </w:tc>
        <w:tc>
          <w:tcPr>
            <w:tcW w:w="507" w:type="pct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shd w:val="clear" w:color="auto" w:fill="auto"/>
            <w:vAlign w:val="center"/>
          </w:tcPr>
          <w:p w14:paraId="253DBBA7">
            <w:pPr>
              <w:spacing w:before="0" w:after="0" w:line="240" w:lineRule="auto"/>
              <w:jc w:val="center"/>
              <w:rPr>
                <w:rFonts w:hint="default" w:ascii="Times New Roman" w:hAnsi="Times New Roman" w:eastAsia="Times New Roman" w:cs="Times New Roman"/>
                <w:sz w:val="20"/>
                <w:szCs w:val="20"/>
                <w:lang w:val="en-US" w:eastAsia="en-US" w:bidi="ar-SA"/>
              </w:rPr>
            </w:pPr>
            <w:r>
              <w:rPr>
                <w:rFonts w:hint="default" w:ascii="Times New Roman" w:hAnsi="Times New Roman" w:eastAsia="Times New Roman" w:cs="Times New Roman"/>
                <w:b/>
                <w:sz w:val="20"/>
                <w:szCs w:val="20"/>
              </w:rPr>
              <w:t>0.021</w:t>
            </w:r>
          </w:p>
        </w:tc>
      </w:tr>
      <w:tr w14:paraId="5E0EE6D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681" w:type="pct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shd w:val="clear" w:color="auto" w:fill="auto"/>
            <w:vAlign w:val="center"/>
          </w:tcPr>
          <w:p w14:paraId="42FBBFC6">
            <w:pPr>
              <w:spacing w:before="0" w:after="0" w:line="240" w:lineRule="auto"/>
              <w:jc w:val="center"/>
              <w:rPr>
                <w:rFonts w:hint="default" w:ascii="Times New Roman" w:hAnsi="Times New Roman" w:eastAsia="Times New Roman" w:cs="Times New Roman"/>
                <w:sz w:val="20"/>
                <w:szCs w:val="20"/>
                <w:lang w:val="en-US" w:eastAsia="en-US" w:bidi="ar-SA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sz w:val="20"/>
                <w:szCs w:val="20"/>
              </w:rPr>
              <w:t>ESM, cm²</w:t>
            </w:r>
          </w:p>
        </w:tc>
        <w:tc>
          <w:tcPr>
            <w:tcW w:w="1405" w:type="pct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shd w:val="clear" w:color="auto" w:fill="auto"/>
            <w:vAlign w:val="center"/>
          </w:tcPr>
          <w:p w14:paraId="21E25467">
            <w:pPr>
              <w:spacing w:before="0" w:after="0" w:line="240" w:lineRule="auto"/>
              <w:jc w:val="center"/>
              <w:rPr>
                <w:rFonts w:hint="default" w:ascii="Times New Roman" w:hAnsi="Times New Roman" w:eastAsia="Times New Roman" w:cs="Times New Roman"/>
                <w:sz w:val="20"/>
                <w:szCs w:val="20"/>
                <w:lang w:val="en-US" w:eastAsia="en-US" w:bidi="ar-SA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sz w:val="20"/>
                <w:szCs w:val="20"/>
              </w:rPr>
              <w:t>41.97 ± 10.85</w:t>
            </w:r>
          </w:p>
        </w:tc>
        <w:tc>
          <w:tcPr>
            <w:tcW w:w="1405" w:type="pct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shd w:val="clear" w:color="auto" w:fill="auto"/>
            <w:vAlign w:val="center"/>
          </w:tcPr>
          <w:p w14:paraId="15C640A4">
            <w:pPr>
              <w:spacing w:before="0" w:after="0" w:line="240" w:lineRule="auto"/>
              <w:jc w:val="center"/>
              <w:rPr>
                <w:rFonts w:hint="default" w:ascii="Times New Roman" w:hAnsi="Times New Roman" w:eastAsia="Times New Roman" w:cs="Times New Roman"/>
                <w:sz w:val="20"/>
                <w:szCs w:val="20"/>
                <w:lang w:val="en-US" w:eastAsia="en-US" w:bidi="ar-SA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sz w:val="20"/>
                <w:szCs w:val="20"/>
              </w:rPr>
              <w:t>43.64 ± 13.81</w:t>
            </w:r>
          </w:p>
        </w:tc>
        <w:tc>
          <w:tcPr>
            <w:tcW w:w="507" w:type="pct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shd w:val="clear" w:color="auto" w:fill="auto"/>
            <w:vAlign w:val="center"/>
          </w:tcPr>
          <w:p w14:paraId="66A2E213">
            <w:pPr>
              <w:spacing w:before="0" w:after="0" w:line="240" w:lineRule="auto"/>
              <w:jc w:val="center"/>
              <w:rPr>
                <w:rFonts w:hint="default" w:ascii="Times New Roman" w:hAnsi="Times New Roman" w:eastAsia="Times New Roman" w:cs="Times New Roman"/>
                <w:sz w:val="20"/>
                <w:szCs w:val="20"/>
                <w:lang w:val="en-US" w:eastAsia="en-US" w:bidi="ar-SA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sz w:val="20"/>
                <w:szCs w:val="20"/>
              </w:rPr>
              <w:t>0.578</w:t>
            </w:r>
          </w:p>
        </w:tc>
      </w:tr>
      <w:tr w14:paraId="7813B19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681" w:type="pct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shd w:val="clear"/>
            <w:vAlign w:val="center"/>
          </w:tcPr>
          <w:p w14:paraId="0BE75002">
            <w:pPr>
              <w:spacing w:before="0" w:after="0" w:line="240" w:lineRule="auto"/>
              <w:jc w:val="center"/>
              <w:rPr>
                <w:rFonts w:hint="default" w:ascii="Times New Roman" w:hAnsi="Times New Roman" w:eastAsia="Times New Roman" w:cstheme="minorBidi"/>
                <w:sz w:val="20"/>
                <w:szCs w:val="20"/>
                <w:lang w:val="en-US" w:eastAsia="en-US" w:bidi="ar-SA"/>
              </w:rPr>
            </w:pPr>
            <w:r>
              <w:rPr>
                <w:rFonts w:ascii="Times New Roman" w:hAnsi="Times New Roman" w:eastAsia="Times New Roman"/>
                <w:b w:val="0"/>
                <w:i w:val="0"/>
                <w:sz w:val="20"/>
                <w:szCs w:val="20"/>
              </w:rPr>
              <w:t>ESMFF, %</w:t>
            </w:r>
          </w:p>
        </w:tc>
        <w:tc>
          <w:tcPr>
            <w:tcW w:w="1405" w:type="pct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shd w:val="clear"/>
            <w:vAlign w:val="center"/>
          </w:tcPr>
          <w:p w14:paraId="350AA0F0">
            <w:pPr>
              <w:spacing w:before="0" w:after="0" w:line="240" w:lineRule="auto"/>
              <w:jc w:val="center"/>
              <w:rPr>
                <w:rFonts w:hint="default" w:ascii="Times New Roman" w:hAnsi="Times New Roman" w:eastAsia="Times New Roman" w:cstheme="minorBidi"/>
                <w:sz w:val="20"/>
                <w:szCs w:val="20"/>
                <w:lang w:val="en-US" w:eastAsia="en-US" w:bidi="ar-SA"/>
              </w:rPr>
            </w:pPr>
            <w:r>
              <w:rPr>
                <w:rFonts w:ascii="Times New Roman" w:hAnsi="Times New Roman" w:eastAsia="Times New Roman"/>
                <w:b w:val="0"/>
                <w:i w:val="0"/>
                <w:sz w:val="20"/>
                <w:szCs w:val="20"/>
              </w:rPr>
              <w:t>8.99 (4.94, 16.76)</w:t>
            </w:r>
          </w:p>
        </w:tc>
        <w:tc>
          <w:tcPr>
            <w:tcW w:w="1405" w:type="pct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shd w:val="clear"/>
            <w:vAlign w:val="center"/>
          </w:tcPr>
          <w:p w14:paraId="2BAD6B90">
            <w:pPr>
              <w:spacing w:before="0" w:after="0" w:line="240" w:lineRule="auto"/>
              <w:jc w:val="center"/>
              <w:rPr>
                <w:rFonts w:hint="default" w:ascii="Times New Roman" w:hAnsi="Times New Roman" w:eastAsia="Times New Roman" w:cstheme="minorBidi"/>
                <w:sz w:val="20"/>
                <w:szCs w:val="20"/>
                <w:lang w:val="en-US" w:eastAsia="en-US" w:bidi="ar-SA"/>
              </w:rPr>
            </w:pPr>
            <w:r>
              <w:rPr>
                <w:rFonts w:ascii="Times New Roman" w:hAnsi="Times New Roman" w:eastAsia="Times New Roman"/>
                <w:b w:val="0"/>
                <w:i w:val="0"/>
                <w:sz w:val="20"/>
                <w:szCs w:val="20"/>
              </w:rPr>
              <w:t>6.07 (4.64, 8.03)</w:t>
            </w:r>
          </w:p>
        </w:tc>
        <w:tc>
          <w:tcPr>
            <w:tcW w:w="507" w:type="pct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shd w:val="clear"/>
            <w:vAlign w:val="center"/>
          </w:tcPr>
          <w:p w14:paraId="708CE121">
            <w:pPr>
              <w:spacing w:before="0" w:after="0" w:line="240" w:lineRule="auto"/>
              <w:jc w:val="center"/>
              <w:rPr>
                <w:rFonts w:hint="default" w:ascii="Times New Roman" w:hAnsi="Times New Roman" w:eastAsia="Times New Roman" w:cstheme="minorBidi"/>
                <w:sz w:val="20"/>
                <w:szCs w:val="20"/>
                <w:lang w:val="en-US" w:eastAsia="en-US" w:bidi="ar-SA"/>
              </w:rPr>
            </w:pPr>
            <w:r>
              <w:rPr>
                <w:rFonts w:ascii="Times New Roman" w:hAnsi="Times New Roman" w:eastAsia="Times New Roman"/>
                <w:b/>
                <w:i w:val="0"/>
                <w:sz w:val="20"/>
                <w:szCs w:val="20"/>
              </w:rPr>
              <w:t>0.033</w:t>
            </w:r>
          </w:p>
        </w:tc>
      </w:tr>
      <w:tr w14:paraId="202F260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681" w:type="pct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shd w:val="clear" w:color="auto" w:fill="auto"/>
            <w:vAlign w:val="center"/>
          </w:tcPr>
          <w:p w14:paraId="2BBE2BAF">
            <w:pPr>
              <w:spacing w:before="0" w:after="0" w:line="240" w:lineRule="auto"/>
              <w:jc w:val="center"/>
              <w:rPr>
                <w:rFonts w:hint="default" w:ascii="Times New Roman" w:hAnsi="Times New Roman" w:eastAsia="Times New Roman" w:cs="Times New Roman"/>
                <w:sz w:val="20"/>
                <w:szCs w:val="20"/>
                <w:lang w:val="en-US" w:eastAsia="en-US" w:bidi="ar-SA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sz w:val="20"/>
                <w:szCs w:val="20"/>
              </w:rPr>
              <w:t>PMMF, cm²</w:t>
            </w:r>
          </w:p>
        </w:tc>
        <w:tc>
          <w:tcPr>
            <w:tcW w:w="1405" w:type="pct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shd w:val="clear" w:color="auto" w:fill="auto"/>
            <w:vAlign w:val="center"/>
          </w:tcPr>
          <w:p w14:paraId="7ECB51FD">
            <w:pPr>
              <w:spacing w:before="0" w:after="0" w:line="240" w:lineRule="auto"/>
              <w:jc w:val="center"/>
              <w:rPr>
                <w:rFonts w:hint="default" w:ascii="Times New Roman" w:hAnsi="Times New Roman" w:eastAsia="Times New Roman" w:cs="Times New Roman"/>
                <w:sz w:val="20"/>
                <w:szCs w:val="20"/>
                <w:lang w:val="en-US" w:eastAsia="en-US" w:bidi="ar-SA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sz w:val="20"/>
                <w:szCs w:val="20"/>
              </w:rPr>
              <w:t>1.49 ± 0.68</w:t>
            </w:r>
          </w:p>
        </w:tc>
        <w:tc>
          <w:tcPr>
            <w:tcW w:w="1405" w:type="pct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shd w:val="clear" w:color="auto" w:fill="auto"/>
            <w:vAlign w:val="center"/>
          </w:tcPr>
          <w:p w14:paraId="18FA2511">
            <w:pPr>
              <w:spacing w:before="0" w:after="0" w:line="240" w:lineRule="auto"/>
              <w:jc w:val="center"/>
              <w:rPr>
                <w:rFonts w:hint="default" w:ascii="Times New Roman" w:hAnsi="Times New Roman" w:eastAsia="Times New Roman" w:cs="Times New Roman"/>
                <w:sz w:val="20"/>
                <w:szCs w:val="20"/>
                <w:lang w:val="en-US" w:eastAsia="en-US" w:bidi="ar-SA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sz w:val="20"/>
                <w:szCs w:val="20"/>
              </w:rPr>
              <w:t>1.18 ± 0.54</w:t>
            </w:r>
          </w:p>
        </w:tc>
        <w:tc>
          <w:tcPr>
            <w:tcW w:w="507" w:type="pct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shd w:val="clear" w:color="auto" w:fill="auto"/>
            <w:vAlign w:val="center"/>
          </w:tcPr>
          <w:p w14:paraId="3FB6CEEA">
            <w:pPr>
              <w:spacing w:before="0" w:after="0" w:line="240" w:lineRule="auto"/>
              <w:jc w:val="center"/>
              <w:rPr>
                <w:rFonts w:hint="default" w:ascii="Times New Roman" w:hAnsi="Times New Roman" w:eastAsia="Times New Roman" w:cs="Times New Roman"/>
                <w:sz w:val="20"/>
                <w:szCs w:val="20"/>
                <w:lang w:val="en-US" w:eastAsia="en-US" w:bidi="ar-SA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sz w:val="20"/>
                <w:szCs w:val="20"/>
              </w:rPr>
              <w:t>0.066</w:t>
            </w:r>
          </w:p>
        </w:tc>
      </w:tr>
      <w:tr w14:paraId="1A35D4F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681" w:type="pct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shd w:val="clear" w:color="auto" w:fill="auto"/>
            <w:vAlign w:val="center"/>
          </w:tcPr>
          <w:p w14:paraId="7DC9F8CE">
            <w:pPr>
              <w:spacing w:before="0" w:after="0" w:line="240" w:lineRule="auto"/>
              <w:jc w:val="center"/>
              <w:rPr>
                <w:rFonts w:hint="default" w:ascii="Times New Roman" w:hAnsi="Times New Roman" w:eastAsia="Times New Roman" w:cs="Times New Roman"/>
                <w:sz w:val="20"/>
                <w:szCs w:val="20"/>
                <w:lang w:val="en-US" w:eastAsia="en-US" w:bidi="ar-SA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sz w:val="20"/>
                <w:szCs w:val="20"/>
              </w:rPr>
              <w:t>PMM, cm²</w:t>
            </w:r>
          </w:p>
        </w:tc>
        <w:tc>
          <w:tcPr>
            <w:tcW w:w="1405" w:type="pct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shd w:val="clear" w:color="auto" w:fill="auto"/>
            <w:vAlign w:val="center"/>
          </w:tcPr>
          <w:p w14:paraId="01755285">
            <w:pPr>
              <w:spacing w:before="0" w:after="0" w:line="240" w:lineRule="auto"/>
              <w:jc w:val="center"/>
              <w:rPr>
                <w:rFonts w:hint="default" w:ascii="Times New Roman" w:hAnsi="Times New Roman" w:eastAsia="Times New Roman" w:cs="Times New Roman"/>
                <w:sz w:val="20"/>
                <w:szCs w:val="20"/>
                <w:lang w:val="en-US" w:eastAsia="en-US" w:bidi="ar-SA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sz w:val="20"/>
                <w:szCs w:val="20"/>
              </w:rPr>
              <w:t>12.30 (9.60–15.20)</w:t>
            </w:r>
          </w:p>
        </w:tc>
        <w:tc>
          <w:tcPr>
            <w:tcW w:w="1405" w:type="pct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shd w:val="clear" w:color="auto" w:fill="auto"/>
            <w:vAlign w:val="center"/>
          </w:tcPr>
          <w:p w14:paraId="37DBFC31">
            <w:pPr>
              <w:spacing w:before="0" w:after="0" w:line="240" w:lineRule="auto"/>
              <w:jc w:val="center"/>
              <w:rPr>
                <w:rFonts w:hint="default" w:ascii="Times New Roman" w:hAnsi="Times New Roman" w:eastAsia="Times New Roman" w:cs="Times New Roman"/>
                <w:sz w:val="20"/>
                <w:szCs w:val="20"/>
                <w:lang w:val="en-US" w:eastAsia="en-US" w:bidi="ar-SA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sz w:val="20"/>
                <w:szCs w:val="20"/>
              </w:rPr>
              <w:t>14.25 (10.70–19.07)</w:t>
            </w:r>
          </w:p>
        </w:tc>
        <w:tc>
          <w:tcPr>
            <w:tcW w:w="507" w:type="pct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shd w:val="clear" w:color="auto" w:fill="auto"/>
            <w:vAlign w:val="center"/>
          </w:tcPr>
          <w:p w14:paraId="14648B0B">
            <w:pPr>
              <w:spacing w:before="0" w:after="0" w:line="240" w:lineRule="auto"/>
              <w:jc w:val="center"/>
              <w:rPr>
                <w:rFonts w:hint="default" w:ascii="Times New Roman" w:hAnsi="Times New Roman" w:eastAsia="Times New Roman" w:cs="Times New Roman"/>
                <w:sz w:val="20"/>
                <w:szCs w:val="20"/>
                <w:lang w:val="en-US" w:eastAsia="en-US" w:bidi="ar-SA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sz w:val="20"/>
                <w:szCs w:val="20"/>
              </w:rPr>
              <w:t>0.142</w:t>
            </w:r>
          </w:p>
        </w:tc>
      </w:tr>
      <w:tr w14:paraId="6E483C2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681" w:type="pct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shd w:val="clear"/>
            <w:vAlign w:val="center"/>
          </w:tcPr>
          <w:p w14:paraId="5EBF602E">
            <w:pPr>
              <w:spacing w:before="0" w:after="0" w:line="240" w:lineRule="auto"/>
              <w:jc w:val="center"/>
              <w:rPr>
                <w:rFonts w:hint="default" w:ascii="Times New Roman" w:hAnsi="Times New Roman" w:eastAsia="Times New Roman" w:cstheme="minorBidi"/>
                <w:sz w:val="20"/>
                <w:szCs w:val="20"/>
                <w:lang w:val="en-US" w:eastAsia="en-US" w:bidi="ar-SA"/>
              </w:rPr>
            </w:pPr>
            <w:r>
              <w:rPr>
                <w:rFonts w:ascii="Times New Roman" w:hAnsi="Times New Roman" w:eastAsia="Times New Roman"/>
                <w:b w:val="0"/>
                <w:i w:val="0"/>
                <w:sz w:val="20"/>
                <w:szCs w:val="20"/>
              </w:rPr>
              <w:t>PM</w:t>
            </w:r>
            <w:r>
              <w:rPr>
                <w:rFonts w:hint="eastAsia" w:eastAsia="宋体"/>
                <w:b w:val="0"/>
                <w:i w:val="0"/>
                <w:sz w:val="20"/>
                <w:szCs w:val="20"/>
                <w:lang w:val="en-US" w:eastAsia="zh-CN"/>
              </w:rPr>
              <w:t>M</w:t>
            </w:r>
            <w:r>
              <w:rPr>
                <w:rFonts w:ascii="Times New Roman" w:hAnsi="Times New Roman" w:eastAsia="Times New Roman"/>
                <w:b w:val="0"/>
                <w:i w:val="0"/>
                <w:sz w:val="20"/>
                <w:szCs w:val="20"/>
              </w:rPr>
              <w:t>FF, %</w:t>
            </w:r>
          </w:p>
        </w:tc>
        <w:tc>
          <w:tcPr>
            <w:tcW w:w="1405" w:type="pct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shd w:val="clear"/>
            <w:vAlign w:val="center"/>
          </w:tcPr>
          <w:p w14:paraId="2E0AB98A">
            <w:pPr>
              <w:spacing w:before="0" w:after="0" w:line="240" w:lineRule="auto"/>
              <w:jc w:val="center"/>
              <w:rPr>
                <w:rFonts w:hint="default" w:ascii="Times New Roman" w:hAnsi="Times New Roman" w:eastAsia="Times New Roman" w:cstheme="minorBidi"/>
                <w:sz w:val="20"/>
                <w:szCs w:val="20"/>
                <w:lang w:val="en-US" w:eastAsia="en-US" w:bidi="ar-SA"/>
              </w:rPr>
            </w:pPr>
            <w:r>
              <w:rPr>
                <w:rFonts w:ascii="Times New Roman" w:hAnsi="Times New Roman" w:eastAsia="Times New Roman"/>
                <w:b w:val="0"/>
                <w:i w:val="0"/>
                <w:sz w:val="20"/>
                <w:szCs w:val="20"/>
              </w:rPr>
              <w:t>9.16 (6.15, 15.00)</w:t>
            </w:r>
          </w:p>
        </w:tc>
        <w:tc>
          <w:tcPr>
            <w:tcW w:w="1405" w:type="pct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shd w:val="clear"/>
            <w:vAlign w:val="center"/>
          </w:tcPr>
          <w:p w14:paraId="2E3E6F9F">
            <w:pPr>
              <w:spacing w:before="0" w:after="0" w:line="240" w:lineRule="auto"/>
              <w:jc w:val="center"/>
              <w:rPr>
                <w:rFonts w:hint="default" w:ascii="Times New Roman" w:hAnsi="Times New Roman" w:eastAsia="Times New Roman" w:cstheme="minorBidi"/>
                <w:sz w:val="20"/>
                <w:szCs w:val="20"/>
                <w:lang w:val="en-US" w:eastAsia="en-US" w:bidi="ar-SA"/>
              </w:rPr>
            </w:pPr>
            <w:r>
              <w:rPr>
                <w:rFonts w:ascii="Times New Roman" w:hAnsi="Times New Roman" w:eastAsia="Times New Roman"/>
                <w:b w:val="0"/>
                <w:i w:val="0"/>
                <w:sz w:val="20"/>
                <w:szCs w:val="20"/>
              </w:rPr>
              <w:t>6.92 (5.19, 8.84)</w:t>
            </w:r>
          </w:p>
        </w:tc>
        <w:tc>
          <w:tcPr>
            <w:tcW w:w="507" w:type="pct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shd w:val="clear"/>
            <w:vAlign w:val="center"/>
          </w:tcPr>
          <w:p w14:paraId="560CD983">
            <w:pPr>
              <w:spacing w:before="0" w:after="0" w:line="240" w:lineRule="auto"/>
              <w:jc w:val="center"/>
              <w:rPr>
                <w:rFonts w:hint="default" w:ascii="Times New Roman" w:hAnsi="Times New Roman" w:eastAsia="Times New Roman" w:cstheme="minorBidi"/>
                <w:sz w:val="20"/>
                <w:szCs w:val="20"/>
                <w:lang w:val="en-US" w:eastAsia="en-US" w:bidi="ar-SA"/>
              </w:rPr>
            </w:pPr>
            <w:r>
              <w:rPr>
                <w:rFonts w:ascii="Times New Roman" w:hAnsi="Times New Roman" w:eastAsia="Times New Roman"/>
                <w:b/>
                <w:i w:val="0"/>
                <w:sz w:val="20"/>
                <w:szCs w:val="20"/>
              </w:rPr>
              <w:t>0.011</w:t>
            </w:r>
          </w:p>
        </w:tc>
      </w:tr>
      <w:tr w14:paraId="1B4103F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681" w:type="pct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vAlign w:val="center"/>
          </w:tcPr>
          <w:p w14:paraId="1119EEEB">
            <w:pPr>
              <w:spacing w:before="0" w:after="0" w:line="240" w:lineRule="auto"/>
              <w:jc w:val="center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sz w:val="20"/>
                <w:szCs w:val="20"/>
              </w:rPr>
              <w:t>TAT, cm²</w:t>
            </w:r>
          </w:p>
        </w:tc>
        <w:tc>
          <w:tcPr>
            <w:tcW w:w="1405" w:type="pct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vAlign w:val="center"/>
          </w:tcPr>
          <w:p w14:paraId="58064F12">
            <w:pPr>
              <w:spacing w:before="0" w:after="0" w:line="240" w:lineRule="auto"/>
              <w:jc w:val="center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sz w:val="20"/>
                <w:szCs w:val="20"/>
              </w:rPr>
              <w:t>293.50 (230.55–432.65)</w:t>
            </w:r>
          </w:p>
        </w:tc>
        <w:tc>
          <w:tcPr>
            <w:tcW w:w="1405" w:type="pct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vAlign w:val="center"/>
          </w:tcPr>
          <w:p w14:paraId="0EA234D2">
            <w:pPr>
              <w:spacing w:before="0" w:after="0" w:line="240" w:lineRule="auto"/>
              <w:jc w:val="center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sz w:val="20"/>
                <w:szCs w:val="20"/>
              </w:rPr>
              <w:t>258.30 (185.80–333.80)</w:t>
            </w:r>
          </w:p>
        </w:tc>
        <w:tc>
          <w:tcPr>
            <w:tcW w:w="507" w:type="pct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vAlign w:val="center"/>
          </w:tcPr>
          <w:p w14:paraId="1D307F1B">
            <w:pPr>
              <w:spacing w:before="0" w:after="0" w:line="240" w:lineRule="auto"/>
              <w:jc w:val="center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sz w:val="20"/>
                <w:szCs w:val="20"/>
              </w:rPr>
              <w:t>0.073</w:t>
            </w:r>
          </w:p>
        </w:tc>
      </w:tr>
      <w:tr w14:paraId="18608BC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681" w:type="pct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vAlign w:val="center"/>
          </w:tcPr>
          <w:p w14:paraId="3B5F9C79">
            <w:pPr>
              <w:spacing w:before="0" w:after="0" w:line="240" w:lineRule="auto"/>
              <w:jc w:val="center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sz w:val="20"/>
                <w:szCs w:val="20"/>
              </w:rPr>
              <w:t>SAT, cm²</w:t>
            </w:r>
          </w:p>
        </w:tc>
        <w:tc>
          <w:tcPr>
            <w:tcW w:w="1405" w:type="pct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vAlign w:val="center"/>
          </w:tcPr>
          <w:p w14:paraId="09EA4AB0">
            <w:pPr>
              <w:spacing w:before="0" w:after="0" w:line="240" w:lineRule="auto"/>
              <w:jc w:val="center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sz w:val="20"/>
                <w:szCs w:val="20"/>
              </w:rPr>
              <w:t>180.20 (127.25–264.55)</w:t>
            </w:r>
          </w:p>
        </w:tc>
        <w:tc>
          <w:tcPr>
            <w:tcW w:w="1405" w:type="pct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vAlign w:val="center"/>
          </w:tcPr>
          <w:p w14:paraId="4C2E85C2">
            <w:pPr>
              <w:spacing w:before="0" w:after="0" w:line="240" w:lineRule="auto"/>
              <w:jc w:val="center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sz w:val="20"/>
                <w:szCs w:val="20"/>
              </w:rPr>
              <w:t>164.80 (117.10–232.30)</w:t>
            </w:r>
          </w:p>
        </w:tc>
        <w:tc>
          <w:tcPr>
            <w:tcW w:w="507" w:type="pct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vAlign w:val="center"/>
          </w:tcPr>
          <w:p w14:paraId="73813D16">
            <w:pPr>
              <w:spacing w:before="0" w:after="0" w:line="240" w:lineRule="auto"/>
              <w:jc w:val="center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sz w:val="20"/>
                <w:szCs w:val="20"/>
              </w:rPr>
              <w:t>0.222</w:t>
            </w:r>
          </w:p>
        </w:tc>
      </w:tr>
      <w:tr w14:paraId="619D5FC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681" w:type="pct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vAlign w:val="center"/>
          </w:tcPr>
          <w:p w14:paraId="08CBAD70">
            <w:pPr>
              <w:spacing w:before="0" w:after="0" w:line="240" w:lineRule="auto"/>
              <w:jc w:val="center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sz w:val="20"/>
                <w:szCs w:val="20"/>
              </w:rPr>
              <w:t>VAT, cm²</w:t>
            </w:r>
          </w:p>
        </w:tc>
        <w:tc>
          <w:tcPr>
            <w:tcW w:w="1405" w:type="pct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vAlign w:val="center"/>
          </w:tcPr>
          <w:p w14:paraId="614E8362">
            <w:pPr>
              <w:spacing w:before="0" w:after="0" w:line="240" w:lineRule="auto"/>
              <w:jc w:val="center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sz w:val="20"/>
                <w:szCs w:val="20"/>
              </w:rPr>
              <w:t>126.36 ± 53.87</w:t>
            </w:r>
          </w:p>
        </w:tc>
        <w:tc>
          <w:tcPr>
            <w:tcW w:w="1405" w:type="pct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vAlign w:val="center"/>
          </w:tcPr>
          <w:p w14:paraId="5546C1DA">
            <w:pPr>
              <w:spacing w:before="0" w:after="0" w:line="240" w:lineRule="auto"/>
              <w:jc w:val="center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sz w:val="20"/>
                <w:szCs w:val="20"/>
              </w:rPr>
              <w:t>88.56 ± 41.74</w:t>
            </w:r>
          </w:p>
        </w:tc>
        <w:tc>
          <w:tcPr>
            <w:tcW w:w="507" w:type="pct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vAlign w:val="center"/>
          </w:tcPr>
          <w:p w14:paraId="2787357C">
            <w:pPr>
              <w:spacing w:before="0" w:after="0" w:line="240" w:lineRule="auto"/>
              <w:jc w:val="center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eastAsia="Times New Roman" w:cs="Times New Roman"/>
                <w:b/>
                <w:sz w:val="20"/>
                <w:szCs w:val="20"/>
              </w:rPr>
              <w:t>0.006</w:t>
            </w:r>
          </w:p>
        </w:tc>
      </w:tr>
      <w:tr w14:paraId="75689C3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681" w:type="pct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vAlign w:val="center"/>
          </w:tcPr>
          <w:p w14:paraId="6CCF4050">
            <w:pPr>
              <w:spacing w:before="0" w:after="0" w:line="240" w:lineRule="auto"/>
              <w:jc w:val="center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sz w:val="20"/>
                <w:szCs w:val="20"/>
              </w:rPr>
              <w:t>SATI, cm²/m²</w:t>
            </w:r>
          </w:p>
        </w:tc>
        <w:tc>
          <w:tcPr>
            <w:tcW w:w="1405" w:type="pct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vAlign w:val="center"/>
          </w:tcPr>
          <w:p w14:paraId="7ACBB0A3">
            <w:pPr>
              <w:spacing w:before="0" w:after="0" w:line="240" w:lineRule="auto"/>
              <w:jc w:val="center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sz w:val="20"/>
                <w:szCs w:val="20"/>
              </w:rPr>
              <w:t>66.19 (47.27–98.66)</w:t>
            </w:r>
          </w:p>
        </w:tc>
        <w:tc>
          <w:tcPr>
            <w:tcW w:w="1405" w:type="pct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vAlign w:val="center"/>
          </w:tcPr>
          <w:p w14:paraId="79BFAB70">
            <w:pPr>
              <w:spacing w:before="0" w:after="0" w:line="240" w:lineRule="auto"/>
              <w:jc w:val="center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sz w:val="20"/>
                <w:szCs w:val="20"/>
              </w:rPr>
              <w:t>63.58 (44.62–71.85)</w:t>
            </w:r>
          </w:p>
        </w:tc>
        <w:tc>
          <w:tcPr>
            <w:tcW w:w="507" w:type="pct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vAlign w:val="center"/>
          </w:tcPr>
          <w:p w14:paraId="49D2443E">
            <w:pPr>
              <w:spacing w:before="0" w:after="0" w:line="240" w:lineRule="auto"/>
              <w:jc w:val="center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sz w:val="20"/>
                <w:szCs w:val="20"/>
              </w:rPr>
              <w:t>0.217</w:t>
            </w:r>
          </w:p>
        </w:tc>
      </w:tr>
      <w:tr w14:paraId="465513D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681" w:type="pct"/>
            <w:tcBorders>
              <w:top w:val="nil"/>
              <w:left w:val="nil"/>
              <w:bottom w:val="single" w:color="000000" w:sz="10" w:space="0"/>
              <w:right w:val="nil"/>
              <w:insideH w:val="nil"/>
              <w:insideV w:val="nil"/>
            </w:tcBorders>
            <w:shd w:val="clear" w:color="auto" w:fill="auto"/>
            <w:vAlign w:val="center"/>
          </w:tcPr>
          <w:p w14:paraId="304A7582">
            <w:pPr>
              <w:spacing w:before="0" w:after="0" w:line="240" w:lineRule="auto"/>
              <w:jc w:val="center"/>
              <w:rPr>
                <w:rFonts w:hint="default" w:ascii="Times New Roman" w:hAnsi="Times New Roman" w:eastAsia="Times New Roman" w:cs="Times New Roman"/>
                <w:sz w:val="20"/>
                <w:szCs w:val="20"/>
                <w:lang w:val="en-US" w:eastAsia="en-US" w:bidi="ar-SA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sz w:val="20"/>
                <w:szCs w:val="20"/>
              </w:rPr>
              <w:t>VATI, cm²/m²</w:t>
            </w:r>
          </w:p>
        </w:tc>
        <w:tc>
          <w:tcPr>
            <w:tcW w:w="1405" w:type="pct"/>
            <w:tcBorders>
              <w:top w:val="nil"/>
              <w:left w:val="nil"/>
              <w:bottom w:val="single" w:color="000000" w:sz="10" w:space="0"/>
              <w:right w:val="nil"/>
              <w:insideH w:val="nil"/>
              <w:insideV w:val="nil"/>
            </w:tcBorders>
            <w:shd w:val="clear" w:color="auto" w:fill="auto"/>
            <w:vAlign w:val="center"/>
          </w:tcPr>
          <w:p w14:paraId="2A962285">
            <w:pPr>
              <w:spacing w:before="0" w:after="0" w:line="240" w:lineRule="auto"/>
              <w:jc w:val="center"/>
              <w:rPr>
                <w:rFonts w:hint="default" w:ascii="Times New Roman" w:hAnsi="Times New Roman" w:eastAsia="Times New Roman" w:cs="Times New Roman"/>
                <w:sz w:val="20"/>
                <w:szCs w:val="20"/>
                <w:lang w:val="en-US" w:eastAsia="en-US" w:bidi="ar-SA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sz w:val="20"/>
                <w:szCs w:val="20"/>
              </w:rPr>
              <w:t>46.30 ± 20.40</w:t>
            </w:r>
          </w:p>
        </w:tc>
        <w:tc>
          <w:tcPr>
            <w:tcW w:w="1405" w:type="pct"/>
            <w:tcBorders>
              <w:top w:val="nil"/>
              <w:left w:val="nil"/>
              <w:bottom w:val="single" w:color="000000" w:sz="10" w:space="0"/>
              <w:right w:val="nil"/>
              <w:insideH w:val="nil"/>
              <w:insideV w:val="nil"/>
            </w:tcBorders>
            <w:shd w:val="clear" w:color="auto" w:fill="auto"/>
            <w:vAlign w:val="center"/>
          </w:tcPr>
          <w:p w14:paraId="1E0A25EE">
            <w:pPr>
              <w:spacing w:before="0" w:after="0" w:line="240" w:lineRule="auto"/>
              <w:jc w:val="center"/>
              <w:rPr>
                <w:rFonts w:hint="default" w:ascii="Times New Roman" w:hAnsi="Times New Roman" w:eastAsia="Times New Roman" w:cs="Times New Roman"/>
                <w:sz w:val="20"/>
                <w:szCs w:val="20"/>
                <w:lang w:val="en-US" w:eastAsia="en-US" w:bidi="ar-SA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sz w:val="20"/>
                <w:szCs w:val="20"/>
              </w:rPr>
              <w:t>31.43 ± 13.08</w:t>
            </w:r>
          </w:p>
        </w:tc>
        <w:tc>
          <w:tcPr>
            <w:tcW w:w="507" w:type="pct"/>
            <w:tcBorders>
              <w:top w:val="nil"/>
              <w:left w:val="nil"/>
              <w:bottom w:val="single" w:color="000000" w:sz="10" w:space="0"/>
              <w:right w:val="nil"/>
              <w:insideH w:val="nil"/>
              <w:insideV w:val="nil"/>
            </w:tcBorders>
            <w:shd w:val="clear" w:color="auto" w:fill="auto"/>
            <w:vAlign w:val="center"/>
          </w:tcPr>
          <w:p w14:paraId="04689A79">
            <w:pPr>
              <w:spacing w:before="0" w:after="0" w:line="240" w:lineRule="auto"/>
              <w:jc w:val="center"/>
              <w:rPr>
                <w:rFonts w:hint="default" w:ascii="Times New Roman" w:hAnsi="Times New Roman" w:eastAsia="Times New Roman" w:cs="Times New Roman"/>
                <w:sz w:val="20"/>
                <w:szCs w:val="20"/>
                <w:lang w:val="en-US" w:eastAsia="en-US" w:bidi="ar-SA"/>
              </w:rPr>
            </w:pPr>
            <w:r>
              <w:rPr>
                <w:rFonts w:hint="default" w:ascii="Times New Roman" w:hAnsi="Times New Roman" w:eastAsia="Times New Roman" w:cs="Times New Roman"/>
                <w:b/>
                <w:sz w:val="20"/>
                <w:szCs w:val="20"/>
              </w:rPr>
              <w:t>0.003</w:t>
            </w:r>
          </w:p>
        </w:tc>
      </w:tr>
    </w:tbl>
    <w:p w14:paraId="0C8A526A">
      <w:pPr>
        <w:spacing w:before="0" w:after="0" w:line="240" w:lineRule="auto"/>
        <w:jc w:val="both"/>
        <w:rPr>
          <w:rFonts w:hint="default" w:ascii="Times New Roman" w:hAnsi="Times New Roman" w:cs="Times New Roman"/>
          <w:sz w:val="20"/>
          <w:szCs w:val="20"/>
        </w:rPr>
      </w:pPr>
      <w:r>
        <w:rPr>
          <w:rFonts w:hint="default" w:ascii="Times New Roman" w:hAnsi="Times New Roman" w:eastAsia="Times New Roman" w:cs="Times New Roman"/>
          <w:sz w:val="20"/>
          <w:szCs w:val="20"/>
        </w:rPr>
        <w:t xml:space="preserve">Note: Data are presented as mean ± standard deviation or median (interquartile range), as appropriate. Independent-samples t tests or Mann–Whitney U tests were used for between-group comparisons. Bold values indicate </w:t>
      </w:r>
      <w:r>
        <w:rPr>
          <w:rFonts w:hint="default" w:ascii="Times New Roman" w:hAnsi="Times New Roman" w:eastAsia="Times New Roman" w:cs="Times New Roman"/>
          <w:i/>
          <w:iCs/>
          <w:sz w:val="20"/>
          <w:szCs w:val="20"/>
        </w:rPr>
        <w:t>P</w:t>
      </w:r>
      <w:r>
        <w:rPr>
          <w:rFonts w:hint="default" w:ascii="Times New Roman" w:hAnsi="Times New Roman" w:eastAsia="Times New Roman" w:cs="Times New Roman"/>
          <w:sz w:val="20"/>
          <w:szCs w:val="20"/>
        </w:rPr>
        <w:t xml:space="preserve"> &lt; 0.05. </w:t>
      </w:r>
    </w:p>
    <w:p w14:paraId="2BFBA563">
      <w:pPr>
        <w:spacing w:before="0" w:after="0" w:line="240" w:lineRule="auto"/>
        <w:jc w:val="both"/>
        <w:rPr>
          <w:rFonts w:hint="eastAsia" w:ascii="Times New Roman" w:hAnsi="Times New Roman" w:eastAsia="宋体" w:cs="Times New Roman"/>
          <w:sz w:val="20"/>
          <w:szCs w:val="20"/>
          <w:lang w:val="en-US" w:eastAsia="zh-CN"/>
        </w:rPr>
      </w:pPr>
      <w:r>
        <w:rPr>
          <w:rFonts w:hint="default" w:ascii="Times New Roman" w:hAnsi="Times New Roman" w:eastAsia="Times New Roman" w:cs="Times New Roman"/>
          <w:sz w:val="20"/>
          <w:szCs w:val="20"/>
        </w:rPr>
        <w:t>Abbreviations: BMI, body mass index; 25(OH)D, 25-hydroxyvitamin D; HbA1c, hemoglobin A1c; Ca, calcium; TC, total cholesterol; TG, triglyceride; HDL-C, high-density lipoprotein cholesterol; LDL-C, low-density lipoprotein cholesterol</w:t>
      </w:r>
      <w:r>
        <w:rPr>
          <w:rFonts w:hint="eastAsia" w:eastAsia="宋体" w:cs="Times New Roman"/>
          <w:sz w:val="20"/>
          <w:szCs w:val="20"/>
          <w:lang w:val="en-US" w:eastAsia="zh-CN"/>
        </w:rPr>
        <w:t xml:space="preserve">; </w:t>
      </w:r>
      <w:r>
        <w:rPr>
          <w:rFonts w:hint="default" w:ascii="Times New Roman" w:hAnsi="Times New Roman" w:eastAsia="Times New Roman" w:cs="Times New Roman"/>
          <w:sz w:val="20"/>
          <w:szCs w:val="20"/>
        </w:rPr>
        <w:t xml:space="preserve">ESMF, erector spinae muscle fat; ESM, erector spinae muscle; </w:t>
      </w:r>
      <w:r>
        <w:rPr>
          <w:rFonts w:hint="eastAsia" w:ascii="Times New Roman" w:hAnsi="Times New Roman" w:cs="Times New Roman"/>
          <w:sz w:val="20"/>
          <w:szCs w:val="20"/>
          <w:highlight w:val="none"/>
        </w:rPr>
        <w:t>ESMFF, erector spinae muscle fat fraction;</w:t>
      </w:r>
      <w:r>
        <w:rPr>
          <w:rFonts w:hint="eastAsia" w:ascii="Times New Roman" w:hAnsi="Times New Roman" w:cs="Times New Roman"/>
          <w:sz w:val="20"/>
          <w:szCs w:val="20"/>
          <w:highlight w:val="none"/>
          <w:lang w:val="en-US" w:eastAsia="zh-CN"/>
        </w:rPr>
        <w:t xml:space="preserve"> </w:t>
      </w:r>
      <w:r>
        <w:rPr>
          <w:rFonts w:ascii="Times New Roman" w:hAnsi="Times New Roman" w:cs="Times New Roman"/>
          <w:sz w:val="20"/>
          <w:szCs w:val="20"/>
          <w:highlight w:val="none"/>
        </w:rPr>
        <w:t xml:space="preserve">PMMF, psoas major muscle fat; PMM, psoas major muscle; </w:t>
      </w:r>
      <w:r>
        <w:rPr>
          <w:rFonts w:hint="eastAsia" w:ascii="Times New Roman" w:hAnsi="Times New Roman" w:cs="Times New Roman"/>
          <w:sz w:val="20"/>
          <w:szCs w:val="20"/>
          <w:highlight w:val="none"/>
        </w:rPr>
        <w:t xml:space="preserve">PMMFF, psoas major muscle fat fraction; </w:t>
      </w:r>
      <w:r>
        <w:rPr>
          <w:rFonts w:hint="default" w:ascii="Times New Roman" w:hAnsi="Times New Roman" w:eastAsia="Times New Roman" w:cs="Times New Roman"/>
          <w:sz w:val="20"/>
          <w:szCs w:val="20"/>
        </w:rPr>
        <w:t>TAT, total adipose tissue; SAT, subcutaneous adipose tissue; VAT, visceral adipose tissue; SATI, subcutaneous adipose tissue index; VATI, visceral adipose tissue index</w:t>
      </w:r>
      <w:r>
        <w:rPr>
          <w:rFonts w:hint="eastAsia" w:eastAsia="宋体" w:cs="Times New Roman"/>
          <w:sz w:val="20"/>
          <w:szCs w:val="20"/>
          <w:lang w:val="en-US" w:eastAsia="zh-CN"/>
        </w:rPr>
        <w:t>.</w:t>
      </w:r>
    </w:p>
    <w:p w14:paraId="5C82F639">
      <w:pPr>
        <w:spacing w:before="0" w:after="0" w:line="240" w:lineRule="auto"/>
        <w:jc w:val="both"/>
        <w:rPr>
          <w:rFonts w:hint="default" w:ascii="Times New Roman" w:hAnsi="Times New Roman" w:eastAsia="Times New Roman" w:cs="Times New Roman"/>
          <w:b/>
          <w:sz w:val="20"/>
          <w:szCs w:val="20"/>
        </w:rPr>
      </w:pPr>
    </w:p>
    <w:p w14:paraId="3E63B07D">
      <w:pPr>
        <w:spacing w:before="0" w:after="0" w:line="240" w:lineRule="auto"/>
        <w:jc w:val="center"/>
        <w:rPr>
          <w:rFonts w:hint="default" w:ascii="Times New Roman" w:hAnsi="Times New Roman" w:eastAsia="宋体" w:cs="Times New Roman"/>
          <w:sz w:val="20"/>
          <w:szCs w:val="20"/>
          <w:highlight w:val="yellow"/>
          <w:lang w:val="en-US" w:eastAsia="zh-CN"/>
        </w:rPr>
      </w:pPr>
      <w:r>
        <w:rPr>
          <w:rFonts w:hint="default" w:ascii="Times New Roman" w:hAnsi="Times New Roman" w:eastAsia="Times New Roman" w:cs="Times New Roman"/>
          <w:b/>
          <w:sz w:val="20"/>
          <w:szCs w:val="20"/>
        </w:rPr>
        <w:t>Supplementary Table 2. Correlations between postoperative serum 25-hydroxyvitamin D and demographic, clinical, and body composition variables in patients undergoing sleeve gastrectomy</w:t>
      </w:r>
    </w:p>
    <w:tbl>
      <w:tblPr>
        <w:tblStyle w:val="32"/>
        <w:tblW w:w="4999" w:type="pct"/>
        <w:jc w:val="center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763"/>
        <w:gridCol w:w="2171"/>
        <w:gridCol w:w="2750"/>
        <w:gridCol w:w="2750"/>
      </w:tblGrid>
      <w:tr w14:paraId="17D947F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645" w:type="pct"/>
            <w:tcBorders>
              <w:top w:val="single" w:color="000000" w:sz="10" w:space="0"/>
              <w:left w:val="nil"/>
              <w:bottom w:val="single" w:color="000000" w:sz="6" w:space="0"/>
              <w:right w:val="nil"/>
              <w:insideH w:val="nil"/>
              <w:insideV w:val="nil"/>
            </w:tcBorders>
            <w:vAlign w:val="center"/>
          </w:tcPr>
          <w:p w14:paraId="6C96949C">
            <w:pPr>
              <w:spacing w:before="0" w:after="0" w:line="240" w:lineRule="auto"/>
              <w:jc w:val="center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eastAsia="Times New Roman" w:cs="Times New Roman"/>
                <w:b/>
                <w:sz w:val="20"/>
                <w:szCs w:val="20"/>
              </w:rPr>
              <w:t>Variable</w:t>
            </w:r>
          </w:p>
        </w:tc>
        <w:tc>
          <w:tcPr>
            <w:tcW w:w="949" w:type="pct"/>
            <w:tcBorders>
              <w:top w:val="single" w:color="000000" w:sz="10" w:space="0"/>
              <w:left w:val="nil"/>
              <w:bottom w:val="single" w:color="000000" w:sz="6" w:space="0"/>
              <w:right w:val="nil"/>
              <w:insideH w:val="nil"/>
              <w:insideV w:val="nil"/>
            </w:tcBorders>
            <w:vAlign w:val="center"/>
          </w:tcPr>
          <w:p w14:paraId="6EE53DC0">
            <w:pPr>
              <w:spacing w:before="0" w:after="0" w:line="240" w:lineRule="auto"/>
              <w:jc w:val="center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eastAsia="Times New Roman" w:cs="Times New Roman"/>
                <w:b/>
                <w:sz w:val="20"/>
                <w:szCs w:val="20"/>
              </w:rPr>
              <w:t>r</w:t>
            </w:r>
          </w:p>
        </w:tc>
        <w:tc>
          <w:tcPr>
            <w:tcW w:w="1202" w:type="pct"/>
            <w:tcBorders>
              <w:top w:val="single" w:color="000000" w:sz="10" w:space="0"/>
              <w:left w:val="nil"/>
              <w:bottom w:val="single" w:color="000000" w:sz="6" w:space="0"/>
              <w:right w:val="nil"/>
              <w:insideH w:val="nil"/>
              <w:insideV w:val="nil"/>
            </w:tcBorders>
            <w:vAlign w:val="center"/>
          </w:tcPr>
          <w:p w14:paraId="0ABBF2CC">
            <w:pPr>
              <w:spacing w:before="0" w:after="0" w:line="240" w:lineRule="auto"/>
              <w:jc w:val="center"/>
              <w:rPr>
                <w:rFonts w:hint="eastAsia" w:ascii="Times New Roman" w:hAnsi="Times New Roman" w:eastAsia="宋体" w:cs="Times New Roman"/>
                <w:b/>
                <w:sz w:val="20"/>
                <w:szCs w:val="20"/>
                <w:lang w:val="en-US" w:eastAsia="zh-CN"/>
              </w:rPr>
            </w:pPr>
            <w:r>
              <w:rPr>
                <w:rFonts w:hint="eastAsia" w:eastAsia="宋体" w:cs="Times New Roman"/>
                <w:b/>
                <w:i/>
                <w:iCs/>
                <w:sz w:val="20"/>
                <w:szCs w:val="20"/>
                <w:highlight w:val="none"/>
                <w:lang w:val="en-US" w:eastAsia="zh-CN"/>
              </w:rPr>
              <w:t>P</w:t>
            </w:r>
          </w:p>
        </w:tc>
        <w:tc>
          <w:tcPr>
            <w:tcW w:w="1202" w:type="pct"/>
            <w:tcBorders>
              <w:top w:val="single" w:color="000000" w:sz="10" w:space="0"/>
              <w:left w:val="nil"/>
              <w:bottom w:val="single" w:color="000000" w:sz="6" w:space="0"/>
              <w:right w:val="nil"/>
              <w:insideH w:val="nil"/>
              <w:insideV w:val="nil"/>
            </w:tcBorders>
            <w:vAlign w:val="center"/>
          </w:tcPr>
          <w:p w14:paraId="6900A403">
            <w:pPr>
              <w:spacing w:before="0" w:after="0" w:line="240" w:lineRule="auto"/>
              <w:jc w:val="center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eastAsia="Times New Roman" w:cs="Times New Roman"/>
                <w:b/>
                <w:sz w:val="20"/>
                <w:szCs w:val="20"/>
              </w:rPr>
              <w:t xml:space="preserve">FDR-adjusted </w:t>
            </w:r>
            <w:r>
              <w:rPr>
                <w:rFonts w:hint="default" w:ascii="Times New Roman" w:hAnsi="Times New Roman" w:eastAsia="Times New Roman" w:cs="Times New Roman"/>
                <w:b/>
                <w:i/>
                <w:iCs/>
                <w:sz w:val="20"/>
                <w:szCs w:val="20"/>
              </w:rPr>
              <w:t>P</w:t>
            </w:r>
          </w:p>
        </w:tc>
      </w:tr>
      <w:tr w14:paraId="321F82B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645" w:type="pct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vAlign w:val="center"/>
          </w:tcPr>
          <w:p w14:paraId="1BB568A2">
            <w:pPr>
              <w:spacing w:before="0" w:after="0" w:line="240" w:lineRule="auto"/>
              <w:jc w:val="center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  <w:highlight w:val="none"/>
              </w:rPr>
              <w:t xml:space="preserve">Demographic </w:t>
            </w:r>
            <w:r>
              <w:rPr>
                <w:rFonts w:hint="eastAsia" w:ascii="Times New Roman" w:hAnsi="Times New Roman" w:cs="Times New Roman"/>
                <w:b/>
                <w:bCs/>
                <w:sz w:val="20"/>
                <w:szCs w:val="20"/>
                <w:highlight w:val="none"/>
              </w:rPr>
              <w:t>variable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  <w:highlight w:val="none"/>
              </w:rPr>
              <w:t>s</w:t>
            </w:r>
          </w:p>
        </w:tc>
        <w:tc>
          <w:tcPr>
            <w:tcW w:w="949" w:type="pct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vAlign w:val="center"/>
          </w:tcPr>
          <w:p w14:paraId="3DA99677">
            <w:pPr>
              <w:spacing w:before="0" w:after="0" w:line="240" w:lineRule="auto"/>
              <w:jc w:val="center"/>
              <w:rPr>
                <w:rFonts w:hint="default"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02" w:type="pct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vAlign w:val="center"/>
          </w:tcPr>
          <w:p w14:paraId="4D19487C">
            <w:pPr>
              <w:spacing w:before="0" w:after="0" w:line="240" w:lineRule="auto"/>
              <w:jc w:val="center"/>
              <w:rPr>
                <w:rFonts w:hint="default"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02" w:type="pct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vAlign w:val="center"/>
          </w:tcPr>
          <w:p w14:paraId="6A715648">
            <w:pPr>
              <w:spacing w:before="0" w:after="0" w:line="240" w:lineRule="auto"/>
              <w:jc w:val="center"/>
              <w:rPr>
                <w:rFonts w:hint="default" w:ascii="Times New Roman" w:hAnsi="Times New Roman" w:cs="Times New Roman"/>
                <w:sz w:val="20"/>
                <w:szCs w:val="20"/>
              </w:rPr>
            </w:pPr>
          </w:p>
        </w:tc>
      </w:tr>
      <w:tr w14:paraId="772F2FC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645" w:type="pct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shd w:val="clear" w:color="auto" w:fill="auto"/>
            <w:vAlign w:val="center"/>
          </w:tcPr>
          <w:p w14:paraId="46878C5D">
            <w:pPr>
              <w:spacing w:before="0" w:after="0" w:line="240" w:lineRule="auto"/>
              <w:jc w:val="center"/>
              <w:rPr>
                <w:rFonts w:hint="default" w:ascii="Times New Roman" w:hAnsi="Times New Roman" w:eastAsia="Times New Roman" w:cs="Times New Roman"/>
                <w:sz w:val="20"/>
                <w:szCs w:val="20"/>
                <w:lang w:val="en-US" w:eastAsia="en-US" w:bidi="ar-SA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sz w:val="20"/>
                <w:szCs w:val="20"/>
              </w:rPr>
              <w:t>Weight</w:t>
            </w:r>
          </w:p>
        </w:tc>
        <w:tc>
          <w:tcPr>
            <w:tcW w:w="949" w:type="pct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shd w:val="clear" w:color="auto" w:fill="auto"/>
            <w:vAlign w:val="center"/>
          </w:tcPr>
          <w:p w14:paraId="7C626112">
            <w:pPr>
              <w:spacing w:before="0" w:after="0" w:line="240" w:lineRule="auto"/>
              <w:jc w:val="center"/>
              <w:rPr>
                <w:rFonts w:hint="default" w:ascii="Times New Roman" w:hAnsi="Times New Roman" w:eastAsia="Times New Roman" w:cs="Times New Roman"/>
                <w:sz w:val="20"/>
                <w:szCs w:val="20"/>
                <w:lang w:val="en-US" w:eastAsia="en-US" w:bidi="ar-SA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sz w:val="20"/>
                <w:szCs w:val="20"/>
              </w:rPr>
              <w:t>−0.122</w:t>
            </w:r>
          </w:p>
        </w:tc>
        <w:tc>
          <w:tcPr>
            <w:tcW w:w="1202" w:type="pct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shd w:val="clear"/>
            <w:vAlign w:val="center"/>
          </w:tcPr>
          <w:p w14:paraId="33DF2B0F">
            <w:pPr>
              <w:spacing w:before="0" w:after="0" w:line="240" w:lineRule="auto"/>
              <w:jc w:val="center"/>
              <w:rPr>
                <w:rFonts w:hint="default" w:ascii="Times New Roman" w:hAnsi="Times New Roman" w:eastAsia="Times New Roman" w:cstheme="minorBidi"/>
                <w:sz w:val="20"/>
                <w:szCs w:val="20"/>
                <w:lang w:val="en-US" w:eastAsia="en-US" w:bidi="ar-SA"/>
              </w:rPr>
            </w:pPr>
            <w:r>
              <w:rPr>
                <w:rFonts w:ascii="Times New Roman" w:hAnsi="Times New Roman" w:eastAsia="Times New Roman"/>
                <w:b w:val="0"/>
                <w:sz w:val="20"/>
                <w:szCs w:val="20"/>
              </w:rPr>
              <w:t>0.268</w:t>
            </w:r>
          </w:p>
        </w:tc>
        <w:tc>
          <w:tcPr>
            <w:tcW w:w="1202" w:type="pct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shd w:val="clear"/>
            <w:vAlign w:val="center"/>
          </w:tcPr>
          <w:p w14:paraId="54142358">
            <w:pPr>
              <w:spacing w:before="0" w:after="0" w:line="240" w:lineRule="auto"/>
              <w:jc w:val="center"/>
              <w:rPr>
                <w:rFonts w:hint="default" w:ascii="Times New Roman" w:hAnsi="Times New Roman" w:eastAsia="Times New Roman" w:cstheme="minorBidi"/>
                <w:sz w:val="20"/>
                <w:szCs w:val="20"/>
                <w:lang w:val="en-US" w:eastAsia="en-US" w:bidi="ar-SA"/>
              </w:rPr>
            </w:pPr>
            <w:r>
              <w:rPr>
                <w:rFonts w:ascii="Times New Roman" w:hAnsi="Times New Roman" w:eastAsia="Times New Roman"/>
                <w:b w:val="0"/>
                <w:i w:val="0"/>
                <w:sz w:val="20"/>
                <w:szCs w:val="20"/>
              </w:rPr>
              <w:t>0.363</w:t>
            </w:r>
          </w:p>
        </w:tc>
      </w:tr>
      <w:tr w14:paraId="3357442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645" w:type="pct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vAlign w:val="center"/>
          </w:tcPr>
          <w:p w14:paraId="47470DE4">
            <w:pPr>
              <w:spacing w:before="0" w:after="0" w:line="240" w:lineRule="auto"/>
              <w:jc w:val="center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sz w:val="20"/>
                <w:szCs w:val="20"/>
              </w:rPr>
              <w:t>BMI</w:t>
            </w:r>
          </w:p>
        </w:tc>
        <w:tc>
          <w:tcPr>
            <w:tcW w:w="949" w:type="pct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vAlign w:val="center"/>
          </w:tcPr>
          <w:p w14:paraId="72AB2A62">
            <w:pPr>
              <w:spacing w:before="0" w:after="0" w:line="240" w:lineRule="auto"/>
              <w:jc w:val="center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sz w:val="20"/>
                <w:szCs w:val="20"/>
              </w:rPr>
              <w:t>−0.197</w:t>
            </w:r>
          </w:p>
        </w:tc>
        <w:tc>
          <w:tcPr>
            <w:tcW w:w="1202" w:type="pct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shd w:val="clear"/>
            <w:vAlign w:val="center"/>
          </w:tcPr>
          <w:p w14:paraId="2EB7A07D">
            <w:pPr>
              <w:spacing w:before="0" w:after="0" w:line="240" w:lineRule="auto"/>
              <w:jc w:val="center"/>
              <w:rPr>
                <w:rFonts w:hint="default" w:ascii="Times New Roman" w:hAnsi="Times New Roman" w:eastAsia="Times New Roman" w:cstheme="minorBidi"/>
                <w:sz w:val="20"/>
                <w:szCs w:val="20"/>
                <w:lang w:val="en-US" w:eastAsia="en-US" w:bidi="ar-SA"/>
              </w:rPr>
            </w:pPr>
            <w:r>
              <w:rPr>
                <w:rFonts w:ascii="Times New Roman" w:hAnsi="Times New Roman" w:eastAsia="Times New Roman"/>
                <w:b w:val="0"/>
                <w:sz w:val="20"/>
                <w:szCs w:val="20"/>
              </w:rPr>
              <w:t>0.071</w:t>
            </w:r>
          </w:p>
        </w:tc>
        <w:tc>
          <w:tcPr>
            <w:tcW w:w="1202" w:type="pct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shd w:val="clear"/>
            <w:vAlign w:val="center"/>
          </w:tcPr>
          <w:p w14:paraId="11499F28">
            <w:pPr>
              <w:spacing w:before="0" w:after="0" w:line="240" w:lineRule="auto"/>
              <w:jc w:val="center"/>
              <w:rPr>
                <w:rFonts w:hint="default" w:ascii="Times New Roman" w:hAnsi="Times New Roman" w:eastAsia="Times New Roman" w:cstheme="minorBidi"/>
                <w:sz w:val="20"/>
                <w:szCs w:val="20"/>
                <w:lang w:val="en-US" w:eastAsia="en-US" w:bidi="ar-SA"/>
              </w:rPr>
            </w:pPr>
            <w:r>
              <w:rPr>
                <w:rFonts w:ascii="Times New Roman" w:hAnsi="Times New Roman" w:eastAsia="Times New Roman"/>
                <w:b w:val="0"/>
                <w:i w:val="0"/>
                <w:sz w:val="20"/>
                <w:szCs w:val="20"/>
              </w:rPr>
              <w:t>0.168</w:t>
            </w:r>
          </w:p>
        </w:tc>
      </w:tr>
      <w:tr w14:paraId="26E02BD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645" w:type="pct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vAlign w:val="center"/>
          </w:tcPr>
          <w:p w14:paraId="2E879C43">
            <w:pPr>
              <w:spacing w:before="0" w:after="0" w:line="240" w:lineRule="auto"/>
              <w:jc w:val="center"/>
              <w:rPr>
                <w:rFonts w:hint="default" w:ascii="Times New Roman" w:hAnsi="Times New Roman" w:eastAsia="Times New Roman" w:cs="Times New Roman"/>
                <w:b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  <w:highlight w:val="none"/>
              </w:rPr>
              <w:t xml:space="preserve">Clinical </w:t>
            </w:r>
            <w:r>
              <w:rPr>
                <w:rFonts w:hint="eastAsia" w:ascii="Times New Roman" w:hAnsi="Times New Roman" w:cs="Times New Roman"/>
                <w:b/>
                <w:bCs/>
                <w:sz w:val="20"/>
                <w:szCs w:val="20"/>
                <w:highlight w:val="none"/>
              </w:rPr>
              <w:t>variable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  <w:highlight w:val="none"/>
              </w:rPr>
              <w:t>s</w:t>
            </w:r>
          </w:p>
        </w:tc>
        <w:tc>
          <w:tcPr>
            <w:tcW w:w="949" w:type="pct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vAlign w:val="center"/>
          </w:tcPr>
          <w:p w14:paraId="68850669">
            <w:pPr>
              <w:spacing w:before="0" w:after="0" w:line="240" w:lineRule="auto"/>
              <w:jc w:val="center"/>
              <w:rPr>
                <w:rFonts w:hint="default" w:ascii="Times New Roman" w:hAnsi="Times New Roman" w:eastAsia="Times New Roman" w:cs="Times New Roman"/>
                <w:b w:val="0"/>
                <w:sz w:val="20"/>
                <w:szCs w:val="20"/>
              </w:rPr>
            </w:pPr>
          </w:p>
        </w:tc>
        <w:tc>
          <w:tcPr>
            <w:tcW w:w="1202" w:type="pct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shd w:val="clear"/>
            <w:vAlign w:val="center"/>
          </w:tcPr>
          <w:p w14:paraId="133C0F08">
            <w:pPr>
              <w:spacing w:before="0" w:after="0" w:line="240" w:lineRule="auto"/>
              <w:jc w:val="center"/>
              <w:rPr>
                <w:rFonts w:hint="default" w:ascii="Times New Roman" w:hAnsi="Times New Roman" w:eastAsia="Times New Roman" w:cstheme="minorBidi"/>
                <w:sz w:val="20"/>
                <w:szCs w:val="20"/>
                <w:lang w:val="en-US" w:eastAsia="en-US" w:bidi="ar-SA"/>
              </w:rPr>
            </w:pPr>
          </w:p>
        </w:tc>
        <w:tc>
          <w:tcPr>
            <w:tcW w:w="1202" w:type="pct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vAlign w:val="center"/>
          </w:tcPr>
          <w:p w14:paraId="6A609146">
            <w:pPr>
              <w:spacing w:before="0" w:after="0" w:line="240" w:lineRule="auto"/>
              <w:jc w:val="center"/>
              <w:rPr>
                <w:rFonts w:hint="default" w:ascii="Times New Roman" w:hAnsi="Times New Roman" w:eastAsia="Times New Roman" w:cs="Times New Roman"/>
                <w:b w:val="0"/>
                <w:sz w:val="20"/>
                <w:szCs w:val="20"/>
              </w:rPr>
            </w:pPr>
          </w:p>
        </w:tc>
      </w:tr>
      <w:tr w14:paraId="47EE920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645" w:type="pct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vAlign w:val="center"/>
          </w:tcPr>
          <w:p w14:paraId="446162E4">
            <w:pPr>
              <w:spacing w:before="0" w:after="0" w:line="240" w:lineRule="auto"/>
              <w:jc w:val="center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sz w:val="20"/>
                <w:szCs w:val="20"/>
              </w:rPr>
              <w:t>HbA1c</w:t>
            </w:r>
          </w:p>
        </w:tc>
        <w:tc>
          <w:tcPr>
            <w:tcW w:w="949" w:type="pct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vAlign w:val="center"/>
          </w:tcPr>
          <w:p w14:paraId="3A7200C4">
            <w:pPr>
              <w:spacing w:before="0" w:after="0" w:line="240" w:lineRule="auto"/>
              <w:jc w:val="center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sz w:val="20"/>
                <w:szCs w:val="20"/>
              </w:rPr>
              <w:t>−0.071</w:t>
            </w:r>
          </w:p>
        </w:tc>
        <w:tc>
          <w:tcPr>
            <w:tcW w:w="1202" w:type="pct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shd w:val="clear" w:color="auto" w:fill="auto"/>
            <w:vAlign w:val="center"/>
          </w:tcPr>
          <w:p w14:paraId="3A0584BF">
            <w:pPr>
              <w:spacing w:before="0" w:after="0" w:line="240" w:lineRule="auto"/>
              <w:jc w:val="center"/>
              <w:rPr>
                <w:rFonts w:hint="default" w:ascii="Times New Roman" w:hAnsi="Times New Roman" w:eastAsia="Times New Roman" w:cstheme="minorBidi"/>
                <w:sz w:val="20"/>
                <w:szCs w:val="20"/>
                <w:lang w:val="en-US" w:eastAsia="en-US" w:bidi="ar-SA"/>
              </w:rPr>
            </w:pPr>
            <w:r>
              <w:rPr>
                <w:rFonts w:ascii="Times New Roman" w:hAnsi="Times New Roman" w:eastAsia="Times New Roman"/>
                <w:b w:val="0"/>
                <w:sz w:val="20"/>
                <w:szCs w:val="20"/>
              </w:rPr>
              <w:t>0.544</w:t>
            </w:r>
          </w:p>
        </w:tc>
        <w:tc>
          <w:tcPr>
            <w:tcW w:w="1202" w:type="pct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shd w:val="clear"/>
            <w:vAlign w:val="center"/>
          </w:tcPr>
          <w:p w14:paraId="4E112DEF">
            <w:pPr>
              <w:spacing w:before="0" w:after="0" w:line="240" w:lineRule="auto"/>
              <w:jc w:val="center"/>
              <w:rPr>
                <w:rFonts w:hint="default" w:ascii="Times New Roman" w:hAnsi="Times New Roman" w:eastAsia="Times New Roman" w:cstheme="minorBidi"/>
                <w:sz w:val="20"/>
                <w:szCs w:val="20"/>
                <w:lang w:val="en-US" w:eastAsia="en-US" w:bidi="ar-SA"/>
              </w:rPr>
            </w:pPr>
            <w:r>
              <w:rPr>
                <w:rFonts w:ascii="Times New Roman" w:hAnsi="Times New Roman" w:eastAsia="Times New Roman"/>
                <w:b w:val="0"/>
                <w:i w:val="0"/>
                <w:sz w:val="20"/>
                <w:szCs w:val="20"/>
              </w:rPr>
              <w:t>0.647</w:t>
            </w:r>
          </w:p>
        </w:tc>
      </w:tr>
      <w:tr w14:paraId="1A269C9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1645" w:type="pct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vAlign w:val="center"/>
          </w:tcPr>
          <w:p w14:paraId="65BBE554">
            <w:pPr>
              <w:spacing w:before="0" w:after="0" w:line="240" w:lineRule="auto"/>
              <w:jc w:val="center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sz w:val="20"/>
                <w:szCs w:val="20"/>
              </w:rPr>
              <w:t>Ca</w:t>
            </w:r>
          </w:p>
        </w:tc>
        <w:tc>
          <w:tcPr>
            <w:tcW w:w="949" w:type="pct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vAlign w:val="center"/>
          </w:tcPr>
          <w:p w14:paraId="14EC5DF4">
            <w:pPr>
              <w:spacing w:before="0" w:after="0" w:line="240" w:lineRule="auto"/>
              <w:jc w:val="center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sz w:val="20"/>
                <w:szCs w:val="20"/>
              </w:rPr>
              <w:t>0.163</w:t>
            </w:r>
          </w:p>
        </w:tc>
        <w:tc>
          <w:tcPr>
            <w:tcW w:w="1202" w:type="pct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shd w:val="clear" w:color="auto" w:fill="auto"/>
            <w:vAlign w:val="center"/>
          </w:tcPr>
          <w:p w14:paraId="304781AF">
            <w:pPr>
              <w:spacing w:before="0" w:after="0" w:line="240" w:lineRule="auto"/>
              <w:jc w:val="center"/>
              <w:rPr>
                <w:rFonts w:hint="default" w:ascii="Times New Roman" w:hAnsi="Times New Roman" w:eastAsia="Times New Roman" w:cstheme="minorBidi"/>
                <w:sz w:val="20"/>
                <w:szCs w:val="20"/>
                <w:lang w:val="en-US" w:eastAsia="en-US" w:bidi="ar-SA"/>
              </w:rPr>
            </w:pPr>
            <w:r>
              <w:rPr>
                <w:rFonts w:ascii="Times New Roman" w:hAnsi="Times New Roman" w:eastAsia="Times New Roman"/>
                <w:b w:val="0"/>
                <w:sz w:val="20"/>
                <w:szCs w:val="20"/>
              </w:rPr>
              <w:t>0.142</w:t>
            </w:r>
          </w:p>
        </w:tc>
        <w:tc>
          <w:tcPr>
            <w:tcW w:w="1202" w:type="pct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shd w:val="clear"/>
            <w:vAlign w:val="center"/>
          </w:tcPr>
          <w:p w14:paraId="757495CF">
            <w:pPr>
              <w:spacing w:before="0" w:after="0" w:line="240" w:lineRule="auto"/>
              <w:jc w:val="center"/>
              <w:rPr>
                <w:rFonts w:hint="default" w:ascii="Times New Roman" w:hAnsi="Times New Roman" w:eastAsia="Times New Roman" w:cstheme="minorBidi"/>
                <w:sz w:val="20"/>
                <w:szCs w:val="20"/>
                <w:lang w:val="en-US" w:eastAsia="en-US" w:bidi="ar-SA"/>
              </w:rPr>
            </w:pPr>
            <w:r>
              <w:rPr>
                <w:rFonts w:ascii="Times New Roman" w:hAnsi="Times New Roman" w:eastAsia="Times New Roman"/>
                <w:b w:val="0"/>
                <w:i w:val="0"/>
                <w:sz w:val="20"/>
                <w:szCs w:val="20"/>
              </w:rPr>
              <w:t>0.225</w:t>
            </w:r>
          </w:p>
        </w:tc>
      </w:tr>
      <w:tr w14:paraId="56A74E0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645" w:type="pct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vAlign w:val="center"/>
          </w:tcPr>
          <w:p w14:paraId="0154E278">
            <w:pPr>
              <w:spacing w:before="0" w:after="0" w:line="240" w:lineRule="auto"/>
              <w:jc w:val="center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sz w:val="20"/>
                <w:szCs w:val="20"/>
              </w:rPr>
              <w:t>TC</w:t>
            </w:r>
          </w:p>
        </w:tc>
        <w:tc>
          <w:tcPr>
            <w:tcW w:w="949" w:type="pct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vAlign w:val="center"/>
          </w:tcPr>
          <w:p w14:paraId="0579E148">
            <w:pPr>
              <w:spacing w:before="0" w:after="0" w:line="240" w:lineRule="auto"/>
              <w:jc w:val="center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sz w:val="20"/>
                <w:szCs w:val="20"/>
              </w:rPr>
              <w:t>−0.011</w:t>
            </w:r>
          </w:p>
        </w:tc>
        <w:tc>
          <w:tcPr>
            <w:tcW w:w="1202" w:type="pct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shd w:val="clear" w:color="auto" w:fill="auto"/>
            <w:vAlign w:val="center"/>
          </w:tcPr>
          <w:p w14:paraId="4FBE4013">
            <w:pPr>
              <w:spacing w:before="0" w:after="0" w:line="240" w:lineRule="auto"/>
              <w:jc w:val="center"/>
              <w:rPr>
                <w:rFonts w:hint="default" w:ascii="Times New Roman" w:hAnsi="Times New Roman" w:eastAsia="Times New Roman" w:cstheme="minorBidi"/>
                <w:sz w:val="20"/>
                <w:szCs w:val="20"/>
                <w:lang w:val="en-US" w:eastAsia="en-US" w:bidi="ar-SA"/>
              </w:rPr>
            </w:pPr>
            <w:r>
              <w:rPr>
                <w:rFonts w:ascii="Times New Roman" w:hAnsi="Times New Roman" w:eastAsia="Times New Roman"/>
                <w:b w:val="0"/>
                <w:sz w:val="20"/>
                <w:szCs w:val="20"/>
              </w:rPr>
              <w:t>0.924</w:t>
            </w:r>
          </w:p>
        </w:tc>
        <w:tc>
          <w:tcPr>
            <w:tcW w:w="1202" w:type="pct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shd w:val="clear"/>
            <w:vAlign w:val="center"/>
          </w:tcPr>
          <w:p w14:paraId="7CAAD407">
            <w:pPr>
              <w:spacing w:before="0" w:after="0" w:line="240" w:lineRule="auto"/>
              <w:jc w:val="center"/>
              <w:rPr>
                <w:rFonts w:hint="default" w:ascii="Times New Roman" w:hAnsi="Times New Roman" w:eastAsia="Times New Roman" w:cstheme="minorBidi"/>
                <w:sz w:val="20"/>
                <w:szCs w:val="20"/>
                <w:lang w:val="en-US" w:eastAsia="en-US" w:bidi="ar-SA"/>
              </w:rPr>
            </w:pPr>
            <w:r>
              <w:rPr>
                <w:rFonts w:ascii="Times New Roman" w:hAnsi="Times New Roman" w:eastAsia="Times New Roman"/>
                <w:b w:val="0"/>
                <w:i w:val="0"/>
                <w:sz w:val="20"/>
                <w:szCs w:val="20"/>
              </w:rPr>
              <w:t>0.976</w:t>
            </w:r>
          </w:p>
        </w:tc>
      </w:tr>
      <w:tr w14:paraId="4E27ABE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645" w:type="pct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vAlign w:val="center"/>
          </w:tcPr>
          <w:p w14:paraId="51893DE3">
            <w:pPr>
              <w:spacing w:before="0" w:after="0" w:line="240" w:lineRule="auto"/>
              <w:jc w:val="center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sz w:val="20"/>
                <w:szCs w:val="20"/>
              </w:rPr>
              <w:t>TG</w:t>
            </w:r>
          </w:p>
        </w:tc>
        <w:tc>
          <w:tcPr>
            <w:tcW w:w="949" w:type="pct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vAlign w:val="center"/>
          </w:tcPr>
          <w:p w14:paraId="7079E4CF">
            <w:pPr>
              <w:spacing w:before="0" w:after="0" w:line="240" w:lineRule="auto"/>
              <w:jc w:val="center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sz w:val="20"/>
                <w:szCs w:val="20"/>
              </w:rPr>
              <w:t>0.178</w:t>
            </w:r>
          </w:p>
        </w:tc>
        <w:tc>
          <w:tcPr>
            <w:tcW w:w="1202" w:type="pct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shd w:val="clear" w:color="auto" w:fill="auto"/>
            <w:vAlign w:val="center"/>
          </w:tcPr>
          <w:p w14:paraId="0AC14CE9">
            <w:pPr>
              <w:spacing w:before="0" w:after="0" w:line="240" w:lineRule="auto"/>
              <w:jc w:val="center"/>
              <w:rPr>
                <w:rFonts w:hint="default" w:ascii="Times New Roman" w:hAnsi="Times New Roman" w:eastAsia="Times New Roman" w:cstheme="minorBidi"/>
                <w:sz w:val="20"/>
                <w:szCs w:val="20"/>
                <w:lang w:val="en-US" w:eastAsia="en-US" w:bidi="ar-SA"/>
              </w:rPr>
            </w:pPr>
            <w:r>
              <w:rPr>
                <w:rFonts w:ascii="Times New Roman" w:hAnsi="Times New Roman" w:eastAsia="Times New Roman"/>
                <w:b w:val="0"/>
                <w:sz w:val="20"/>
                <w:szCs w:val="20"/>
              </w:rPr>
              <w:t>0.127</w:t>
            </w:r>
          </w:p>
        </w:tc>
        <w:tc>
          <w:tcPr>
            <w:tcW w:w="1202" w:type="pct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shd w:val="clear"/>
            <w:vAlign w:val="center"/>
          </w:tcPr>
          <w:p w14:paraId="09802919">
            <w:pPr>
              <w:spacing w:before="0" w:after="0" w:line="240" w:lineRule="auto"/>
              <w:jc w:val="center"/>
              <w:rPr>
                <w:rFonts w:hint="default" w:ascii="Times New Roman" w:hAnsi="Times New Roman" w:eastAsia="Times New Roman" w:cstheme="minorBidi"/>
                <w:sz w:val="20"/>
                <w:szCs w:val="20"/>
                <w:lang w:val="en-US" w:eastAsia="en-US" w:bidi="ar-SA"/>
              </w:rPr>
            </w:pPr>
            <w:r>
              <w:rPr>
                <w:rFonts w:ascii="Times New Roman" w:hAnsi="Times New Roman" w:eastAsia="Times New Roman"/>
                <w:b w:val="0"/>
                <w:i w:val="0"/>
                <w:sz w:val="20"/>
                <w:szCs w:val="20"/>
              </w:rPr>
              <w:t>0.225</w:t>
            </w:r>
          </w:p>
        </w:tc>
      </w:tr>
      <w:tr w14:paraId="4C0FE27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645" w:type="pct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vAlign w:val="center"/>
          </w:tcPr>
          <w:p w14:paraId="1CE35483">
            <w:pPr>
              <w:spacing w:before="0" w:after="0" w:line="240" w:lineRule="auto"/>
              <w:jc w:val="center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sz w:val="20"/>
                <w:szCs w:val="20"/>
              </w:rPr>
              <w:t>HDL-C</w:t>
            </w:r>
          </w:p>
        </w:tc>
        <w:tc>
          <w:tcPr>
            <w:tcW w:w="949" w:type="pct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vAlign w:val="center"/>
          </w:tcPr>
          <w:p w14:paraId="3CC7AA0D">
            <w:pPr>
              <w:spacing w:before="0" w:after="0" w:line="240" w:lineRule="auto"/>
              <w:jc w:val="center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sz w:val="20"/>
                <w:szCs w:val="20"/>
                <w:highlight w:val="none"/>
              </w:rPr>
              <w:t>−0.038</w:t>
            </w:r>
          </w:p>
        </w:tc>
        <w:tc>
          <w:tcPr>
            <w:tcW w:w="1202" w:type="pct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shd w:val="clear" w:color="auto" w:fill="auto"/>
            <w:vAlign w:val="center"/>
          </w:tcPr>
          <w:p w14:paraId="4D4AD3C3">
            <w:pPr>
              <w:spacing w:before="0" w:after="0" w:line="240" w:lineRule="auto"/>
              <w:jc w:val="center"/>
              <w:rPr>
                <w:rFonts w:hint="default" w:ascii="Times New Roman" w:hAnsi="Times New Roman" w:eastAsia="Times New Roman" w:cstheme="minorBidi"/>
                <w:sz w:val="20"/>
                <w:szCs w:val="20"/>
                <w:lang w:val="en-US" w:eastAsia="en-US" w:bidi="ar-SA"/>
              </w:rPr>
            </w:pPr>
            <w:r>
              <w:rPr>
                <w:rFonts w:ascii="Times New Roman" w:hAnsi="Times New Roman" w:eastAsia="Times New Roman"/>
                <w:b w:val="0"/>
                <w:sz w:val="20"/>
                <w:szCs w:val="20"/>
              </w:rPr>
              <w:t>0.744</w:t>
            </w:r>
          </w:p>
        </w:tc>
        <w:tc>
          <w:tcPr>
            <w:tcW w:w="1202" w:type="pct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shd w:val="clear"/>
            <w:vAlign w:val="center"/>
          </w:tcPr>
          <w:p w14:paraId="2B5ACDFD">
            <w:pPr>
              <w:spacing w:before="0" w:after="0" w:line="240" w:lineRule="auto"/>
              <w:jc w:val="center"/>
              <w:rPr>
                <w:rFonts w:hint="default" w:ascii="Times New Roman" w:hAnsi="Times New Roman" w:eastAsia="Times New Roman" w:cstheme="minorBidi"/>
                <w:sz w:val="20"/>
                <w:szCs w:val="20"/>
                <w:lang w:val="en-US" w:eastAsia="en-US" w:bidi="ar-SA"/>
              </w:rPr>
            </w:pPr>
            <w:r>
              <w:rPr>
                <w:rFonts w:ascii="Times New Roman" w:hAnsi="Times New Roman" w:eastAsia="Times New Roman"/>
                <w:b w:val="0"/>
                <w:i w:val="0"/>
                <w:sz w:val="20"/>
                <w:szCs w:val="20"/>
              </w:rPr>
              <w:t>0.832</w:t>
            </w:r>
          </w:p>
        </w:tc>
      </w:tr>
      <w:tr w14:paraId="548CB5D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645" w:type="pct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vAlign w:val="center"/>
          </w:tcPr>
          <w:p w14:paraId="4BEF9AA5">
            <w:pPr>
              <w:spacing w:before="0" w:after="0" w:line="240" w:lineRule="auto"/>
              <w:jc w:val="center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sz w:val="20"/>
                <w:szCs w:val="20"/>
              </w:rPr>
              <w:t>LDL-C</w:t>
            </w:r>
          </w:p>
        </w:tc>
        <w:tc>
          <w:tcPr>
            <w:tcW w:w="949" w:type="pct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vAlign w:val="center"/>
          </w:tcPr>
          <w:p w14:paraId="27213FB6">
            <w:pPr>
              <w:spacing w:before="0" w:after="0" w:line="240" w:lineRule="auto"/>
              <w:jc w:val="center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sz w:val="20"/>
                <w:szCs w:val="20"/>
              </w:rPr>
              <w:t>0.003</w:t>
            </w:r>
          </w:p>
        </w:tc>
        <w:tc>
          <w:tcPr>
            <w:tcW w:w="1202" w:type="pct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shd w:val="clear" w:color="auto" w:fill="auto"/>
            <w:vAlign w:val="center"/>
          </w:tcPr>
          <w:p w14:paraId="12A3C77E">
            <w:pPr>
              <w:spacing w:before="0" w:after="0" w:line="240" w:lineRule="auto"/>
              <w:jc w:val="center"/>
              <w:rPr>
                <w:rFonts w:hint="default" w:ascii="Times New Roman" w:hAnsi="Times New Roman" w:eastAsia="Times New Roman" w:cstheme="minorBidi"/>
                <w:sz w:val="20"/>
                <w:szCs w:val="20"/>
                <w:lang w:val="en-US" w:eastAsia="en-US" w:bidi="ar-SA"/>
              </w:rPr>
            </w:pPr>
            <w:r>
              <w:rPr>
                <w:rFonts w:ascii="Times New Roman" w:hAnsi="Times New Roman" w:eastAsia="Times New Roman"/>
                <w:b w:val="0"/>
                <w:sz w:val="20"/>
                <w:szCs w:val="20"/>
              </w:rPr>
              <w:t>0.983</w:t>
            </w:r>
          </w:p>
        </w:tc>
        <w:tc>
          <w:tcPr>
            <w:tcW w:w="1202" w:type="pct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shd w:val="clear"/>
            <w:vAlign w:val="center"/>
          </w:tcPr>
          <w:p w14:paraId="505208AF">
            <w:pPr>
              <w:spacing w:before="0" w:after="0" w:line="240" w:lineRule="auto"/>
              <w:jc w:val="center"/>
              <w:rPr>
                <w:rFonts w:hint="default" w:ascii="Times New Roman" w:hAnsi="Times New Roman" w:eastAsia="Times New Roman" w:cstheme="minorBidi"/>
                <w:sz w:val="20"/>
                <w:szCs w:val="20"/>
                <w:lang w:val="en-US" w:eastAsia="en-US" w:bidi="ar-SA"/>
              </w:rPr>
            </w:pPr>
            <w:r>
              <w:rPr>
                <w:rFonts w:ascii="Times New Roman" w:hAnsi="Times New Roman" w:eastAsia="Times New Roman"/>
                <w:b w:val="0"/>
                <w:i w:val="0"/>
                <w:sz w:val="20"/>
                <w:szCs w:val="20"/>
              </w:rPr>
              <w:t>0.983</w:t>
            </w:r>
          </w:p>
        </w:tc>
      </w:tr>
      <w:tr w14:paraId="60F4BD5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645" w:type="pct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vAlign w:val="center"/>
          </w:tcPr>
          <w:p w14:paraId="7F4A682D">
            <w:pPr>
              <w:spacing w:before="0" w:after="0" w:line="240" w:lineRule="auto"/>
              <w:jc w:val="center"/>
              <w:rPr>
                <w:rFonts w:hint="default" w:ascii="Times New Roman" w:hAnsi="Times New Roman" w:eastAsia="Times New Roman" w:cs="Times New Roman"/>
                <w:b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  <w:highlight w:val="none"/>
              </w:rPr>
              <w:t xml:space="preserve">Body composition </w:t>
            </w:r>
            <w:r>
              <w:rPr>
                <w:rFonts w:hint="eastAsia" w:ascii="Times New Roman" w:hAnsi="Times New Roman" w:cs="Times New Roman"/>
                <w:b/>
                <w:bCs/>
                <w:sz w:val="20"/>
                <w:szCs w:val="20"/>
                <w:highlight w:val="none"/>
              </w:rPr>
              <w:t>variable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  <w:highlight w:val="none"/>
              </w:rPr>
              <w:t>s</w:t>
            </w:r>
          </w:p>
        </w:tc>
        <w:tc>
          <w:tcPr>
            <w:tcW w:w="949" w:type="pct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vAlign w:val="center"/>
          </w:tcPr>
          <w:p w14:paraId="377E96CC">
            <w:pPr>
              <w:spacing w:before="0" w:after="0" w:line="240" w:lineRule="auto"/>
              <w:jc w:val="center"/>
              <w:rPr>
                <w:rFonts w:hint="default" w:ascii="Times New Roman" w:hAnsi="Times New Roman" w:eastAsia="Times New Roman" w:cs="Times New Roman"/>
                <w:b w:val="0"/>
                <w:sz w:val="20"/>
                <w:szCs w:val="20"/>
              </w:rPr>
            </w:pPr>
          </w:p>
        </w:tc>
        <w:tc>
          <w:tcPr>
            <w:tcW w:w="1202" w:type="pct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shd w:val="clear"/>
            <w:vAlign w:val="center"/>
          </w:tcPr>
          <w:p w14:paraId="4980EEE5">
            <w:pPr>
              <w:spacing w:before="0" w:after="0" w:line="240" w:lineRule="auto"/>
              <w:jc w:val="center"/>
              <w:rPr>
                <w:rFonts w:hint="default" w:ascii="Times New Roman" w:hAnsi="Times New Roman" w:eastAsia="Times New Roman" w:cstheme="minorBidi"/>
                <w:sz w:val="20"/>
                <w:szCs w:val="20"/>
                <w:lang w:val="en-US" w:eastAsia="en-US" w:bidi="ar-SA"/>
              </w:rPr>
            </w:pPr>
          </w:p>
        </w:tc>
        <w:tc>
          <w:tcPr>
            <w:tcW w:w="1202" w:type="pct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vAlign w:val="center"/>
          </w:tcPr>
          <w:p w14:paraId="2833B0CB">
            <w:pPr>
              <w:spacing w:before="0" w:after="0" w:line="240" w:lineRule="auto"/>
              <w:jc w:val="center"/>
              <w:rPr>
                <w:rFonts w:hint="default" w:ascii="Times New Roman" w:hAnsi="Times New Roman" w:eastAsia="Times New Roman" w:cs="Times New Roman"/>
                <w:b w:val="0"/>
                <w:sz w:val="20"/>
                <w:szCs w:val="20"/>
              </w:rPr>
            </w:pPr>
          </w:p>
        </w:tc>
      </w:tr>
      <w:tr w14:paraId="69E300C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645" w:type="pct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vAlign w:val="center"/>
          </w:tcPr>
          <w:p w14:paraId="533031DD">
            <w:pPr>
              <w:spacing w:before="0" w:after="0" w:line="240" w:lineRule="auto"/>
              <w:jc w:val="center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sz w:val="20"/>
                <w:szCs w:val="20"/>
              </w:rPr>
              <w:t>ESMF</w:t>
            </w:r>
          </w:p>
        </w:tc>
        <w:tc>
          <w:tcPr>
            <w:tcW w:w="949" w:type="pct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vAlign w:val="center"/>
          </w:tcPr>
          <w:p w14:paraId="141DFC3D">
            <w:pPr>
              <w:spacing w:before="0" w:after="0" w:line="240" w:lineRule="auto"/>
              <w:jc w:val="center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sz w:val="20"/>
                <w:szCs w:val="20"/>
              </w:rPr>
              <w:t>−0.385</w:t>
            </w:r>
          </w:p>
        </w:tc>
        <w:tc>
          <w:tcPr>
            <w:tcW w:w="1202" w:type="pct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shd w:val="clear" w:color="auto" w:fill="auto"/>
            <w:vAlign w:val="center"/>
          </w:tcPr>
          <w:p w14:paraId="6D456C9A">
            <w:pPr>
              <w:spacing w:before="0" w:after="0" w:line="240" w:lineRule="auto"/>
              <w:jc w:val="center"/>
              <w:rPr>
                <w:rFonts w:hint="default" w:ascii="Times New Roman" w:hAnsi="Times New Roman" w:eastAsia="Times New Roman" w:cstheme="minorBidi"/>
                <w:sz w:val="20"/>
                <w:szCs w:val="20"/>
                <w:lang w:val="en-US" w:eastAsia="en-US" w:bidi="ar-SA"/>
              </w:rPr>
            </w:pPr>
            <w:r>
              <w:rPr>
                <w:rFonts w:ascii="Times New Roman" w:hAnsi="Times New Roman" w:eastAsia="Times New Roman"/>
                <w:b w:val="0"/>
                <w:sz w:val="20"/>
                <w:szCs w:val="20"/>
              </w:rPr>
              <w:t>&lt;0.001</w:t>
            </w:r>
          </w:p>
        </w:tc>
        <w:tc>
          <w:tcPr>
            <w:tcW w:w="1202" w:type="pct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shd w:val="clear"/>
            <w:vAlign w:val="center"/>
          </w:tcPr>
          <w:p w14:paraId="019F8295">
            <w:pPr>
              <w:spacing w:before="0" w:after="0" w:line="240" w:lineRule="auto"/>
              <w:jc w:val="center"/>
              <w:rPr>
                <w:rFonts w:hint="default" w:ascii="Times New Roman" w:hAnsi="Times New Roman" w:eastAsia="Times New Roman" w:cstheme="minorBidi"/>
                <w:sz w:val="20"/>
                <w:szCs w:val="20"/>
                <w:lang w:val="en-US" w:eastAsia="en-US" w:bidi="ar-SA"/>
              </w:rPr>
            </w:pPr>
            <w:r>
              <w:rPr>
                <w:rFonts w:ascii="Times New Roman" w:hAnsi="Times New Roman" w:eastAsia="Times New Roman"/>
                <w:b/>
                <w:i w:val="0"/>
                <w:sz w:val="20"/>
                <w:szCs w:val="20"/>
              </w:rPr>
              <w:t>0.005</w:t>
            </w:r>
          </w:p>
        </w:tc>
      </w:tr>
      <w:tr w14:paraId="3E59FB0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645" w:type="pct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vAlign w:val="center"/>
          </w:tcPr>
          <w:p w14:paraId="556F69C5">
            <w:pPr>
              <w:spacing w:before="0" w:after="0" w:line="240" w:lineRule="auto"/>
              <w:jc w:val="center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sz w:val="20"/>
                <w:szCs w:val="20"/>
              </w:rPr>
              <w:t>ESM</w:t>
            </w:r>
          </w:p>
        </w:tc>
        <w:tc>
          <w:tcPr>
            <w:tcW w:w="949" w:type="pct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vAlign w:val="center"/>
          </w:tcPr>
          <w:p w14:paraId="666F965E">
            <w:pPr>
              <w:spacing w:before="0" w:after="0" w:line="240" w:lineRule="auto"/>
              <w:jc w:val="center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sz w:val="20"/>
                <w:szCs w:val="20"/>
              </w:rPr>
              <w:t>0.073</w:t>
            </w:r>
          </w:p>
        </w:tc>
        <w:tc>
          <w:tcPr>
            <w:tcW w:w="1202" w:type="pct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shd w:val="clear" w:color="auto" w:fill="auto"/>
            <w:vAlign w:val="center"/>
          </w:tcPr>
          <w:p w14:paraId="6F247997">
            <w:pPr>
              <w:spacing w:before="0" w:after="0" w:line="240" w:lineRule="auto"/>
              <w:jc w:val="center"/>
              <w:rPr>
                <w:rFonts w:hint="default" w:ascii="Times New Roman" w:hAnsi="Times New Roman" w:eastAsia="Times New Roman" w:cstheme="minorBidi"/>
                <w:sz w:val="20"/>
                <w:szCs w:val="20"/>
                <w:lang w:val="en-US" w:eastAsia="en-US" w:bidi="ar-SA"/>
              </w:rPr>
            </w:pPr>
            <w:r>
              <w:rPr>
                <w:rFonts w:ascii="Times New Roman" w:hAnsi="Times New Roman" w:eastAsia="Times New Roman"/>
                <w:b w:val="0"/>
                <w:sz w:val="20"/>
                <w:szCs w:val="20"/>
              </w:rPr>
              <w:t>0.544</w:t>
            </w:r>
          </w:p>
        </w:tc>
        <w:tc>
          <w:tcPr>
            <w:tcW w:w="1202" w:type="pct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shd w:val="clear"/>
            <w:vAlign w:val="center"/>
          </w:tcPr>
          <w:p w14:paraId="45FC5FB3">
            <w:pPr>
              <w:spacing w:before="0" w:after="0" w:line="240" w:lineRule="auto"/>
              <w:jc w:val="center"/>
              <w:rPr>
                <w:rFonts w:hint="default" w:ascii="Times New Roman" w:hAnsi="Times New Roman" w:eastAsia="Times New Roman" w:cstheme="minorBidi"/>
                <w:sz w:val="20"/>
                <w:szCs w:val="20"/>
                <w:lang w:val="en-US" w:eastAsia="en-US" w:bidi="ar-SA"/>
              </w:rPr>
            </w:pPr>
            <w:r>
              <w:rPr>
                <w:rFonts w:ascii="Times New Roman" w:hAnsi="Times New Roman" w:eastAsia="Times New Roman"/>
                <w:b w:val="0"/>
                <w:i w:val="0"/>
                <w:sz w:val="20"/>
                <w:szCs w:val="20"/>
              </w:rPr>
              <w:t>0.647</w:t>
            </w:r>
          </w:p>
        </w:tc>
      </w:tr>
      <w:tr w14:paraId="376D088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645" w:type="pct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shd w:val="clear"/>
            <w:vAlign w:val="center"/>
          </w:tcPr>
          <w:p w14:paraId="36352864">
            <w:pPr>
              <w:spacing w:before="0" w:after="0" w:line="240" w:lineRule="auto"/>
              <w:jc w:val="center"/>
              <w:rPr>
                <w:rFonts w:hint="default" w:ascii="Times New Roman" w:hAnsi="Times New Roman" w:eastAsia="Times New Roman" w:cstheme="minorBidi"/>
                <w:b w:val="0"/>
                <w:bCs/>
                <w:sz w:val="20"/>
                <w:szCs w:val="20"/>
                <w:highlight w:val="none"/>
                <w:lang w:val="en-US" w:eastAsia="en-US" w:bidi="ar-SA"/>
              </w:rPr>
            </w:pPr>
            <w:r>
              <w:rPr>
                <w:rFonts w:ascii="Times New Roman" w:hAnsi="Times New Roman" w:eastAsia="Times New Roman"/>
                <w:b w:val="0"/>
                <w:bCs/>
                <w:i w:val="0"/>
                <w:sz w:val="20"/>
                <w:szCs w:val="20"/>
                <w:highlight w:val="none"/>
              </w:rPr>
              <w:t>ESMFF</w:t>
            </w:r>
          </w:p>
        </w:tc>
        <w:tc>
          <w:tcPr>
            <w:tcW w:w="949" w:type="pct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shd w:val="clear"/>
            <w:vAlign w:val="center"/>
          </w:tcPr>
          <w:p w14:paraId="0E91649B">
            <w:pPr>
              <w:spacing w:before="0" w:after="0" w:line="240" w:lineRule="auto"/>
              <w:jc w:val="center"/>
              <w:rPr>
                <w:rFonts w:hint="eastAsia" w:ascii="Times New Roman" w:hAnsi="Times New Roman" w:eastAsia="宋体" w:cstheme="minorBidi"/>
                <w:b w:val="0"/>
                <w:bCs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Times New Roman"/>
                <w:b w:val="0"/>
                <w:i w:val="0"/>
                <w:sz w:val="20"/>
                <w:szCs w:val="20"/>
              </w:rPr>
              <w:t>−</w:t>
            </w:r>
            <w:r>
              <w:rPr>
                <w:rFonts w:ascii="Times New Roman" w:hAnsi="Times New Roman" w:eastAsia="Times New Roman"/>
                <w:b w:val="0"/>
                <w:bCs/>
                <w:i w:val="0"/>
                <w:sz w:val="20"/>
                <w:szCs w:val="20"/>
                <w:highlight w:val="none"/>
              </w:rPr>
              <w:t>0.37</w:t>
            </w:r>
            <w:r>
              <w:rPr>
                <w:rFonts w:hint="eastAsia" w:eastAsia="宋体"/>
                <w:b w:val="0"/>
                <w:bCs/>
                <w:i w:val="0"/>
                <w:sz w:val="20"/>
                <w:szCs w:val="20"/>
                <w:highlight w:val="none"/>
                <w:lang w:val="en-US" w:eastAsia="zh-CN"/>
              </w:rPr>
              <w:t>0</w:t>
            </w:r>
          </w:p>
        </w:tc>
        <w:tc>
          <w:tcPr>
            <w:tcW w:w="1202" w:type="pct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shd w:val="clear"/>
            <w:vAlign w:val="center"/>
          </w:tcPr>
          <w:p w14:paraId="717CD63C">
            <w:pPr>
              <w:spacing w:before="0" w:after="0" w:line="240" w:lineRule="auto"/>
              <w:jc w:val="center"/>
              <w:rPr>
                <w:rFonts w:ascii="Times New Roman" w:hAnsi="Times New Roman" w:eastAsia="Times New Roman" w:cstheme="minorBidi"/>
                <w:sz w:val="20"/>
                <w:szCs w:val="20"/>
                <w:lang w:val="en-US" w:eastAsia="en-US" w:bidi="ar-SA"/>
              </w:rPr>
            </w:pPr>
            <w:r>
              <w:rPr>
                <w:rFonts w:ascii="Times New Roman" w:hAnsi="Times New Roman" w:eastAsia="Times New Roman"/>
                <w:b w:val="0"/>
                <w:i w:val="0"/>
                <w:sz w:val="20"/>
                <w:szCs w:val="20"/>
              </w:rPr>
              <w:t>0.001</w:t>
            </w:r>
          </w:p>
        </w:tc>
        <w:tc>
          <w:tcPr>
            <w:tcW w:w="1202" w:type="pct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shd w:val="clear"/>
            <w:vAlign w:val="center"/>
          </w:tcPr>
          <w:p w14:paraId="2DA2ADF0">
            <w:pPr>
              <w:spacing w:before="0" w:after="0" w:line="240" w:lineRule="auto"/>
              <w:jc w:val="center"/>
              <w:rPr>
                <w:rFonts w:hint="default" w:ascii="Times New Roman" w:hAnsi="Times New Roman" w:eastAsia="Times New Roman" w:cstheme="minorBidi"/>
                <w:sz w:val="20"/>
                <w:szCs w:val="20"/>
                <w:lang w:val="en-US" w:eastAsia="en-US" w:bidi="ar-SA"/>
              </w:rPr>
            </w:pPr>
            <w:r>
              <w:rPr>
                <w:rFonts w:ascii="Times New Roman" w:hAnsi="Times New Roman" w:eastAsia="Times New Roman"/>
                <w:b/>
                <w:i w:val="0"/>
                <w:sz w:val="20"/>
                <w:szCs w:val="20"/>
              </w:rPr>
              <w:t>0.006</w:t>
            </w:r>
          </w:p>
        </w:tc>
      </w:tr>
      <w:tr w14:paraId="5E49105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645" w:type="pct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vAlign w:val="center"/>
          </w:tcPr>
          <w:p w14:paraId="170AAAE1">
            <w:pPr>
              <w:spacing w:before="0" w:after="0" w:line="240" w:lineRule="auto"/>
              <w:jc w:val="center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sz w:val="20"/>
                <w:szCs w:val="20"/>
              </w:rPr>
              <w:t>PMMF</w:t>
            </w:r>
          </w:p>
        </w:tc>
        <w:tc>
          <w:tcPr>
            <w:tcW w:w="949" w:type="pct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vAlign w:val="center"/>
          </w:tcPr>
          <w:p w14:paraId="39322059">
            <w:pPr>
              <w:spacing w:before="0" w:after="0" w:line="240" w:lineRule="auto"/>
              <w:jc w:val="center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sz w:val="20"/>
                <w:szCs w:val="20"/>
              </w:rPr>
              <w:t>−0.259</w:t>
            </w:r>
          </w:p>
        </w:tc>
        <w:tc>
          <w:tcPr>
            <w:tcW w:w="1202" w:type="pct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shd w:val="clear" w:color="auto" w:fill="auto"/>
            <w:vAlign w:val="center"/>
          </w:tcPr>
          <w:p w14:paraId="79F386B1">
            <w:pPr>
              <w:spacing w:before="0" w:after="0" w:line="240" w:lineRule="auto"/>
              <w:jc w:val="center"/>
              <w:rPr>
                <w:rFonts w:hint="default" w:ascii="Times New Roman" w:hAnsi="Times New Roman" w:eastAsia="Times New Roman" w:cstheme="minorBidi"/>
                <w:sz w:val="20"/>
                <w:szCs w:val="20"/>
                <w:lang w:val="en-US" w:eastAsia="en-US" w:bidi="ar-SA"/>
              </w:rPr>
            </w:pPr>
            <w:r>
              <w:rPr>
                <w:rFonts w:ascii="Times New Roman" w:hAnsi="Times New Roman" w:eastAsia="Times New Roman"/>
                <w:b w:val="0"/>
                <w:sz w:val="20"/>
                <w:szCs w:val="20"/>
              </w:rPr>
              <w:t>0.044</w:t>
            </w:r>
          </w:p>
        </w:tc>
        <w:tc>
          <w:tcPr>
            <w:tcW w:w="1202" w:type="pct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shd w:val="clear"/>
            <w:vAlign w:val="center"/>
          </w:tcPr>
          <w:p w14:paraId="1A5B6F01">
            <w:pPr>
              <w:spacing w:before="0" w:after="0" w:line="240" w:lineRule="auto"/>
              <w:jc w:val="center"/>
              <w:rPr>
                <w:rFonts w:hint="default" w:ascii="Times New Roman" w:hAnsi="Times New Roman" w:eastAsia="Times New Roman" w:cstheme="minorBidi"/>
                <w:sz w:val="20"/>
                <w:szCs w:val="20"/>
                <w:lang w:val="en-US" w:eastAsia="en-US" w:bidi="ar-SA"/>
              </w:rPr>
            </w:pPr>
            <w:r>
              <w:rPr>
                <w:rFonts w:ascii="Times New Roman" w:hAnsi="Times New Roman" w:eastAsia="Times New Roman"/>
                <w:b w:val="0"/>
                <w:i w:val="0"/>
                <w:sz w:val="20"/>
                <w:szCs w:val="20"/>
              </w:rPr>
              <w:t>0.118</w:t>
            </w:r>
          </w:p>
        </w:tc>
      </w:tr>
      <w:tr w14:paraId="1CE4A29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645" w:type="pct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vAlign w:val="center"/>
          </w:tcPr>
          <w:p w14:paraId="7805C398">
            <w:pPr>
              <w:spacing w:before="0" w:after="0" w:line="240" w:lineRule="auto"/>
              <w:jc w:val="center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sz w:val="20"/>
                <w:szCs w:val="20"/>
              </w:rPr>
              <w:t>PMM</w:t>
            </w:r>
          </w:p>
        </w:tc>
        <w:tc>
          <w:tcPr>
            <w:tcW w:w="949" w:type="pct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vAlign w:val="center"/>
          </w:tcPr>
          <w:p w14:paraId="19B2BBAB">
            <w:pPr>
              <w:spacing w:before="0" w:after="0" w:line="240" w:lineRule="auto"/>
              <w:jc w:val="center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sz w:val="20"/>
                <w:szCs w:val="20"/>
              </w:rPr>
              <w:t>0.180</w:t>
            </w:r>
          </w:p>
        </w:tc>
        <w:tc>
          <w:tcPr>
            <w:tcW w:w="1202" w:type="pct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shd w:val="clear" w:color="auto" w:fill="auto"/>
            <w:vAlign w:val="center"/>
          </w:tcPr>
          <w:p w14:paraId="781037A9">
            <w:pPr>
              <w:spacing w:before="0" w:after="0" w:line="240" w:lineRule="auto"/>
              <w:jc w:val="center"/>
              <w:rPr>
                <w:rFonts w:hint="default" w:ascii="Times New Roman" w:hAnsi="Times New Roman" w:eastAsia="Times New Roman" w:cstheme="minorBidi"/>
                <w:sz w:val="20"/>
                <w:szCs w:val="20"/>
                <w:lang w:val="en-US" w:eastAsia="en-US" w:bidi="ar-SA"/>
              </w:rPr>
            </w:pPr>
            <w:r>
              <w:rPr>
                <w:rFonts w:ascii="Times New Roman" w:hAnsi="Times New Roman" w:eastAsia="Times New Roman"/>
                <w:b w:val="0"/>
                <w:sz w:val="20"/>
                <w:szCs w:val="20"/>
              </w:rPr>
              <w:t>0.165</w:t>
            </w:r>
          </w:p>
        </w:tc>
        <w:tc>
          <w:tcPr>
            <w:tcW w:w="1202" w:type="pct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shd w:val="clear"/>
            <w:vAlign w:val="center"/>
          </w:tcPr>
          <w:p w14:paraId="3E86C83D">
            <w:pPr>
              <w:spacing w:before="0" w:after="0" w:line="240" w:lineRule="auto"/>
              <w:jc w:val="center"/>
              <w:rPr>
                <w:rFonts w:hint="default" w:ascii="Times New Roman" w:hAnsi="Times New Roman" w:eastAsia="Times New Roman" w:cstheme="minorBidi"/>
                <w:sz w:val="20"/>
                <w:szCs w:val="20"/>
                <w:lang w:val="en-US" w:eastAsia="en-US" w:bidi="ar-SA"/>
              </w:rPr>
            </w:pPr>
            <w:r>
              <w:rPr>
                <w:rFonts w:ascii="Times New Roman" w:hAnsi="Times New Roman" w:eastAsia="Times New Roman"/>
                <w:b w:val="0"/>
                <w:i w:val="0"/>
                <w:sz w:val="20"/>
                <w:szCs w:val="20"/>
              </w:rPr>
              <w:t>0.242</w:t>
            </w:r>
          </w:p>
        </w:tc>
      </w:tr>
      <w:tr w14:paraId="35386AC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645" w:type="pct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shd w:val="clear"/>
            <w:vAlign w:val="center"/>
          </w:tcPr>
          <w:p w14:paraId="22828FE2">
            <w:pPr>
              <w:spacing w:before="0" w:after="0" w:line="240" w:lineRule="auto"/>
              <w:jc w:val="center"/>
              <w:rPr>
                <w:rFonts w:hint="default" w:ascii="Times New Roman" w:hAnsi="Times New Roman" w:eastAsia="Times New Roman" w:cstheme="minorBidi"/>
                <w:b w:val="0"/>
                <w:bCs/>
                <w:sz w:val="20"/>
                <w:szCs w:val="20"/>
                <w:highlight w:val="none"/>
                <w:lang w:val="en-US" w:eastAsia="en-US" w:bidi="ar-SA"/>
              </w:rPr>
            </w:pPr>
            <w:r>
              <w:rPr>
                <w:rFonts w:ascii="Times New Roman" w:hAnsi="Times New Roman" w:eastAsia="Times New Roman"/>
                <w:b w:val="0"/>
                <w:bCs/>
                <w:i w:val="0"/>
                <w:sz w:val="20"/>
                <w:szCs w:val="20"/>
                <w:highlight w:val="none"/>
              </w:rPr>
              <w:t>PM</w:t>
            </w:r>
            <w:r>
              <w:rPr>
                <w:rFonts w:hint="eastAsia" w:eastAsia="宋体"/>
                <w:b w:val="0"/>
                <w:bCs/>
                <w:i w:val="0"/>
                <w:sz w:val="20"/>
                <w:szCs w:val="20"/>
                <w:highlight w:val="none"/>
                <w:lang w:val="en-US" w:eastAsia="zh-CN"/>
              </w:rPr>
              <w:t>M</w:t>
            </w:r>
            <w:r>
              <w:rPr>
                <w:rFonts w:ascii="Times New Roman" w:hAnsi="Times New Roman" w:eastAsia="Times New Roman"/>
                <w:b w:val="0"/>
                <w:bCs/>
                <w:i w:val="0"/>
                <w:sz w:val="20"/>
                <w:szCs w:val="20"/>
                <w:highlight w:val="none"/>
              </w:rPr>
              <w:t>FF</w:t>
            </w:r>
          </w:p>
        </w:tc>
        <w:tc>
          <w:tcPr>
            <w:tcW w:w="949" w:type="pct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shd w:val="clear"/>
            <w:vAlign w:val="center"/>
          </w:tcPr>
          <w:p w14:paraId="27B9B517">
            <w:pPr>
              <w:spacing w:before="0" w:after="0" w:line="240" w:lineRule="auto"/>
              <w:jc w:val="center"/>
              <w:rPr>
                <w:rFonts w:hint="eastAsia" w:ascii="Times New Roman" w:hAnsi="Times New Roman" w:eastAsia="宋体" w:cstheme="minorBidi"/>
                <w:b w:val="0"/>
                <w:bCs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Times New Roman"/>
                <w:b w:val="0"/>
                <w:i w:val="0"/>
                <w:sz w:val="20"/>
                <w:szCs w:val="20"/>
              </w:rPr>
              <w:t>−</w:t>
            </w:r>
            <w:r>
              <w:rPr>
                <w:rFonts w:ascii="Times New Roman" w:hAnsi="Times New Roman" w:eastAsia="Times New Roman"/>
                <w:b w:val="0"/>
                <w:bCs/>
                <w:i w:val="0"/>
                <w:sz w:val="20"/>
                <w:szCs w:val="20"/>
                <w:highlight w:val="none"/>
              </w:rPr>
              <w:t>0.38</w:t>
            </w:r>
            <w:r>
              <w:rPr>
                <w:rFonts w:hint="eastAsia" w:eastAsia="宋体"/>
                <w:b w:val="0"/>
                <w:bCs/>
                <w:i w:val="0"/>
                <w:sz w:val="20"/>
                <w:szCs w:val="20"/>
                <w:highlight w:val="none"/>
                <w:lang w:val="en-US" w:eastAsia="zh-CN"/>
              </w:rPr>
              <w:t>0</w:t>
            </w:r>
          </w:p>
        </w:tc>
        <w:tc>
          <w:tcPr>
            <w:tcW w:w="1202" w:type="pct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shd w:val="clear"/>
            <w:vAlign w:val="center"/>
          </w:tcPr>
          <w:p w14:paraId="6C45203B">
            <w:pPr>
              <w:spacing w:before="0" w:after="0" w:line="240" w:lineRule="auto"/>
              <w:jc w:val="center"/>
              <w:rPr>
                <w:rFonts w:ascii="Times New Roman" w:hAnsi="Times New Roman" w:eastAsia="Times New Roman" w:cstheme="minorBidi"/>
                <w:sz w:val="20"/>
                <w:szCs w:val="20"/>
                <w:lang w:val="en-US" w:eastAsia="en-US" w:bidi="ar-SA"/>
              </w:rPr>
            </w:pPr>
            <w:r>
              <w:rPr>
                <w:rFonts w:ascii="Times New Roman" w:hAnsi="Times New Roman" w:eastAsia="Times New Roman"/>
                <w:b w:val="0"/>
                <w:i w:val="0"/>
                <w:sz w:val="20"/>
                <w:szCs w:val="20"/>
              </w:rPr>
              <w:t>0.002</w:t>
            </w:r>
          </w:p>
        </w:tc>
        <w:tc>
          <w:tcPr>
            <w:tcW w:w="1202" w:type="pct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shd w:val="clear"/>
            <w:vAlign w:val="center"/>
          </w:tcPr>
          <w:p w14:paraId="61693262">
            <w:pPr>
              <w:spacing w:before="0" w:after="0" w:line="240" w:lineRule="auto"/>
              <w:jc w:val="center"/>
              <w:rPr>
                <w:rFonts w:hint="default" w:ascii="Times New Roman" w:hAnsi="Times New Roman" w:eastAsia="Times New Roman" w:cstheme="minorBidi"/>
                <w:sz w:val="20"/>
                <w:szCs w:val="20"/>
                <w:lang w:val="en-US" w:eastAsia="en-US" w:bidi="ar-SA"/>
              </w:rPr>
            </w:pPr>
            <w:r>
              <w:rPr>
                <w:rFonts w:ascii="Times New Roman" w:hAnsi="Times New Roman" w:eastAsia="Times New Roman"/>
                <w:b/>
                <w:i w:val="0"/>
                <w:sz w:val="20"/>
                <w:szCs w:val="20"/>
              </w:rPr>
              <w:t>0.009</w:t>
            </w:r>
          </w:p>
        </w:tc>
      </w:tr>
      <w:tr w14:paraId="22F4DCA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645" w:type="pct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vAlign w:val="center"/>
          </w:tcPr>
          <w:p w14:paraId="4C206D54">
            <w:pPr>
              <w:spacing w:before="0" w:after="0" w:line="240" w:lineRule="auto"/>
              <w:jc w:val="center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sz w:val="20"/>
                <w:szCs w:val="20"/>
              </w:rPr>
              <w:t>TAT</w:t>
            </w:r>
          </w:p>
        </w:tc>
        <w:tc>
          <w:tcPr>
            <w:tcW w:w="949" w:type="pct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vAlign w:val="center"/>
          </w:tcPr>
          <w:p w14:paraId="5260CB01">
            <w:pPr>
              <w:spacing w:before="0" w:after="0" w:line="240" w:lineRule="auto"/>
              <w:jc w:val="center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sz w:val="20"/>
                <w:szCs w:val="20"/>
              </w:rPr>
              <w:t>−0.261</w:t>
            </w:r>
          </w:p>
        </w:tc>
        <w:tc>
          <w:tcPr>
            <w:tcW w:w="1202" w:type="pct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shd w:val="clear" w:color="auto" w:fill="auto"/>
            <w:vAlign w:val="center"/>
          </w:tcPr>
          <w:p w14:paraId="3C446D81">
            <w:pPr>
              <w:spacing w:before="0" w:after="0" w:line="240" w:lineRule="auto"/>
              <w:jc w:val="center"/>
              <w:rPr>
                <w:rFonts w:hint="default" w:ascii="Times New Roman" w:hAnsi="Times New Roman" w:eastAsia="Times New Roman" w:cstheme="minorBidi"/>
                <w:sz w:val="20"/>
                <w:szCs w:val="20"/>
                <w:lang w:val="en-US" w:eastAsia="en-US" w:bidi="ar-SA"/>
              </w:rPr>
            </w:pPr>
            <w:r>
              <w:rPr>
                <w:rFonts w:ascii="Times New Roman" w:hAnsi="Times New Roman" w:eastAsia="Times New Roman"/>
                <w:b w:val="0"/>
                <w:sz w:val="20"/>
                <w:szCs w:val="20"/>
              </w:rPr>
              <w:t>0.032</w:t>
            </w:r>
          </w:p>
        </w:tc>
        <w:tc>
          <w:tcPr>
            <w:tcW w:w="1202" w:type="pct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shd w:val="clear"/>
            <w:vAlign w:val="center"/>
          </w:tcPr>
          <w:p w14:paraId="77E831F9">
            <w:pPr>
              <w:spacing w:before="0" w:after="0" w:line="240" w:lineRule="auto"/>
              <w:jc w:val="center"/>
              <w:rPr>
                <w:rFonts w:hint="default" w:ascii="Times New Roman" w:hAnsi="Times New Roman" w:eastAsia="宋体" w:cstheme="minorBidi"/>
                <w:sz w:val="20"/>
                <w:szCs w:val="20"/>
                <w:lang w:val="en-US" w:eastAsia="zh-CN" w:bidi="ar-SA"/>
              </w:rPr>
            </w:pPr>
            <w:r>
              <w:rPr>
                <w:rFonts w:ascii="Times New Roman" w:hAnsi="Times New Roman" w:eastAsia="Times New Roman"/>
                <w:b w:val="0"/>
                <w:i w:val="0"/>
                <w:sz w:val="20"/>
                <w:szCs w:val="20"/>
              </w:rPr>
              <w:t>0.1</w:t>
            </w:r>
            <w:r>
              <w:rPr>
                <w:rFonts w:hint="eastAsia" w:eastAsia="宋体"/>
                <w:b w:val="0"/>
                <w:i w:val="0"/>
                <w:sz w:val="20"/>
                <w:szCs w:val="20"/>
                <w:lang w:val="en-US" w:eastAsia="zh-CN"/>
              </w:rPr>
              <w:t>00</w:t>
            </w:r>
          </w:p>
        </w:tc>
      </w:tr>
      <w:tr w14:paraId="26795FB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645" w:type="pct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vAlign w:val="center"/>
          </w:tcPr>
          <w:p w14:paraId="55F13B80">
            <w:pPr>
              <w:spacing w:before="0" w:after="0" w:line="240" w:lineRule="auto"/>
              <w:jc w:val="center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sz w:val="20"/>
                <w:szCs w:val="20"/>
              </w:rPr>
              <w:t>SAT</w:t>
            </w:r>
          </w:p>
        </w:tc>
        <w:tc>
          <w:tcPr>
            <w:tcW w:w="949" w:type="pct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vAlign w:val="center"/>
          </w:tcPr>
          <w:p w14:paraId="0CF81B09">
            <w:pPr>
              <w:spacing w:before="0" w:after="0" w:line="240" w:lineRule="auto"/>
              <w:jc w:val="center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sz w:val="20"/>
                <w:szCs w:val="20"/>
              </w:rPr>
              <w:t>−0.181</w:t>
            </w:r>
          </w:p>
        </w:tc>
        <w:tc>
          <w:tcPr>
            <w:tcW w:w="1202" w:type="pct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shd w:val="clear" w:color="auto" w:fill="auto"/>
            <w:vAlign w:val="center"/>
          </w:tcPr>
          <w:p w14:paraId="76AF7D21">
            <w:pPr>
              <w:spacing w:before="0" w:after="0" w:line="240" w:lineRule="auto"/>
              <w:jc w:val="center"/>
              <w:rPr>
                <w:rFonts w:hint="default" w:ascii="Times New Roman" w:hAnsi="Times New Roman" w:eastAsia="Times New Roman" w:cstheme="minorBidi"/>
                <w:sz w:val="20"/>
                <w:szCs w:val="20"/>
                <w:lang w:val="en-US" w:eastAsia="en-US" w:bidi="ar-SA"/>
              </w:rPr>
            </w:pPr>
            <w:r>
              <w:rPr>
                <w:rFonts w:ascii="Times New Roman" w:hAnsi="Times New Roman" w:eastAsia="Times New Roman"/>
                <w:b w:val="0"/>
                <w:sz w:val="20"/>
                <w:szCs w:val="20"/>
              </w:rPr>
              <w:t>0.140</w:t>
            </w:r>
          </w:p>
        </w:tc>
        <w:tc>
          <w:tcPr>
            <w:tcW w:w="1202" w:type="pct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shd w:val="clear"/>
            <w:vAlign w:val="center"/>
          </w:tcPr>
          <w:p w14:paraId="156EADAB">
            <w:pPr>
              <w:spacing w:before="0" w:after="0" w:line="240" w:lineRule="auto"/>
              <w:jc w:val="center"/>
              <w:rPr>
                <w:rFonts w:hint="default" w:ascii="Times New Roman" w:hAnsi="Times New Roman" w:eastAsia="Times New Roman" w:cstheme="minorBidi"/>
                <w:sz w:val="20"/>
                <w:szCs w:val="20"/>
                <w:lang w:val="en-US" w:eastAsia="en-US" w:bidi="ar-SA"/>
              </w:rPr>
            </w:pPr>
            <w:r>
              <w:rPr>
                <w:rFonts w:ascii="Times New Roman" w:hAnsi="Times New Roman" w:eastAsia="Times New Roman"/>
                <w:b w:val="0"/>
                <w:i w:val="0"/>
                <w:sz w:val="20"/>
                <w:szCs w:val="20"/>
              </w:rPr>
              <w:t>0.225</w:t>
            </w:r>
          </w:p>
        </w:tc>
      </w:tr>
      <w:tr w14:paraId="71398FD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645" w:type="pct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vAlign w:val="center"/>
          </w:tcPr>
          <w:p w14:paraId="107CE72B">
            <w:pPr>
              <w:spacing w:before="0" w:after="0" w:line="240" w:lineRule="auto"/>
              <w:jc w:val="center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sz w:val="20"/>
                <w:szCs w:val="20"/>
              </w:rPr>
              <w:t>VAT</w:t>
            </w:r>
          </w:p>
        </w:tc>
        <w:tc>
          <w:tcPr>
            <w:tcW w:w="949" w:type="pct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vAlign w:val="center"/>
          </w:tcPr>
          <w:p w14:paraId="2ACC6D21">
            <w:pPr>
              <w:spacing w:before="0" w:after="0" w:line="240" w:lineRule="auto"/>
              <w:jc w:val="center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sz w:val="20"/>
                <w:szCs w:val="20"/>
              </w:rPr>
              <w:t>−0.414</w:t>
            </w:r>
          </w:p>
        </w:tc>
        <w:tc>
          <w:tcPr>
            <w:tcW w:w="1202" w:type="pct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shd w:val="clear" w:color="auto" w:fill="auto"/>
            <w:vAlign w:val="center"/>
          </w:tcPr>
          <w:p w14:paraId="1DDA8BD4">
            <w:pPr>
              <w:spacing w:before="0" w:after="0" w:line="240" w:lineRule="auto"/>
              <w:jc w:val="center"/>
              <w:rPr>
                <w:rFonts w:hint="default" w:ascii="Times New Roman" w:hAnsi="Times New Roman" w:eastAsia="Times New Roman" w:cstheme="minorBidi"/>
                <w:sz w:val="20"/>
                <w:szCs w:val="20"/>
                <w:lang w:val="en-US" w:eastAsia="en-US" w:bidi="ar-SA"/>
              </w:rPr>
            </w:pPr>
            <w:r>
              <w:rPr>
                <w:rFonts w:ascii="Times New Roman" w:hAnsi="Times New Roman" w:eastAsia="Times New Roman"/>
                <w:b w:val="0"/>
                <w:sz w:val="20"/>
                <w:szCs w:val="20"/>
              </w:rPr>
              <w:t>&lt;0.001</w:t>
            </w:r>
          </w:p>
        </w:tc>
        <w:tc>
          <w:tcPr>
            <w:tcW w:w="1202" w:type="pct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shd w:val="clear"/>
            <w:vAlign w:val="center"/>
          </w:tcPr>
          <w:p w14:paraId="0742128F">
            <w:pPr>
              <w:spacing w:before="0" w:after="0" w:line="240" w:lineRule="auto"/>
              <w:jc w:val="center"/>
              <w:rPr>
                <w:rFonts w:hint="default" w:ascii="Times New Roman" w:hAnsi="Times New Roman" w:eastAsia="Times New Roman" w:cstheme="minorBidi"/>
                <w:sz w:val="20"/>
                <w:szCs w:val="20"/>
                <w:lang w:val="en-US" w:eastAsia="en-US" w:bidi="ar-SA"/>
              </w:rPr>
            </w:pPr>
            <w:r>
              <w:rPr>
                <w:rFonts w:ascii="Times New Roman" w:hAnsi="Times New Roman" w:eastAsia="Times New Roman"/>
                <w:b/>
                <w:i w:val="0"/>
                <w:sz w:val="20"/>
                <w:szCs w:val="20"/>
              </w:rPr>
              <w:t>0.004</w:t>
            </w:r>
          </w:p>
        </w:tc>
      </w:tr>
      <w:tr w14:paraId="102C83E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645" w:type="pct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vAlign w:val="center"/>
          </w:tcPr>
          <w:p w14:paraId="28F7380B">
            <w:pPr>
              <w:spacing w:before="0" w:after="0" w:line="240" w:lineRule="auto"/>
              <w:jc w:val="center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sz w:val="20"/>
                <w:szCs w:val="20"/>
              </w:rPr>
              <w:t>SATI</w:t>
            </w:r>
          </w:p>
        </w:tc>
        <w:tc>
          <w:tcPr>
            <w:tcW w:w="949" w:type="pct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vAlign w:val="center"/>
          </w:tcPr>
          <w:p w14:paraId="14C3E7BD">
            <w:pPr>
              <w:spacing w:before="0" w:after="0" w:line="240" w:lineRule="auto"/>
              <w:jc w:val="center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sz w:val="20"/>
                <w:szCs w:val="20"/>
              </w:rPr>
              <w:t>−0.197</w:t>
            </w:r>
          </w:p>
        </w:tc>
        <w:tc>
          <w:tcPr>
            <w:tcW w:w="1202" w:type="pct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shd w:val="clear" w:color="auto" w:fill="auto"/>
            <w:vAlign w:val="center"/>
          </w:tcPr>
          <w:p w14:paraId="63D8C56D">
            <w:pPr>
              <w:spacing w:before="0" w:after="0" w:line="240" w:lineRule="auto"/>
              <w:jc w:val="center"/>
              <w:rPr>
                <w:rFonts w:hint="default" w:ascii="Times New Roman" w:hAnsi="Times New Roman" w:eastAsia="Times New Roman" w:cstheme="minorBidi"/>
                <w:sz w:val="20"/>
                <w:szCs w:val="20"/>
                <w:lang w:val="en-US" w:eastAsia="en-US" w:bidi="ar-SA"/>
              </w:rPr>
            </w:pPr>
            <w:r>
              <w:rPr>
                <w:rFonts w:ascii="Times New Roman" w:hAnsi="Times New Roman" w:eastAsia="Times New Roman"/>
                <w:b w:val="0"/>
                <w:sz w:val="20"/>
                <w:szCs w:val="20"/>
              </w:rPr>
              <w:t>0.108</w:t>
            </w:r>
          </w:p>
        </w:tc>
        <w:tc>
          <w:tcPr>
            <w:tcW w:w="1202" w:type="pct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shd w:val="clear"/>
            <w:vAlign w:val="center"/>
          </w:tcPr>
          <w:p w14:paraId="2B283F59">
            <w:pPr>
              <w:spacing w:before="0" w:after="0" w:line="240" w:lineRule="auto"/>
              <w:jc w:val="center"/>
              <w:rPr>
                <w:rFonts w:hint="default" w:ascii="Times New Roman" w:hAnsi="Times New Roman" w:eastAsia="Times New Roman" w:cstheme="minorBidi"/>
                <w:sz w:val="20"/>
                <w:szCs w:val="20"/>
                <w:lang w:val="en-US" w:eastAsia="en-US" w:bidi="ar-SA"/>
              </w:rPr>
            </w:pPr>
            <w:r>
              <w:rPr>
                <w:rFonts w:ascii="Times New Roman" w:hAnsi="Times New Roman" w:eastAsia="Times New Roman"/>
                <w:b w:val="0"/>
                <w:i w:val="0"/>
                <w:sz w:val="20"/>
                <w:szCs w:val="20"/>
              </w:rPr>
              <w:t>0.225</w:t>
            </w:r>
          </w:p>
        </w:tc>
      </w:tr>
      <w:tr w14:paraId="7619501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645" w:type="pct"/>
            <w:tcBorders>
              <w:top w:val="nil"/>
              <w:left w:val="nil"/>
              <w:bottom w:val="single" w:color="000000" w:sz="10" w:space="0"/>
              <w:right w:val="nil"/>
              <w:insideH w:val="nil"/>
              <w:insideV w:val="nil"/>
            </w:tcBorders>
            <w:vAlign w:val="center"/>
          </w:tcPr>
          <w:p w14:paraId="5F65D128">
            <w:pPr>
              <w:spacing w:before="0" w:after="0" w:line="240" w:lineRule="auto"/>
              <w:jc w:val="center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sz w:val="20"/>
                <w:szCs w:val="20"/>
              </w:rPr>
              <w:t>VATI</w:t>
            </w:r>
          </w:p>
        </w:tc>
        <w:tc>
          <w:tcPr>
            <w:tcW w:w="949" w:type="pct"/>
            <w:tcBorders>
              <w:top w:val="nil"/>
              <w:left w:val="nil"/>
              <w:bottom w:val="single" w:color="000000" w:sz="10" w:space="0"/>
              <w:right w:val="nil"/>
              <w:insideH w:val="nil"/>
              <w:insideV w:val="nil"/>
            </w:tcBorders>
            <w:vAlign w:val="center"/>
          </w:tcPr>
          <w:p w14:paraId="601755C6">
            <w:pPr>
              <w:spacing w:before="0" w:after="0" w:line="240" w:lineRule="auto"/>
              <w:jc w:val="center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sz w:val="20"/>
                <w:szCs w:val="20"/>
              </w:rPr>
              <w:t>−0.465</w:t>
            </w:r>
          </w:p>
        </w:tc>
        <w:tc>
          <w:tcPr>
            <w:tcW w:w="1202" w:type="pct"/>
            <w:tcBorders>
              <w:top w:val="nil"/>
              <w:left w:val="nil"/>
              <w:bottom w:val="single" w:color="000000" w:sz="10" w:space="0"/>
              <w:right w:val="nil"/>
              <w:insideH w:val="nil"/>
              <w:insideV w:val="nil"/>
            </w:tcBorders>
            <w:shd w:val="clear" w:color="auto" w:fill="auto"/>
            <w:vAlign w:val="center"/>
          </w:tcPr>
          <w:p w14:paraId="05C1A879">
            <w:pPr>
              <w:spacing w:before="0" w:after="0" w:line="240" w:lineRule="auto"/>
              <w:jc w:val="center"/>
              <w:rPr>
                <w:rFonts w:hint="default" w:ascii="Times New Roman" w:hAnsi="Times New Roman" w:eastAsia="Times New Roman" w:cstheme="minorBidi"/>
                <w:sz w:val="20"/>
                <w:szCs w:val="20"/>
                <w:lang w:val="en-US" w:eastAsia="en-US" w:bidi="ar-SA"/>
              </w:rPr>
            </w:pPr>
            <w:r>
              <w:rPr>
                <w:rFonts w:ascii="Times New Roman" w:hAnsi="Times New Roman" w:eastAsia="Times New Roman"/>
                <w:b w:val="0"/>
                <w:sz w:val="20"/>
                <w:szCs w:val="20"/>
              </w:rPr>
              <w:t>&lt;0.001</w:t>
            </w:r>
          </w:p>
        </w:tc>
        <w:tc>
          <w:tcPr>
            <w:tcW w:w="1202" w:type="pct"/>
            <w:tcBorders>
              <w:top w:val="nil"/>
              <w:left w:val="nil"/>
              <w:bottom w:val="single" w:color="000000" w:sz="10" w:space="0"/>
              <w:right w:val="nil"/>
              <w:insideH w:val="nil"/>
              <w:insideV w:val="nil"/>
            </w:tcBorders>
            <w:shd w:val="clear"/>
            <w:vAlign w:val="center"/>
          </w:tcPr>
          <w:p w14:paraId="40B23789">
            <w:pPr>
              <w:spacing w:before="0" w:after="0" w:line="240" w:lineRule="auto"/>
              <w:jc w:val="center"/>
              <w:rPr>
                <w:rFonts w:hint="default" w:ascii="Times New Roman" w:hAnsi="Times New Roman" w:eastAsia="Times New Roman" w:cstheme="minorBidi"/>
                <w:sz w:val="20"/>
                <w:szCs w:val="20"/>
                <w:lang w:val="en-US" w:eastAsia="en-US" w:bidi="ar-SA"/>
              </w:rPr>
            </w:pPr>
            <w:r>
              <w:rPr>
                <w:rFonts w:ascii="Times New Roman" w:hAnsi="Times New Roman" w:eastAsia="Times New Roman"/>
                <w:b/>
                <w:i w:val="0"/>
                <w:sz w:val="20"/>
                <w:szCs w:val="20"/>
              </w:rPr>
              <w:t>0.001</w:t>
            </w:r>
          </w:p>
        </w:tc>
      </w:tr>
    </w:tbl>
    <w:p w14:paraId="398514DF">
      <w:pPr>
        <w:spacing w:before="0" w:after="0" w:line="240" w:lineRule="auto"/>
        <w:jc w:val="both"/>
        <w:rPr>
          <w:rFonts w:hint="default" w:ascii="Times New Roman" w:hAnsi="Times New Roman" w:cs="Times New Roman"/>
          <w:sz w:val="20"/>
          <w:szCs w:val="20"/>
        </w:rPr>
      </w:pPr>
      <w:r>
        <w:rPr>
          <w:rFonts w:hint="default" w:ascii="Times New Roman" w:hAnsi="Times New Roman" w:eastAsia="Times New Roman" w:cs="Times New Roman"/>
          <w:sz w:val="20"/>
          <w:szCs w:val="20"/>
        </w:rPr>
        <w:t xml:space="preserve">Note: Spearman correlation analysis was performed. Bold values indicate </w:t>
      </w:r>
      <w:r>
        <w:rPr>
          <w:rFonts w:hint="eastAsia" w:ascii="Times New Roman" w:hAnsi="Times New Roman" w:cs="Times New Roman"/>
          <w:sz w:val="20"/>
          <w:szCs w:val="20"/>
          <w:highlight w:val="none"/>
        </w:rPr>
        <w:t>false discovery rate (FDR)</w:t>
      </w:r>
      <w:r>
        <w:rPr>
          <w:rFonts w:hint="default" w:ascii="Times New Roman" w:hAnsi="Times New Roman" w:eastAsia="Times New Roman" w:cs="Times New Roman"/>
          <w:sz w:val="20"/>
          <w:szCs w:val="20"/>
        </w:rPr>
        <w:t xml:space="preserve">-adjusted </w:t>
      </w:r>
      <w:r>
        <w:rPr>
          <w:rFonts w:hint="default" w:ascii="Times New Roman" w:hAnsi="Times New Roman" w:eastAsia="Times New Roman" w:cs="Times New Roman"/>
          <w:i/>
          <w:iCs/>
          <w:sz w:val="20"/>
          <w:szCs w:val="20"/>
        </w:rPr>
        <w:t>P</w:t>
      </w:r>
      <w:r>
        <w:rPr>
          <w:rFonts w:hint="default" w:ascii="Times New Roman" w:hAnsi="Times New Roman" w:eastAsia="Times New Roman" w:cs="Times New Roman"/>
          <w:sz w:val="20"/>
          <w:szCs w:val="20"/>
        </w:rPr>
        <w:t xml:space="preserve"> &lt; 0.05.</w:t>
      </w:r>
    </w:p>
    <w:p w14:paraId="4E026230">
      <w:pPr>
        <w:spacing w:before="0" w:after="0" w:line="240" w:lineRule="auto"/>
        <w:jc w:val="both"/>
        <w:rPr>
          <w:rFonts w:hint="default" w:ascii="Times New Roman" w:hAnsi="Times New Roman" w:eastAsia="Times New Roman" w:cs="Times New Roman"/>
          <w:sz w:val="20"/>
          <w:szCs w:val="20"/>
        </w:rPr>
      </w:pPr>
      <w:r>
        <w:rPr>
          <w:rFonts w:hint="default" w:ascii="Times New Roman" w:hAnsi="Times New Roman" w:eastAsia="Times New Roman" w:cs="Times New Roman"/>
          <w:sz w:val="20"/>
          <w:szCs w:val="20"/>
        </w:rPr>
        <w:t>Abbreviations: BMI, body mass index; 25(OH)D, 25-hydroxyvitamin D; HbA1c, hemoglobin A1c; Ca, calcium; TC, total cholesterol; TG, triglyceride; HDL-C, high-density lipoprotein cholesterol; LDL-C, low-density lipoprotein cholesterol</w:t>
      </w:r>
      <w:r>
        <w:rPr>
          <w:rFonts w:hint="eastAsia" w:eastAsia="宋体" w:cs="Times New Roman"/>
          <w:sz w:val="20"/>
          <w:szCs w:val="20"/>
          <w:lang w:val="en-US" w:eastAsia="zh-CN"/>
        </w:rPr>
        <w:t xml:space="preserve">; </w:t>
      </w:r>
      <w:r>
        <w:rPr>
          <w:rFonts w:hint="default" w:ascii="Times New Roman" w:hAnsi="Times New Roman" w:eastAsia="Times New Roman" w:cs="Times New Roman"/>
          <w:sz w:val="20"/>
          <w:szCs w:val="20"/>
        </w:rPr>
        <w:t xml:space="preserve">ESMF, erector spinae muscle fat; ESM, erector spinae muscle; </w:t>
      </w:r>
      <w:r>
        <w:rPr>
          <w:rFonts w:hint="eastAsia" w:ascii="Times New Roman" w:hAnsi="Times New Roman" w:cs="Times New Roman"/>
          <w:sz w:val="20"/>
          <w:szCs w:val="20"/>
          <w:highlight w:val="none"/>
        </w:rPr>
        <w:t>ESMFF, erector spinae muscle fat fraction;</w:t>
      </w:r>
      <w:r>
        <w:rPr>
          <w:rFonts w:hint="eastAsia" w:ascii="Times New Roman" w:hAnsi="Times New Roman" w:cs="Times New Roman"/>
          <w:sz w:val="20"/>
          <w:szCs w:val="20"/>
          <w:highlight w:val="none"/>
          <w:lang w:val="en-US" w:eastAsia="zh-CN"/>
        </w:rPr>
        <w:t xml:space="preserve"> </w:t>
      </w:r>
      <w:r>
        <w:rPr>
          <w:rFonts w:ascii="Times New Roman" w:hAnsi="Times New Roman" w:cs="Times New Roman"/>
          <w:sz w:val="20"/>
          <w:szCs w:val="20"/>
          <w:highlight w:val="none"/>
        </w:rPr>
        <w:t xml:space="preserve">PMMF, psoas major muscle fat; PMM, psoas major muscle; </w:t>
      </w:r>
      <w:r>
        <w:rPr>
          <w:rFonts w:hint="eastAsia" w:ascii="Times New Roman" w:hAnsi="Times New Roman" w:cs="Times New Roman"/>
          <w:sz w:val="20"/>
          <w:szCs w:val="20"/>
          <w:highlight w:val="none"/>
        </w:rPr>
        <w:t xml:space="preserve">PMMFF, psoas major muscle fat fraction; </w:t>
      </w:r>
      <w:r>
        <w:rPr>
          <w:rFonts w:hint="default" w:ascii="Times New Roman" w:hAnsi="Times New Roman" w:eastAsia="Times New Roman" w:cs="Times New Roman"/>
          <w:sz w:val="20"/>
          <w:szCs w:val="20"/>
        </w:rPr>
        <w:t>TAT, total adipose tissue; SAT, subcutaneous adipose tissue; VAT, visceral adipose tissue; SATI, subcutaneous adipose tissue index; VATI, visceral adipose tissue index.</w:t>
      </w:r>
    </w:p>
    <w:p w14:paraId="3CB29B7C">
      <w:pPr>
        <w:spacing w:before="0" w:after="0" w:line="240" w:lineRule="auto"/>
        <w:jc w:val="both"/>
        <w:rPr>
          <w:rFonts w:hint="default" w:ascii="Times New Roman" w:hAnsi="Times New Roman" w:eastAsia="Times New Roman" w:cs="Times New Roman"/>
          <w:sz w:val="20"/>
          <w:szCs w:val="20"/>
        </w:rPr>
      </w:pPr>
    </w:p>
    <w:p w14:paraId="3005517F">
      <w:pPr>
        <w:spacing w:before="0" w:after="0" w:line="240" w:lineRule="auto"/>
        <w:jc w:val="center"/>
        <w:rPr>
          <w:rFonts w:hint="default" w:ascii="Times New Roman" w:hAnsi="Times New Roman" w:cs="Times New Roman"/>
          <w:sz w:val="20"/>
          <w:szCs w:val="20"/>
        </w:rPr>
      </w:pPr>
      <w:r>
        <w:rPr>
          <w:rFonts w:hint="default" w:ascii="Times New Roman" w:hAnsi="Times New Roman" w:eastAsia="Times New Roman" w:cs="Times New Roman"/>
          <w:b/>
          <w:sz w:val="20"/>
          <w:szCs w:val="20"/>
        </w:rPr>
        <w:t>Supplementary Table 3. Correlations between changes in serum 25-hydroxyvitamin D and changes in demographic, clinical, and body composition variables in patients undergoing sleeve gastrectomy with increased postoperative 25(OH)D</w:t>
      </w:r>
    </w:p>
    <w:tbl>
      <w:tblPr>
        <w:tblStyle w:val="32"/>
        <w:tblW w:w="4999" w:type="pct"/>
        <w:jc w:val="center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763"/>
        <w:gridCol w:w="2171"/>
        <w:gridCol w:w="2750"/>
        <w:gridCol w:w="2750"/>
      </w:tblGrid>
      <w:tr w14:paraId="57EAB4E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645" w:type="pct"/>
            <w:tcBorders>
              <w:top w:val="single" w:color="000000" w:sz="10" w:space="0"/>
              <w:left w:val="nil"/>
              <w:bottom w:val="single" w:color="000000" w:sz="6" w:space="0"/>
              <w:right w:val="nil"/>
              <w:insideH w:val="nil"/>
              <w:insideV w:val="nil"/>
            </w:tcBorders>
            <w:vAlign w:val="center"/>
          </w:tcPr>
          <w:p w14:paraId="17F28502">
            <w:pPr>
              <w:spacing w:before="0" w:after="0" w:line="240" w:lineRule="auto"/>
              <w:jc w:val="center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eastAsia="Times New Roman" w:cs="Times New Roman"/>
                <w:b/>
                <w:sz w:val="20"/>
                <w:szCs w:val="20"/>
              </w:rPr>
              <w:t>Variable</w:t>
            </w:r>
          </w:p>
        </w:tc>
        <w:tc>
          <w:tcPr>
            <w:tcW w:w="949" w:type="pct"/>
            <w:tcBorders>
              <w:top w:val="single" w:color="000000" w:sz="10" w:space="0"/>
              <w:left w:val="nil"/>
              <w:bottom w:val="single" w:color="000000" w:sz="6" w:space="0"/>
              <w:right w:val="nil"/>
              <w:insideH w:val="nil"/>
              <w:insideV w:val="nil"/>
            </w:tcBorders>
            <w:vAlign w:val="center"/>
          </w:tcPr>
          <w:p w14:paraId="145B839C">
            <w:pPr>
              <w:spacing w:before="0" w:after="0" w:line="240" w:lineRule="auto"/>
              <w:jc w:val="center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eastAsia="Times New Roman" w:cs="Times New Roman"/>
                <w:b/>
                <w:sz w:val="20"/>
                <w:szCs w:val="20"/>
              </w:rPr>
              <w:t>r</w:t>
            </w:r>
          </w:p>
        </w:tc>
        <w:tc>
          <w:tcPr>
            <w:tcW w:w="1202" w:type="pct"/>
            <w:tcBorders>
              <w:top w:val="single" w:color="000000" w:sz="10" w:space="0"/>
              <w:left w:val="nil"/>
              <w:bottom w:val="single" w:color="000000" w:sz="6" w:space="0"/>
              <w:right w:val="nil"/>
              <w:insideH w:val="nil"/>
              <w:insideV w:val="nil"/>
            </w:tcBorders>
            <w:vAlign w:val="center"/>
          </w:tcPr>
          <w:p w14:paraId="419C3921">
            <w:pPr>
              <w:spacing w:before="0" w:after="0" w:line="240" w:lineRule="auto"/>
              <w:jc w:val="center"/>
              <w:rPr>
                <w:rFonts w:hint="eastAsia" w:ascii="Times New Roman" w:hAnsi="Times New Roman" w:eastAsia="宋体" w:cs="Times New Roman"/>
                <w:b/>
                <w:sz w:val="20"/>
                <w:szCs w:val="20"/>
                <w:lang w:val="en-US" w:eastAsia="zh-CN"/>
              </w:rPr>
            </w:pPr>
            <w:r>
              <w:rPr>
                <w:rFonts w:hint="eastAsia" w:eastAsia="宋体" w:cs="Times New Roman"/>
                <w:b/>
                <w:i/>
                <w:iCs/>
                <w:sz w:val="20"/>
                <w:szCs w:val="20"/>
                <w:highlight w:val="none"/>
                <w:lang w:val="en-US" w:eastAsia="zh-CN"/>
              </w:rPr>
              <w:t>P</w:t>
            </w:r>
          </w:p>
        </w:tc>
        <w:tc>
          <w:tcPr>
            <w:tcW w:w="1202" w:type="pct"/>
            <w:tcBorders>
              <w:top w:val="single" w:color="000000" w:sz="10" w:space="0"/>
              <w:left w:val="nil"/>
              <w:bottom w:val="single" w:color="000000" w:sz="6" w:space="0"/>
              <w:right w:val="nil"/>
              <w:insideH w:val="nil"/>
              <w:insideV w:val="nil"/>
            </w:tcBorders>
            <w:vAlign w:val="center"/>
          </w:tcPr>
          <w:p w14:paraId="1FBD0FCF">
            <w:pPr>
              <w:spacing w:before="0" w:after="0" w:line="240" w:lineRule="auto"/>
              <w:jc w:val="center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eastAsia="Times New Roman" w:cs="Times New Roman"/>
                <w:b/>
                <w:sz w:val="20"/>
                <w:szCs w:val="20"/>
              </w:rPr>
              <w:t xml:space="preserve">FDR-adjusted </w:t>
            </w:r>
            <w:r>
              <w:rPr>
                <w:rFonts w:hint="default" w:ascii="Times New Roman" w:hAnsi="Times New Roman" w:eastAsia="Times New Roman" w:cs="Times New Roman"/>
                <w:b/>
                <w:i/>
                <w:iCs/>
                <w:sz w:val="20"/>
                <w:szCs w:val="20"/>
              </w:rPr>
              <w:t>P</w:t>
            </w:r>
          </w:p>
        </w:tc>
      </w:tr>
      <w:tr w14:paraId="7D43689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645" w:type="pct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vAlign w:val="center"/>
          </w:tcPr>
          <w:p w14:paraId="5F7F3591">
            <w:pPr>
              <w:spacing w:before="0" w:after="0" w:line="240" w:lineRule="auto"/>
              <w:jc w:val="center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  <w:highlight w:val="none"/>
              </w:rPr>
              <w:t xml:space="preserve">Demographic </w:t>
            </w:r>
            <w:r>
              <w:rPr>
                <w:rFonts w:hint="eastAsia" w:ascii="Times New Roman" w:hAnsi="Times New Roman" w:cs="Times New Roman"/>
                <w:b/>
                <w:bCs/>
                <w:sz w:val="20"/>
                <w:szCs w:val="20"/>
                <w:highlight w:val="none"/>
              </w:rPr>
              <w:t>variable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  <w:highlight w:val="none"/>
              </w:rPr>
              <w:t>s</w:t>
            </w:r>
          </w:p>
        </w:tc>
        <w:tc>
          <w:tcPr>
            <w:tcW w:w="949" w:type="pct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vAlign w:val="center"/>
          </w:tcPr>
          <w:p w14:paraId="017BC8FE">
            <w:pPr>
              <w:spacing w:before="0" w:after="0" w:line="240" w:lineRule="auto"/>
              <w:jc w:val="center"/>
              <w:rPr>
                <w:rFonts w:hint="default"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02" w:type="pct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vAlign w:val="center"/>
          </w:tcPr>
          <w:p w14:paraId="6EFBCF6E">
            <w:pPr>
              <w:spacing w:before="0" w:after="0" w:line="240" w:lineRule="auto"/>
              <w:jc w:val="center"/>
              <w:rPr>
                <w:rFonts w:hint="default"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02" w:type="pct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vAlign w:val="center"/>
          </w:tcPr>
          <w:p w14:paraId="31B75BA7">
            <w:pPr>
              <w:spacing w:before="0" w:after="0" w:line="240" w:lineRule="auto"/>
              <w:jc w:val="center"/>
              <w:rPr>
                <w:rFonts w:hint="default" w:ascii="Times New Roman" w:hAnsi="Times New Roman" w:cs="Times New Roman"/>
                <w:sz w:val="20"/>
                <w:szCs w:val="20"/>
              </w:rPr>
            </w:pPr>
          </w:p>
        </w:tc>
      </w:tr>
      <w:tr w14:paraId="1D8713A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645" w:type="pct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shd w:val="clear" w:color="auto" w:fill="auto"/>
            <w:vAlign w:val="center"/>
          </w:tcPr>
          <w:p w14:paraId="2CEA2384">
            <w:pPr>
              <w:spacing w:before="0" w:after="0" w:line="240" w:lineRule="auto"/>
              <w:jc w:val="center"/>
              <w:rPr>
                <w:rFonts w:hint="default" w:ascii="Times New Roman" w:hAnsi="Times New Roman" w:eastAsia="Times New Roman" w:cs="Times New Roman"/>
                <w:sz w:val="20"/>
                <w:szCs w:val="20"/>
                <w:lang w:val="en-US" w:eastAsia="en-US" w:bidi="ar-SA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sz w:val="20"/>
                <w:szCs w:val="20"/>
              </w:rPr>
              <w:t>△Weight</w:t>
            </w:r>
          </w:p>
        </w:tc>
        <w:tc>
          <w:tcPr>
            <w:tcW w:w="949" w:type="pct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shd w:val="clear" w:color="auto" w:fill="auto"/>
            <w:vAlign w:val="center"/>
          </w:tcPr>
          <w:p w14:paraId="1AFC3530">
            <w:pPr>
              <w:spacing w:before="0" w:after="0" w:line="240" w:lineRule="auto"/>
              <w:jc w:val="center"/>
              <w:rPr>
                <w:rFonts w:hint="default" w:ascii="Times New Roman" w:hAnsi="Times New Roman" w:eastAsia="Times New Roman" w:cs="Times New Roman"/>
                <w:sz w:val="20"/>
                <w:szCs w:val="20"/>
                <w:lang w:val="en-US" w:eastAsia="en-US" w:bidi="ar-SA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sz w:val="20"/>
                <w:szCs w:val="20"/>
              </w:rPr>
              <w:t>−0.211</w:t>
            </w:r>
          </w:p>
        </w:tc>
        <w:tc>
          <w:tcPr>
            <w:tcW w:w="1202" w:type="pct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shd w:val="clear"/>
            <w:vAlign w:val="center"/>
          </w:tcPr>
          <w:p w14:paraId="0CA1ED9A">
            <w:pPr>
              <w:spacing w:before="0" w:after="0" w:line="240" w:lineRule="auto"/>
              <w:jc w:val="center"/>
              <w:rPr>
                <w:rFonts w:hint="default" w:ascii="Times New Roman" w:hAnsi="Times New Roman" w:eastAsia="Times New Roman" w:cstheme="minorBidi"/>
                <w:sz w:val="20"/>
                <w:szCs w:val="20"/>
                <w:lang w:val="en-US" w:eastAsia="en-US" w:bidi="ar-SA"/>
              </w:rPr>
            </w:pPr>
            <w:r>
              <w:rPr>
                <w:rFonts w:ascii="Times New Roman" w:hAnsi="Times New Roman" w:eastAsia="Times New Roman"/>
                <w:b w:val="0"/>
                <w:sz w:val="20"/>
                <w:szCs w:val="20"/>
              </w:rPr>
              <w:t>0.080</w:t>
            </w:r>
          </w:p>
        </w:tc>
        <w:tc>
          <w:tcPr>
            <w:tcW w:w="1202" w:type="pct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shd w:val="clear"/>
            <w:vAlign w:val="center"/>
          </w:tcPr>
          <w:p w14:paraId="25E9468C">
            <w:pPr>
              <w:spacing w:before="0" w:after="0" w:line="240" w:lineRule="auto"/>
              <w:jc w:val="center"/>
              <w:rPr>
                <w:rFonts w:hint="default" w:ascii="Times New Roman" w:hAnsi="Times New Roman" w:eastAsia="Times New Roman" w:cstheme="minorBidi"/>
                <w:sz w:val="20"/>
                <w:szCs w:val="20"/>
                <w:lang w:val="en-US" w:eastAsia="en-US" w:bidi="ar-SA"/>
              </w:rPr>
            </w:pPr>
            <w:r>
              <w:rPr>
                <w:rFonts w:ascii="Times New Roman" w:hAnsi="Times New Roman" w:eastAsia="Times New Roman"/>
                <w:b w:val="0"/>
                <w:i w:val="0"/>
                <w:sz w:val="20"/>
                <w:szCs w:val="20"/>
              </w:rPr>
              <w:t>0.497</w:t>
            </w:r>
          </w:p>
        </w:tc>
      </w:tr>
      <w:tr w14:paraId="487A6CC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645" w:type="pct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vAlign w:val="center"/>
          </w:tcPr>
          <w:p w14:paraId="7068627F">
            <w:pPr>
              <w:spacing w:before="0" w:after="0" w:line="240" w:lineRule="auto"/>
              <w:jc w:val="center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sz w:val="20"/>
                <w:szCs w:val="20"/>
              </w:rPr>
              <w:t>△BMI</w:t>
            </w:r>
          </w:p>
        </w:tc>
        <w:tc>
          <w:tcPr>
            <w:tcW w:w="949" w:type="pct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vAlign w:val="center"/>
          </w:tcPr>
          <w:p w14:paraId="2DEBEB60">
            <w:pPr>
              <w:spacing w:before="0" w:after="0" w:line="240" w:lineRule="auto"/>
              <w:jc w:val="center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sz w:val="20"/>
                <w:szCs w:val="20"/>
              </w:rPr>
              <w:t>−0.158</w:t>
            </w:r>
          </w:p>
        </w:tc>
        <w:tc>
          <w:tcPr>
            <w:tcW w:w="1202" w:type="pct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shd w:val="clear"/>
            <w:vAlign w:val="center"/>
          </w:tcPr>
          <w:p w14:paraId="2660077C">
            <w:pPr>
              <w:spacing w:before="0" w:after="0" w:line="240" w:lineRule="auto"/>
              <w:jc w:val="center"/>
              <w:rPr>
                <w:rFonts w:hint="default" w:ascii="Times New Roman" w:hAnsi="Times New Roman" w:eastAsia="Times New Roman" w:cstheme="minorBidi"/>
                <w:sz w:val="20"/>
                <w:szCs w:val="20"/>
                <w:lang w:val="en-US" w:eastAsia="en-US" w:bidi="ar-SA"/>
              </w:rPr>
            </w:pPr>
            <w:r>
              <w:rPr>
                <w:rFonts w:ascii="Times New Roman" w:hAnsi="Times New Roman" w:eastAsia="Times New Roman"/>
                <w:b w:val="0"/>
                <w:sz w:val="20"/>
                <w:szCs w:val="20"/>
              </w:rPr>
              <w:t>0.193</w:t>
            </w:r>
          </w:p>
        </w:tc>
        <w:tc>
          <w:tcPr>
            <w:tcW w:w="1202" w:type="pct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shd w:val="clear"/>
            <w:vAlign w:val="center"/>
          </w:tcPr>
          <w:p w14:paraId="7167394B">
            <w:pPr>
              <w:spacing w:before="0" w:after="0" w:line="240" w:lineRule="auto"/>
              <w:jc w:val="center"/>
              <w:rPr>
                <w:rFonts w:hint="eastAsia" w:ascii="Times New Roman" w:hAnsi="Times New Roman" w:eastAsia="宋体" w:cstheme="minorBidi"/>
                <w:sz w:val="20"/>
                <w:szCs w:val="20"/>
                <w:lang w:val="en-US" w:eastAsia="zh-CN" w:bidi="ar-SA"/>
              </w:rPr>
            </w:pPr>
            <w:r>
              <w:rPr>
                <w:rFonts w:ascii="Times New Roman" w:hAnsi="Times New Roman" w:eastAsia="Times New Roman"/>
                <w:b w:val="0"/>
                <w:i w:val="0"/>
                <w:sz w:val="20"/>
                <w:szCs w:val="20"/>
              </w:rPr>
              <w:t>0.61</w:t>
            </w:r>
            <w:r>
              <w:rPr>
                <w:rFonts w:hint="eastAsia" w:eastAsia="宋体"/>
                <w:b w:val="0"/>
                <w:i w:val="0"/>
                <w:sz w:val="20"/>
                <w:szCs w:val="20"/>
                <w:lang w:val="en-US" w:eastAsia="zh-CN"/>
              </w:rPr>
              <w:t>0</w:t>
            </w:r>
          </w:p>
        </w:tc>
      </w:tr>
      <w:tr w14:paraId="0720F63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645" w:type="pct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vAlign w:val="center"/>
          </w:tcPr>
          <w:p w14:paraId="3C288AD9">
            <w:pPr>
              <w:spacing w:before="0" w:after="0" w:line="240" w:lineRule="auto"/>
              <w:jc w:val="center"/>
              <w:rPr>
                <w:rFonts w:hint="default" w:ascii="Times New Roman" w:hAnsi="Times New Roman" w:eastAsia="Times New Roman" w:cs="Times New Roman"/>
                <w:b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  <w:highlight w:val="none"/>
              </w:rPr>
              <w:t xml:space="preserve">Clinical </w:t>
            </w:r>
            <w:r>
              <w:rPr>
                <w:rFonts w:hint="eastAsia" w:ascii="Times New Roman" w:hAnsi="Times New Roman" w:cs="Times New Roman"/>
                <w:b/>
                <w:bCs/>
                <w:sz w:val="20"/>
                <w:szCs w:val="20"/>
                <w:highlight w:val="none"/>
              </w:rPr>
              <w:t>variable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  <w:highlight w:val="none"/>
              </w:rPr>
              <w:t>s</w:t>
            </w:r>
          </w:p>
        </w:tc>
        <w:tc>
          <w:tcPr>
            <w:tcW w:w="949" w:type="pct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vAlign w:val="center"/>
          </w:tcPr>
          <w:p w14:paraId="5C7E40F9">
            <w:pPr>
              <w:spacing w:before="0" w:after="0" w:line="240" w:lineRule="auto"/>
              <w:jc w:val="center"/>
              <w:rPr>
                <w:rFonts w:hint="default" w:ascii="Times New Roman" w:hAnsi="Times New Roman" w:eastAsia="Times New Roman" w:cs="Times New Roman"/>
                <w:b w:val="0"/>
                <w:sz w:val="20"/>
                <w:szCs w:val="20"/>
              </w:rPr>
            </w:pPr>
          </w:p>
        </w:tc>
        <w:tc>
          <w:tcPr>
            <w:tcW w:w="1202" w:type="pct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shd w:val="clear"/>
            <w:vAlign w:val="center"/>
          </w:tcPr>
          <w:p w14:paraId="67C83A61">
            <w:pPr>
              <w:spacing w:before="0" w:after="0" w:line="240" w:lineRule="auto"/>
              <w:jc w:val="center"/>
              <w:rPr>
                <w:rFonts w:hint="default" w:ascii="Times New Roman" w:hAnsi="Times New Roman" w:eastAsia="Times New Roman" w:cstheme="minorBidi"/>
                <w:sz w:val="20"/>
                <w:szCs w:val="20"/>
                <w:lang w:val="en-US" w:eastAsia="en-US" w:bidi="ar-SA"/>
              </w:rPr>
            </w:pPr>
          </w:p>
        </w:tc>
        <w:tc>
          <w:tcPr>
            <w:tcW w:w="1202" w:type="pct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vAlign w:val="center"/>
          </w:tcPr>
          <w:p w14:paraId="3168E5E5">
            <w:pPr>
              <w:spacing w:before="0" w:after="0" w:line="240" w:lineRule="auto"/>
              <w:jc w:val="center"/>
              <w:rPr>
                <w:rFonts w:hint="default" w:ascii="Times New Roman" w:hAnsi="Times New Roman" w:eastAsia="Times New Roman" w:cs="Times New Roman"/>
                <w:b w:val="0"/>
                <w:sz w:val="20"/>
                <w:szCs w:val="20"/>
              </w:rPr>
            </w:pPr>
          </w:p>
        </w:tc>
      </w:tr>
      <w:tr w14:paraId="1473ED2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645" w:type="pct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vAlign w:val="center"/>
          </w:tcPr>
          <w:p w14:paraId="0D1FF93D">
            <w:pPr>
              <w:spacing w:before="0" w:after="0" w:line="240" w:lineRule="auto"/>
              <w:jc w:val="center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sz w:val="20"/>
                <w:szCs w:val="20"/>
              </w:rPr>
              <w:t>△HbA1c</w:t>
            </w:r>
          </w:p>
        </w:tc>
        <w:tc>
          <w:tcPr>
            <w:tcW w:w="949" w:type="pct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vAlign w:val="center"/>
          </w:tcPr>
          <w:p w14:paraId="5F0BEAEA">
            <w:pPr>
              <w:spacing w:before="0" w:after="0" w:line="240" w:lineRule="auto"/>
              <w:jc w:val="center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sz w:val="20"/>
                <w:szCs w:val="20"/>
              </w:rPr>
              <w:t>−0.115</w:t>
            </w:r>
          </w:p>
        </w:tc>
        <w:tc>
          <w:tcPr>
            <w:tcW w:w="1202" w:type="pct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shd w:val="clear" w:color="auto" w:fill="auto"/>
            <w:vAlign w:val="center"/>
          </w:tcPr>
          <w:p w14:paraId="6F195843">
            <w:pPr>
              <w:spacing w:before="0" w:after="0" w:line="240" w:lineRule="auto"/>
              <w:jc w:val="center"/>
              <w:rPr>
                <w:rFonts w:hint="default" w:ascii="Times New Roman" w:hAnsi="Times New Roman" w:eastAsia="Times New Roman" w:cstheme="minorBidi"/>
                <w:sz w:val="20"/>
                <w:szCs w:val="20"/>
                <w:lang w:val="en-US" w:eastAsia="en-US" w:bidi="ar-SA"/>
              </w:rPr>
            </w:pPr>
            <w:r>
              <w:rPr>
                <w:rFonts w:ascii="Times New Roman" w:hAnsi="Times New Roman" w:eastAsia="Times New Roman"/>
                <w:b w:val="0"/>
                <w:sz w:val="20"/>
                <w:szCs w:val="20"/>
              </w:rPr>
              <w:t>0.368</w:t>
            </w:r>
          </w:p>
        </w:tc>
        <w:tc>
          <w:tcPr>
            <w:tcW w:w="1202" w:type="pct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shd w:val="clear"/>
            <w:vAlign w:val="center"/>
          </w:tcPr>
          <w:p w14:paraId="3F3D6A5C">
            <w:pPr>
              <w:spacing w:before="0" w:after="0" w:line="240" w:lineRule="auto"/>
              <w:jc w:val="center"/>
              <w:rPr>
                <w:rFonts w:hint="default" w:ascii="Times New Roman" w:hAnsi="Times New Roman" w:eastAsia="Times New Roman" w:cstheme="minorBidi"/>
                <w:sz w:val="20"/>
                <w:szCs w:val="20"/>
                <w:lang w:val="en-US" w:eastAsia="en-US" w:bidi="ar-SA"/>
              </w:rPr>
            </w:pPr>
            <w:r>
              <w:rPr>
                <w:rFonts w:ascii="Times New Roman" w:hAnsi="Times New Roman" w:eastAsia="Times New Roman"/>
                <w:b w:val="0"/>
                <w:i w:val="0"/>
                <w:sz w:val="20"/>
                <w:szCs w:val="20"/>
              </w:rPr>
              <w:t>0.699</w:t>
            </w:r>
          </w:p>
        </w:tc>
      </w:tr>
      <w:tr w14:paraId="517F30C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645" w:type="pct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vAlign w:val="center"/>
          </w:tcPr>
          <w:p w14:paraId="52FEA350">
            <w:pPr>
              <w:spacing w:before="0" w:after="0" w:line="240" w:lineRule="auto"/>
              <w:jc w:val="center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sz w:val="20"/>
                <w:szCs w:val="20"/>
              </w:rPr>
              <w:t>△Ca</w:t>
            </w:r>
          </w:p>
        </w:tc>
        <w:tc>
          <w:tcPr>
            <w:tcW w:w="949" w:type="pct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vAlign w:val="center"/>
          </w:tcPr>
          <w:p w14:paraId="7ED27E7D">
            <w:pPr>
              <w:spacing w:before="0" w:after="0" w:line="240" w:lineRule="auto"/>
              <w:jc w:val="center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sz w:val="20"/>
                <w:szCs w:val="20"/>
              </w:rPr>
              <w:t>−0.008</w:t>
            </w:r>
          </w:p>
        </w:tc>
        <w:tc>
          <w:tcPr>
            <w:tcW w:w="1202" w:type="pct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shd w:val="clear" w:color="auto" w:fill="auto"/>
            <w:vAlign w:val="center"/>
          </w:tcPr>
          <w:p w14:paraId="1A8B7128">
            <w:pPr>
              <w:spacing w:before="0" w:after="0" w:line="240" w:lineRule="auto"/>
              <w:jc w:val="center"/>
              <w:rPr>
                <w:rFonts w:hint="default" w:ascii="Times New Roman" w:hAnsi="Times New Roman" w:eastAsia="Times New Roman" w:cstheme="minorBidi"/>
                <w:sz w:val="20"/>
                <w:szCs w:val="20"/>
                <w:lang w:val="en-US" w:eastAsia="en-US" w:bidi="ar-SA"/>
              </w:rPr>
            </w:pPr>
            <w:r>
              <w:rPr>
                <w:rFonts w:ascii="Times New Roman" w:hAnsi="Times New Roman" w:eastAsia="Times New Roman"/>
                <w:b w:val="0"/>
                <w:sz w:val="20"/>
                <w:szCs w:val="20"/>
              </w:rPr>
              <w:t>0.951</w:t>
            </w:r>
          </w:p>
        </w:tc>
        <w:tc>
          <w:tcPr>
            <w:tcW w:w="1202" w:type="pct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shd w:val="clear"/>
            <w:vAlign w:val="center"/>
          </w:tcPr>
          <w:p w14:paraId="065053D1">
            <w:pPr>
              <w:spacing w:before="0" w:after="0" w:line="240" w:lineRule="auto"/>
              <w:jc w:val="center"/>
              <w:rPr>
                <w:rFonts w:hint="default" w:ascii="Times New Roman" w:hAnsi="Times New Roman" w:eastAsia="Times New Roman" w:cstheme="minorBidi"/>
                <w:sz w:val="20"/>
                <w:szCs w:val="20"/>
                <w:lang w:val="en-US" w:eastAsia="en-US" w:bidi="ar-SA"/>
              </w:rPr>
            </w:pPr>
            <w:r>
              <w:rPr>
                <w:rFonts w:ascii="Times New Roman" w:hAnsi="Times New Roman" w:eastAsia="Times New Roman"/>
                <w:b w:val="0"/>
                <w:i w:val="0"/>
                <w:sz w:val="20"/>
                <w:szCs w:val="20"/>
              </w:rPr>
              <w:t>0.954</w:t>
            </w:r>
          </w:p>
        </w:tc>
      </w:tr>
      <w:tr w14:paraId="3B9072B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645" w:type="pct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vAlign w:val="center"/>
          </w:tcPr>
          <w:p w14:paraId="0C5AE122">
            <w:pPr>
              <w:spacing w:before="0" w:after="0" w:line="240" w:lineRule="auto"/>
              <w:jc w:val="center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sz w:val="20"/>
                <w:szCs w:val="20"/>
              </w:rPr>
              <w:t>△TC</w:t>
            </w:r>
          </w:p>
        </w:tc>
        <w:tc>
          <w:tcPr>
            <w:tcW w:w="949" w:type="pct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vAlign w:val="center"/>
          </w:tcPr>
          <w:p w14:paraId="19BC66C1">
            <w:pPr>
              <w:spacing w:before="0" w:after="0" w:line="240" w:lineRule="auto"/>
              <w:jc w:val="center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sz w:val="20"/>
                <w:szCs w:val="20"/>
              </w:rPr>
              <w:t>0.063</w:t>
            </w:r>
          </w:p>
        </w:tc>
        <w:tc>
          <w:tcPr>
            <w:tcW w:w="1202" w:type="pct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shd w:val="clear" w:color="auto" w:fill="auto"/>
            <w:vAlign w:val="center"/>
          </w:tcPr>
          <w:p w14:paraId="3F3DFAB3">
            <w:pPr>
              <w:spacing w:before="0" w:after="0" w:line="240" w:lineRule="auto"/>
              <w:jc w:val="center"/>
              <w:rPr>
                <w:rFonts w:hint="default" w:ascii="Times New Roman" w:hAnsi="Times New Roman" w:eastAsia="Times New Roman" w:cstheme="minorBidi"/>
                <w:sz w:val="20"/>
                <w:szCs w:val="20"/>
                <w:lang w:val="en-US" w:eastAsia="en-US" w:bidi="ar-SA"/>
              </w:rPr>
            </w:pPr>
            <w:r>
              <w:rPr>
                <w:rFonts w:ascii="Times New Roman" w:hAnsi="Times New Roman" w:eastAsia="Times New Roman"/>
                <w:b w:val="0"/>
                <w:sz w:val="20"/>
                <w:szCs w:val="20"/>
              </w:rPr>
              <w:t>0.628</w:t>
            </w:r>
          </w:p>
        </w:tc>
        <w:tc>
          <w:tcPr>
            <w:tcW w:w="1202" w:type="pct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shd w:val="clear"/>
            <w:vAlign w:val="center"/>
          </w:tcPr>
          <w:p w14:paraId="4E93883D">
            <w:pPr>
              <w:spacing w:before="0" w:after="0" w:line="240" w:lineRule="auto"/>
              <w:jc w:val="center"/>
              <w:rPr>
                <w:rFonts w:hint="default" w:ascii="Times New Roman" w:hAnsi="Times New Roman" w:eastAsia="Times New Roman" w:cstheme="minorBidi"/>
                <w:sz w:val="20"/>
                <w:szCs w:val="20"/>
                <w:lang w:val="en-US" w:eastAsia="en-US" w:bidi="ar-SA"/>
              </w:rPr>
            </w:pPr>
            <w:r>
              <w:rPr>
                <w:rFonts w:ascii="Times New Roman" w:hAnsi="Times New Roman" w:eastAsia="Times New Roman"/>
                <w:b w:val="0"/>
                <w:i w:val="0"/>
                <w:sz w:val="20"/>
                <w:szCs w:val="20"/>
              </w:rPr>
              <w:t>0.852</w:t>
            </w:r>
          </w:p>
        </w:tc>
      </w:tr>
      <w:tr w14:paraId="5786CDB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645" w:type="pct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vAlign w:val="center"/>
          </w:tcPr>
          <w:p w14:paraId="48871953">
            <w:pPr>
              <w:spacing w:before="0" w:after="0" w:line="240" w:lineRule="auto"/>
              <w:jc w:val="center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sz w:val="20"/>
                <w:szCs w:val="20"/>
              </w:rPr>
              <w:t>△TG</w:t>
            </w:r>
          </w:p>
        </w:tc>
        <w:tc>
          <w:tcPr>
            <w:tcW w:w="949" w:type="pct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vAlign w:val="center"/>
          </w:tcPr>
          <w:p w14:paraId="35535EF8">
            <w:pPr>
              <w:spacing w:before="0" w:after="0" w:line="240" w:lineRule="auto"/>
              <w:jc w:val="center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sz w:val="20"/>
                <w:szCs w:val="20"/>
              </w:rPr>
              <w:t>−0.040</w:t>
            </w:r>
          </w:p>
        </w:tc>
        <w:tc>
          <w:tcPr>
            <w:tcW w:w="1202" w:type="pct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shd w:val="clear" w:color="auto" w:fill="auto"/>
            <w:vAlign w:val="center"/>
          </w:tcPr>
          <w:p w14:paraId="6177FD8C">
            <w:pPr>
              <w:spacing w:before="0" w:after="0" w:line="240" w:lineRule="auto"/>
              <w:jc w:val="center"/>
              <w:rPr>
                <w:rFonts w:hint="default" w:ascii="Times New Roman" w:hAnsi="Times New Roman" w:eastAsia="Times New Roman" w:cstheme="minorBidi"/>
                <w:sz w:val="20"/>
                <w:szCs w:val="20"/>
                <w:lang w:val="en-US" w:eastAsia="en-US" w:bidi="ar-SA"/>
              </w:rPr>
            </w:pPr>
            <w:r>
              <w:rPr>
                <w:rFonts w:ascii="Times New Roman" w:hAnsi="Times New Roman" w:eastAsia="Times New Roman"/>
                <w:b w:val="0"/>
                <w:sz w:val="20"/>
                <w:szCs w:val="20"/>
              </w:rPr>
              <w:t>0.762</w:t>
            </w:r>
          </w:p>
        </w:tc>
        <w:tc>
          <w:tcPr>
            <w:tcW w:w="1202" w:type="pct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shd w:val="clear"/>
            <w:vAlign w:val="center"/>
          </w:tcPr>
          <w:p w14:paraId="7FBF3A71">
            <w:pPr>
              <w:spacing w:before="0" w:after="0" w:line="240" w:lineRule="auto"/>
              <w:jc w:val="center"/>
              <w:rPr>
                <w:rFonts w:hint="default" w:ascii="Times New Roman" w:hAnsi="Times New Roman" w:eastAsia="Times New Roman" w:cstheme="minorBidi"/>
                <w:sz w:val="20"/>
                <w:szCs w:val="20"/>
                <w:lang w:val="en-US" w:eastAsia="en-US" w:bidi="ar-SA"/>
              </w:rPr>
            </w:pPr>
            <w:r>
              <w:rPr>
                <w:rFonts w:ascii="Times New Roman" w:hAnsi="Times New Roman" w:eastAsia="Times New Roman"/>
                <w:b w:val="0"/>
                <w:i w:val="0"/>
                <w:sz w:val="20"/>
                <w:szCs w:val="20"/>
              </w:rPr>
              <w:t>0.905</w:t>
            </w:r>
          </w:p>
        </w:tc>
      </w:tr>
      <w:tr w14:paraId="31B9BB1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645" w:type="pct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vAlign w:val="center"/>
          </w:tcPr>
          <w:p w14:paraId="6FFDB053">
            <w:pPr>
              <w:spacing w:before="0" w:after="0" w:line="240" w:lineRule="auto"/>
              <w:jc w:val="center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sz w:val="20"/>
                <w:szCs w:val="20"/>
              </w:rPr>
              <w:t>△HDL-C</w:t>
            </w:r>
          </w:p>
        </w:tc>
        <w:tc>
          <w:tcPr>
            <w:tcW w:w="949" w:type="pct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vAlign w:val="center"/>
          </w:tcPr>
          <w:p w14:paraId="51093BB5">
            <w:pPr>
              <w:spacing w:before="0" w:after="0" w:line="240" w:lineRule="auto"/>
              <w:jc w:val="center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sz w:val="20"/>
                <w:szCs w:val="20"/>
              </w:rPr>
              <w:t>−0.118</w:t>
            </w:r>
          </w:p>
        </w:tc>
        <w:tc>
          <w:tcPr>
            <w:tcW w:w="1202" w:type="pct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shd w:val="clear" w:color="auto" w:fill="auto"/>
            <w:vAlign w:val="center"/>
          </w:tcPr>
          <w:p w14:paraId="22D68B26">
            <w:pPr>
              <w:spacing w:before="0" w:after="0" w:line="240" w:lineRule="auto"/>
              <w:jc w:val="center"/>
              <w:rPr>
                <w:rFonts w:hint="default" w:ascii="Times New Roman" w:hAnsi="Times New Roman" w:eastAsia="Times New Roman" w:cstheme="minorBidi"/>
                <w:sz w:val="20"/>
                <w:szCs w:val="20"/>
                <w:lang w:val="en-US" w:eastAsia="en-US" w:bidi="ar-SA"/>
              </w:rPr>
            </w:pPr>
            <w:r>
              <w:rPr>
                <w:rFonts w:ascii="Times New Roman" w:hAnsi="Times New Roman" w:eastAsia="Times New Roman"/>
                <w:b w:val="0"/>
                <w:sz w:val="20"/>
                <w:szCs w:val="20"/>
              </w:rPr>
              <w:t>0.364</w:t>
            </w:r>
          </w:p>
        </w:tc>
        <w:tc>
          <w:tcPr>
            <w:tcW w:w="1202" w:type="pct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shd w:val="clear"/>
            <w:vAlign w:val="center"/>
          </w:tcPr>
          <w:p w14:paraId="055F3263">
            <w:pPr>
              <w:spacing w:before="0" w:after="0" w:line="240" w:lineRule="auto"/>
              <w:jc w:val="center"/>
              <w:rPr>
                <w:rFonts w:hint="default" w:ascii="Times New Roman" w:hAnsi="Times New Roman" w:eastAsia="Times New Roman" w:cstheme="minorBidi"/>
                <w:sz w:val="20"/>
                <w:szCs w:val="20"/>
                <w:lang w:val="en-US" w:eastAsia="en-US" w:bidi="ar-SA"/>
              </w:rPr>
            </w:pPr>
            <w:r>
              <w:rPr>
                <w:rFonts w:ascii="Times New Roman" w:hAnsi="Times New Roman" w:eastAsia="Times New Roman"/>
                <w:b w:val="0"/>
                <w:i w:val="0"/>
                <w:sz w:val="20"/>
                <w:szCs w:val="20"/>
              </w:rPr>
              <w:t>0.699</w:t>
            </w:r>
          </w:p>
        </w:tc>
      </w:tr>
      <w:tr w14:paraId="5ABB538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645" w:type="pct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vAlign w:val="center"/>
          </w:tcPr>
          <w:p w14:paraId="59A97FEE">
            <w:pPr>
              <w:spacing w:before="0" w:after="0" w:line="240" w:lineRule="auto"/>
              <w:jc w:val="center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sz w:val="20"/>
                <w:szCs w:val="20"/>
              </w:rPr>
              <w:t>△LDL-C</w:t>
            </w:r>
          </w:p>
        </w:tc>
        <w:tc>
          <w:tcPr>
            <w:tcW w:w="949" w:type="pct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vAlign w:val="center"/>
          </w:tcPr>
          <w:p w14:paraId="243C8D74">
            <w:pPr>
              <w:spacing w:before="0" w:after="0" w:line="240" w:lineRule="auto"/>
              <w:jc w:val="center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sz w:val="20"/>
                <w:szCs w:val="20"/>
              </w:rPr>
              <w:t>0.044</w:t>
            </w:r>
          </w:p>
        </w:tc>
        <w:tc>
          <w:tcPr>
            <w:tcW w:w="1202" w:type="pct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shd w:val="clear" w:color="auto" w:fill="auto"/>
            <w:vAlign w:val="center"/>
          </w:tcPr>
          <w:p w14:paraId="03969721">
            <w:pPr>
              <w:spacing w:before="0" w:after="0" w:line="240" w:lineRule="auto"/>
              <w:jc w:val="center"/>
              <w:rPr>
                <w:rFonts w:hint="default" w:ascii="Times New Roman" w:hAnsi="Times New Roman" w:eastAsia="Times New Roman" w:cstheme="minorBidi"/>
                <w:sz w:val="20"/>
                <w:szCs w:val="20"/>
                <w:lang w:val="en-US" w:eastAsia="en-US" w:bidi="ar-SA"/>
              </w:rPr>
            </w:pPr>
            <w:r>
              <w:rPr>
                <w:rFonts w:ascii="Times New Roman" w:hAnsi="Times New Roman" w:eastAsia="Times New Roman"/>
                <w:b w:val="0"/>
                <w:sz w:val="20"/>
                <w:szCs w:val="20"/>
              </w:rPr>
              <w:t>0.738</w:t>
            </w:r>
          </w:p>
        </w:tc>
        <w:tc>
          <w:tcPr>
            <w:tcW w:w="1202" w:type="pct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shd w:val="clear"/>
            <w:vAlign w:val="center"/>
          </w:tcPr>
          <w:p w14:paraId="3E4A12A2">
            <w:pPr>
              <w:spacing w:before="0" w:after="0" w:line="240" w:lineRule="auto"/>
              <w:jc w:val="center"/>
              <w:rPr>
                <w:rFonts w:hint="default" w:ascii="Times New Roman" w:hAnsi="Times New Roman" w:eastAsia="Times New Roman" w:cstheme="minorBidi"/>
                <w:sz w:val="20"/>
                <w:szCs w:val="20"/>
                <w:lang w:val="en-US" w:eastAsia="en-US" w:bidi="ar-SA"/>
              </w:rPr>
            </w:pPr>
            <w:r>
              <w:rPr>
                <w:rFonts w:ascii="Times New Roman" w:hAnsi="Times New Roman" w:eastAsia="Times New Roman"/>
                <w:b w:val="0"/>
                <w:i w:val="0"/>
                <w:sz w:val="20"/>
                <w:szCs w:val="20"/>
              </w:rPr>
              <w:t>0.905</w:t>
            </w:r>
          </w:p>
        </w:tc>
      </w:tr>
      <w:tr w14:paraId="580C7B2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645" w:type="pct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vAlign w:val="center"/>
          </w:tcPr>
          <w:p w14:paraId="033365A8">
            <w:pPr>
              <w:spacing w:before="0" w:after="0" w:line="240" w:lineRule="auto"/>
              <w:jc w:val="center"/>
              <w:rPr>
                <w:rFonts w:hint="default" w:ascii="Times New Roman" w:hAnsi="Times New Roman" w:eastAsia="Times New Roman" w:cs="Times New Roman"/>
                <w:b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  <w:highlight w:val="none"/>
              </w:rPr>
              <w:t xml:space="preserve">Body composition </w:t>
            </w:r>
            <w:r>
              <w:rPr>
                <w:rFonts w:hint="eastAsia" w:ascii="Times New Roman" w:hAnsi="Times New Roman" w:cs="Times New Roman"/>
                <w:b/>
                <w:bCs/>
                <w:sz w:val="20"/>
                <w:szCs w:val="20"/>
                <w:highlight w:val="none"/>
              </w:rPr>
              <w:t>variable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  <w:highlight w:val="none"/>
              </w:rPr>
              <w:t>s</w:t>
            </w:r>
          </w:p>
        </w:tc>
        <w:tc>
          <w:tcPr>
            <w:tcW w:w="949" w:type="pct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vAlign w:val="center"/>
          </w:tcPr>
          <w:p w14:paraId="09963B3B">
            <w:pPr>
              <w:spacing w:before="0" w:after="0" w:line="240" w:lineRule="auto"/>
              <w:jc w:val="center"/>
              <w:rPr>
                <w:rFonts w:hint="default" w:ascii="Times New Roman" w:hAnsi="Times New Roman" w:eastAsia="Times New Roman" w:cs="Times New Roman"/>
                <w:b w:val="0"/>
                <w:sz w:val="20"/>
                <w:szCs w:val="20"/>
              </w:rPr>
            </w:pPr>
          </w:p>
        </w:tc>
        <w:tc>
          <w:tcPr>
            <w:tcW w:w="1202" w:type="pct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shd w:val="clear"/>
            <w:vAlign w:val="center"/>
          </w:tcPr>
          <w:p w14:paraId="5DA8078D">
            <w:pPr>
              <w:spacing w:before="0" w:after="0" w:line="240" w:lineRule="auto"/>
              <w:jc w:val="center"/>
              <w:rPr>
                <w:rFonts w:hint="default" w:ascii="Times New Roman" w:hAnsi="Times New Roman" w:eastAsia="Times New Roman" w:cstheme="minorBidi"/>
                <w:sz w:val="20"/>
                <w:szCs w:val="20"/>
                <w:lang w:val="en-US" w:eastAsia="en-US" w:bidi="ar-SA"/>
              </w:rPr>
            </w:pPr>
          </w:p>
        </w:tc>
        <w:tc>
          <w:tcPr>
            <w:tcW w:w="1202" w:type="pct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vAlign w:val="center"/>
          </w:tcPr>
          <w:p w14:paraId="4DBDBE4B">
            <w:pPr>
              <w:spacing w:before="0" w:after="0" w:line="240" w:lineRule="auto"/>
              <w:jc w:val="center"/>
              <w:rPr>
                <w:rFonts w:hint="default" w:ascii="Times New Roman" w:hAnsi="Times New Roman" w:eastAsia="Times New Roman" w:cs="Times New Roman"/>
                <w:b w:val="0"/>
                <w:sz w:val="20"/>
                <w:szCs w:val="20"/>
              </w:rPr>
            </w:pPr>
          </w:p>
        </w:tc>
      </w:tr>
      <w:tr w14:paraId="509110A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645" w:type="pct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vAlign w:val="center"/>
          </w:tcPr>
          <w:p w14:paraId="495C3881">
            <w:pPr>
              <w:spacing w:before="0" w:after="0" w:line="240" w:lineRule="auto"/>
              <w:jc w:val="center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sz w:val="20"/>
                <w:szCs w:val="20"/>
              </w:rPr>
              <w:t>△ESMF</w:t>
            </w:r>
          </w:p>
        </w:tc>
        <w:tc>
          <w:tcPr>
            <w:tcW w:w="949" w:type="pct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vAlign w:val="center"/>
          </w:tcPr>
          <w:p w14:paraId="53C83962">
            <w:pPr>
              <w:spacing w:before="0" w:after="0" w:line="240" w:lineRule="auto"/>
              <w:jc w:val="center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sz w:val="20"/>
                <w:szCs w:val="20"/>
              </w:rPr>
              <w:t>−0.169</w:t>
            </w:r>
          </w:p>
        </w:tc>
        <w:tc>
          <w:tcPr>
            <w:tcW w:w="1202" w:type="pct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shd w:val="clear" w:color="auto" w:fill="auto"/>
            <w:vAlign w:val="center"/>
          </w:tcPr>
          <w:p w14:paraId="485BC9CC">
            <w:pPr>
              <w:spacing w:before="0" w:after="0" w:line="240" w:lineRule="auto"/>
              <w:jc w:val="center"/>
              <w:rPr>
                <w:rFonts w:hint="default" w:ascii="Times New Roman" w:hAnsi="Times New Roman" w:eastAsia="Times New Roman" w:cstheme="minorBidi"/>
                <w:sz w:val="20"/>
                <w:szCs w:val="20"/>
                <w:lang w:val="en-US" w:eastAsia="en-US" w:bidi="ar-SA"/>
              </w:rPr>
            </w:pPr>
            <w:r>
              <w:rPr>
                <w:rFonts w:ascii="Times New Roman" w:hAnsi="Times New Roman" w:eastAsia="Times New Roman"/>
                <w:b w:val="0"/>
                <w:sz w:val="20"/>
                <w:szCs w:val="20"/>
              </w:rPr>
              <w:t>0.278</w:t>
            </w:r>
          </w:p>
        </w:tc>
        <w:tc>
          <w:tcPr>
            <w:tcW w:w="1202" w:type="pct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shd w:val="clear"/>
            <w:vAlign w:val="center"/>
          </w:tcPr>
          <w:p w14:paraId="54977D44">
            <w:pPr>
              <w:spacing w:before="0" w:after="0" w:line="240" w:lineRule="auto"/>
              <w:jc w:val="center"/>
              <w:rPr>
                <w:rFonts w:hint="eastAsia" w:ascii="Times New Roman" w:hAnsi="Times New Roman" w:eastAsia="宋体" w:cstheme="minorBidi"/>
                <w:sz w:val="20"/>
                <w:szCs w:val="20"/>
                <w:lang w:val="en-US" w:eastAsia="zh-CN" w:bidi="ar-SA"/>
              </w:rPr>
            </w:pPr>
            <w:r>
              <w:rPr>
                <w:rFonts w:ascii="Times New Roman" w:hAnsi="Times New Roman" w:eastAsia="Times New Roman"/>
                <w:b w:val="0"/>
                <w:i w:val="0"/>
                <w:sz w:val="20"/>
                <w:szCs w:val="20"/>
              </w:rPr>
              <w:t>0.66</w:t>
            </w:r>
            <w:r>
              <w:rPr>
                <w:rFonts w:hint="eastAsia" w:eastAsia="宋体"/>
                <w:b w:val="0"/>
                <w:i w:val="0"/>
                <w:sz w:val="20"/>
                <w:szCs w:val="20"/>
                <w:lang w:val="en-US" w:eastAsia="zh-CN"/>
              </w:rPr>
              <w:t>0</w:t>
            </w:r>
          </w:p>
        </w:tc>
      </w:tr>
      <w:tr w14:paraId="669423E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645" w:type="pct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vAlign w:val="center"/>
          </w:tcPr>
          <w:p w14:paraId="37257C56">
            <w:pPr>
              <w:spacing w:before="0" w:after="0" w:line="240" w:lineRule="auto"/>
              <w:jc w:val="center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sz w:val="20"/>
                <w:szCs w:val="20"/>
              </w:rPr>
              <w:t>△ESM</w:t>
            </w:r>
          </w:p>
        </w:tc>
        <w:tc>
          <w:tcPr>
            <w:tcW w:w="949" w:type="pct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vAlign w:val="center"/>
          </w:tcPr>
          <w:p w14:paraId="27FF661E">
            <w:pPr>
              <w:spacing w:before="0" w:after="0" w:line="240" w:lineRule="auto"/>
              <w:jc w:val="center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sz w:val="20"/>
                <w:szCs w:val="20"/>
              </w:rPr>
              <w:t>−0.009</w:t>
            </w:r>
          </w:p>
        </w:tc>
        <w:tc>
          <w:tcPr>
            <w:tcW w:w="1202" w:type="pct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shd w:val="clear" w:color="auto" w:fill="auto"/>
            <w:vAlign w:val="center"/>
          </w:tcPr>
          <w:p w14:paraId="268815C7">
            <w:pPr>
              <w:spacing w:before="0" w:after="0" w:line="240" w:lineRule="auto"/>
              <w:jc w:val="center"/>
              <w:rPr>
                <w:rFonts w:hint="default" w:ascii="Times New Roman" w:hAnsi="Times New Roman" w:eastAsia="Times New Roman" w:cstheme="minorBidi"/>
                <w:sz w:val="20"/>
                <w:szCs w:val="20"/>
                <w:lang w:val="en-US" w:eastAsia="en-US" w:bidi="ar-SA"/>
              </w:rPr>
            </w:pPr>
            <w:r>
              <w:rPr>
                <w:rFonts w:ascii="Times New Roman" w:hAnsi="Times New Roman" w:eastAsia="Times New Roman"/>
                <w:b w:val="0"/>
                <w:sz w:val="20"/>
                <w:szCs w:val="20"/>
              </w:rPr>
              <w:t>0.954</w:t>
            </w:r>
          </w:p>
        </w:tc>
        <w:tc>
          <w:tcPr>
            <w:tcW w:w="1202" w:type="pct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shd w:val="clear"/>
            <w:vAlign w:val="center"/>
          </w:tcPr>
          <w:p w14:paraId="001B6C27">
            <w:pPr>
              <w:spacing w:before="0" w:after="0" w:line="240" w:lineRule="auto"/>
              <w:jc w:val="center"/>
              <w:rPr>
                <w:rFonts w:hint="default" w:ascii="Times New Roman" w:hAnsi="Times New Roman" w:eastAsia="Times New Roman" w:cstheme="minorBidi"/>
                <w:sz w:val="20"/>
                <w:szCs w:val="20"/>
                <w:lang w:val="en-US" w:eastAsia="en-US" w:bidi="ar-SA"/>
              </w:rPr>
            </w:pPr>
            <w:r>
              <w:rPr>
                <w:rFonts w:ascii="Times New Roman" w:hAnsi="Times New Roman" w:eastAsia="Times New Roman"/>
                <w:b w:val="0"/>
                <w:i w:val="0"/>
                <w:sz w:val="20"/>
                <w:szCs w:val="20"/>
              </w:rPr>
              <w:t>0.954</w:t>
            </w:r>
          </w:p>
        </w:tc>
      </w:tr>
      <w:tr w14:paraId="2900117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645" w:type="pct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vAlign w:val="center"/>
          </w:tcPr>
          <w:p w14:paraId="6CD1BA65">
            <w:pPr>
              <w:spacing w:before="0" w:after="0" w:line="240" w:lineRule="auto"/>
              <w:jc w:val="center"/>
              <w:rPr>
                <w:rFonts w:hint="default" w:ascii="Times New Roman" w:hAnsi="Times New Roman" w:eastAsia="Times New Roman" w:cs="Times New Roman"/>
                <w:b w:val="0"/>
                <w:sz w:val="20"/>
                <w:szCs w:val="20"/>
              </w:rPr>
            </w:pPr>
            <w:r>
              <w:rPr>
                <w:rFonts w:ascii="Times New Roman" w:hAnsi="Times New Roman" w:eastAsia="Times New Roman"/>
                <w:b w:val="0"/>
                <w:i w:val="0"/>
                <w:sz w:val="20"/>
                <w:szCs w:val="20"/>
              </w:rPr>
              <w:t>△ESMFF</w:t>
            </w:r>
          </w:p>
        </w:tc>
        <w:tc>
          <w:tcPr>
            <w:tcW w:w="949" w:type="pct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vAlign w:val="center"/>
          </w:tcPr>
          <w:p w14:paraId="0A1BF43A">
            <w:pPr>
              <w:spacing w:before="0" w:after="0" w:line="240" w:lineRule="auto"/>
              <w:jc w:val="center"/>
              <w:rPr>
                <w:rFonts w:hint="default" w:ascii="Times New Roman" w:hAnsi="Times New Roman" w:eastAsia="Times New Roman" w:cs="Times New Roman"/>
                <w:b w:val="0"/>
                <w:sz w:val="20"/>
                <w:szCs w:val="20"/>
              </w:rPr>
            </w:pPr>
            <w:r>
              <w:rPr>
                <w:rFonts w:hint="eastAsia" w:ascii="Times New Roman" w:hAnsi="Times New Roman" w:eastAsia="Times New Roman"/>
                <w:b w:val="0"/>
                <w:i w:val="0"/>
                <w:sz w:val="20"/>
                <w:szCs w:val="20"/>
              </w:rPr>
              <w:t>−</w:t>
            </w:r>
            <w:r>
              <w:rPr>
                <w:rFonts w:ascii="Times New Roman" w:hAnsi="Times New Roman" w:eastAsia="Times New Roman"/>
                <w:b w:val="0"/>
                <w:i w:val="0"/>
                <w:sz w:val="20"/>
                <w:szCs w:val="20"/>
              </w:rPr>
              <w:t>0.313</w:t>
            </w:r>
          </w:p>
        </w:tc>
        <w:tc>
          <w:tcPr>
            <w:tcW w:w="1202" w:type="pct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shd w:val="clear" w:color="auto" w:fill="auto"/>
            <w:vAlign w:val="center"/>
          </w:tcPr>
          <w:p w14:paraId="6C300D42">
            <w:pPr>
              <w:spacing w:before="0" w:after="0" w:line="240" w:lineRule="auto"/>
              <w:jc w:val="center"/>
              <w:rPr>
                <w:rFonts w:ascii="Times New Roman" w:hAnsi="Times New Roman" w:eastAsia="Times New Roman"/>
                <w:b w:val="0"/>
                <w:sz w:val="20"/>
                <w:szCs w:val="20"/>
              </w:rPr>
            </w:pPr>
            <w:r>
              <w:rPr>
                <w:rFonts w:ascii="Times New Roman" w:hAnsi="Times New Roman" w:eastAsia="Times New Roman"/>
                <w:b w:val="0"/>
                <w:i w:val="0"/>
                <w:sz w:val="20"/>
                <w:szCs w:val="20"/>
              </w:rPr>
              <w:t>0.043</w:t>
            </w:r>
          </w:p>
        </w:tc>
        <w:tc>
          <w:tcPr>
            <w:tcW w:w="1202" w:type="pct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shd w:val="clear"/>
            <w:vAlign w:val="center"/>
          </w:tcPr>
          <w:p w14:paraId="2A4059D7">
            <w:pPr>
              <w:spacing w:before="0" w:after="0" w:line="240" w:lineRule="auto"/>
              <w:jc w:val="center"/>
              <w:rPr>
                <w:rFonts w:hint="default" w:ascii="Times New Roman" w:hAnsi="Times New Roman" w:eastAsia="Times New Roman" w:cstheme="minorBidi"/>
                <w:sz w:val="20"/>
                <w:szCs w:val="20"/>
                <w:lang w:val="en-US" w:eastAsia="en-US" w:bidi="ar-SA"/>
              </w:rPr>
            </w:pPr>
            <w:r>
              <w:rPr>
                <w:rFonts w:ascii="Times New Roman" w:hAnsi="Times New Roman" w:eastAsia="Times New Roman"/>
                <w:b w:val="0"/>
                <w:i w:val="0"/>
                <w:sz w:val="20"/>
                <w:szCs w:val="20"/>
              </w:rPr>
              <w:t>0.497</w:t>
            </w:r>
          </w:p>
        </w:tc>
      </w:tr>
      <w:tr w14:paraId="38FED37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645" w:type="pct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vAlign w:val="center"/>
          </w:tcPr>
          <w:p w14:paraId="0C0430EB">
            <w:pPr>
              <w:spacing w:before="0" w:after="0" w:line="240" w:lineRule="auto"/>
              <w:jc w:val="center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sz w:val="20"/>
                <w:szCs w:val="20"/>
              </w:rPr>
              <w:t>△PMMF</w:t>
            </w:r>
          </w:p>
        </w:tc>
        <w:tc>
          <w:tcPr>
            <w:tcW w:w="949" w:type="pct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vAlign w:val="center"/>
          </w:tcPr>
          <w:p w14:paraId="7A6B5018">
            <w:pPr>
              <w:spacing w:before="0" w:after="0" w:line="240" w:lineRule="auto"/>
              <w:jc w:val="center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sz w:val="20"/>
                <w:szCs w:val="20"/>
              </w:rPr>
              <w:t>−0.112</w:t>
            </w:r>
          </w:p>
        </w:tc>
        <w:tc>
          <w:tcPr>
            <w:tcW w:w="1202" w:type="pct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shd w:val="clear" w:color="auto" w:fill="auto"/>
            <w:vAlign w:val="center"/>
          </w:tcPr>
          <w:p w14:paraId="539F3DE4">
            <w:pPr>
              <w:spacing w:before="0" w:after="0" w:line="240" w:lineRule="auto"/>
              <w:jc w:val="center"/>
              <w:rPr>
                <w:rFonts w:hint="default" w:ascii="Times New Roman" w:hAnsi="Times New Roman" w:eastAsia="Times New Roman" w:cstheme="minorBidi"/>
                <w:sz w:val="20"/>
                <w:szCs w:val="20"/>
                <w:lang w:val="en-US" w:eastAsia="en-US" w:bidi="ar-SA"/>
              </w:rPr>
            </w:pPr>
            <w:r>
              <w:rPr>
                <w:rFonts w:ascii="Times New Roman" w:hAnsi="Times New Roman" w:eastAsia="Times New Roman"/>
                <w:b w:val="0"/>
                <w:sz w:val="20"/>
                <w:szCs w:val="20"/>
              </w:rPr>
              <w:t>0.517</w:t>
            </w:r>
          </w:p>
        </w:tc>
        <w:tc>
          <w:tcPr>
            <w:tcW w:w="1202" w:type="pct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shd w:val="clear"/>
            <w:vAlign w:val="center"/>
          </w:tcPr>
          <w:p w14:paraId="52B2B782">
            <w:pPr>
              <w:spacing w:before="0" w:after="0" w:line="240" w:lineRule="auto"/>
              <w:jc w:val="center"/>
              <w:rPr>
                <w:rFonts w:hint="default" w:ascii="Times New Roman" w:hAnsi="Times New Roman" w:eastAsia="Times New Roman" w:cstheme="minorBidi"/>
                <w:sz w:val="20"/>
                <w:szCs w:val="20"/>
                <w:lang w:val="en-US" w:eastAsia="en-US" w:bidi="ar-SA"/>
              </w:rPr>
            </w:pPr>
            <w:r>
              <w:rPr>
                <w:rFonts w:ascii="Times New Roman" w:hAnsi="Times New Roman" w:eastAsia="Times New Roman"/>
                <w:b w:val="0"/>
                <w:i w:val="0"/>
                <w:sz w:val="20"/>
                <w:szCs w:val="20"/>
              </w:rPr>
              <w:t>0.837</w:t>
            </w:r>
          </w:p>
        </w:tc>
      </w:tr>
      <w:tr w14:paraId="194EAE3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645" w:type="pct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vAlign w:val="center"/>
          </w:tcPr>
          <w:p w14:paraId="37632AD6">
            <w:pPr>
              <w:spacing w:before="0" w:after="0" w:line="240" w:lineRule="auto"/>
              <w:jc w:val="center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sz w:val="20"/>
                <w:szCs w:val="20"/>
              </w:rPr>
              <w:t>△PMM</w:t>
            </w:r>
          </w:p>
        </w:tc>
        <w:tc>
          <w:tcPr>
            <w:tcW w:w="949" w:type="pct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vAlign w:val="center"/>
          </w:tcPr>
          <w:p w14:paraId="5CFE86FC">
            <w:pPr>
              <w:spacing w:before="0" w:after="0" w:line="240" w:lineRule="auto"/>
              <w:jc w:val="center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sz w:val="20"/>
                <w:szCs w:val="20"/>
              </w:rPr>
              <w:t>−0.190</w:t>
            </w:r>
          </w:p>
        </w:tc>
        <w:tc>
          <w:tcPr>
            <w:tcW w:w="1202" w:type="pct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shd w:val="clear" w:color="auto" w:fill="auto"/>
            <w:vAlign w:val="center"/>
          </w:tcPr>
          <w:p w14:paraId="38D06A2B">
            <w:pPr>
              <w:spacing w:before="0" w:after="0" w:line="240" w:lineRule="auto"/>
              <w:jc w:val="center"/>
              <w:rPr>
                <w:rFonts w:hint="default" w:ascii="Times New Roman" w:hAnsi="Times New Roman" w:eastAsia="Times New Roman" w:cstheme="minorBidi"/>
                <w:sz w:val="20"/>
                <w:szCs w:val="20"/>
                <w:lang w:val="en-US" w:eastAsia="en-US" w:bidi="ar-SA"/>
              </w:rPr>
            </w:pPr>
            <w:r>
              <w:rPr>
                <w:rFonts w:ascii="Times New Roman" w:hAnsi="Times New Roman" w:eastAsia="Times New Roman"/>
                <w:b w:val="0"/>
                <w:sz w:val="20"/>
                <w:szCs w:val="20"/>
              </w:rPr>
              <w:t>0.268</w:t>
            </w:r>
          </w:p>
        </w:tc>
        <w:tc>
          <w:tcPr>
            <w:tcW w:w="1202" w:type="pct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shd w:val="clear"/>
            <w:vAlign w:val="center"/>
          </w:tcPr>
          <w:p w14:paraId="2995B6CF">
            <w:pPr>
              <w:spacing w:before="0" w:after="0" w:line="240" w:lineRule="auto"/>
              <w:jc w:val="center"/>
              <w:rPr>
                <w:rFonts w:hint="eastAsia" w:ascii="Times New Roman" w:hAnsi="Times New Roman" w:eastAsia="宋体" w:cstheme="minorBidi"/>
                <w:sz w:val="20"/>
                <w:szCs w:val="20"/>
                <w:lang w:val="en-US" w:eastAsia="zh-CN" w:bidi="ar-SA"/>
              </w:rPr>
            </w:pPr>
            <w:r>
              <w:rPr>
                <w:rFonts w:ascii="Times New Roman" w:hAnsi="Times New Roman" w:eastAsia="Times New Roman"/>
                <w:b w:val="0"/>
                <w:i w:val="0"/>
                <w:sz w:val="20"/>
                <w:szCs w:val="20"/>
              </w:rPr>
              <w:t>0.66</w:t>
            </w:r>
            <w:r>
              <w:rPr>
                <w:rFonts w:hint="eastAsia" w:eastAsia="宋体"/>
                <w:b w:val="0"/>
                <w:i w:val="0"/>
                <w:sz w:val="20"/>
                <w:szCs w:val="20"/>
                <w:lang w:val="en-US" w:eastAsia="zh-CN"/>
              </w:rPr>
              <w:t>0</w:t>
            </w:r>
          </w:p>
        </w:tc>
      </w:tr>
      <w:tr w14:paraId="0854D9C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645" w:type="pct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vAlign w:val="center"/>
          </w:tcPr>
          <w:p w14:paraId="55EA6591">
            <w:pPr>
              <w:spacing w:before="0" w:after="0" w:line="240" w:lineRule="auto"/>
              <w:jc w:val="center"/>
              <w:rPr>
                <w:rFonts w:hint="default" w:ascii="Times New Roman" w:hAnsi="Times New Roman" w:eastAsia="Times New Roman" w:cs="Times New Roman"/>
                <w:b w:val="0"/>
                <w:sz w:val="20"/>
                <w:szCs w:val="20"/>
              </w:rPr>
            </w:pPr>
            <w:r>
              <w:rPr>
                <w:rFonts w:ascii="Times New Roman" w:hAnsi="Times New Roman" w:eastAsia="Times New Roman"/>
                <w:b w:val="0"/>
                <w:i w:val="0"/>
                <w:sz w:val="20"/>
                <w:szCs w:val="20"/>
              </w:rPr>
              <w:t>△PM</w:t>
            </w:r>
            <w:r>
              <w:rPr>
                <w:rFonts w:hint="eastAsia" w:eastAsia="宋体"/>
                <w:b w:val="0"/>
                <w:i w:val="0"/>
                <w:sz w:val="20"/>
                <w:szCs w:val="20"/>
                <w:lang w:val="en-US" w:eastAsia="zh-CN"/>
              </w:rPr>
              <w:t>M</w:t>
            </w:r>
            <w:r>
              <w:rPr>
                <w:rFonts w:ascii="Times New Roman" w:hAnsi="Times New Roman" w:eastAsia="Times New Roman"/>
                <w:b w:val="0"/>
                <w:i w:val="0"/>
                <w:sz w:val="20"/>
                <w:szCs w:val="20"/>
              </w:rPr>
              <w:t>FF</w:t>
            </w:r>
          </w:p>
        </w:tc>
        <w:tc>
          <w:tcPr>
            <w:tcW w:w="949" w:type="pct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vAlign w:val="center"/>
          </w:tcPr>
          <w:p w14:paraId="22FD4B37">
            <w:pPr>
              <w:spacing w:before="0" w:after="0" w:line="240" w:lineRule="auto"/>
              <w:jc w:val="center"/>
              <w:rPr>
                <w:rFonts w:hint="default" w:ascii="Times New Roman" w:hAnsi="Times New Roman" w:eastAsia="Times New Roman" w:cs="Times New Roman"/>
                <w:b w:val="0"/>
                <w:sz w:val="20"/>
                <w:szCs w:val="20"/>
              </w:rPr>
            </w:pPr>
            <w:r>
              <w:rPr>
                <w:rFonts w:hint="eastAsia" w:ascii="Times New Roman" w:hAnsi="Times New Roman" w:eastAsia="Times New Roman"/>
                <w:b w:val="0"/>
                <w:i w:val="0"/>
                <w:sz w:val="20"/>
                <w:szCs w:val="20"/>
              </w:rPr>
              <w:t>−</w:t>
            </w:r>
            <w:r>
              <w:rPr>
                <w:rFonts w:ascii="Times New Roman" w:hAnsi="Times New Roman" w:eastAsia="Times New Roman"/>
                <w:b w:val="0"/>
                <w:i w:val="0"/>
                <w:sz w:val="20"/>
                <w:szCs w:val="20"/>
              </w:rPr>
              <w:t>0.086</w:t>
            </w:r>
          </w:p>
        </w:tc>
        <w:tc>
          <w:tcPr>
            <w:tcW w:w="1202" w:type="pct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shd w:val="clear" w:color="auto" w:fill="auto"/>
            <w:vAlign w:val="center"/>
          </w:tcPr>
          <w:p w14:paraId="01EE98B5">
            <w:pPr>
              <w:spacing w:before="0" w:after="0" w:line="240" w:lineRule="auto"/>
              <w:jc w:val="center"/>
              <w:rPr>
                <w:rFonts w:hint="eastAsia" w:ascii="Times New Roman" w:hAnsi="Times New Roman" w:eastAsia="宋体"/>
                <w:b w:val="0"/>
                <w:sz w:val="20"/>
                <w:szCs w:val="20"/>
                <w:lang w:val="en-US" w:eastAsia="zh-CN"/>
              </w:rPr>
            </w:pPr>
            <w:r>
              <w:rPr>
                <w:rFonts w:ascii="Times New Roman" w:hAnsi="Times New Roman" w:eastAsia="Times New Roman"/>
                <w:b w:val="0"/>
                <w:i w:val="0"/>
                <w:sz w:val="20"/>
                <w:szCs w:val="20"/>
              </w:rPr>
              <w:t>0.62</w:t>
            </w:r>
            <w:r>
              <w:rPr>
                <w:rFonts w:hint="eastAsia" w:eastAsia="宋体"/>
                <w:b w:val="0"/>
                <w:i w:val="0"/>
                <w:sz w:val="20"/>
                <w:szCs w:val="20"/>
                <w:lang w:val="en-US" w:eastAsia="zh-CN"/>
              </w:rPr>
              <w:t>0</w:t>
            </w:r>
          </w:p>
        </w:tc>
        <w:tc>
          <w:tcPr>
            <w:tcW w:w="1202" w:type="pct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shd w:val="clear"/>
            <w:vAlign w:val="center"/>
          </w:tcPr>
          <w:p w14:paraId="30F219C7">
            <w:pPr>
              <w:spacing w:before="0" w:after="0" w:line="240" w:lineRule="auto"/>
              <w:jc w:val="center"/>
              <w:rPr>
                <w:rFonts w:hint="default" w:ascii="Times New Roman" w:hAnsi="Times New Roman" w:eastAsia="Times New Roman" w:cstheme="minorBidi"/>
                <w:sz w:val="20"/>
                <w:szCs w:val="20"/>
                <w:lang w:val="en-US" w:eastAsia="en-US" w:bidi="ar-SA"/>
              </w:rPr>
            </w:pPr>
            <w:r>
              <w:rPr>
                <w:rFonts w:ascii="Times New Roman" w:hAnsi="Times New Roman" w:eastAsia="Times New Roman"/>
                <w:b w:val="0"/>
                <w:i w:val="0"/>
                <w:sz w:val="20"/>
                <w:szCs w:val="20"/>
              </w:rPr>
              <w:t>0.852</w:t>
            </w:r>
          </w:p>
        </w:tc>
      </w:tr>
      <w:tr w14:paraId="189F65C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645" w:type="pct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vAlign w:val="center"/>
          </w:tcPr>
          <w:p w14:paraId="30BD77EC">
            <w:pPr>
              <w:spacing w:before="0" w:after="0" w:line="240" w:lineRule="auto"/>
              <w:jc w:val="center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sz w:val="20"/>
                <w:szCs w:val="20"/>
              </w:rPr>
              <w:t>△TAT</w:t>
            </w:r>
          </w:p>
        </w:tc>
        <w:tc>
          <w:tcPr>
            <w:tcW w:w="949" w:type="pct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vAlign w:val="center"/>
          </w:tcPr>
          <w:p w14:paraId="57388CE4">
            <w:pPr>
              <w:spacing w:before="0" w:after="0" w:line="240" w:lineRule="auto"/>
              <w:jc w:val="center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sz w:val="20"/>
                <w:szCs w:val="20"/>
              </w:rPr>
              <w:t>−0.246</w:t>
            </w:r>
          </w:p>
        </w:tc>
        <w:tc>
          <w:tcPr>
            <w:tcW w:w="1202" w:type="pct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shd w:val="clear" w:color="auto" w:fill="auto"/>
            <w:vAlign w:val="center"/>
          </w:tcPr>
          <w:p w14:paraId="13150582">
            <w:pPr>
              <w:spacing w:before="0" w:after="0" w:line="240" w:lineRule="auto"/>
              <w:jc w:val="center"/>
              <w:rPr>
                <w:rFonts w:hint="default" w:ascii="Times New Roman" w:hAnsi="Times New Roman" w:eastAsia="Times New Roman" w:cstheme="minorBidi"/>
                <w:sz w:val="20"/>
                <w:szCs w:val="20"/>
                <w:lang w:val="en-US" w:eastAsia="en-US" w:bidi="ar-SA"/>
              </w:rPr>
            </w:pPr>
            <w:r>
              <w:rPr>
                <w:rFonts w:ascii="Times New Roman" w:hAnsi="Times New Roman" w:eastAsia="Times New Roman"/>
                <w:b w:val="0"/>
                <w:sz w:val="20"/>
                <w:szCs w:val="20"/>
              </w:rPr>
              <w:t>0.131</w:t>
            </w:r>
          </w:p>
        </w:tc>
        <w:tc>
          <w:tcPr>
            <w:tcW w:w="1202" w:type="pct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shd w:val="clear"/>
            <w:vAlign w:val="center"/>
          </w:tcPr>
          <w:p w14:paraId="2E4F04DB">
            <w:pPr>
              <w:spacing w:before="0" w:after="0" w:line="240" w:lineRule="auto"/>
              <w:jc w:val="center"/>
              <w:rPr>
                <w:rFonts w:hint="default" w:ascii="Times New Roman" w:hAnsi="Times New Roman" w:eastAsia="Times New Roman" w:cstheme="minorBidi"/>
                <w:sz w:val="20"/>
                <w:szCs w:val="20"/>
                <w:lang w:val="en-US" w:eastAsia="en-US" w:bidi="ar-SA"/>
              </w:rPr>
            </w:pPr>
            <w:r>
              <w:rPr>
                <w:rFonts w:ascii="Times New Roman" w:hAnsi="Times New Roman" w:eastAsia="Times New Roman"/>
                <w:b w:val="0"/>
                <w:i w:val="0"/>
                <w:sz w:val="20"/>
                <w:szCs w:val="20"/>
              </w:rPr>
              <w:t>0.497</w:t>
            </w:r>
          </w:p>
        </w:tc>
      </w:tr>
      <w:tr w14:paraId="0F66A29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645" w:type="pct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vAlign w:val="center"/>
          </w:tcPr>
          <w:p w14:paraId="5D714BCC">
            <w:pPr>
              <w:spacing w:before="0" w:after="0" w:line="240" w:lineRule="auto"/>
              <w:jc w:val="center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sz w:val="20"/>
                <w:szCs w:val="20"/>
              </w:rPr>
              <w:t>△SAT</w:t>
            </w:r>
          </w:p>
        </w:tc>
        <w:tc>
          <w:tcPr>
            <w:tcW w:w="949" w:type="pct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vAlign w:val="center"/>
          </w:tcPr>
          <w:p w14:paraId="4680114B">
            <w:pPr>
              <w:spacing w:before="0" w:after="0" w:line="240" w:lineRule="auto"/>
              <w:jc w:val="center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sz w:val="20"/>
                <w:szCs w:val="20"/>
              </w:rPr>
              <w:t>−0.104</w:t>
            </w:r>
          </w:p>
        </w:tc>
        <w:tc>
          <w:tcPr>
            <w:tcW w:w="1202" w:type="pct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shd w:val="clear" w:color="auto" w:fill="auto"/>
            <w:vAlign w:val="center"/>
          </w:tcPr>
          <w:p w14:paraId="5D455CC9">
            <w:pPr>
              <w:spacing w:before="0" w:after="0" w:line="240" w:lineRule="auto"/>
              <w:jc w:val="center"/>
              <w:rPr>
                <w:rFonts w:hint="default" w:ascii="Times New Roman" w:hAnsi="Times New Roman" w:eastAsia="Times New Roman" w:cstheme="minorBidi"/>
                <w:sz w:val="20"/>
                <w:szCs w:val="20"/>
                <w:lang w:val="en-US" w:eastAsia="en-US" w:bidi="ar-SA"/>
              </w:rPr>
            </w:pPr>
            <w:r>
              <w:rPr>
                <w:rFonts w:ascii="Times New Roman" w:hAnsi="Times New Roman" w:eastAsia="Times New Roman"/>
                <w:b w:val="0"/>
                <w:sz w:val="20"/>
                <w:szCs w:val="20"/>
              </w:rPr>
              <w:t>0.528</w:t>
            </w:r>
          </w:p>
        </w:tc>
        <w:tc>
          <w:tcPr>
            <w:tcW w:w="1202" w:type="pct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shd w:val="clear"/>
            <w:vAlign w:val="center"/>
          </w:tcPr>
          <w:p w14:paraId="6D4CCF34">
            <w:pPr>
              <w:spacing w:before="0" w:after="0" w:line="240" w:lineRule="auto"/>
              <w:jc w:val="center"/>
              <w:rPr>
                <w:rFonts w:hint="default" w:ascii="Times New Roman" w:hAnsi="Times New Roman" w:eastAsia="Times New Roman" w:cstheme="minorBidi"/>
                <w:sz w:val="20"/>
                <w:szCs w:val="20"/>
                <w:lang w:val="en-US" w:eastAsia="en-US" w:bidi="ar-SA"/>
              </w:rPr>
            </w:pPr>
            <w:r>
              <w:rPr>
                <w:rFonts w:ascii="Times New Roman" w:hAnsi="Times New Roman" w:eastAsia="Times New Roman"/>
                <w:b w:val="0"/>
                <w:i w:val="0"/>
                <w:sz w:val="20"/>
                <w:szCs w:val="20"/>
              </w:rPr>
              <w:t>0.837</w:t>
            </w:r>
          </w:p>
        </w:tc>
      </w:tr>
      <w:tr w14:paraId="7B23C4E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645" w:type="pct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vAlign w:val="center"/>
          </w:tcPr>
          <w:p w14:paraId="0DD97007">
            <w:pPr>
              <w:spacing w:before="0" w:after="0" w:line="240" w:lineRule="auto"/>
              <w:jc w:val="center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sz w:val="20"/>
                <w:szCs w:val="20"/>
              </w:rPr>
              <w:t>△VAT</w:t>
            </w:r>
          </w:p>
        </w:tc>
        <w:tc>
          <w:tcPr>
            <w:tcW w:w="949" w:type="pct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vAlign w:val="center"/>
          </w:tcPr>
          <w:p w14:paraId="21D1CCED">
            <w:pPr>
              <w:spacing w:before="0" w:after="0" w:line="240" w:lineRule="auto"/>
              <w:jc w:val="center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sz w:val="20"/>
                <w:szCs w:val="20"/>
              </w:rPr>
              <w:t>−0.311</w:t>
            </w:r>
          </w:p>
        </w:tc>
        <w:tc>
          <w:tcPr>
            <w:tcW w:w="1202" w:type="pct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shd w:val="clear" w:color="auto" w:fill="auto"/>
            <w:vAlign w:val="center"/>
          </w:tcPr>
          <w:p w14:paraId="50294C20">
            <w:pPr>
              <w:spacing w:before="0" w:after="0" w:line="240" w:lineRule="auto"/>
              <w:jc w:val="center"/>
              <w:rPr>
                <w:rFonts w:hint="default" w:ascii="Times New Roman" w:hAnsi="Times New Roman" w:eastAsia="Times New Roman" w:cstheme="minorBidi"/>
                <w:sz w:val="20"/>
                <w:szCs w:val="20"/>
                <w:lang w:val="en-US" w:eastAsia="en-US" w:bidi="ar-SA"/>
              </w:rPr>
            </w:pPr>
            <w:r>
              <w:rPr>
                <w:rFonts w:ascii="Times New Roman" w:hAnsi="Times New Roman" w:eastAsia="Times New Roman"/>
                <w:b w:val="0"/>
                <w:sz w:val="20"/>
                <w:szCs w:val="20"/>
              </w:rPr>
              <w:t>0.054</w:t>
            </w:r>
          </w:p>
        </w:tc>
        <w:tc>
          <w:tcPr>
            <w:tcW w:w="1202" w:type="pct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shd w:val="clear"/>
            <w:vAlign w:val="center"/>
          </w:tcPr>
          <w:p w14:paraId="3A71282E">
            <w:pPr>
              <w:spacing w:before="0" w:after="0" w:line="240" w:lineRule="auto"/>
              <w:jc w:val="center"/>
              <w:rPr>
                <w:rFonts w:hint="default" w:ascii="Times New Roman" w:hAnsi="Times New Roman" w:eastAsia="Times New Roman" w:cstheme="minorBidi"/>
                <w:sz w:val="20"/>
                <w:szCs w:val="20"/>
                <w:lang w:val="en-US" w:eastAsia="en-US" w:bidi="ar-SA"/>
              </w:rPr>
            </w:pPr>
            <w:r>
              <w:rPr>
                <w:rFonts w:ascii="Times New Roman" w:hAnsi="Times New Roman" w:eastAsia="Times New Roman"/>
                <w:b w:val="0"/>
                <w:i w:val="0"/>
                <w:sz w:val="20"/>
                <w:szCs w:val="20"/>
              </w:rPr>
              <w:t>0.497</w:t>
            </w:r>
          </w:p>
        </w:tc>
      </w:tr>
      <w:tr w14:paraId="2769854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645" w:type="pct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vAlign w:val="center"/>
          </w:tcPr>
          <w:p w14:paraId="53C7AB2A">
            <w:pPr>
              <w:spacing w:before="0" w:after="0" w:line="240" w:lineRule="auto"/>
              <w:jc w:val="center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sz w:val="20"/>
                <w:szCs w:val="20"/>
              </w:rPr>
              <w:t>△SATI</w:t>
            </w:r>
          </w:p>
        </w:tc>
        <w:tc>
          <w:tcPr>
            <w:tcW w:w="949" w:type="pct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vAlign w:val="center"/>
          </w:tcPr>
          <w:p w14:paraId="3B0B8E76">
            <w:pPr>
              <w:spacing w:before="0" w:after="0" w:line="240" w:lineRule="auto"/>
              <w:jc w:val="center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sz w:val="20"/>
                <w:szCs w:val="20"/>
              </w:rPr>
              <w:t>−0.029</w:t>
            </w:r>
          </w:p>
        </w:tc>
        <w:tc>
          <w:tcPr>
            <w:tcW w:w="1202" w:type="pct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shd w:val="clear" w:color="auto" w:fill="auto"/>
            <w:vAlign w:val="center"/>
          </w:tcPr>
          <w:p w14:paraId="7D71B4F3">
            <w:pPr>
              <w:spacing w:before="0" w:after="0" w:line="240" w:lineRule="auto"/>
              <w:jc w:val="center"/>
              <w:rPr>
                <w:rFonts w:hint="default" w:ascii="Times New Roman" w:hAnsi="Times New Roman" w:eastAsia="Times New Roman" w:cstheme="minorBidi"/>
                <w:sz w:val="20"/>
                <w:szCs w:val="20"/>
                <w:lang w:val="en-US" w:eastAsia="en-US" w:bidi="ar-SA"/>
              </w:rPr>
            </w:pPr>
            <w:r>
              <w:rPr>
                <w:rFonts w:ascii="Times New Roman" w:hAnsi="Times New Roman" w:eastAsia="Times New Roman"/>
                <w:b w:val="0"/>
                <w:sz w:val="20"/>
                <w:szCs w:val="20"/>
              </w:rPr>
              <w:t>0.862</w:t>
            </w:r>
          </w:p>
        </w:tc>
        <w:tc>
          <w:tcPr>
            <w:tcW w:w="1202" w:type="pct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shd w:val="clear"/>
            <w:vAlign w:val="center"/>
          </w:tcPr>
          <w:p w14:paraId="18F26CF8">
            <w:pPr>
              <w:spacing w:before="0" w:after="0" w:line="240" w:lineRule="auto"/>
              <w:jc w:val="center"/>
              <w:rPr>
                <w:rFonts w:hint="default" w:ascii="Times New Roman" w:hAnsi="Times New Roman" w:eastAsia="Times New Roman" w:cstheme="minorBidi"/>
                <w:sz w:val="20"/>
                <w:szCs w:val="20"/>
                <w:lang w:val="en-US" w:eastAsia="en-US" w:bidi="ar-SA"/>
              </w:rPr>
            </w:pPr>
            <w:r>
              <w:rPr>
                <w:rFonts w:ascii="Times New Roman" w:hAnsi="Times New Roman" w:eastAsia="Times New Roman"/>
                <w:b w:val="0"/>
                <w:i w:val="0"/>
                <w:sz w:val="20"/>
                <w:szCs w:val="20"/>
              </w:rPr>
              <w:t>0.954</w:t>
            </w:r>
          </w:p>
        </w:tc>
      </w:tr>
      <w:tr w14:paraId="5BE1925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645" w:type="pct"/>
            <w:tcBorders>
              <w:top w:val="nil"/>
              <w:left w:val="nil"/>
              <w:bottom w:val="single" w:color="000000" w:sz="10" w:space="0"/>
              <w:right w:val="nil"/>
              <w:insideH w:val="nil"/>
              <w:insideV w:val="nil"/>
            </w:tcBorders>
            <w:vAlign w:val="center"/>
          </w:tcPr>
          <w:p w14:paraId="76804B04">
            <w:pPr>
              <w:spacing w:before="0" w:after="0" w:line="240" w:lineRule="auto"/>
              <w:jc w:val="center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sz w:val="20"/>
                <w:szCs w:val="20"/>
              </w:rPr>
              <w:t>△VATI</w:t>
            </w:r>
          </w:p>
        </w:tc>
        <w:tc>
          <w:tcPr>
            <w:tcW w:w="949" w:type="pct"/>
            <w:tcBorders>
              <w:top w:val="nil"/>
              <w:left w:val="nil"/>
              <w:bottom w:val="single" w:color="000000" w:sz="10" w:space="0"/>
              <w:right w:val="nil"/>
              <w:insideH w:val="nil"/>
              <w:insideV w:val="nil"/>
            </w:tcBorders>
            <w:vAlign w:val="center"/>
          </w:tcPr>
          <w:p w14:paraId="59078C23">
            <w:pPr>
              <w:spacing w:before="0" w:after="0" w:line="240" w:lineRule="auto"/>
              <w:jc w:val="center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sz w:val="20"/>
                <w:szCs w:val="20"/>
              </w:rPr>
              <w:t>−0.253</w:t>
            </w:r>
          </w:p>
        </w:tc>
        <w:tc>
          <w:tcPr>
            <w:tcW w:w="1202" w:type="pct"/>
            <w:tcBorders>
              <w:top w:val="nil"/>
              <w:left w:val="nil"/>
              <w:bottom w:val="single" w:color="000000" w:sz="10" w:space="0"/>
              <w:right w:val="nil"/>
              <w:insideH w:val="nil"/>
              <w:insideV w:val="nil"/>
            </w:tcBorders>
            <w:shd w:val="clear" w:color="auto" w:fill="auto"/>
            <w:vAlign w:val="center"/>
          </w:tcPr>
          <w:p w14:paraId="4E55E1D1">
            <w:pPr>
              <w:spacing w:before="0" w:after="0" w:line="240" w:lineRule="auto"/>
              <w:jc w:val="center"/>
              <w:rPr>
                <w:rFonts w:hint="default" w:ascii="Times New Roman" w:hAnsi="Times New Roman" w:eastAsia="Times New Roman" w:cstheme="minorBidi"/>
                <w:sz w:val="20"/>
                <w:szCs w:val="20"/>
                <w:lang w:val="en-US" w:eastAsia="en-US" w:bidi="ar-SA"/>
              </w:rPr>
            </w:pPr>
            <w:r>
              <w:rPr>
                <w:rFonts w:ascii="Times New Roman" w:hAnsi="Times New Roman" w:eastAsia="Times New Roman"/>
                <w:b w:val="0"/>
                <w:sz w:val="20"/>
                <w:szCs w:val="20"/>
              </w:rPr>
              <w:t>0.120</w:t>
            </w:r>
          </w:p>
        </w:tc>
        <w:tc>
          <w:tcPr>
            <w:tcW w:w="1202" w:type="pct"/>
            <w:tcBorders>
              <w:top w:val="nil"/>
              <w:left w:val="nil"/>
              <w:bottom w:val="single" w:color="000000" w:sz="10" w:space="0"/>
              <w:right w:val="nil"/>
              <w:insideH w:val="nil"/>
              <w:insideV w:val="nil"/>
            </w:tcBorders>
            <w:shd w:val="clear"/>
            <w:vAlign w:val="center"/>
          </w:tcPr>
          <w:p w14:paraId="688014DA">
            <w:pPr>
              <w:spacing w:before="0" w:after="0" w:line="240" w:lineRule="auto"/>
              <w:jc w:val="center"/>
              <w:rPr>
                <w:rFonts w:hint="default" w:ascii="Times New Roman" w:hAnsi="Times New Roman" w:eastAsia="Times New Roman" w:cstheme="minorBidi"/>
                <w:sz w:val="20"/>
                <w:szCs w:val="20"/>
                <w:lang w:val="en-US" w:eastAsia="en-US" w:bidi="ar-SA"/>
              </w:rPr>
            </w:pPr>
            <w:r>
              <w:rPr>
                <w:rFonts w:ascii="Times New Roman" w:hAnsi="Times New Roman" w:eastAsia="Times New Roman"/>
                <w:b w:val="0"/>
                <w:i w:val="0"/>
                <w:sz w:val="20"/>
                <w:szCs w:val="20"/>
              </w:rPr>
              <w:t>0.497</w:t>
            </w:r>
          </w:p>
        </w:tc>
      </w:tr>
    </w:tbl>
    <w:p w14:paraId="6369A570">
      <w:pPr>
        <w:spacing w:before="0" w:after="0" w:line="240" w:lineRule="auto"/>
        <w:jc w:val="both"/>
        <w:rPr>
          <w:rFonts w:hint="default" w:ascii="Times New Roman" w:hAnsi="Times New Roman" w:cs="Times New Roman"/>
          <w:sz w:val="20"/>
          <w:szCs w:val="20"/>
        </w:rPr>
      </w:pPr>
      <w:r>
        <w:rPr>
          <w:rFonts w:hint="default" w:ascii="Times New Roman" w:hAnsi="Times New Roman" w:eastAsia="Times New Roman" w:cs="Times New Roman"/>
          <w:sz w:val="20"/>
          <w:szCs w:val="20"/>
        </w:rPr>
        <w:t xml:space="preserve">Note: </w:t>
      </w:r>
      <w:r>
        <w:rPr>
          <w:rFonts w:hint="eastAsia" w:ascii="Times New Roman" w:hAnsi="Times New Roman" w:cs="Times New Roman"/>
          <w:sz w:val="20"/>
          <w:szCs w:val="20"/>
          <w:highlight w:val="none"/>
        </w:rPr>
        <w:t xml:space="preserve">The changes in variables (△) before and after surgery were represented as postoperative minus preoperative values. </w:t>
      </w:r>
      <w:r>
        <w:rPr>
          <w:rFonts w:hint="default" w:ascii="Times New Roman" w:hAnsi="Times New Roman" w:eastAsia="Times New Roman" w:cs="Times New Roman"/>
          <w:sz w:val="20"/>
          <w:szCs w:val="20"/>
        </w:rPr>
        <w:t xml:space="preserve">Spearman correlation analysis was performed, with Benjamini–Hochberg FDR correction across all correlations shown. </w:t>
      </w:r>
    </w:p>
    <w:p w14:paraId="7D014AFC">
      <w:pPr>
        <w:spacing w:before="0" w:after="0" w:line="240" w:lineRule="auto"/>
        <w:jc w:val="both"/>
        <w:rPr>
          <w:rFonts w:hint="default" w:ascii="Times New Roman" w:hAnsi="Times New Roman" w:cs="Times New Roman"/>
          <w:sz w:val="20"/>
          <w:szCs w:val="20"/>
        </w:rPr>
      </w:pPr>
      <w:r>
        <w:rPr>
          <w:rFonts w:hint="default" w:ascii="Times New Roman" w:hAnsi="Times New Roman" w:eastAsia="Times New Roman" w:cs="Times New Roman"/>
          <w:sz w:val="20"/>
          <w:szCs w:val="20"/>
        </w:rPr>
        <w:t>Abbreviations: BMI, body mass index; 25(OH)D, 25-hydroxyvitamin D; HbA1c, hemoglobin A1c; Ca, calcium; TC, total cholesterol; TG, triglyceride; HDL-C, high-density lipoprotein cholesterol; LDL-C, low-density lipoprotein cholesterol</w:t>
      </w:r>
      <w:bookmarkStart w:id="0" w:name="_GoBack"/>
      <w:bookmarkEnd w:id="0"/>
      <w:r>
        <w:rPr>
          <w:rFonts w:hint="eastAsia" w:eastAsia="宋体" w:cs="Times New Roman"/>
          <w:sz w:val="20"/>
          <w:szCs w:val="20"/>
          <w:lang w:val="en-US" w:eastAsia="zh-CN"/>
        </w:rPr>
        <w:t xml:space="preserve">; </w:t>
      </w:r>
      <w:r>
        <w:rPr>
          <w:rFonts w:hint="default" w:ascii="Times New Roman" w:hAnsi="Times New Roman" w:eastAsia="Times New Roman" w:cs="Times New Roman"/>
          <w:sz w:val="20"/>
          <w:szCs w:val="20"/>
        </w:rPr>
        <w:t xml:space="preserve">ESMF, erector spinae muscle fat; ESM, erector spinae muscle; </w:t>
      </w:r>
      <w:r>
        <w:rPr>
          <w:rFonts w:hint="eastAsia" w:ascii="Times New Roman" w:hAnsi="Times New Roman" w:cs="Times New Roman"/>
          <w:sz w:val="20"/>
          <w:szCs w:val="20"/>
          <w:highlight w:val="none"/>
        </w:rPr>
        <w:t>ESMFF, erector spinae muscle fat fraction;</w:t>
      </w:r>
      <w:r>
        <w:rPr>
          <w:rFonts w:hint="eastAsia" w:ascii="Times New Roman" w:hAnsi="Times New Roman" w:cs="Times New Roman"/>
          <w:sz w:val="20"/>
          <w:szCs w:val="20"/>
          <w:highlight w:val="none"/>
          <w:lang w:val="en-US" w:eastAsia="zh-CN"/>
        </w:rPr>
        <w:t xml:space="preserve"> </w:t>
      </w:r>
      <w:r>
        <w:rPr>
          <w:rFonts w:ascii="Times New Roman" w:hAnsi="Times New Roman" w:cs="Times New Roman"/>
          <w:sz w:val="20"/>
          <w:szCs w:val="20"/>
          <w:highlight w:val="none"/>
        </w:rPr>
        <w:t xml:space="preserve">PMMF, psoas major muscle fat; PMM, psoas major muscle; </w:t>
      </w:r>
      <w:r>
        <w:rPr>
          <w:rFonts w:hint="eastAsia" w:ascii="Times New Roman" w:hAnsi="Times New Roman" w:cs="Times New Roman"/>
          <w:sz w:val="20"/>
          <w:szCs w:val="20"/>
          <w:highlight w:val="none"/>
        </w:rPr>
        <w:t xml:space="preserve">PMMFF, psoas major muscle fat fraction; </w:t>
      </w:r>
      <w:r>
        <w:rPr>
          <w:rFonts w:hint="default" w:ascii="Times New Roman" w:hAnsi="Times New Roman" w:eastAsia="Times New Roman" w:cs="Times New Roman"/>
          <w:sz w:val="20"/>
          <w:szCs w:val="20"/>
        </w:rPr>
        <w:t>TAT, total adipose tissue; SAT, subcutaneous adipose tissue; VAT, visceral adipose tissue; SATI, subcutaneous adipose tissue index; VATI, visceral adipose tissue index.</w:t>
      </w:r>
    </w:p>
    <w:sectPr>
      <w:pgSz w:w="12240" w:h="15840"/>
      <w:pgMar w:top="624" w:right="510" w:bottom="624" w:left="510" w:header="720" w:footer="720" w:gutter="0"/>
      <w:cols w:space="720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Cambria">
    <w:panose1 w:val="02040503050406030204"/>
    <w:charset w:val="00"/>
    <w:family w:val="auto"/>
    <w:pitch w:val="default"/>
    <w:sig w:usb0="E00006FF" w:usb1="420024FF" w:usb2="02000000" w:usb3="00000000" w:csb0="2000019F" w:csb1="00000000"/>
  </w:font>
  <w:font w:name="ＭＳ 明朝">
    <w:altName w:val="Yu Gothic"/>
    <w:panose1 w:val="00000000000000000000"/>
    <w:charset w:val="80"/>
    <w:family w:val="roman"/>
    <w:pitch w:val="default"/>
    <w:sig w:usb0="00000000" w:usb1="00000000" w:usb2="00000010" w:usb3="00000000" w:csb0="00020000" w:csb1="00000000"/>
  </w:font>
  <w:font w:name="Yu Gothic">
    <w:panose1 w:val="020B0400000000000000"/>
    <w:charset w:val="80"/>
    <w:family w:val="auto"/>
    <w:pitch w:val="default"/>
    <w:sig w:usb0="E00002FF" w:usb1="2AC7FDFF" w:usb2="00000016" w:usb3="00000000" w:csb0="2002009F" w:csb1="00000000"/>
  </w:font>
  <w:font w:name="ＭＳ 明朝">
    <w:altName w:val="宋体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MS Gothic">
    <w:panose1 w:val="020B0609070205080204"/>
    <w:charset w:val="80"/>
    <w:family w:val="auto"/>
    <w:pitch w:val="default"/>
    <w:sig w:usb0="E00002FF" w:usb1="6AC7FDFB" w:usb2="08000012" w:usb3="00000000" w:csb0="4002009F" w:csb1="DFD70000"/>
  </w:font>
  <w:font w:name="Courier">
    <w:altName w:val="Courier New"/>
    <w:panose1 w:val="02000500000000000000"/>
    <w:charset w:val="00"/>
    <w:family w:val="auto"/>
    <w:pitch w:val="default"/>
    <w:sig w:usb0="00000000" w:usb1="00000000" w:usb2="00000000" w:usb3="00000000" w:csb0="00000001" w:csb1="00000000"/>
  </w:font>
  <w:font w:name="ＭＳ 明朝">
    <w:altName w:val="语文格子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语文格子">
    <w:panose1 w:val="02000500000000000000"/>
    <w:charset w:val="00"/>
    <w:family w:val="auto"/>
    <w:pitch w:val="default"/>
    <w:sig w:usb0="00000023" w:usb1="00002000" w:usb2="00000000" w:usb3="00000000" w:csb0="00000001" w:csb1="00000000"/>
  </w:font>
  <w:font w:name="Microsoft YaHei U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FFFFFF7E"/>
    <w:multiLevelType w:val="singleLevel"/>
    <w:tmpl w:val="FFFFFF7E"/>
    <w:lvl w:ilvl="0" w:tentative="0">
      <w:start w:val="1"/>
      <w:numFmt w:val="decimal"/>
      <w:pStyle w:val="20"/>
      <w:lvlText w:val="%1."/>
      <w:lvlJc w:val="left"/>
      <w:pPr>
        <w:tabs>
          <w:tab w:val="left" w:pos="1080"/>
        </w:tabs>
        <w:ind w:left="1080" w:hanging="360"/>
      </w:pPr>
    </w:lvl>
  </w:abstractNum>
  <w:abstractNum w:abstractNumId="1">
    <w:nsid w:val="FFFFFF7F"/>
    <w:multiLevelType w:val="singleLevel"/>
    <w:tmpl w:val="FFFFFF7F"/>
    <w:lvl w:ilvl="0" w:tentative="0">
      <w:start w:val="1"/>
      <w:numFmt w:val="decimal"/>
      <w:pStyle w:val="13"/>
      <w:lvlText w:val="%1."/>
      <w:lvlJc w:val="left"/>
      <w:pPr>
        <w:tabs>
          <w:tab w:val="left" w:pos="720"/>
        </w:tabs>
        <w:ind w:left="720" w:hanging="360"/>
      </w:pPr>
    </w:lvl>
  </w:abstractNum>
  <w:abstractNum w:abstractNumId="2">
    <w:nsid w:val="FFFFFF82"/>
    <w:multiLevelType w:val="singleLevel"/>
    <w:tmpl w:val="FFFFFF82"/>
    <w:lvl w:ilvl="0" w:tentative="0">
      <w:start w:val="1"/>
      <w:numFmt w:val="bullet"/>
      <w:pStyle w:val="18"/>
      <w:lvlText w:val=""/>
      <w:lvlJc w:val="left"/>
      <w:pPr>
        <w:tabs>
          <w:tab w:val="left" w:pos="1080"/>
        </w:tabs>
        <w:ind w:left="1080" w:hanging="360"/>
      </w:pPr>
      <w:rPr>
        <w:rFonts w:hint="default" w:ascii="Symbol" w:hAnsi="Symbol"/>
      </w:rPr>
    </w:lvl>
  </w:abstractNum>
  <w:abstractNum w:abstractNumId="3">
    <w:nsid w:val="FFFFFF83"/>
    <w:multiLevelType w:val="singleLevel"/>
    <w:tmpl w:val="FFFFFF83"/>
    <w:lvl w:ilvl="0" w:tentative="0">
      <w:start w:val="1"/>
      <w:numFmt w:val="bullet"/>
      <w:pStyle w:val="23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/>
      </w:rPr>
    </w:lvl>
  </w:abstractNum>
  <w:abstractNum w:abstractNumId="4">
    <w:nsid w:val="FFFFFF88"/>
    <w:multiLevelType w:val="singleLevel"/>
    <w:tmpl w:val="FFFFFF88"/>
    <w:lvl w:ilvl="0" w:tentative="0">
      <w:start w:val="1"/>
      <w:numFmt w:val="decimal"/>
      <w:pStyle w:val="14"/>
      <w:lvlText w:val="%1."/>
      <w:lvlJc w:val="left"/>
      <w:pPr>
        <w:tabs>
          <w:tab w:val="left" w:pos="360"/>
        </w:tabs>
        <w:ind w:left="360" w:hanging="360"/>
      </w:pPr>
    </w:lvl>
  </w:abstractNum>
  <w:abstractNum w:abstractNumId="5">
    <w:nsid w:val="FFFFFF89"/>
    <w:multiLevelType w:val="singleLevel"/>
    <w:tmpl w:val="FFFFFF89"/>
    <w:lvl w:ilvl="0" w:tentative="0">
      <w:start w:val="1"/>
      <w:numFmt w:val="bullet"/>
      <w:pStyle w:val="16"/>
      <w:lvlText w:val=""/>
      <w:lvlJc w:val="left"/>
      <w:pPr>
        <w:tabs>
          <w:tab w:val="left" w:pos="360"/>
        </w:tabs>
        <w:ind w:left="360" w:hanging="360"/>
      </w:pPr>
      <w:rPr>
        <w:rFonts w:hint="default" w:ascii="Symbol" w:hAnsi="Symbol"/>
      </w:rPr>
    </w:lvl>
  </w:abstractNum>
  <w:num w:numId="1">
    <w:abstractNumId w:val="1"/>
  </w:num>
  <w:num w:numId="2">
    <w:abstractNumId w:val="4"/>
  </w:num>
  <w:num w:numId="3">
    <w:abstractNumId w:val="5"/>
  </w:num>
  <w:num w:numId="4">
    <w:abstractNumId w:val="2"/>
  </w:num>
  <w:num w:numId="5">
    <w:abstractNumId w:val="0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cumentProtection w:enforcement="0"/>
  <w:defaultTabStop w:val="720"/>
  <w:characterSpacingControl w:val="doNotCompress"/>
  <w:footnotePr>
    <w:footnote w:id="0"/>
    <w:footnote w:id="1"/>
  </w:footnotePr>
  <w:endnotePr>
    <w:endnote w:id="0"/>
    <w:endnote w:id="1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  <w:rsid w:val="12635AA8"/>
    <w:rsid w:val="15C51191"/>
    <w:rsid w:val="212C3E51"/>
    <w:rsid w:val="25290DD3"/>
    <w:rsid w:val="30711881"/>
    <w:rsid w:val="3B6C511E"/>
    <w:rsid w:val="494D2A33"/>
    <w:rsid w:val="5536081F"/>
    <w:rsid w:val="55450A62"/>
    <w:rsid w:val="55455E17"/>
    <w:rsid w:val="694110E9"/>
    <w:rsid w:val="6C1A00FB"/>
    <w:rsid w:val="7B4038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14:defaultImageDpi w14:val="300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semiHidden="0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qFormat="1" w:uiPriority="99" w:semiHidden="0" w:name="macro"/>
    <w:lsdException w:uiPriority="99" w:name="toa heading"/>
    <w:lsdException w:qFormat="1" w:uiPriority="99" w:semiHidden="0" w:name="List"/>
    <w:lsdException w:qFormat="1" w:uiPriority="99" w:semiHidden="0" w:name="List Bullet"/>
    <w:lsdException w:qFormat="1" w:uiPriority="99" w:semiHidden="0" w:name="List Number"/>
    <w:lsdException w:qFormat="1" w:uiPriority="99" w:semiHidden="0" w:name="List 2"/>
    <w:lsdException w:qFormat="1" w:uiPriority="99" w:semiHidden="0" w:name="List 3"/>
    <w:lsdException w:uiPriority="99" w:name="List 4"/>
    <w:lsdException w:uiPriority="99" w:name="List 5"/>
    <w:lsdException w:qFormat="1" w:uiPriority="99" w:semiHidden="0" w:name="List Bullet 2"/>
    <w:lsdException w:qFormat="1" w:uiPriority="99" w:semiHidden="0" w:name="List Bullet 3"/>
    <w:lsdException w:uiPriority="99" w:name="List Bullet 4"/>
    <w:lsdException w:uiPriority="99" w:name="List Bullet 5"/>
    <w:lsdException w:qFormat="1" w:uiPriority="99" w:semiHidden="0" w:name="List Number 2"/>
    <w:lsdException w:qFormat="1" w:uiPriority="99" w:semiHidden="0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iPriority="99" w:semiHidden="0" w:name="Body Text"/>
    <w:lsdException w:uiPriority="99" w:name="Body Text Indent"/>
    <w:lsdException w:qFormat="1" w:uiPriority="99" w:semiHidden="0" w:name="List Continue"/>
    <w:lsdException w:qFormat="1" w:uiPriority="99" w:semiHidden="0" w:name="List Continue 2"/>
    <w:lsdException w:qFormat="1" w:uiPriority="99" w:semiHidden="0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qFormat="1" w:uiPriority="99" w:semiHidden="0" w:name="Body Text 2"/>
    <w:lsdException w:qFormat="1" w:uiPriority="99" w:semiHidden="0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59" w:semiHidden="0" w:name="Table Grid"/>
    <w:lsdException w:uiPriority="99" w:name="Table Theme"/>
    <w:lsdException w:qFormat="1" w:unhideWhenUsed="0" w:uiPriority="1" w:semiHidden="0" w:name="No Spacing"/>
    <w:lsdException w:qFormat="1" w:unhideWhenUsed="0" w:uiPriority="60" w:semiHidden="0" w:name="Light Shading"/>
    <w:lsdException w:qFormat="1" w:unhideWhenUsed="0" w:uiPriority="61" w:semiHidden="0" w:name="Light List"/>
    <w:lsdException w:qFormat="1" w:unhideWhenUsed="0" w:uiPriority="62" w:semiHidden="0" w:name="Light Grid"/>
    <w:lsdException w:qFormat="1" w:unhideWhenUsed="0" w:uiPriority="63" w:semiHidden="0" w:name="Medium Shading 1"/>
    <w:lsdException w:qFormat="1"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qFormat="1" w:unhideWhenUsed="0" w:uiPriority="68" w:semiHidden="0" w:name="Medium Grid 2"/>
    <w:lsdException w:qFormat="1" w:unhideWhenUsed="0" w:uiPriority="69" w:semiHidden="0" w:name="Medium Grid 3"/>
    <w:lsdException w:qFormat="1" w:unhideWhenUsed="0" w:uiPriority="70" w:semiHidden="0" w:name="Dark List"/>
    <w:lsdException w:qFormat="1" w:unhideWhenUsed="0" w:uiPriority="71" w:semiHidden="0" w:name="Colorful Shading"/>
    <w:lsdException w:qFormat="1" w:unhideWhenUsed="0" w:uiPriority="72" w:semiHidden="0" w:name="Colorful List"/>
    <w:lsdException w:qFormat="1" w:unhideWhenUsed="0" w:uiPriority="73" w:semiHidden="0" w:name="Colorful Grid"/>
    <w:lsdException w:qFormat="1" w:unhideWhenUsed="0" w:uiPriority="60" w:semiHidden="0" w:name="Light Shading Accent 1"/>
    <w:lsdException w:qFormat="1" w:unhideWhenUsed="0" w:uiPriority="61" w:semiHidden="0" w:name="Light List Accent 1"/>
    <w:lsdException w:qFormat="1" w:unhideWhenUsed="0" w:uiPriority="62" w:semiHidden="0" w:name="Light Grid Accent 1"/>
    <w:lsdException w:qFormat="1" w:unhideWhenUsed="0" w:uiPriority="63" w:semiHidden="0" w:name="Medium Shading 1 Accent 1"/>
    <w:lsdException w:qFormat="1"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  <w:lsdException w:unhideWhenUsed="0" w:uiPriority="66" w:semiHidden="0" w:name="Medium List 2 Accent 1"/>
    <w:lsdException w:unhideWhenUsed="0" w:uiPriority="67" w:semiHidden="0" w:name="Medium Grid 1 Accent 1"/>
    <w:lsdException w:qFormat="1" w:unhideWhenUsed="0" w:uiPriority="68" w:semiHidden="0" w:name="Medium Grid 2 Accent 1"/>
    <w:lsdException w:qFormat="1" w:unhideWhenUsed="0" w:uiPriority="69" w:semiHidden="0" w:name="Medium Grid 3 Accent 1"/>
    <w:lsdException w:qFormat="1" w:unhideWhenUsed="0" w:uiPriority="70" w:semiHidden="0" w:name="Dark List Accent 1"/>
    <w:lsdException w:qFormat="1" w:unhideWhenUsed="0" w:uiPriority="71" w:semiHidden="0" w:name="Colorful Shading Accent 1"/>
    <w:lsdException w:qFormat="1" w:unhideWhenUsed="0" w:uiPriority="72" w:semiHidden="0" w:name="Colorful List Accent 1"/>
    <w:lsdException w:qFormat="1" w:unhideWhenUsed="0" w:uiPriority="73" w:semiHidden="0" w:name="Colorful Grid Accent 1"/>
    <w:lsdException w:qFormat="1" w:unhideWhenUsed="0" w:uiPriority="60" w:semiHidden="0" w:name="Light Shading Accent 2"/>
    <w:lsdException w:qFormat="1" w:unhideWhenUsed="0" w:uiPriority="61" w:semiHidden="0" w:name="Light List Accent 2"/>
    <w:lsdException w:qFormat="1" w:unhideWhenUsed="0" w:uiPriority="62" w:semiHidden="0" w:name="Light Grid Accent 2"/>
    <w:lsdException w:qFormat="1"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qFormat="1" w:unhideWhenUsed="0" w:uiPriority="66" w:semiHidden="0" w:name="Medium List 2 Accent 2"/>
    <w:lsdException w:qFormat="1" w:unhideWhenUsed="0" w:uiPriority="67" w:semiHidden="0" w:name="Medium Grid 1 Accent 2"/>
    <w:lsdException w:unhideWhenUsed="0" w:uiPriority="68" w:semiHidden="0" w:name="Medium Grid 2 Accent 2"/>
    <w:lsdException w:qFormat="1" w:unhideWhenUsed="0" w:uiPriority="69" w:semiHidden="0" w:name="Medium Grid 3 Accent 2"/>
    <w:lsdException w:qFormat="1" w:unhideWhenUsed="0" w:uiPriority="70" w:semiHidden="0" w:name="Dark List Accent 2"/>
    <w:lsdException w:qFormat="1" w:unhideWhenUsed="0" w:uiPriority="71" w:semiHidden="0" w:name="Colorful Shading Accent 2"/>
    <w:lsdException w:qFormat="1" w:unhideWhenUsed="0" w:uiPriority="72" w:semiHidden="0" w:name="Colorful List Accent 2"/>
    <w:lsdException w:qFormat="1" w:unhideWhenUsed="0" w:uiPriority="73" w:semiHidden="0" w:name="Colorful Grid Accent 2"/>
    <w:lsdException w:qFormat="1" w:unhideWhenUsed="0" w:uiPriority="60" w:semiHidden="0" w:name="Light Shading Accent 3"/>
    <w:lsdException w:qFormat="1" w:unhideWhenUsed="0" w:uiPriority="61" w:semiHidden="0" w:name="Light List Accent 3"/>
    <w:lsdException w:qFormat="1" w:unhideWhenUsed="0" w:uiPriority="62" w:semiHidden="0" w:name="Light Grid Accent 3"/>
    <w:lsdException w:qFormat="1"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qFormat="1" w:unhideWhenUsed="0" w:uiPriority="67" w:semiHidden="0" w:name="Medium Grid 1 Accent 3"/>
    <w:lsdException w:unhideWhenUsed="0" w:uiPriority="68" w:semiHidden="0" w:name="Medium Grid 2 Accent 3"/>
    <w:lsdException w:qFormat="1" w:unhideWhenUsed="0" w:uiPriority="69" w:semiHidden="0" w:name="Medium Grid 3 Accent 3"/>
    <w:lsdException w:qFormat="1" w:unhideWhenUsed="0" w:uiPriority="70" w:semiHidden="0" w:name="Dark List Accent 3"/>
    <w:lsdException w:qFormat="1" w:unhideWhenUsed="0" w:uiPriority="71" w:semiHidden="0" w:name="Colorful Shading Accent 3"/>
    <w:lsdException w:qFormat="1" w:unhideWhenUsed="0" w:uiPriority="72" w:semiHidden="0" w:name="Colorful List Accent 3"/>
    <w:lsdException w:qFormat="1" w:unhideWhenUsed="0" w:uiPriority="73" w:semiHidden="0" w:name="Colorful Grid Accent 3"/>
    <w:lsdException w:qFormat="1" w:unhideWhenUsed="0" w:uiPriority="60" w:semiHidden="0" w:name="Light Shading Accent 4"/>
    <w:lsdException w:qFormat="1" w:unhideWhenUsed="0" w:uiPriority="61" w:semiHidden="0" w:name="Light List Accent 4"/>
    <w:lsdException w:qFormat="1" w:unhideWhenUsed="0" w:uiPriority="62" w:semiHidden="0" w:name="Light Grid Accent 4"/>
    <w:lsdException w:qFormat="1"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qFormat="1" w:unhideWhenUsed="0" w:uiPriority="67" w:semiHidden="0" w:name="Medium Grid 1 Accent 4"/>
    <w:lsdException w:qFormat="1" w:unhideWhenUsed="0" w:uiPriority="68" w:semiHidden="0" w:name="Medium Grid 2 Accent 4"/>
    <w:lsdException w:qFormat="1" w:unhideWhenUsed="0" w:uiPriority="69" w:semiHidden="0" w:name="Medium Grid 3 Accent 4"/>
    <w:lsdException w:qFormat="1" w:unhideWhenUsed="0" w:uiPriority="70" w:semiHidden="0" w:name="Dark List Accent 4"/>
    <w:lsdException w:qFormat="1" w:unhideWhenUsed="0" w:uiPriority="71" w:semiHidden="0" w:name="Colorful Shading Accent 4"/>
    <w:lsdException w:qFormat="1" w:unhideWhenUsed="0" w:uiPriority="72" w:semiHidden="0" w:name="Colorful List Accent 4"/>
    <w:lsdException w:qFormat="1" w:unhideWhenUsed="0" w:uiPriority="73" w:semiHidden="0" w:name="Colorful Grid Accent 4"/>
    <w:lsdException w:qFormat="1" w:unhideWhenUsed="0" w:uiPriority="60" w:semiHidden="0" w:name="Light Shading Accent 5"/>
    <w:lsdException w:qFormat="1" w:unhideWhenUsed="0" w:uiPriority="61" w:semiHidden="0" w:name="Light List Accent 5"/>
    <w:lsdException w:qFormat="1" w:unhideWhenUsed="0" w:uiPriority="62" w:semiHidden="0" w:name="Light Grid Accent 5"/>
    <w:lsdException w:qFormat="1" w:unhideWhenUsed="0" w:uiPriority="63" w:semiHidden="0" w:name="Medium Shading 1 Accent 5"/>
    <w:lsdException w:qFormat="1" w:unhideWhenUsed="0" w:uiPriority="64" w:semiHidden="0" w:name="Medium Shading 2 Accent 5"/>
    <w:lsdException w:qFormat="1" w:unhideWhenUsed="0" w:uiPriority="65" w:semiHidden="0" w:name="Medium List 1 Accent 5"/>
    <w:lsdException w:unhideWhenUsed="0" w:uiPriority="66" w:semiHidden="0" w:name="Medium List 2 Accent 5"/>
    <w:lsdException w:qFormat="1" w:unhideWhenUsed="0" w:uiPriority="67" w:semiHidden="0" w:name="Medium Grid 1 Accent 5"/>
    <w:lsdException w:qFormat="1" w:unhideWhenUsed="0" w:uiPriority="68" w:semiHidden="0" w:name="Medium Grid 2 Accent 5"/>
    <w:lsdException w:qFormat="1" w:unhideWhenUsed="0" w:uiPriority="69" w:semiHidden="0" w:name="Medium Grid 3 Accent 5"/>
    <w:lsdException w:qFormat="1" w:unhideWhenUsed="0" w:uiPriority="70" w:semiHidden="0" w:name="Dark List Accent 5"/>
    <w:lsdException w:qFormat="1" w:unhideWhenUsed="0" w:uiPriority="71" w:semiHidden="0" w:name="Colorful Shading Accent 5"/>
    <w:lsdException w:qFormat="1" w:unhideWhenUsed="0" w:uiPriority="72" w:semiHidden="0" w:name="Colorful List Accent 5"/>
    <w:lsdException w:qFormat="1" w:unhideWhenUsed="0" w:uiPriority="73" w:semiHidden="0" w:name="Colorful Grid Accent 5"/>
    <w:lsdException w:qFormat="1" w:unhideWhenUsed="0" w:uiPriority="60" w:semiHidden="0" w:name="Light Shading Accent 6"/>
    <w:lsdException w:qFormat="1" w:unhideWhenUsed="0" w:uiPriority="61" w:semiHidden="0" w:name="Light List Accent 6"/>
    <w:lsdException w:qFormat="1" w:unhideWhenUsed="0" w:uiPriority="62" w:semiHidden="0" w:name="Light Grid Accent 6"/>
    <w:lsdException w:qFormat="1"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qFormat="1" w:unhideWhenUsed="0" w:uiPriority="67" w:semiHidden="0" w:name="Medium Grid 1 Accent 6"/>
    <w:lsdException w:qFormat="1" w:unhideWhenUsed="0" w:uiPriority="68" w:semiHidden="0" w:name="Medium Grid 2 Accent 6"/>
    <w:lsdException w:qFormat="1" w:unhideWhenUsed="0" w:uiPriority="69" w:semiHidden="0" w:name="Medium Grid 3 Accent 6"/>
    <w:lsdException w:qFormat="1" w:unhideWhenUsed="0" w:uiPriority="70" w:semiHidden="0" w:name="Dark List Accent 6"/>
    <w:lsdException w:qFormat="1" w:unhideWhenUsed="0" w:uiPriority="71" w:semiHidden="0" w:name="Colorful Shading Accent 6"/>
    <w:lsdException w:qFormat="1" w:unhideWhenUsed="0" w:uiPriority="72" w:semiHidden="0" w:name="Colorful List Accent 6"/>
    <w:lsdException w:qFormat="1"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="Times New Roman" w:hAnsi="Times New Roman" w:eastAsia="Times New Roman" w:cstheme="minorBidi"/>
      <w:sz w:val="20"/>
      <w:szCs w:val="22"/>
      <w:lang w:val="en-US" w:eastAsia="en-US" w:bidi="ar-SA"/>
    </w:rPr>
  </w:style>
  <w:style w:type="paragraph" w:styleId="3">
    <w:name w:val="heading 1"/>
    <w:basedOn w:val="1"/>
    <w:next w:val="1"/>
    <w:link w:val="138"/>
    <w:qFormat/>
    <w:uiPriority w:val="9"/>
    <w:pPr>
      <w:keepNext/>
      <w:keepLines/>
      <w:spacing w:before="480" w:after="0"/>
      <w:outlineLvl w:val="0"/>
    </w:pPr>
    <w:rPr>
      <w:rFonts w:asciiTheme="majorHAnsi" w:hAnsiTheme="majorHAnsi" w:eastAsiaTheme="majorEastAsia" w:cstheme="majorBidi"/>
      <w:b/>
      <w:bCs/>
      <w:color w:val="376092" w:themeColor="accent1" w:themeShade="BF"/>
      <w:sz w:val="28"/>
      <w:szCs w:val="28"/>
    </w:rPr>
  </w:style>
  <w:style w:type="paragraph" w:styleId="4">
    <w:name w:val="heading 2"/>
    <w:basedOn w:val="1"/>
    <w:next w:val="1"/>
    <w:link w:val="139"/>
    <w:unhideWhenUsed/>
    <w:qFormat/>
    <w:uiPriority w:val="9"/>
    <w:pPr>
      <w:keepNext/>
      <w:keepLines/>
      <w:spacing w:before="200" w:after="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  <w14:textFill>
        <w14:solidFill>
          <w14:schemeClr w14:val="accent1"/>
        </w14:solidFill>
      </w14:textFill>
    </w:rPr>
  </w:style>
  <w:style w:type="paragraph" w:styleId="5">
    <w:name w:val="heading 3"/>
    <w:basedOn w:val="1"/>
    <w:next w:val="1"/>
    <w:link w:val="140"/>
    <w:unhideWhenUsed/>
    <w:qFormat/>
    <w:uiPriority w:val="9"/>
    <w:pPr>
      <w:keepNext/>
      <w:keepLines/>
      <w:spacing w:before="200" w:after="0"/>
      <w:outlineLvl w:val="2"/>
    </w:pPr>
    <w:rPr>
      <w:rFonts w:asciiTheme="majorHAnsi" w:hAnsiTheme="majorHAnsi" w:eastAsiaTheme="majorEastAsia" w:cstheme="majorBidi"/>
      <w:b/>
      <w:bCs/>
      <w:color w:val="4F81BD" w:themeColor="accent1"/>
      <w14:textFill>
        <w14:solidFill>
          <w14:schemeClr w14:val="accent1"/>
        </w14:solidFill>
      </w14:textFill>
    </w:rPr>
  </w:style>
  <w:style w:type="paragraph" w:styleId="6">
    <w:name w:val="heading 4"/>
    <w:basedOn w:val="1"/>
    <w:next w:val="1"/>
    <w:link w:val="150"/>
    <w:semiHidden/>
    <w:unhideWhenUsed/>
    <w:qFormat/>
    <w:uiPriority w:val="9"/>
    <w:pPr>
      <w:keepNext/>
      <w:keepLines/>
      <w:spacing w:before="200" w:after="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paragraph" w:styleId="7">
    <w:name w:val="heading 5"/>
    <w:basedOn w:val="1"/>
    <w:next w:val="1"/>
    <w:link w:val="151"/>
    <w:semiHidden/>
    <w:unhideWhenUsed/>
    <w:qFormat/>
    <w:uiPriority w:val="9"/>
    <w:pPr>
      <w:keepNext/>
      <w:keepLines/>
      <w:spacing w:before="200" w:after="0"/>
      <w:outlineLvl w:val="4"/>
    </w:pPr>
    <w:rPr>
      <w:rFonts w:asciiTheme="majorHAnsi" w:hAnsiTheme="majorHAnsi" w:eastAsiaTheme="majorEastAsia" w:cstheme="majorBidi"/>
      <w:color w:val="254061" w:themeColor="accent1" w:themeShade="80"/>
    </w:rPr>
  </w:style>
  <w:style w:type="paragraph" w:styleId="8">
    <w:name w:val="heading 6"/>
    <w:basedOn w:val="1"/>
    <w:next w:val="1"/>
    <w:link w:val="152"/>
    <w:semiHidden/>
    <w:unhideWhenUsed/>
    <w:qFormat/>
    <w:uiPriority w:val="9"/>
    <w:pPr>
      <w:keepNext/>
      <w:keepLines/>
      <w:spacing w:before="200" w:after="0"/>
      <w:outlineLvl w:val="5"/>
    </w:pPr>
    <w:rPr>
      <w:rFonts w:asciiTheme="majorHAnsi" w:hAnsiTheme="majorHAnsi" w:eastAsiaTheme="majorEastAsia" w:cstheme="majorBidi"/>
      <w:i/>
      <w:iCs/>
      <w:color w:val="254061" w:themeColor="accent1" w:themeShade="80"/>
    </w:rPr>
  </w:style>
  <w:style w:type="paragraph" w:styleId="9">
    <w:name w:val="heading 7"/>
    <w:basedOn w:val="1"/>
    <w:next w:val="1"/>
    <w:link w:val="153"/>
    <w:semiHidden/>
    <w:unhideWhenUsed/>
    <w:qFormat/>
    <w:uiPriority w:val="9"/>
    <w:pPr>
      <w:keepNext/>
      <w:keepLines/>
      <w:spacing w:before="200" w:after="0"/>
      <w:outlineLvl w:val="6"/>
    </w:pPr>
    <w:rPr>
      <w:rFonts w:asciiTheme="majorHAnsi" w:hAnsiTheme="majorHAnsi" w:eastAsiaTheme="majorEastAsia" w:cstheme="majorBidi"/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10">
    <w:name w:val="heading 8"/>
    <w:basedOn w:val="1"/>
    <w:next w:val="1"/>
    <w:link w:val="154"/>
    <w:semiHidden/>
    <w:unhideWhenUsed/>
    <w:qFormat/>
    <w:uiPriority w:val="9"/>
    <w:pPr>
      <w:keepNext/>
      <w:keepLines/>
      <w:spacing w:before="200" w:after="0"/>
      <w:outlineLvl w:val="7"/>
    </w:pPr>
    <w:rPr>
      <w:rFonts w:asciiTheme="majorHAnsi" w:hAnsiTheme="majorHAnsi" w:eastAsiaTheme="majorEastAsia" w:cstheme="majorBidi"/>
      <w:color w:val="4F81BD" w:themeColor="accent1"/>
      <w:sz w:val="20"/>
      <w:szCs w:val="20"/>
      <w14:textFill>
        <w14:solidFill>
          <w14:schemeClr w14:val="accent1"/>
        </w14:solidFill>
      </w14:textFill>
    </w:rPr>
  </w:style>
  <w:style w:type="paragraph" w:styleId="11">
    <w:name w:val="heading 9"/>
    <w:basedOn w:val="1"/>
    <w:next w:val="1"/>
    <w:link w:val="155"/>
    <w:semiHidden/>
    <w:unhideWhenUsed/>
    <w:qFormat/>
    <w:uiPriority w:val="9"/>
    <w:pPr>
      <w:keepNext/>
      <w:keepLines/>
      <w:spacing w:before="200" w:after="0"/>
      <w:outlineLvl w:val="8"/>
    </w:pPr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default="1" w:styleId="132">
    <w:name w:val="Default Paragraph Font"/>
    <w:semiHidden/>
    <w:unhideWhenUsed/>
    <w:qFormat/>
    <w:uiPriority w:val="1"/>
  </w:style>
  <w:style w:type="table" w:default="1" w:styleId="3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macro"/>
    <w:link w:val="147"/>
    <w:unhideWhenUsed/>
    <w:qFormat/>
    <w:uiPriority w:val="99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  <w:spacing w:after="200" w:line="276" w:lineRule="auto"/>
    </w:pPr>
    <w:rPr>
      <w:rFonts w:ascii="Courier" w:hAnsi="Courier" w:eastAsiaTheme="minorEastAsia" w:cstheme="minorBidi"/>
      <w:sz w:val="20"/>
      <w:szCs w:val="20"/>
      <w:lang w:val="en-US" w:eastAsia="en-US" w:bidi="ar-SA"/>
    </w:rPr>
  </w:style>
  <w:style w:type="paragraph" w:styleId="12">
    <w:name w:val="List 3"/>
    <w:basedOn w:val="1"/>
    <w:unhideWhenUsed/>
    <w:qFormat/>
    <w:uiPriority w:val="99"/>
    <w:pPr>
      <w:ind w:left="1080" w:hanging="360"/>
      <w:contextualSpacing/>
    </w:pPr>
  </w:style>
  <w:style w:type="paragraph" w:styleId="13">
    <w:name w:val="List Number 2"/>
    <w:basedOn w:val="1"/>
    <w:unhideWhenUsed/>
    <w:qFormat/>
    <w:uiPriority w:val="99"/>
    <w:pPr>
      <w:numPr>
        <w:ilvl w:val="0"/>
        <w:numId w:val="1"/>
      </w:numPr>
      <w:contextualSpacing/>
    </w:pPr>
  </w:style>
  <w:style w:type="paragraph" w:styleId="14">
    <w:name w:val="List Number"/>
    <w:basedOn w:val="1"/>
    <w:unhideWhenUsed/>
    <w:qFormat/>
    <w:uiPriority w:val="99"/>
    <w:pPr>
      <w:numPr>
        <w:ilvl w:val="0"/>
        <w:numId w:val="2"/>
      </w:numPr>
      <w:contextualSpacing/>
    </w:pPr>
  </w:style>
  <w:style w:type="paragraph" w:styleId="15">
    <w:name w:val="caption"/>
    <w:basedOn w:val="1"/>
    <w:next w:val="1"/>
    <w:semiHidden/>
    <w:unhideWhenUsed/>
    <w:qFormat/>
    <w:uiPriority w:val="35"/>
    <w:pPr>
      <w:spacing w:line="240" w:lineRule="auto"/>
    </w:pPr>
    <w:rPr>
      <w:b/>
      <w:bCs/>
      <w:color w:val="4F81BD" w:themeColor="accent1"/>
      <w:sz w:val="18"/>
      <w:szCs w:val="18"/>
      <w14:textFill>
        <w14:solidFill>
          <w14:schemeClr w14:val="accent1"/>
        </w14:solidFill>
      </w14:textFill>
    </w:rPr>
  </w:style>
  <w:style w:type="paragraph" w:styleId="16">
    <w:name w:val="List Bullet"/>
    <w:basedOn w:val="1"/>
    <w:unhideWhenUsed/>
    <w:qFormat/>
    <w:uiPriority w:val="99"/>
    <w:pPr>
      <w:numPr>
        <w:ilvl w:val="0"/>
        <w:numId w:val="3"/>
      </w:numPr>
      <w:contextualSpacing/>
    </w:pPr>
  </w:style>
  <w:style w:type="paragraph" w:styleId="17">
    <w:name w:val="Body Text 3"/>
    <w:basedOn w:val="1"/>
    <w:link w:val="146"/>
    <w:unhideWhenUsed/>
    <w:qFormat/>
    <w:uiPriority w:val="99"/>
    <w:pPr>
      <w:spacing w:after="120"/>
    </w:pPr>
    <w:rPr>
      <w:sz w:val="16"/>
      <w:szCs w:val="16"/>
    </w:rPr>
  </w:style>
  <w:style w:type="paragraph" w:styleId="18">
    <w:name w:val="List Bullet 3"/>
    <w:basedOn w:val="1"/>
    <w:unhideWhenUsed/>
    <w:qFormat/>
    <w:uiPriority w:val="99"/>
    <w:pPr>
      <w:numPr>
        <w:ilvl w:val="0"/>
        <w:numId w:val="4"/>
      </w:numPr>
      <w:contextualSpacing/>
    </w:pPr>
  </w:style>
  <w:style w:type="paragraph" w:styleId="19">
    <w:name w:val="Body Text"/>
    <w:basedOn w:val="1"/>
    <w:link w:val="144"/>
    <w:unhideWhenUsed/>
    <w:qFormat/>
    <w:uiPriority w:val="99"/>
    <w:pPr>
      <w:spacing w:after="120"/>
    </w:pPr>
  </w:style>
  <w:style w:type="paragraph" w:styleId="20">
    <w:name w:val="List Number 3"/>
    <w:basedOn w:val="1"/>
    <w:unhideWhenUsed/>
    <w:qFormat/>
    <w:uiPriority w:val="99"/>
    <w:pPr>
      <w:numPr>
        <w:ilvl w:val="0"/>
        <w:numId w:val="5"/>
      </w:numPr>
      <w:contextualSpacing/>
    </w:pPr>
  </w:style>
  <w:style w:type="paragraph" w:styleId="21">
    <w:name w:val="List 2"/>
    <w:basedOn w:val="1"/>
    <w:unhideWhenUsed/>
    <w:qFormat/>
    <w:uiPriority w:val="99"/>
    <w:pPr>
      <w:ind w:left="720" w:hanging="360"/>
      <w:contextualSpacing/>
    </w:pPr>
  </w:style>
  <w:style w:type="paragraph" w:styleId="22">
    <w:name w:val="List Continue"/>
    <w:basedOn w:val="1"/>
    <w:unhideWhenUsed/>
    <w:qFormat/>
    <w:uiPriority w:val="99"/>
    <w:pPr>
      <w:spacing w:after="120"/>
      <w:ind w:left="360"/>
      <w:contextualSpacing/>
    </w:pPr>
  </w:style>
  <w:style w:type="paragraph" w:styleId="23">
    <w:name w:val="List Bullet 2"/>
    <w:basedOn w:val="1"/>
    <w:unhideWhenUsed/>
    <w:qFormat/>
    <w:uiPriority w:val="99"/>
    <w:pPr>
      <w:numPr>
        <w:ilvl w:val="0"/>
        <w:numId w:val="6"/>
      </w:numPr>
      <w:contextualSpacing/>
    </w:pPr>
  </w:style>
  <w:style w:type="paragraph" w:styleId="24">
    <w:name w:val="footer"/>
    <w:basedOn w:val="1"/>
    <w:link w:val="136"/>
    <w:unhideWhenUsed/>
    <w:qFormat/>
    <w:uiPriority w:val="99"/>
    <w:pPr>
      <w:tabs>
        <w:tab w:val="center" w:pos="4680"/>
        <w:tab w:val="right" w:pos="9360"/>
      </w:tabs>
      <w:spacing w:after="0" w:line="240" w:lineRule="auto"/>
    </w:pPr>
  </w:style>
  <w:style w:type="paragraph" w:styleId="25">
    <w:name w:val="header"/>
    <w:basedOn w:val="1"/>
    <w:link w:val="135"/>
    <w:unhideWhenUsed/>
    <w:qFormat/>
    <w:uiPriority w:val="99"/>
    <w:pPr>
      <w:tabs>
        <w:tab w:val="center" w:pos="4680"/>
        <w:tab w:val="right" w:pos="9360"/>
      </w:tabs>
      <w:spacing w:after="0" w:line="240" w:lineRule="auto"/>
    </w:pPr>
  </w:style>
  <w:style w:type="paragraph" w:styleId="26">
    <w:name w:val="Subtitle"/>
    <w:basedOn w:val="1"/>
    <w:next w:val="1"/>
    <w:link w:val="142"/>
    <w:qFormat/>
    <w:uiPriority w:val="11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  <w14:textFill>
        <w14:solidFill>
          <w14:schemeClr w14:val="accent1"/>
        </w14:solidFill>
      </w14:textFill>
    </w:rPr>
  </w:style>
  <w:style w:type="paragraph" w:styleId="27">
    <w:name w:val="List"/>
    <w:basedOn w:val="1"/>
    <w:unhideWhenUsed/>
    <w:qFormat/>
    <w:uiPriority w:val="99"/>
    <w:pPr>
      <w:ind w:left="360" w:hanging="360"/>
      <w:contextualSpacing/>
    </w:pPr>
  </w:style>
  <w:style w:type="paragraph" w:styleId="28">
    <w:name w:val="Body Text 2"/>
    <w:basedOn w:val="1"/>
    <w:link w:val="145"/>
    <w:unhideWhenUsed/>
    <w:qFormat/>
    <w:uiPriority w:val="99"/>
    <w:pPr>
      <w:spacing w:after="120" w:line="480" w:lineRule="auto"/>
    </w:pPr>
  </w:style>
  <w:style w:type="paragraph" w:styleId="29">
    <w:name w:val="List Continue 2"/>
    <w:basedOn w:val="1"/>
    <w:unhideWhenUsed/>
    <w:qFormat/>
    <w:uiPriority w:val="99"/>
    <w:pPr>
      <w:spacing w:after="120"/>
      <w:ind w:left="720"/>
      <w:contextualSpacing/>
    </w:pPr>
  </w:style>
  <w:style w:type="paragraph" w:styleId="30">
    <w:name w:val="List Continue 3"/>
    <w:basedOn w:val="1"/>
    <w:unhideWhenUsed/>
    <w:qFormat/>
    <w:uiPriority w:val="99"/>
    <w:pPr>
      <w:spacing w:after="120"/>
      <w:ind w:left="1080"/>
      <w:contextualSpacing/>
    </w:pPr>
  </w:style>
  <w:style w:type="paragraph" w:styleId="31">
    <w:name w:val="Title"/>
    <w:basedOn w:val="1"/>
    <w:next w:val="1"/>
    <w:link w:val="141"/>
    <w:qFormat/>
    <w:uiPriority w:val="10"/>
    <w:pPr>
      <w:pBdr>
        <w:bottom w:val="single" w:color="4F81BD" w:themeColor="accent1" w:sz="8" w:space="4"/>
      </w:pBdr>
      <w:spacing w:after="300" w:line="240" w:lineRule="auto"/>
      <w:contextualSpacing/>
    </w:pPr>
    <w:rPr>
      <w:rFonts w:asciiTheme="majorHAnsi" w:hAnsiTheme="majorHAnsi" w:eastAsiaTheme="majorEastAsia" w:cstheme="majorBidi"/>
      <w:color w:val="17375E" w:themeColor="text2" w:themeShade="BF"/>
      <w:spacing w:val="5"/>
      <w:kern w:val="28"/>
      <w:sz w:val="52"/>
      <w:szCs w:val="52"/>
    </w:rPr>
  </w:style>
  <w:style w:type="table" w:styleId="33">
    <w:name w:val="Table Grid"/>
    <w:basedOn w:val="32"/>
    <w:qFormat/>
    <w:uiPriority w:val="5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34">
    <w:name w:val="Light Shading"/>
    <w:basedOn w:val="32"/>
    <w:qFormat/>
    <w:uiPriority w:val="60"/>
    <w:pPr>
      <w:spacing w:after="0" w:line="240" w:lineRule="auto"/>
    </w:pPr>
    <w:rPr>
      <w:color w:val="000000" w:themeColor="text1" w:themeShade="BF"/>
    </w:rPr>
    <w:tblPr>
      <w:tblBorders>
        <w:top w:val="single" w:color="000000" w:themeColor="text1" w:sz="8" w:space="0"/>
        <w:bottom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</w:style>
  <w:style w:type="table" w:styleId="35">
    <w:name w:val="Light Shading Accent 1"/>
    <w:basedOn w:val="32"/>
    <w:qFormat/>
    <w:uiPriority w:val="60"/>
    <w:pPr>
      <w:spacing w:after="0" w:line="240" w:lineRule="auto"/>
    </w:pPr>
    <w:rPr>
      <w:color w:val="376092" w:themeColor="accent1" w:themeShade="BF"/>
    </w:rPr>
    <w:tblPr>
      <w:tblBorders>
        <w:top w:val="single" w:color="4F81BD" w:themeColor="accent1" w:sz="8" w:space="0"/>
        <w:bottom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36">
    <w:name w:val="Light Shading Accent 2"/>
    <w:basedOn w:val="32"/>
    <w:qFormat/>
    <w:uiPriority w:val="60"/>
    <w:pPr>
      <w:spacing w:after="0" w:line="240" w:lineRule="auto"/>
    </w:pPr>
    <w:rPr>
      <w:color w:val="953735" w:themeColor="accent2" w:themeShade="BF"/>
    </w:rPr>
    <w:tblPr>
      <w:tblBorders>
        <w:top w:val="single" w:color="C0504D" w:themeColor="accent2" w:sz="8" w:space="0"/>
        <w:bottom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</w:style>
  <w:style w:type="table" w:styleId="37">
    <w:name w:val="Light Shading Accent 3"/>
    <w:basedOn w:val="32"/>
    <w:qFormat/>
    <w:uiPriority w:val="60"/>
    <w:pPr>
      <w:spacing w:after="0" w:line="240" w:lineRule="auto"/>
    </w:pPr>
    <w:rPr>
      <w:color w:val="77933C" w:themeColor="accent3" w:themeShade="BF"/>
    </w:rPr>
    <w:tblPr>
      <w:tblBorders>
        <w:top w:val="single" w:color="9BBB59" w:themeColor="accent3" w:sz="8" w:space="0"/>
        <w:bottom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38">
    <w:name w:val="Light Shading Accent 4"/>
    <w:basedOn w:val="32"/>
    <w:qFormat/>
    <w:uiPriority w:val="60"/>
    <w:pPr>
      <w:spacing w:after="0" w:line="240" w:lineRule="auto"/>
    </w:pPr>
    <w:rPr>
      <w:color w:val="604A7B" w:themeColor="accent4" w:themeShade="BF"/>
    </w:rPr>
    <w:tblPr>
      <w:tblBorders>
        <w:top w:val="single" w:color="8064A2" w:themeColor="accent4" w:sz="8" w:space="0"/>
        <w:bottom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39">
    <w:name w:val="Light Shading Accent 5"/>
    <w:basedOn w:val="32"/>
    <w:qFormat/>
    <w:uiPriority w:val="60"/>
    <w:pPr>
      <w:spacing w:after="0" w:line="240" w:lineRule="auto"/>
    </w:pPr>
    <w:rPr>
      <w:color w:val="31859C" w:themeColor="accent5" w:themeShade="BF"/>
    </w:rPr>
    <w:tblPr>
      <w:tblBorders>
        <w:top w:val="single" w:color="4BACC6" w:themeColor="accent5" w:sz="8" w:space="0"/>
        <w:bottom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</w:style>
  <w:style w:type="table" w:styleId="40">
    <w:name w:val="Light Shading Accent 6"/>
    <w:basedOn w:val="32"/>
    <w:qFormat/>
    <w:uiPriority w:val="60"/>
    <w:pPr>
      <w:spacing w:after="0" w:line="240" w:lineRule="auto"/>
    </w:pPr>
    <w:rPr>
      <w:color w:val="E46C0A" w:themeColor="accent6" w:themeShade="BF"/>
    </w:rPr>
    <w:tblPr>
      <w:tblBorders>
        <w:top w:val="single" w:color="F79646" w:themeColor="accent6" w:sz="8" w:space="0"/>
        <w:bottom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</w:style>
  <w:style w:type="table" w:styleId="41">
    <w:name w:val="Light List"/>
    <w:basedOn w:val="32"/>
    <w:qFormat/>
    <w:uiPriority w:val="61"/>
    <w:pPr>
      <w:spacing w:after="0" w:line="240" w:lineRule="auto"/>
    </w:p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</w:style>
  <w:style w:type="table" w:styleId="42">
    <w:name w:val="Light List Accent 1"/>
    <w:basedOn w:val="32"/>
    <w:qFormat/>
    <w:uiPriority w:val="61"/>
    <w:pPr>
      <w:spacing w:after="0" w:line="240" w:lineRule="auto"/>
    </w:p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</w:style>
  <w:style w:type="table" w:styleId="43">
    <w:name w:val="Light List Accent 2"/>
    <w:basedOn w:val="32"/>
    <w:qFormat/>
    <w:uiPriority w:val="61"/>
    <w:pPr>
      <w:spacing w:after="0" w:line="240" w:lineRule="auto"/>
    </w:p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</w:style>
  <w:style w:type="table" w:styleId="44">
    <w:name w:val="Light List Accent 3"/>
    <w:basedOn w:val="32"/>
    <w:qFormat/>
    <w:uiPriority w:val="61"/>
    <w:pPr>
      <w:spacing w:after="0" w:line="240" w:lineRule="auto"/>
    </w:p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</w:style>
  <w:style w:type="table" w:styleId="45">
    <w:name w:val="Light List Accent 4"/>
    <w:basedOn w:val="32"/>
    <w:qFormat/>
    <w:uiPriority w:val="61"/>
    <w:pPr>
      <w:spacing w:after="0" w:line="240" w:lineRule="auto"/>
    </w:p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</w:style>
  <w:style w:type="table" w:styleId="46">
    <w:name w:val="Light List Accent 5"/>
    <w:basedOn w:val="32"/>
    <w:qFormat/>
    <w:uiPriority w:val="61"/>
    <w:pPr>
      <w:spacing w:after="0" w:line="240" w:lineRule="auto"/>
    </w:p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</w:style>
  <w:style w:type="table" w:styleId="47">
    <w:name w:val="Light List Accent 6"/>
    <w:basedOn w:val="32"/>
    <w:qFormat/>
    <w:uiPriority w:val="61"/>
    <w:pPr>
      <w:spacing w:after="0" w:line="240" w:lineRule="auto"/>
    </w:p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</w:style>
  <w:style w:type="table" w:styleId="48">
    <w:name w:val="Light Grid"/>
    <w:basedOn w:val="32"/>
    <w:qFormat/>
    <w:uiPriority w:val="62"/>
    <w:pPr>
      <w:spacing w:after="0" w:line="240" w:lineRule="auto"/>
    </w:p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18" w:space="0"/>
          <w:right w:val="single" w:color="000000" w:themeColor="text1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  <w:shd w:val="clear" w:color="auto" w:fill="BFBFBF" w:themeFill="text1" w:themeFillTint="3F"/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sz="8" w:space="0"/>
        </w:tcBorders>
        <w:shd w:val="clear" w:color="auto" w:fill="BFBFBF" w:themeFill="text1" w:themeFillTint="3F"/>
      </w:tcPr>
    </w:tblStylePr>
    <w:tblStylePr w:type="band2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sz="8" w:space="0"/>
        </w:tcBorders>
      </w:tcPr>
    </w:tblStylePr>
  </w:style>
  <w:style w:type="table" w:styleId="49">
    <w:name w:val="Light Grid Accent 1"/>
    <w:basedOn w:val="32"/>
    <w:qFormat/>
    <w:uiPriority w:val="62"/>
    <w:pPr>
      <w:spacing w:after="0" w:line="240" w:lineRule="auto"/>
    </w:p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18" w:space="0"/>
          <w:right w:val="single" w:color="4F81BD" w:themeColor="accent1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sz="8" w:space="0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sz="8" w:space="0"/>
        </w:tcBorders>
      </w:tcPr>
    </w:tblStylePr>
  </w:style>
  <w:style w:type="table" w:styleId="50">
    <w:name w:val="Light Grid Accent 2"/>
    <w:basedOn w:val="32"/>
    <w:qFormat/>
    <w:uiPriority w:val="62"/>
    <w:pPr>
      <w:spacing w:after="0" w:line="240" w:lineRule="auto"/>
    </w:p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18" w:space="0"/>
          <w:right w:val="single" w:color="C0504D" w:themeColor="accent2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  <w:shd w:val="clear" w:color="auto" w:fill="EFD3D3" w:themeFill="accent2" w:themeFillTint="3F"/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sz="8" w:space="0"/>
        </w:tcBorders>
        <w:shd w:val="clear" w:color="auto" w:fill="EFD3D3" w:themeFill="accent2" w:themeFillTint="3F"/>
      </w:tcPr>
    </w:tblStylePr>
    <w:tblStylePr w:type="band2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sz="8" w:space="0"/>
        </w:tcBorders>
      </w:tcPr>
    </w:tblStylePr>
  </w:style>
  <w:style w:type="table" w:styleId="51">
    <w:name w:val="Light Grid Accent 3"/>
    <w:basedOn w:val="32"/>
    <w:qFormat/>
    <w:uiPriority w:val="62"/>
    <w:pPr>
      <w:spacing w:after="0" w:line="240" w:lineRule="auto"/>
    </w:p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18" w:space="0"/>
          <w:right w:val="single" w:color="9BBB59" w:themeColor="accent3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sz="8" w:space="0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sz="8" w:space="0"/>
        </w:tcBorders>
      </w:tcPr>
    </w:tblStylePr>
  </w:style>
  <w:style w:type="table" w:styleId="52">
    <w:name w:val="Light Grid Accent 4"/>
    <w:basedOn w:val="32"/>
    <w:qFormat/>
    <w:uiPriority w:val="62"/>
    <w:pPr>
      <w:spacing w:after="0" w:line="240" w:lineRule="auto"/>
    </w:p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18" w:space="0"/>
          <w:right w:val="single" w:color="8064A2" w:themeColor="accent4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sz="8" w:space="0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sz="8" w:space="0"/>
        </w:tcBorders>
      </w:tcPr>
    </w:tblStylePr>
  </w:style>
  <w:style w:type="table" w:styleId="53">
    <w:name w:val="Light Grid Accent 5"/>
    <w:basedOn w:val="32"/>
    <w:qFormat/>
    <w:uiPriority w:val="62"/>
    <w:pPr>
      <w:spacing w:after="0" w:line="240" w:lineRule="auto"/>
    </w:p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18" w:space="0"/>
          <w:right w:val="single" w:color="4BACC6" w:themeColor="accent5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  <w:shd w:val="clear" w:color="auto" w:fill="D2EAF0" w:themeFill="accent5" w:themeFillTint="3F"/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sz="8" w:space="0"/>
        </w:tcBorders>
        <w:shd w:val="clear" w:color="auto" w:fill="D2EAF0" w:themeFill="accent5" w:themeFillTint="3F"/>
      </w:tcPr>
    </w:tblStylePr>
    <w:tblStylePr w:type="band2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sz="8" w:space="0"/>
        </w:tcBorders>
      </w:tcPr>
    </w:tblStylePr>
  </w:style>
  <w:style w:type="table" w:styleId="54">
    <w:name w:val="Light Grid Accent 6"/>
    <w:basedOn w:val="32"/>
    <w:qFormat/>
    <w:uiPriority w:val="62"/>
    <w:pPr>
      <w:spacing w:after="0" w:line="240" w:lineRule="auto"/>
    </w:p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18" w:space="0"/>
          <w:right w:val="single" w:color="F79646" w:themeColor="accent6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  <w:shd w:val="clear" w:color="auto" w:fill="FDE5D1" w:themeFill="accent6" w:themeFillTint="3F"/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sz="8" w:space="0"/>
        </w:tcBorders>
        <w:shd w:val="clear" w:color="auto" w:fill="FDE5D1" w:themeFill="accent6" w:themeFillTint="3F"/>
      </w:tcPr>
    </w:tblStylePr>
    <w:tblStylePr w:type="band2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sz="8" w:space="0"/>
        </w:tcBorders>
      </w:tcPr>
    </w:tblStylePr>
  </w:style>
  <w:style w:type="table" w:styleId="55">
    <w:name w:val="Medium Shading 1"/>
    <w:basedOn w:val="32"/>
    <w:qFormat/>
    <w:uiPriority w:val="63"/>
    <w:pPr>
      <w:spacing w:after="0" w:line="240" w:lineRule="auto"/>
    </w:pPr>
    <w:tblPr>
      <w:tblBorders>
        <w:top w:val="single" w:color="3F3F3F" w:themeColor="text1" w:themeTint="BF" w:sz="8" w:space="0"/>
        <w:left w:val="single" w:color="3F3F3F" w:themeColor="text1" w:themeTint="BF" w:sz="8" w:space="0"/>
        <w:bottom w:val="single" w:color="3F3F3F" w:themeColor="text1" w:themeTint="BF" w:sz="8" w:space="0"/>
        <w:right w:val="single" w:color="3F3F3F" w:themeColor="text1" w:themeTint="BF" w:sz="8" w:space="0"/>
        <w:insideH w:val="single" w:color="3F3F3F" w:themeColor="tex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3F3F3F" w:themeColor="text1" w:themeTint="BF" w:sz="8" w:space="0"/>
          <w:left w:val="single" w:color="3F3F3F" w:themeColor="text1" w:themeTint="BF" w:sz="8" w:space="0"/>
          <w:bottom w:val="single" w:color="3F3F3F" w:themeColor="text1" w:themeTint="BF" w:sz="8" w:space="0"/>
          <w:right w:val="single" w:color="3F3F3F" w:themeColor="text1" w:themeTint="BF" w:sz="8" w:space="0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3F3F3F" w:themeColor="text1" w:themeTint="BF" w:sz="6" w:space="0"/>
          <w:left w:val="single" w:color="3F3F3F" w:themeColor="text1" w:themeTint="BF" w:sz="8" w:space="0"/>
          <w:bottom w:val="single" w:color="3F3F3F" w:themeColor="text1" w:themeTint="BF" w:sz="8" w:space="0"/>
          <w:right w:val="single" w:color="3F3F3F" w:themeColor="tex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FBF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BFBFBF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6">
    <w:name w:val="Medium Shading 1 Accent 1"/>
    <w:basedOn w:val="32"/>
    <w:qFormat/>
    <w:uiPriority w:val="63"/>
    <w:pPr>
      <w:spacing w:after="0" w:line="240" w:lineRule="auto"/>
    </w:pPr>
    <w:tblPr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7BA0CD" w:themeColor="accent1" w:themeTint="BF" w:sz="8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BA0CD" w:themeColor="accent1" w:themeTint="BF" w:sz="6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7">
    <w:name w:val="Medium Shading 1 Accent 2"/>
    <w:basedOn w:val="32"/>
    <w:qFormat/>
    <w:uiPriority w:val="63"/>
    <w:pPr>
      <w:spacing w:after="0" w:line="240" w:lineRule="auto"/>
    </w:pPr>
    <w:tblPr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CF7B79" w:themeColor="accent2" w:themeTint="BF" w:sz="8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F7B79" w:themeColor="accent2" w:themeTint="BF" w:sz="6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3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3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8">
    <w:name w:val="Medium Shading 1 Accent 3"/>
    <w:basedOn w:val="32"/>
    <w:qFormat/>
    <w:uiPriority w:val="63"/>
    <w:pPr>
      <w:spacing w:after="0" w:line="240" w:lineRule="auto"/>
    </w:pPr>
    <w:tblPr>
      <w:tblBorders>
        <w:top w:val="single" w:color="B4CC82" w:themeColor="accent3" w:themeTint="BF" w:sz="8" w:space="0"/>
        <w:left w:val="single" w:color="B4CC82" w:themeColor="accent3" w:themeTint="BF" w:sz="8" w:space="0"/>
        <w:bottom w:val="single" w:color="B4CC82" w:themeColor="accent3" w:themeTint="BF" w:sz="8" w:space="0"/>
        <w:right w:val="single" w:color="B4CC82" w:themeColor="accent3" w:themeTint="BF" w:sz="8" w:space="0"/>
        <w:insideH w:val="single" w:color="B4CC82" w:themeColor="accent3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B4CC82" w:themeColor="accent3" w:themeTint="BF" w:sz="8" w:space="0"/>
          <w:left w:val="single" w:color="B4CC82" w:themeColor="accent3" w:themeTint="BF" w:sz="8" w:space="0"/>
          <w:bottom w:val="single" w:color="B4CC82" w:themeColor="accent3" w:themeTint="BF" w:sz="8" w:space="0"/>
          <w:right w:val="single" w:color="B4CC82" w:themeColor="accent3" w:themeTint="BF" w:sz="8" w:space="0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B4CC82" w:themeColor="accent3" w:themeTint="BF" w:sz="6" w:space="0"/>
          <w:left w:val="single" w:color="B4CC82" w:themeColor="accent3" w:themeTint="BF" w:sz="8" w:space="0"/>
          <w:bottom w:val="single" w:color="B4CC82" w:themeColor="accent3" w:themeTint="BF" w:sz="8" w:space="0"/>
          <w:right w:val="single" w:color="B4CC82" w:themeColor="accent3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9">
    <w:name w:val="Medium Shading 1 Accent 4"/>
    <w:basedOn w:val="32"/>
    <w:qFormat/>
    <w:uiPriority w:val="63"/>
    <w:pPr>
      <w:spacing w:after="0" w:line="240" w:lineRule="auto"/>
    </w:pPr>
    <w:tblPr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9F8AB9" w:themeColor="accent4" w:themeTint="BF" w:sz="8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F8AB9" w:themeColor="accent4" w:themeTint="BF" w:sz="6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0">
    <w:name w:val="Medium Shading 1 Accent 5"/>
    <w:basedOn w:val="32"/>
    <w:qFormat/>
    <w:uiPriority w:val="63"/>
    <w:pPr>
      <w:spacing w:after="0" w:line="240" w:lineRule="auto"/>
    </w:pPr>
    <w:tblPr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78C0D4" w:themeColor="accent5" w:themeTint="BF" w:sz="8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8C0D4" w:themeColor="accent5" w:themeTint="BF" w:sz="6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0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0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1">
    <w:name w:val="Medium Shading 1 Accent 6"/>
    <w:basedOn w:val="32"/>
    <w:qFormat/>
    <w:uiPriority w:val="63"/>
    <w:pPr>
      <w:spacing w:after="0" w:line="240" w:lineRule="auto"/>
    </w:pPr>
    <w:tblPr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9B074" w:themeColor="accent6" w:themeTint="BF" w:sz="8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9B074" w:themeColor="accent6" w:themeTint="BF" w:sz="6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5D1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5D1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2">
    <w:name w:val="Medium Shading 2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3">
    <w:name w:val="Medium Shading 2 Accent 1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4">
    <w:name w:val="Medium Shading 2 Accent 2"/>
    <w:basedOn w:val="32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5">
    <w:name w:val="Medium Shading 2 Accent 3"/>
    <w:basedOn w:val="32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6">
    <w:name w:val="Medium Shading 2 Accent 4"/>
    <w:basedOn w:val="32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7">
    <w:name w:val="Medium Shading 2 Accent 5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8">
    <w:name w:val="Medium Shading 2 Accent 6"/>
    <w:basedOn w:val="32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9">
    <w:name w:val="Medium List 1"/>
    <w:basedOn w:val="32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bottom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000000" w:themeColor="text1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band1Vert">
      <w:tblPr/>
      <w:tcPr>
        <w:shd w:val="clear" w:color="auto" w:fill="BFBFBF" w:themeFill="text1" w:themeFillTint="3F"/>
      </w:tcPr>
    </w:tblStylePr>
    <w:tblStylePr w:type="band1Horz">
      <w:tblPr/>
      <w:tcPr>
        <w:shd w:val="clear" w:color="auto" w:fill="BFBFBF" w:themeFill="text1" w:themeFillTint="3F"/>
      </w:tcPr>
    </w:tblStylePr>
  </w:style>
  <w:style w:type="table" w:styleId="70">
    <w:name w:val="Medium List 1 Accent 1"/>
    <w:basedOn w:val="32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bottom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F81BD" w:themeColor="accent1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71">
    <w:name w:val="Medium List 1 Accent 2"/>
    <w:basedOn w:val="32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bottom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C0504D" w:themeColor="accent2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band1Vert">
      <w:tblPr/>
      <w:tcPr>
        <w:shd w:val="clear" w:color="auto" w:fill="EFD3D3" w:themeFill="accent2" w:themeFillTint="3F"/>
      </w:tcPr>
    </w:tblStylePr>
    <w:tblStylePr w:type="band1Horz">
      <w:tblPr/>
      <w:tcPr>
        <w:shd w:val="clear" w:color="auto" w:fill="EFD3D3" w:themeFill="accent2" w:themeFillTint="3F"/>
      </w:tcPr>
    </w:tblStylePr>
  </w:style>
  <w:style w:type="table" w:styleId="72">
    <w:name w:val="Medium List 1 Accent 3"/>
    <w:basedOn w:val="32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bottom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9BBB59" w:themeColor="accent3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73">
    <w:name w:val="Medium List 1 Accent 4"/>
    <w:basedOn w:val="32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bottom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8064A2" w:themeColor="accent4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74">
    <w:name w:val="Medium List 1 Accent 5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bottom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BACC6" w:themeColor="accent5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band1Vert">
      <w:tblPr/>
      <w:tcPr>
        <w:shd w:val="clear" w:color="auto" w:fill="D2EAF0" w:themeFill="accent5" w:themeFillTint="3F"/>
      </w:tcPr>
    </w:tblStylePr>
    <w:tblStylePr w:type="band1Horz">
      <w:tblPr/>
      <w:tcPr>
        <w:shd w:val="clear" w:color="auto" w:fill="D2EAF0" w:themeFill="accent5" w:themeFillTint="3F"/>
      </w:tcPr>
    </w:tblStylePr>
  </w:style>
  <w:style w:type="table" w:styleId="75">
    <w:name w:val="Medium List 1 Accent 6"/>
    <w:basedOn w:val="32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bottom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F79646" w:themeColor="accent6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band1Vert">
      <w:tblPr/>
      <w:tcPr>
        <w:shd w:val="clear" w:color="auto" w:fill="FDE5D1" w:themeFill="accent6" w:themeFillTint="3F"/>
      </w:tcPr>
    </w:tblStylePr>
    <w:tblStylePr w:type="band1Horz">
      <w:tblPr/>
      <w:tcPr>
        <w:shd w:val="clear" w:color="auto" w:fill="FDE5D1" w:themeFill="accent6" w:themeFillTint="3F"/>
      </w:tcPr>
    </w:tblStylePr>
  </w:style>
  <w:style w:type="table" w:styleId="76">
    <w:name w:val="Medium List 2"/>
    <w:basedOn w:val="32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000000" w:themeColor="tex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000000" w:themeColor="tex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000000" w:themeColor="tex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000000" w:themeColor="tex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BFBFBF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7">
    <w:name w:val="Medium List 2 Accent 1"/>
    <w:basedOn w:val="32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F81BD" w:themeColor="accen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F81BD" w:themeColor="accen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F81BD" w:themeColor="accen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F81BD" w:themeColor="accen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8">
    <w:name w:val="Medium List 2 Accent 2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C0504D" w:themeColor="accent2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C0504D" w:themeColor="accent2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C0504D" w:themeColor="accent2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3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9">
    <w:name w:val="Medium List 2 Accent 3"/>
    <w:basedOn w:val="32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9BBB59" w:themeColor="accent3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9BBB59" w:themeColor="accent3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9BBB59" w:themeColor="accent3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0">
    <w:name w:val="Medium List 2 Accent 4"/>
    <w:basedOn w:val="32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8064A2" w:themeColor="accent4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8064A2" w:themeColor="accent4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8064A2" w:themeColor="accent4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1">
    <w:name w:val="Medium List 2 Accent 5"/>
    <w:basedOn w:val="32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BACC6" w:themeColor="accent5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BACC6" w:themeColor="accent5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BACC6" w:themeColor="accent5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0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2">
    <w:name w:val="Medium List 2 Accent 6"/>
    <w:basedOn w:val="32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F79646" w:themeColor="accent6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F79646" w:themeColor="accent6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F79646" w:themeColor="accent6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5D1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3">
    <w:name w:val="Medium Grid 1"/>
    <w:basedOn w:val="32"/>
    <w:uiPriority w:val="67"/>
    <w:pPr>
      <w:spacing w:after="0" w:line="240" w:lineRule="auto"/>
    </w:pPr>
    <w:tblPr>
      <w:tblBorders>
        <w:top w:val="single" w:color="3F3F3F" w:themeColor="text1" w:themeTint="BF" w:sz="8" w:space="0"/>
        <w:left w:val="single" w:color="3F3F3F" w:themeColor="text1" w:themeTint="BF" w:sz="8" w:space="0"/>
        <w:bottom w:val="single" w:color="3F3F3F" w:themeColor="text1" w:themeTint="BF" w:sz="8" w:space="0"/>
        <w:right w:val="single" w:color="3F3F3F" w:themeColor="text1" w:themeTint="BF" w:sz="8" w:space="0"/>
        <w:insideH w:val="single" w:color="3F3F3F" w:themeColor="text1" w:themeTint="BF" w:sz="8" w:space="0"/>
        <w:insideV w:val="single" w:color="3F3F3F" w:themeColor="tex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3F3F3F" w:themeColor="tex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shd w:val="clear" w:color="auto" w:fill="7F7F7F" w:themeFill="text1" w:themeFillTint="7F"/>
      </w:tcPr>
    </w:tblStylePr>
  </w:style>
  <w:style w:type="table" w:styleId="84">
    <w:name w:val="Medium Grid 1 Accent 1"/>
    <w:basedOn w:val="32"/>
    <w:uiPriority w:val="67"/>
    <w:pPr>
      <w:spacing w:after="0" w:line="240" w:lineRule="auto"/>
    </w:pPr>
    <w:tblPr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  <w:insideV w:val="single" w:color="7BA0CD" w:themeColor="accen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BA0CD" w:themeColor="accen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shd w:val="clear" w:color="auto" w:fill="A7C0DE" w:themeFill="accent1" w:themeFillTint="7F"/>
      </w:tcPr>
    </w:tblStylePr>
  </w:style>
  <w:style w:type="table" w:styleId="85">
    <w:name w:val="Medium Grid 1 Accent 2"/>
    <w:basedOn w:val="32"/>
    <w:qFormat/>
    <w:uiPriority w:val="67"/>
    <w:pPr>
      <w:spacing w:after="0" w:line="240" w:lineRule="auto"/>
    </w:pPr>
    <w:tblPr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  <w:insideV w:val="single" w:color="CF7B79" w:themeColor="accent2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CF7B79" w:themeColor="accent2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86">
    <w:name w:val="Medium Grid 1 Accent 3"/>
    <w:basedOn w:val="32"/>
    <w:qFormat/>
    <w:uiPriority w:val="67"/>
    <w:pPr>
      <w:spacing w:after="0" w:line="240" w:lineRule="auto"/>
    </w:pPr>
    <w:tblPr>
      <w:tblBorders>
        <w:top w:val="single" w:color="B4CC82" w:themeColor="accent3" w:themeTint="BF" w:sz="8" w:space="0"/>
        <w:left w:val="single" w:color="B4CC82" w:themeColor="accent3" w:themeTint="BF" w:sz="8" w:space="0"/>
        <w:bottom w:val="single" w:color="B4CC82" w:themeColor="accent3" w:themeTint="BF" w:sz="8" w:space="0"/>
        <w:right w:val="single" w:color="B4CC82" w:themeColor="accent3" w:themeTint="BF" w:sz="8" w:space="0"/>
        <w:insideH w:val="single" w:color="B4CC82" w:themeColor="accent3" w:themeTint="BF" w:sz="8" w:space="0"/>
        <w:insideV w:val="single" w:color="B4CC82" w:themeColor="accent3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B4CC82" w:themeColor="accent3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87">
    <w:name w:val="Medium Grid 1 Accent 4"/>
    <w:basedOn w:val="32"/>
    <w:qFormat/>
    <w:uiPriority w:val="67"/>
    <w:pPr>
      <w:spacing w:after="0" w:line="240" w:lineRule="auto"/>
    </w:pPr>
    <w:tblPr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  <w:insideV w:val="single" w:color="9F8AB9" w:themeColor="accent4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9F8AB9" w:themeColor="accent4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88">
    <w:name w:val="Medium Grid 1 Accent 5"/>
    <w:basedOn w:val="32"/>
    <w:qFormat/>
    <w:uiPriority w:val="67"/>
    <w:pPr>
      <w:spacing w:after="0" w:line="240" w:lineRule="auto"/>
    </w:pPr>
    <w:tblPr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  <w:insideV w:val="single" w:color="78C0D4" w:themeColor="accent5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8C0D4" w:themeColor="accent5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89">
    <w:name w:val="Medium Grid 1 Accent 6"/>
    <w:basedOn w:val="32"/>
    <w:qFormat/>
    <w:uiPriority w:val="67"/>
    <w:pPr>
      <w:spacing w:after="0" w:line="240" w:lineRule="auto"/>
    </w:pPr>
    <w:tblPr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  <w:insideV w:val="single" w:color="F9B074" w:themeColor="accent6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F9B074" w:themeColor="accent6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90">
    <w:name w:val="Medium Grid 2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5E5E5" w:themeFill="text1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7F7F7F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1">
    <w:name w:val="Medium Grid 2 Accent 1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A7C0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2">
    <w:name w:val="Medium Grid 2 Accent 2"/>
    <w:basedOn w:val="3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3">
    <w:name w:val="Medium Grid 2 Accent 3"/>
    <w:basedOn w:val="3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4">
    <w:name w:val="Medium Grid 2 Accent 4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2EFF5" w:themeFill="accent4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5">
    <w:name w:val="Medium Grid 2 Accent 5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6">
    <w:name w:val="Medium Grid 2 Accent 6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7">
    <w:name w:val="Medium Grid 3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7F7F7F" w:themeFill="tex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7F7F7F" w:themeFill="text1" w:themeFillTint="7F"/>
      </w:tcPr>
    </w:tblStylePr>
  </w:style>
  <w:style w:type="table" w:styleId="98">
    <w:name w:val="Medium Grid 3 Accent 1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7C0DE" w:themeFill="accen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A7C0DE" w:themeFill="accent1" w:themeFillTint="7F"/>
      </w:tcPr>
    </w:tblStylePr>
  </w:style>
  <w:style w:type="table" w:styleId="99">
    <w:name w:val="Medium Grid 3 Accent 2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DFA7A6" w:themeFill="accent2" w:themeFillTint="7F"/>
      </w:tcPr>
    </w:tblStylePr>
  </w:style>
  <w:style w:type="table" w:styleId="100">
    <w:name w:val="Medium Grid 3 Accent 3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CDDDAC" w:themeFill="accent3" w:themeFillTint="7F"/>
      </w:tcPr>
    </w:tblStylePr>
  </w:style>
  <w:style w:type="table" w:styleId="101">
    <w:name w:val="Medium Grid 3 Accent 4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BFB1D0" w:themeFill="accent4" w:themeFillTint="7F"/>
      </w:tcPr>
    </w:tblStylePr>
  </w:style>
  <w:style w:type="table" w:styleId="102">
    <w:name w:val="Medium Grid 3 Accent 5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A5D5E2" w:themeFill="accent5" w:themeFillTint="7F"/>
      </w:tcPr>
    </w:tblStylePr>
  </w:style>
  <w:style w:type="table" w:styleId="103">
    <w:name w:val="Medium Grid 3 Accent 6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FBCAA2" w:themeFill="accent6" w:themeFillTint="7F"/>
      </w:tcPr>
    </w:tblStylePr>
  </w:style>
  <w:style w:type="table" w:styleId="104">
    <w:name w:val="Dark List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105">
    <w:name w:val="Dark List Accent 1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43F61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66091" w:themeFill="accen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</w:style>
  <w:style w:type="table" w:styleId="106">
    <w:name w:val="Dark List Accent 2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943734" w:themeFill="accent2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</w:style>
  <w:style w:type="table" w:styleId="107">
    <w:name w:val="Dark List Accent 3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4E6127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108">
    <w:name w:val="Dark List Accent 4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3F30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109">
    <w:name w:val="Dark List Accent 5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110">
    <w:name w:val="Dark List Accent 6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E36C09" w:themeFill="accent6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</w:style>
  <w:style w:type="table" w:styleId="111">
    <w:name w:val="Colorful Shading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E5E5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7F7F7F" w:themeFill="text1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2">
    <w:name w:val="Colorful Shading Accent 1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4F81BD" w:themeColor="accent1" w:sz="4" w:space="0"/>
        <w:bottom w:val="single" w:color="4F81BD" w:themeColor="accent1" w:sz="4" w:space="0"/>
        <w:right w:val="single" w:color="4F81BD" w:themeColor="accent1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2B4D74" w:themeFill="accent1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2B4D74" w:themeFill="accent1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B4D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C0DE" w:themeFill="accent1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3">
    <w:name w:val="Colorful Shading Accent 2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C0504D" w:themeColor="accent2" w:sz="4" w:space="0"/>
        <w:bottom w:val="single" w:color="C0504D" w:themeColor="accent2" w:sz="4" w:space="0"/>
        <w:right w:val="single" w:color="C0504D" w:themeColor="accent2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4">
    <w:name w:val="Colorful Shading Accent 3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24" w:space="0"/>
        <w:left w:val="single" w:color="9BBB59" w:themeColor="accent3" w:sz="4" w:space="0"/>
        <w:bottom w:val="single" w:color="9BBB59" w:themeColor="accent3" w:sz="4" w:space="0"/>
        <w:right w:val="single" w:color="9BBB59" w:themeColor="accent3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15">
    <w:name w:val="Colorful Shading Accent 4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24" w:space="0"/>
        <w:left w:val="single" w:color="8064A2" w:themeColor="accent4" w:sz="4" w:space="0"/>
        <w:bottom w:val="single" w:color="8064A2" w:themeColor="accent4" w:sz="4" w:space="0"/>
        <w:right w:val="single" w:color="8064A2" w:themeColor="accent4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5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4C3A62" w:themeFill="accent4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4C3A62" w:themeFill="accent4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A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6">
    <w:name w:val="Colorful Shading Accent 5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24" w:space="0"/>
        <w:left w:val="single" w:color="4BACC6" w:themeColor="accent5" w:sz="4" w:space="0"/>
        <w:bottom w:val="single" w:color="4BACC6" w:themeColor="accent5" w:sz="4" w:space="0"/>
        <w:right w:val="single" w:color="4BACC6" w:themeColor="accent5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7">
    <w:name w:val="Colorful Shading Accent 6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24" w:space="0"/>
        <w:left w:val="single" w:color="F79646" w:themeColor="accent6" w:sz="4" w:space="0"/>
        <w:bottom w:val="single" w:color="F79646" w:themeColor="accent6" w:sz="4" w:space="0"/>
        <w:right w:val="single" w:color="F79646" w:themeColor="accent6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B65607" w:themeFill="accent6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B65607" w:themeFill="accent6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7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8">
    <w:name w:val="Colorful List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E5E5" w:themeFill="text1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119">
    <w:name w:val="Colorful List Accent 1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120">
    <w:name w:val="Colorful List Accent 2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121">
    <w:name w:val="Colorful List Accent 3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664E82" w:themeFill="accent4" w:themeFillShade="CC"/>
      </w:tcPr>
    </w:tblStylePr>
    <w:tblStylePr w:type="lastRow">
      <w:rPr>
        <w:b/>
        <w:bCs/>
        <w:color w:val="664F83" w:themeColor="accent4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122">
    <w:name w:val="Colorful List Accent 4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5" w:themeFill="accent4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7E9C40" w:themeFill="accent3" w:themeFillShade="CC"/>
      </w:tcPr>
    </w:tblStylePr>
    <w:tblStylePr w:type="lastRow">
      <w:rPr>
        <w:b/>
        <w:bCs/>
        <w:color w:val="7E9D40" w:themeColor="accent3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123">
    <w:name w:val="Colorful List Accent 5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F3730A" w:themeFill="accent6" w:themeFillShade="CC"/>
      </w:tcPr>
    </w:tblStylePr>
    <w:tblStylePr w:type="lastRow">
      <w:rPr>
        <w:b/>
        <w:bCs/>
        <w:color w:val="F3740B" w:themeColor="accent6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124">
    <w:name w:val="Colorful List Accent 6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348DA5" w:themeFill="accent5" w:themeFillShade="CC"/>
      </w:tcPr>
    </w:tblStylePr>
    <w:tblStylePr w:type="lastRow">
      <w:rPr>
        <w:b/>
        <w:bCs/>
        <w:color w:val="358EA6" w:themeColor="accent5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125">
    <w:name w:val="Colorful Grid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shd w:val="clear" w:color="auto" w:fill="7F7F7F" w:themeFill="text1" w:themeFillTint="7F"/>
      </w:tcPr>
    </w:tblStylePr>
  </w:style>
  <w:style w:type="table" w:styleId="126">
    <w:name w:val="Colorful Grid Accent 1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66091" w:themeFill="accent1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66091" w:themeFill="accent1" w:themeFillShade="BF"/>
      </w:tc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shd w:val="clear" w:color="auto" w:fill="A7C0DE" w:themeFill="accent1" w:themeFillTint="7F"/>
      </w:tcPr>
    </w:tblStylePr>
  </w:style>
  <w:style w:type="table" w:styleId="127">
    <w:name w:val="Colorful Grid Accent 2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43734" w:themeFill="accent2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437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28">
    <w:name w:val="Colorful Grid Accent 3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29">
    <w:name w:val="Colorful Grid Accent 4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30">
    <w:name w:val="Colorful Grid Accent 5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31">
    <w:name w:val="Colorful Grid Accent 6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E36C09" w:themeFill="accent6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E36C09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133">
    <w:name w:val="Strong"/>
    <w:basedOn w:val="132"/>
    <w:qFormat/>
    <w:uiPriority w:val="22"/>
    <w:rPr>
      <w:b/>
      <w:bCs/>
    </w:rPr>
  </w:style>
  <w:style w:type="character" w:styleId="134">
    <w:name w:val="Emphasis"/>
    <w:basedOn w:val="132"/>
    <w:qFormat/>
    <w:uiPriority w:val="20"/>
    <w:rPr>
      <w:i/>
      <w:iCs/>
    </w:rPr>
  </w:style>
  <w:style w:type="character" w:customStyle="1" w:styleId="135">
    <w:name w:val="Header Char"/>
    <w:basedOn w:val="132"/>
    <w:link w:val="25"/>
    <w:uiPriority w:val="99"/>
  </w:style>
  <w:style w:type="character" w:customStyle="1" w:styleId="136">
    <w:name w:val="Footer Char"/>
    <w:basedOn w:val="132"/>
    <w:link w:val="24"/>
    <w:uiPriority w:val="99"/>
  </w:style>
  <w:style w:type="paragraph" w:styleId="137">
    <w:name w:val="No Spacing"/>
    <w:qFormat/>
    <w:uiPriority w:val="1"/>
    <w:pPr>
      <w:spacing w:after="0" w:line="240" w:lineRule="auto"/>
    </w:pPr>
    <w:rPr>
      <w:rFonts w:asciiTheme="minorHAnsi" w:hAnsiTheme="minorHAnsi" w:eastAsiaTheme="minorEastAsia" w:cstheme="minorBidi"/>
      <w:sz w:val="22"/>
      <w:szCs w:val="22"/>
      <w:lang w:val="en-US" w:eastAsia="en-US" w:bidi="ar-SA"/>
    </w:rPr>
  </w:style>
  <w:style w:type="character" w:customStyle="1" w:styleId="138">
    <w:name w:val="Heading 1 Char"/>
    <w:basedOn w:val="132"/>
    <w:link w:val="3"/>
    <w:qFormat/>
    <w:uiPriority w:val="9"/>
    <w:rPr>
      <w:rFonts w:asciiTheme="majorHAnsi" w:hAnsiTheme="majorHAnsi" w:eastAsiaTheme="majorEastAsia" w:cstheme="majorBidi"/>
      <w:b/>
      <w:bCs/>
      <w:color w:val="376092" w:themeColor="accent1" w:themeShade="BF"/>
      <w:sz w:val="28"/>
      <w:szCs w:val="28"/>
    </w:rPr>
  </w:style>
  <w:style w:type="character" w:customStyle="1" w:styleId="139">
    <w:name w:val="Heading 2 Char"/>
    <w:basedOn w:val="132"/>
    <w:link w:val="4"/>
    <w:qFormat/>
    <w:uiPriority w:val="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  <w14:textFill>
        <w14:solidFill>
          <w14:schemeClr w14:val="accent1"/>
        </w14:solidFill>
      </w14:textFill>
    </w:rPr>
  </w:style>
  <w:style w:type="character" w:customStyle="1" w:styleId="140">
    <w:name w:val="Heading 3 Char"/>
    <w:basedOn w:val="132"/>
    <w:link w:val="5"/>
    <w:qFormat/>
    <w:uiPriority w:val="9"/>
    <w:rPr>
      <w:rFonts w:asciiTheme="majorHAnsi" w:hAnsiTheme="majorHAnsi" w:eastAsiaTheme="majorEastAsia" w:cstheme="majorBidi"/>
      <w:b/>
      <w:b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41">
    <w:name w:val="Title Char"/>
    <w:basedOn w:val="132"/>
    <w:link w:val="31"/>
    <w:qFormat/>
    <w:uiPriority w:val="10"/>
    <w:rPr>
      <w:rFonts w:asciiTheme="majorHAnsi" w:hAnsiTheme="majorHAnsi" w:eastAsiaTheme="majorEastAsia" w:cstheme="majorBidi"/>
      <w:color w:val="17375E" w:themeColor="text2" w:themeShade="BF"/>
      <w:spacing w:val="5"/>
      <w:kern w:val="28"/>
      <w:sz w:val="52"/>
      <w:szCs w:val="52"/>
    </w:rPr>
  </w:style>
  <w:style w:type="character" w:customStyle="1" w:styleId="142">
    <w:name w:val="Subtitle Char"/>
    <w:basedOn w:val="132"/>
    <w:link w:val="26"/>
    <w:qFormat/>
    <w:uiPriority w:val="11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  <w14:textFill>
        <w14:solidFill>
          <w14:schemeClr w14:val="accent1"/>
        </w14:solidFill>
      </w14:textFill>
    </w:rPr>
  </w:style>
  <w:style w:type="paragraph" w:styleId="143">
    <w:name w:val="List Paragraph"/>
    <w:basedOn w:val="1"/>
    <w:qFormat/>
    <w:uiPriority w:val="34"/>
    <w:pPr>
      <w:ind w:left="720"/>
      <w:contextualSpacing/>
    </w:pPr>
  </w:style>
  <w:style w:type="character" w:customStyle="1" w:styleId="144">
    <w:name w:val="Body Text Char"/>
    <w:basedOn w:val="132"/>
    <w:link w:val="19"/>
    <w:uiPriority w:val="99"/>
  </w:style>
  <w:style w:type="character" w:customStyle="1" w:styleId="145">
    <w:name w:val="Body Text 2 Char"/>
    <w:basedOn w:val="132"/>
    <w:link w:val="28"/>
    <w:uiPriority w:val="99"/>
  </w:style>
  <w:style w:type="character" w:customStyle="1" w:styleId="146">
    <w:name w:val="Body Text 3 Char"/>
    <w:basedOn w:val="132"/>
    <w:link w:val="17"/>
    <w:qFormat/>
    <w:uiPriority w:val="99"/>
    <w:rPr>
      <w:sz w:val="16"/>
      <w:szCs w:val="16"/>
    </w:rPr>
  </w:style>
  <w:style w:type="character" w:customStyle="1" w:styleId="147">
    <w:name w:val="Macro Text Char"/>
    <w:basedOn w:val="132"/>
    <w:link w:val="2"/>
    <w:qFormat/>
    <w:uiPriority w:val="99"/>
    <w:rPr>
      <w:rFonts w:ascii="Courier" w:hAnsi="Courier"/>
      <w:sz w:val="20"/>
      <w:szCs w:val="20"/>
    </w:rPr>
  </w:style>
  <w:style w:type="paragraph" w:styleId="148">
    <w:name w:val="Quote"/>
    <w:basedOn w:val="1"/>
    <w:next w:val="1"/>
    <w:link w:val="149"/>
    <w:qFormat/>
    <w:uiPriority w:val="29"/>
    <w:rPr>
      <w:i/>
      <w:iCs/>
      <w:color w:val="000000" w:themeColor="text1"/>
      <w14:textFill>
        <w14:solidFill>
          <w14:schemeClr w14:val="tx1"/>
        </w14:solidFill>
      </w14:textFill>
    </w:rPr>
  </w:style>
  <w:style w:type="character" w:customStyle="1" w:styleId="149">
    <w:name w:val="Quote Char"/>
    <w:basedOn w:val="132"/>
    <w:link w:val="148"/>
    <w:qFormat/>
    <w:uiPriority w:val="29"/>
    <w:rPr>
      <w:i/>
      <w:iCs/>
      <w:color w:val="000000" w:themeColor="text1"/>
      <w14:textFill>
        <w14:solidFill>
          <w14:schemeClr w14:val="tx1"/>
        </w14:solidFill>
      </w14:textFill>
    </w:rPr>
  </w:style>
  <w:style w:type="character" w:customStyle="1" w:styleId="150">
    <w:name w:val="Heading 4 Char"/>
    <w:basedOn w:val="132"/>
    <w:link w:val="6"/>
    <w:semiHidden/>
    <w:qFormat/>
    <w:uiPriority w:val="9"/>
    <w:rPr>
      <w:rFonts w:asciiTheme="majorHAnsi" w:hAnsiTheme="majorHAnsi" w:eastAsiaTheme="majorEastAsia" w:cstheme="majorBidi"/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1">
    <w:name w:val="Heading 5 Char"/>
    <w:basedOn w:val="132"/>
    <w:link w:val="7"/>
    <w:semiHidden/>
    <w:qFormat/>
    <w:uiPriority w:val="9"/>
    <w:rPr>
      <w:rFonts w:asciiTheme="majorHAnsi" w:hAnsiTheme="majorHAnsi" w:eastAsiaTheme="majorEastAsia" w:cstheme="majorBidi"/>
      <w:color w:val="254061" w:themeColor="accent1" w:themeShade="80"/>
    </w:rPr>
  </w:style>
  <w:style w:type="character" w:customStyle="1" w:styleId="152">
    <w:name w:val="Heading 6 Char"/>
    <w:basedOn w:val="132"/>
    <w:link w:val="8"/>
    <w:semiHidden/>
    <w:qFormat/>
    <w:uiPriority w:val="9"/>
    <w:rPr>
      <w:rFonts w:asciiTheme="majorHAnsi" w:hAnsiTheme="majorHAnsi" w:eastAsiaTheme="majorEastAsia" w:cstheme="majorBidi"/>
      <w:i/>
      <w:iCs/>
      <w:color w:val="254061" w:themeColor="accent1" w:themeShade="80"/>
    </w:rPr>
  </w:style>
  <w:style w:type="character" w:customStyle="1" w:styleId="153">
    <w:name w:val="Heading 7 Char"/>
    <w:basedOn w:val="132"/>
    <w:link w:val="9"/>
    <w:semiHidden/>
    <w:qFormat/>
    <w:uiPriority w:val="9"/>
    <w:rPr>
      <w:rFonts w:asciiTheme="majorHAnsi" w:hAnsiTheme="majorHAnsi" w:eastAsiaTheme="majorEastAsia" w:cstheme="majorBidi"/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154">
    <w:name w:val="Heading 8 Char"/>
    <w:basedOn w:val="132"/>
    <w:link w:val="10"/>
    <w:semiHidden/>
    <w:qFormat/>
    <w:uiPriority w:val="9"/>
    <w:rPr>
      <w:rFonts w:asciiTheme="majorHAnsi" w:hAnsiTheme="majorHAnsi" w:eastAsiaTheme="majorEastAsia" w:cstheme="majorBidi"/>
      <w:color w:val="4F81BD" w:themeColor="accent1"/>
      <w:sz w:val="20"/>
      <w:szCs w:val="20"/>
      <w14:textFill>
        <w14:solidFill>
          <w14:schemeClr w14:val="accent1"/>
        </w14:solidFill>
      </w14:textFill>
    </w:rPr>
  </w:style>
  <w:style w:type="character" w:customStyle="1" w:styleId="155">
    <w:name w:val="Heading 9 Char"/>
    <w:basedOn w:val="132"/>
    <w:link w:val="11"/>
    <w:semiHidden/>
    <w:qFormat/>
    <w:uiPriority w:val="9"/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156">
    <w:name w:val="Intense Quote"/>
    <w:basedOn w:val="1"/>
    <w:next w:val="1"/>
    <w:link w:val="157"/>
    <w:qFormat/>
    <w:uiPriority w:val="30"/>
    <w:pPr>
      <w:pBdr>
        <w:bottom w:val="single" w:color="4F81BD" w:themeColor="accent1" w:sz="4" w:space="4"/>
      </w:pBdr>
      <w:spacing w:before="200" w:after="280"/>
      <w:ind w:left="936" w:right="936"/>
    </w:pPr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7">
    <w:name w:val="Intense Quote Char"/>
    <w:basedOn w:val="132"/>
    <w:link w:val="156"/>
    <w:qFormat/>
    <w:uiPriority w:val="30"/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8">
    <w:name w:val="Subtle Emphasis"/>
    <w:basedOn w:val="132"/>
    <w:qFormat/>
    <w:uiPriority w:val="19"/>
    <w:rPr>
      <w:i/>
      <w:iCs/>
      <w:color w:val="808080" w:themeColor="text1" w:themeTint="80"/>
      <w14:textFill>
        <w14:solidFill>
          <w14:schemeClr w14:val="tx1">
            <w14:lumMod w14:val="50000"/>
            <w14:lumOff w14:val="50000"/>
          </w14:schemeClr>
        </w14:solidFill>
      </w14:textFill>
    </w:rPr>
  </w:style>
  <w:style w:type="character" w:customStyle="1" w:styleId="159">
    <w:name w:val="Intense Emphasis"/>
    <w:basedOn w:val="132"/>
    <w:qFormat/>
    <w:uiPriority w:val="21"/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60">
    <w:name w:val="Subtle Reference"/>
    <w:basedOn w:val="132"/>
    <w:qFormat/>
    <w:uiPriority w:val="31"/>
    <w:rPr>
      <w:smallCaps/>
      <w:color w:val="C0504D" w:themeColor="accent2"/>
      <w:u w:val="single"/>
      <w14:textFill>
        <w14:solidFill>
          <w14:schemeClr w14:val="accent2"/>
        </w14:solidFill>
      </w14:textFill>
    </w:rPr>
  </w:style>
  <w:style w:type="character" w:customStyle="1" w:styleId="161">
    <w:name w:val="Intense Reference"/>
    <w:basedOn w:val="132"/>
    <w:qFormat/>
    <w:uiPriority w:val="32"/>
    <w:rPr>
      <w:b/>
      <w:bCs/>
      <w:smallCaps/>
      <w:color w:val="C0504D" w:themeColor="accent2"/>
      <w:spacing w:val="5"/>
      <w:u w:val="single"/>
      <w14:textFill>
        <w14:solidFill>
          <w14:schemeClr w14:val="accent2"/>
        </w14:solidFill>
      </w14:textFill>
    </w:rPr>
  </w:style>
  <w:style w:type="character" w:customStyle="1" w:styleId="162">
    <w:name w:val="Book Title"/>
    <w:basedOn w:val="132"/>
    <w:qFormat/>
    <w:uiPriority w:val="33"/>
    <w:rPr>
      <w:b/>
      <w:bCs/>
      <w:smallCaps/>
      <w:spacing w:val="5"/>
    </w:rPr>
  </w:style>
  <w:style w:type="paragraph" w:customStyle="1" w:styleId="163">
    <w:name w:val="TOC Heading"/>
    <w:basedOn w:val="3"/>
    <w:next w:val="1"/>
    <w:semiHidden/>
    <w:unhideWhenUsed/>
    <w:qFormat/>
    <w:uiPriority w:val="39"/>
    <w:pPr>
      <w:outlineLvl w:val="9"/>
    </w:p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numbering" Target="numbering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644</Words>
  <Characters>3857</Characters>
  <Lines>0</Lines>
  <Paragraphs>0</Paragraphs>
  <TotalTime>0</TotalTime>
  <ScaleCrop>false</ScaleCrop>
  <LinksUpToDate>false</LinksUpToDate>
  <CharactersWithSpaces>4283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2013-12-23T23:15:00Z</dcterms:created>
  <dc:creator>python-docx</dc:creator>
  <dc:description>generated by python-docx</dc:description>
  <cp:lastModifiedBy>苑筱晴</cp:lastModifiedBy>
  <dcterms:modified xsi:type="dcterms:W3CDTF">2026-09-24T00:33:43Z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eyJoZGlkIjoiYzg5NjcwMTA4ZWNkNTMyNTM2NDNlZDJmODY3YzM0YzEiLCJ1c2VySWQiOiI1NzU0NTI3OTkifQ==</vt:lpwstr>
  </property>
  <property fmtid="{D5CDD505-2E9C-101B-9397-08002B2CF9AE}" pid="3" name="KSOProductBuildVer">
    <vt:lpwstr>2052-12.1.0.28505</vt:lpwstr>
  </property>
  <property fmtid="{D5CDD505-2E9C-101B-9397-08002B2CF9AE}" pid="4" name="ICV">
    <vt:lpwstr>AC936CCFB5094208A3FECAD749FEA804_12</vt:lpwstr>
  </property>
</Properties>
</file>