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26142" w14:textId="606BF3B6" w:rsidR="00957639" w:rsidRPr="00FC735F" w:rsidRDefault="0064667A" w:rsidP="007E6796">
      <w:pPr>
        <w:spacing w:line="360" w:lineRule="auto"/>
        <w:rPr>
          <w:rFonts w:ascii="Times New Roman" w:hAnsi="Times New Roman" w:cs="Times New Roman"/>
        </w:rPr>
      </w:pPr>
      <w:r w:rsidRPr="00FC735F">
        <w:rPr>
          <w:rFonts w:ascii="Times New Roman" w:hAnsi="Times New Roman" w:cs="Times New Roman"/>
          <w:b/>
        </w:rPr>
        <w:t xml:space="preserve">Supplementary Table </w:t>
      </w:r>
      <w:r w:rsidR="000667BE" w:rsidRPr="00FC735F">
        <w:rPr>
          <w:rFonts w:ascii="Times New Roman" w:hAnsi="Times New Roman" w:cs="Times New Roman"/>
          <w:b/>
        </w:rPr>
        <w:t>S</w:t>
      </w:r>
      <w:r w:rsidRPr="00FC735F">
        <w:rPr>
          <w:rFonts w:ascii="Times New Roman" w:hAnsi="Times New Roman" w:cs="Times New Roman"/>
          <w:b/>
        </w:rPr>
        <w:t>1</w:t>
      </w:r>
      <w:r w:rsidR="00957639" w:rsidRPr="00FC735F">
        <w:rPr>
          <w:rFonts w:ascii="Times New Roman" w:hAnsi="Times New Roman" w:cs="Times New Roman"/>
        </w:rPr>
        <w:t xml:space="preserve"> Results from variant f</w:t>
      </w:r>
      <w:bookmarkStart w:id="0" w:name="_GoBack"/>
      <w:bookmarkEnd w:id="0"/>
      <w:r w:rsidR="00957639" w:rsidRPr="00FC735F">
        <w:rPr>
          <w:rFonts w:ascii="Times New Roman" w:hAnsi="Times New Roman" w:cs="Times New Roman"/>
        </w:rPr>
        <w:t xml:space="preserve">iltering for compound heterozygous </w:t>
      </w:r>
      <w:r w:rsidRPr="00FC735F">
        <w:rPr>
          <w:rFonts w:ascii="Times New Roman" w:hAnsi="Times New Roman" w:cs="Times New Roman"/>
        </w:rPr>
        <w:t>that segregated with MCD in the family with an autosomal recessive inheritance pattern</w:t>
      </w:r>
      <w:r w:rsidR="00957639" w:rsidRPr="00FC735F">
        <w:rPr>
          <w:rFonts w:ascii="Times New Roman" w:hAnsi="Times New Roman" w:cs="Times New Roman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19"/>
        <w:gridCol w:w="1659"/>
        <w:gridCol w:w="1182"/>
        <w:gridCol w:w="1365"/>
        <w:gridCol w:w="1457"/>
        <w:gridCol w:w="1817"/>
        <w:gridCol w:w="2520"/>
        <w:gridCol w:w="2214"/>
      </w:tblGrid>
      <w:tr w:rsidR="00FC6359" w:rsidRPr="00FC735F" w14:paraId="1A50D6FE" w14:textId="77777777" w:rsidTr="00D52821">
        <w:trPr>
          <w:trHeight w:val="91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D806C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CD7EE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 xml:space="preserve">Chromosome  </w:t>
            </w:r>
          </w:p>
          <w:p w14:paraId="438822EF" w14:textId="3C749D94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position</w:t>
            </w: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ZA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468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 xml:space="preserve">Nucleotide </w:t>
            </w:r>
          </w:p>
          <w:p w14:paraId="58B0F839" w14:textId="2FF5765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change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2F94E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dbSNP</w:t>
            </w: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ZA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700E7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Mutation 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E9214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SIFT</w:t>
            </w: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ZA"/>
              </w:rPr>
              <w:t>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ADDC6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PolyPhen-2</w:t>
            </w: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en-ZA"/>
              </w:rPr>
              <w:t>‡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EC7BA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MutationTaster2</w:t>
            </w:r>
          </w:p>
        </w:tc>
      </w:tr>
      <w:tr w:rsidR="00FC6359" w:rsidRPr="00FC735F" w14:paraId="30019AEE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7FED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FAT1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5FF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chr4:187549401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81C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F96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rs138797966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671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F84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945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5BB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(0.99)</w:t>
            </w:r>
          </w:p>
        </w:tc>
      </w:tr>
      <w:tr w:rsidR="00FC6359" w:rsidRPr="00FC735F" w14:paraId="46681DD9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645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FAT1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58AE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chr4:187628851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029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828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D5F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969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9AA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18A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7968C125" w14:textId="77777777" w:rsidTr="00D5282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F89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PPP1R26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25E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chr9:138378308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EA3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EFC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rs35142799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D30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0C4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(0.68)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F91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(0.99)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373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5A4856C2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6A0ED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PPP1R26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1880E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chr9:138379169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72CB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A29F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rs35347705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7B96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0566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F407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(0.96)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85B0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6517252D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340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PRKDC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E64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chr8:48733399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594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118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rs55644332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CFC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97E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6E2E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Possibly damaging (0.60)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BED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(0.94)</w:t>
            </w:r>
          </w:p>
        </w:tc>
      </w:tr>
      <w:tr w:rsidR="00FC6359" w:rsidRPr="00FC735F" w14:paraId="68CCA8E0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A139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PRKDC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ED62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chr8:48739338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9B25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C75B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rs185741285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D0F4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EEA4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(0.54)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FAD4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7F2D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72765A74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9A1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SH2D3A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B38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chr19:6755137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4B4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0CE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rs143491346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203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873D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F2A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Possibly damaging (0.47)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7D3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351967DB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90C2D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SH2D3A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4FF4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chr19:6755221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213F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4EE6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rs148100115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9DE8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B7C7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Deleterious (0.00)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3F3A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7D7A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(0.99)</w:t>
            </w:r>
          </w:p>
        </w:tc>
      </w:tr>
      <w:tr w:rsidR="00FC6359" w:rsidRPr="00FC735F" w14:paraId="769E308A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00F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SLC25A41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FDB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chr19:6426500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1243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C19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B0670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DA3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Deleterious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6C0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4DC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(0.99)</w:t>
            </w:r>
          </w:p>
        </w:tc>
      </w:tr>
      <w:tr w:rsidR="00FC6359" w:rsidRPr="00FC735F" w14:paraId="3F0CE543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9245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SLC25A41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390A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chr19:6427433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0D38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F7D6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rs78320693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A4AA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DF28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D2DE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6FE7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683AA676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007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SLC26A8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FB1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chr6:35911783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FA5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A/T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DD4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rs145617232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BD3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D6D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FDD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333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6DF08F98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0E2C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SLC26A8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87A9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chr6:35911871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45A6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C45EE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rs113781963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39D9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28E4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Tolerated(0.12)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9893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1149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2A6C58E2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9BC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TDRD6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E7F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chr6:46659780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3A2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T/G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F08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rs143054022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7F5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A4F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836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070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(0.76)</w:t>
            </w:r>
          </w:p>
        </w:tc>
      </w:tr>
      <w:tr w:rsidR="00FC6359" w:rsidRPr="00FC735F" w14:paraId="38A40246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A989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TDRD6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BAA9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chr6:46660495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B903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8340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rs151245164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16E5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2486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Deleterious (0.02)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FB67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Probably damaging (0.99)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7A50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(0.97)</w:t>
            </w:r>
          </w:p>
        </w:tc>
      </w:tr>
      <w:tr w:rsidR="00FC6359" w:rsidRPr="00FC735F" w14:paraId="2A8916D9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F86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UROD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00A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chr1:45479354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B95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76B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rs111369324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BC6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42D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E4E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Benign(0.01)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77F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Disease causing (0.99)</w:t>
            </w:r>
          </w:p>
        </w:tc>
      </w:tr>
      <w:tr w:rsidR="00FC6359" w:rsidRPr="00FC735F" w14:paraId="21F8F53C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E4DA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UROD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71E0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chr1:45481018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791CB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G/A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0C26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rs116233118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EE95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9CB07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Tolerated (0.58)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E960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Benign(0.06)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E2CC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3835C562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CCF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ZNRF4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4B0F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chr19:5455519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74E9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EF3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6314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DC6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Deleterious (0.03)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D846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B725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  <w:tr w:rsidR="00FC6359" w:rsidRPr="00FC735F" w14:paraId="08161584" w14:textId="77777777" w:rsidTr="00D5282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20A4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ZNRF4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04EA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chr19:5455890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66438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C/G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F7303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rs61740899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C1C8C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Missense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FF442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Deleterious (0.04)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A7A2A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Benign (0.06)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D9691" w14:textId="77777777" w:rsidR="00FC6359" w:rsidRPr="00FC735F" w:rsidRDefault="00FC6359" w:rsidP="00FC635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</w:pPr>
            <w:r w:rsidRPr="00FC735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ZA"/>
              </w:rPr>
              <w:t>Polymorphism (0.99)</w:t>
            </w:r>
          </w:p>
        </w:tc>
      </w:tr>
    </w:tbl>
    <w:p w14:paraId="5C0C9A75" w14:textId="610C2748" w:rsidR="0064667A" w:rsidRPr="00FC735F" w:rsidRDefault="0064667A" w:rsidP="0064667A">
      <w:pPr>
        <w:spacing w:line="276" w:lineRule="auto"/>
        <w:rPr>
          <w:rFonts w:ascii="Times New Roman" w:hAnsi="Times New Roman" w:cs="Times New Roman"/>
        </w:rPr>
        <w:sectPr w:rsidR="0064667A" w:rsidRPr="00FC735F" w:rsidSect="0064667A">
          <w:pgSz w:w="16817" w:h="11901" w:orient="landscape"/>
          <w:pgMar w:top="1797" w:right="1440" w:bottom="1797" w:left="1440" w:header="709" w:footer="709" w:gutter="0"/>
          <w:cols w:space="708"/>
          <w:docGrid w:linePitch="360"/>
        </w:sectPr>
      </w:pPr>
      <w:r w:rsidRPr="00FC735F">
        <w:rPr>
          <w:rFonts w:ascii="Times New Roman" w:eastAsia="Times New Roman" w:hAnsi="Times New Roman" w:cs="Times New Roman"/>
          <w:color w:val="000000"/>
          <w:vertAlign w:val="superscript"/>
          <w:lang w:val="en-ZA"/>
        </w:rPr>
        <w:t>*</w:t>
      </w:r>
      <w:r w:rsidRPr="00FC735F">
        <w:rPr>
          <w:rFonts w:ascii="Times New Roman" w:hAnsi="Times New Roman" w:cs="Times New Roman"/>
        </w:rPr>
        <w:t xml:space="preserve">Chromosomal position given in build 37 format; </w:t>
      </w:r>
      <w:r w:rsidRPr="00FC735F">
        <w:rPr>
          <w:rFonts w:ascii="Times New Roman" w:eastAsia="Times New Roman" w:hAnsi="Times New Roman" w:cs="Times New Roman"/>
          <w:color w:val="000000"/>
          <w:vertAlign w:val="superscript"/>
          <w:lang w:val="en-ZA"/>
        </w:rPr>
        <w:t>†</w:t>
      </w:r>
      <w:r w:rsidRPr="00FC735F">
        <w:rPr>
          <w:rFonts w:ascii="Times New Roman" w:hAnsi="Times New Roman" w:cs="Times New Roman"/>
        </w:rPr>
        <w:t xml:space="preserve">Retrieved from bSNP141; </w:t>
      </w:r>
      <w:r w:rsidRPr="00FC735F">
        <w:rPr>
          <w:rFonts w:ascii="Times New Roman" w:eastAsia="Times New Roman" w:hAnsi="Times New Roman" w:cs="Times New Roman"/>
          <w:color w:val="000000"/>
          <w:vertAlign w:val="superscript"/>
          <w:lang w:val="en-ZA"/>
        </w:rPr>
        <w:t>‡</w:t>
      </w:r>
      <w:r w:rsidRPr="00FC735F">
        <w:rPr>
          <w:rFonts w:ascii="Times New Roman" w:hAnsi="Times New Roman" w:cs="Times New Roman"/>
        </w:rPr>
        <w:t>Predictions and scores indicated in brackets retrieved using the Ensembl Variant Effect Predictor</w:t>
      </w:r>
    </w:p>
    <w:p w14:paraId="24F7974F" w14:textId="42430660" w:rsidR="0064667A" w:rsidRPr="00FC735F" w:rsidRDefault="005A792C" w:rsidP="007E6796">
      <w:pPr>
        <w:spacing w:line="360" w:lineRule="auto"/>
        <w:rPr>
          <w:rFonts w:ascii="Times New Roman" w:hAnsi="Times New Roman" w:cs="Times New Roman"/>
          <w:b/>
        </w:rPr>
      </w:pPr>
      <w:proofErr w:type="gramStart"/>
      <w:r w:rsidRPr="00FC735F">
        <w:rPr>
          <w:rFonts w:ascii="Times New Roman" w:hAnsi="Times New Roman" w:cs="Times New Roman"/>
          <w:b/>
        </w:rPr>
        <w:lastRenderedPageBreak/>
        <w:t xml:space="preserve">Supplementary Figure </w:t>
      </w:r>
      <w:r w:rsidR="000667BE" w:rsidRPr="00FC735F">
        <w:rPr>
          <w:rFonts w:ascii="Times New Roman" w:hAnsi="Times New Roman" w:cs="Times New Roman"/>
          <w:b/>
        </w:rPr>
        <w:t>S</w:t>
      </w:r>
      <w:r w:rsidRPr="00FC735F">
        <w:rPr>
          <w:rFonts w:ascii="Times New Roman" w:hAnsi="Times New Roman" w:cs="Times New Roman"/>
          <w:b/>
        </w:rPr>
        <w:t>1</w:t>
      </w:r>
      <w:r w:rsidR="000667BE" w:rsidRPr="00FC735F">
        <w:rPr>
          <w:rFonts w:ascii="Times New Roman" w:hAnsi="Times New Roman" w:cs="Times New Roman"/>
          <w:b/>
        </w:rPr>
        <w:t>.</w:t>
      </w:r>
      <w:proofErr w:type="gramEnd"/>
      <w:r w:rsidR="000667BE" w:rsidRPr="00FC735F">
        <w:rPr>
          <w:rFonts w:ascii="Times New Roman" w:hAnsi="Times New Roman" w:cs="Times New Roman"/>
          <w:b/>
        </w:rPr>
        <w:t xml:space="preserve"> </w:t>
      </w:r>
      <w:r w:rsidR="000667BE" w:rsidRPr="00FC735F">
        <w:rPr>
          <w:rFonts w:ascii="Times New Roman" w:hAnsi="Times New Roman" w:cs="Times New Roman"/>
        </w:rPr>
        <w:t xml:space="preserve">Results form </w:t>
      </w:r>
      <w:proofErr w:type="spellStart"/>
      <w:r w:rsidR="000667BE" w:rsidRPr="00FC735F">
        <w:rPr>
          <w:rFonts w:ascii="Times New Roman" w:hAnsi="Times New Roman" w:cs="Times New Roman"/>
        </w:rPr>
        <w:t>qRT</w:t>
      </w:r>
      <w:proofErr w:type="spellEnd"/>
      <w:r w:rsidR="000667BE" w:rsidRPr="00FC735F">
        <w:rPr>
          <w:rFonts w:ascii="Times New Roman" w:hAnsi="Times New Roman" w:cs="Times New Roman"/>
        </w:rPr>
        <w:t xml:space="preserve">-PCR investigating </w:t>
      </w:r>
      <w:r w:rsidR="000667BE" w:rsidRPr="00FC735F">
        <w:rPr>
          <w:rFonts w:ascii="Times New Roman" w:hAnsi="Times New Roman" w:cs="Times New Roman"/>
          <w:i/>
        </w:rPr>
        <w:t>RP1L1</w:t>
      </w:r>
      <w:r w:rsidR="000667BE" w:rsidRPr="00FC735F">
        <w:rPr>
          <w:rFonts w:ascii="Times New Roman" w:hAnsi="Times New Roman" w:cs="Times New Roman"/>
        </w:rPr>
        <w:t xml:space="preserve"> expression levels in the cornea.</w:t>
      </w:r>
    </w:p>
    <w:p w14:paraId="145F7E3C" w14:textId="199072D9" w:rsidR="0064667A" w:rsidRPr="00FC735F" w:rsidRDefault="000667BE" w:rsidP="007E6796">
      <w:pPr>
        <w:spacing w:line="360" w:lineRule="auto"/>
        <w:rPr>
          <w:rFonts w:ascii="Times New Roman" w:hAnsi="Times New Roman" w:cs="Times New Roman"/>
        </w:rPr>
      </w:pPr>
      <w:r w:rsidRPr="00FC735F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592BC75" wp14:editId="35F64645">
            <wp:extent cx="5270500" cy="3822802"/>
            <wp:effectExtent l="0" t="0" r="12700" b="1270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0626E3E" w14:textId="77777777" w:rsidR="0064667A" w:rsidRPr="00FC735F" w:rsidRDefault="0064667A" w:rsidP="000667BE">
      <w:pPr>
        <w:spacing w:line="480" w:lineRule="auto"/>
        <w:jc w:val="both"/>
        <w:rPr>
          <w:rFonts w:ascii="Times New Roman" w:hAnsi="Times New Roman" w:cs="Times New Roman"/>
        </w:rPr>
      </w:pPr>
    </w:p>
    <w:p w14:paraId="163D6342" w14:textId="77777777" w:rsidR="000667BE" w:rsidRPr="00FC735F" w:rsidRDefault="000667BE" w:rsidP="000667BE">
      <w:pPr>
        <w:spacing w:line="480" w:lineRule="auto"/>
        <w:jc w:val="both"/>
        <w:rPr>
          <w:rFonts w:ascii="Times New Roman" w:hAnsi="Times New Roman" w:cs="Times New Roman"/>
        </w:rPr>
      </w:pPr>
      <w:r w:rsidRPr="00FC735F">
        <w:rPr>
          <w:rFonts w:ascii="Times New Roman" w:hAnsi="Times New Roman" w:cs="Times New Roman"/>
        </w:rPr>
        <w:t>Total RNA was isolated from the retina/</w:t>
      </w:r>
      <w:proofErr w:type="spellStart"/>
      <w:r w:rsidRPr="00FC735F">
        <w:rPr>
          <w:rFonts w:ascii="Times New Roman" w:hAnsi="Times New Roman" w:cs="Times New Roman"/>
        </w:rPr>
        <w:t>rpe</w:t>
      </w:r>
      <w:proofErr w:type="spellEnd"/>
      <w:r w:rsidRPr="00FC735F">
        <w:rPr>
          <w:rFonts w:ascii="Times New Roman" w:hAnsi="Times New Roman" w:cs="Times New Roman"/>
        </w:rPr>
        <w:t xml:space="preserve"> and cornea tissues from two normal human donor eyes using a </w:t>
      </w:r>
      <w:proofErr w:type="spellStart"/>
      <w:r w:rsidRPr="00FC735F">
        <w:rPr>
          <w:rFonts w:ascii="Times New Roman" w:hAnsi="Times New Roman" w:cs="Times New Roman"/>
        </w:rPr>
        <w:t>Qiagen</w:t>
      </w:r>
      <w:proofErr w:type="spellEnd"/>
      <w:r w:rsidRPr="00FC735F">
        <w:rPr>
          <w:rFonts w:ascii="Times New Roman" w:hAnsi="Times New Roman" w:cs="Times New Roman"/>
        </w:rPr>
        <w:t xml:space="preserve"> RNA Mini kit. An equal amount (0.373ug) of RNA from each tissue was used for </w:t>
      </w:r>
      <w:proofErr w:type="spellStart"/>
      <w:r w:rsidRPr="00FC735F">
        <w:rPr>
          <w:rFonts w:ascii="Times New Roman" w:hAnsi="Times New Roman" w:cs="Times New Roman"/>
        </w:rPr>
        <w:t>cDNA</w:t>
      </w:r>
      <w:proofErr w:type="spellEnd"/>
      <w:r w:rsidRPr="00FC735F">
        <w:rPr>
          <w:rFonts w:ascii="Times New Roman" w:hAnsi="Times New Roman" w:cs="Times New Roman"/>
        </w:rPr>
        <w:t xml:space="preserve"> synthesis using ABI High-Capacity </w:t>
      </w:r>
      <w:proofErr w:type="spellStart"/>
      <w:r w:rsidRPr="00FC735F">
        <w:rPr>
          <w:rFonts w:ascii="Times New Roman" w:hAnsi="Times New Roman" w:cs="Times New Roman"/>
        </w:rPr>
        <w:t>cDNA</w:t>
      </w:r>
      <w:proofErr w:type="spellEnd"/>
      <w:r w:rsidRPr="00FC735F">
        <w:rPr>
          <w:rFonts w:ascii="Times New Roman" w:hAnsi="Times New Roman" w:cs="Times New Roman"/>
        </w:rPr>
        <w:t xml:space="preserve"> Reverse Transcription Kit.  </w:t>
      </w:r>
      <w:proofErr w:type="spellStart"/>
      <w:r w:rsidRPr="00FC735F">
        <w:rPr>
          <w:rFonts w:ascii="Times New Roman" w:hAnsi="Times New Roman" w:cs="Times New Roman"/>
        </w:rPr>
        <w:t>TaqMan</w:t>
      </w:r>
      <w:proofErr w:type="spellEnd"/>
      <w:r w:rsidRPr="00FC735F">
        <w:rPr>
          <w:rFonts w:ascii="Times New Roman" w:hAnsi="Times New Roman" w:cs="Times New Roman"/>
        </w:rPr>
        <w:t xml:space="preserve"> </w:t>
      </w:r>
      <w:proofErr w:type="spellStart"/>
      <w:r w:rsidRPr="00FC735F">
        <w:rPr>
          <w:rFonts w:ascii="Times New Roman" w:hAnsi="Times New Roman" w:cs="Times New Roman"/>
        </w:rPr>
        <w:t>qPCR</w:t>
      </w:r>
      <w:proofErr w:type="spellEnd"/>
      <w:r w:rsidRPr="00FC735F">
        <w:rPr>
          <w:rFonts w:ascii="Times New Roman" w:hAnsi="Times New Roman" w:cs="Times New Roman"/>
        </w:rPr>
        <w:t xml:space="preserve"> was performed with 100ng of </w:t>
      </w:r>
      <w:proofErr w:type="spellStart"/>
      <w:r w:rsidRPr="00FC735F">
        <w:rPr>
          <w:rFonts w:ascii="Times New Roman" w:hAnsi="Times New Roman" w:cs="Times New Roman"/>
        </w:rPr>
        <w:t>cDNA</w:t>
      </w:r>
      <w:proofErr w:type="spellEnd"/>
      <w:r w:rsidRPr="00FC735F">
        <w:rPr>
          <w:rFonts w:ascii="Times New Roman" w:hAnsi="Times New Roman" w:cs="Times New Roman"/>
        </w:rPr>
        <w:t xml:space="preserve"> from each tissue using </w:t>
      </w:r>
      <w:r w:rsidRPr="00FC735F">
        <w:rPr>
          <w:rFonts w:ascii="Times New Roman" w:hAnsi="Times New Roman" w:cs="Times New Roman"/>
          <w:i/>
        </w:rPr>
        <w:t>RP1L1</w:t>
      </w:r>
      <w:r w:rsidRPr="00FC735F">
        <w:rPr>
          <w:rFonts w:ascii="Times New Roman" w:hAnsi="Times New Roman" w:cs="Times New Roman"/>
        </w:rPr>
        <w:t xml:space="preserve"> ABI Gene Expression assay Hs00698865_m1 and beta Actin HS01060665_g1 in triplicate. Average Ct values for each tissue sample were normalized to the average Ct for beta Actin for the same samples to determine the relative amount of </w:t>
      </w:r>
      <w:r w:rsidRPr="00FC735F">
        <w:rPr>
          <w:rFonts w:ascii="Times New Roman" w:hAnsi="Times New Roman" w:cs="Times New Roman"/>
          <w:i/>
        </w:rPr>
        <w:t>RP1L1</w:t>
      </w:r>
      <w:r w:rsidRPr="00FC735F">
        <w:rPr>
          <w:rFonts w:ascii="Times New Roman" w:hAnsi="Times New Roman" w:cs="Times New Roman"/>
        </w:rPr>
        <w:t xml:space="preserve">. </w:t>
      </w:r>
    </w:p>
    <w:p w14:paraId="7234C7BE" w14:textId="77777777" w:rsidR="000667BE" w:rsidRPr="00FC735F" w:rsidRDefault="000667BE" w:rsidP="000667BE">
      <w:pPr>
        <w:spacing w:line="480" w:lineRule="auto"/>
        <w:jc w:val="both"/>
        <w:rPr>
          <w:rFonts w:ascii="Times New Roman" w:hAnsi="Times New Roman" w:cs="Times New Roman"/>
        </w:rPr>
      </w:pPr>
    </w:p>
    <w:p w14:paraId="28B9CC99" w14:textId="7B7B7AB8" w:rsidR="00D52821" w:rsidRPr="00FC735F" w:rsidRDefault="000667BE" w:rsidP="000667BE">
      <w:pPr>
        <w:spacing w:line="480" w:lineRule="auto"/>
        <w:jc w:val="both"/>
        <w:rPr>
          <w:rFonts w:ascii="Times New Roman" w:hAnsi="Times New Roman" w:cs="Times New Roman"/>
        </w:rPr>
      </w:pPr>
      <w:r w:rsidRPr="00FC735F">
        <w:rPr>
          <w:rFonts w:ascii="Times New Roman" w:hAnsi="Times New Roman" w:cs="Times New Roman"/>
        </w:rPr>
        <w:t xml:space="preserve">Figure S1 indicates that </w:t>
      </w:r>
      <w:r w:rsidRPr="00FC735F">
        <w:rPr>
          <w:rFonts w:ascii="Times New Roman" w:hAnsi="Times New Roman" w:cs="Times New Roman"/>
          <w:i/>
        </w:rPr>
        <w:t>RP1L1</w:t>
      </w:r>
      <w:r w:rsidRPr="00FC735F">
        <w:rPr>
          <w:rFonts w:ascii="Times New Roman" w:hAnsi="Times New Roman" w:cs="Times New Roman"/>
        </w:rPr>
        <w:t xml:space="preserve"> is expressed in the retina/</w:t>
      </w:r>
      <w:proofErr w:type="spellStart"/>
      <w:r w:rsidRPr="00FC735F">
        <w:rPr>
          <w:rFonts w:ascii="Times New Roman" w:hAnsi="Times New Roman" w:cs="Times New Roman"/>
        </w:rPr>
        <w:t>rpe</w:t>
      </w:r>
      <w:proofErr w:type="spellEnd"/>
      <w:r w:rsidRPr="00FC735F">
        <w:rPr>
          <w:rFonts w:ascii="Times New Roman" w:hAnsi="Times New Roman" w:cs="Times New Roman"/>
        </w:rPr>
        <w:t xml:space="preserve"> and corneal tissues from two human donors.</w:t>
      </w:r>
    </w:p>
    <w:sectPr w:rsidR="00D52821" w:rsidRPr="00FC735F" w:rsidSect="002544F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BF"/>
    <w:rsid w:val="000667BE"/>
    <w:rsid w:val="002004DE"/>
    <w:rsid w:val="002544F4"/>
    <w:rsid w:val="005A792C"/>
    <w:rsid w:val="00632971"/>
    <w:rsid w:val="0064667A"/>
    <w:rsid w:val="007E6796"/>
    <w:rsid w:val="00957639"/>
    <w:rsid w:val="00B518BF"/>
    <w:rsid w:val="00BD1203"/>
    <w:rsid w:val="00D52821"/>
    <w:rsid w:val="00D74BDF"/>
    <w:rsid w:val="00F91D78"/>
    <w:rsid w:val="00FA41BF"/>
    <w:rsid w:val="00FC6359"/>
    <w:rsid w:val="00FC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2299B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E67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D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D78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E67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D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D78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RUSCA-NP3118.nibr.novartis.net\KIMPA5$\data\Nadia%20data\10312014%20Final%20qRT-PCR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5"/>
    </mc:Choice>
    <mc:Fallback>
      <c:style val="25"/>
    </mc:Fallback>
  </mc:AlternateContent>
  <c:chart>
    <c:title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RP1L1</c:v>
          </c:tx>
          <c:spPr>
            <a:solidFill>
              <a:schemeClr val="tx1"/>
            </a:solidFill>
          </c:spPr>
          <c:invertIfNegative val="0"/>
          <c:cat>
            <c:strRef>
              <c:f>'Data analysis'!$B$91:$B$95</c:f>
              <c:strCache>
                <c:ptCount val="5"/>
                <c:pt idx="0">
                  <c:v>Donor#1 Retina/RPE</c:v>
                </c:pt>
                <c:pt idx="1">
                  <c:v>Donor#2 Retina/RPE</c:v>
                </c:pt>
                <c:pt idx="2">
                  <c:v>Donor#1 Cornea</c:v>
                </c:pt>
                <c:pt idx="3">
                  <c:v>Donor#2 Cornea</c:v>
                </c:pt>
                <c:pt idx="4">
                  <c:v>Dermal Fibroblast</c:v>
                </c:pt>
              </c:strCache>
            </c:strRef>
          </c:cat>
          <c:val>
            <c:numRef>
              <c:f>'Data analysis'!$C$91:$C$95</c:f>
              <c:numCache>
                <c:formatCode>General</c:formatCode>
                <c:ptCount val="5"/>
                <c:pt idx="0">
                  <c:v>70639.04</c:v>
                </c:pt>
                <c:pt idx="1">
                  <c:v>351356.5</c:v>
                </c:pt>
                <c:pt idx="2">
                  <c:v>5191.219</c:v>
                </c:pt>
                <c:pt idx="3">
                  <c:v>6507.314</c:v>
                </c:pt>
                <c:pt idx="4">
                  <c:v>0.008206826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134210600"/>
        <c:axId val="-2134436824"/>
      </c:barChart>
      <c:catAx>
        <c:axId val="-21342106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2700000"/>
          <a:lstStyle/>
          <a:p>
            <a:pPr>
              <a:defRPr b="1"/>
            </a:pPr>
            <a:endParaRPr lang="en-US"/>
          </a:p>
        </c:txPr>
        <c:crossAx val="-2134436824"/>
        <c:crosses val="autoZero"/>
        <c:auto val="1"/>
        <c:lblAlgn val="ctr"/>
        <c:lblOffset val="100"/>
        <c:tickLblSkip val="1"/>
        <c:noMultiLvlLbl val="0"/>
      </c:catAx>
      <c:valAx>
        <c:axId val="-213443682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Gene Expression Relative</a:t>
                </a:r>
                <a:r>
                  <a:rPr lang="en-US" baseline="0"/>
                  <a:t> to Beta Actin</a:t>
                </a:r>
                <a:endParaRPr lang="en-US"/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crossAx val="-2134210600"/>
        <c:crosses val="autoZero"/>
        <c:crossBetween val="between"/>
        <c:majorUnit val="100000.0"/>
      </c:valAx>
      <c:spPr>
        <a:noFill/>
        <a:ln w="25400">
          <a:noFill/>
        </a:ln>
      </c:spPr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457</Words>
  <Characters>2610</Characters>
  <Application>Microsoft Macintosh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 </dc:creator>
  <cp:keywords/>
  <dc:description/>
  <cp:lastModifiedBy>Nadia  </cp:lastModifiedBy>
  <cp:revision>9</cp:revision>
  <dcterms:created xsi:type="dcterms:W3CDTF">2015-02-24T14:32:00Z</dcterms:created>
  <dcterms:modified xsi:type="dcterms:W3CDTF">2015-06-11T19:10:00Z</dcterms:modified>
</cp:coreProperties>
</file>