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1581" w:rsidRPr="00C733D2" w:rsidRDefault="008713AB" w:rsidP="00C551FD">
      <w:pPr>
        <w:spacing w:line="360" w:lineRule="auto"/>
        <w:rPr>
          <w:b/>
          <w:sz w:val="24"/>
          <w:szCs w:val="24"/>
          <w:lang w:val="en-US"/>
        </w:rPr>
      </w:pPr>
      <w:r w:rsidRPr="00C733D2">
        <w:rPr>
          <w:b/>
          <w:sz w:val="24"/>
          <w:szCs w:val="24"/>
          <w:lang w:val="en-US"/>
        </w:rPr>
        <w:t>Description of M</w:t>
      </w:r>
      <w:r w:rsidR="00A5795B" w:rsidRPr="00C733D2">
        <w:rPr>
          <w:b/>
          <w:sz w:val="24"/>
          <w:szCs w:val="24"/>
          <w:lang w:val="en-US"/>
        </w:rPr>
        <w:t>easures</w:t>
      </w:r>
    </w:p>
    <w:p w:rsidR="00C81ACF" w:rsidRPr="00C733D2" w:rsidRDefault="00C81ACF" w:rsidP="00C551FD">
      <w:pPr>
        <w:spacing w:line="360" w:lineRule="auto"/>
        <w:rPr>
          <w:sz w:val="24"/>
          <w:szCs w:val="24"/>
          <w:lang w:val="en-US"/>
        </w:rPr>
      </w:pPr>
      <w:r w:rsidRPr="00C733D2">
        <w:rPr>
          <w:sz w:val="24"/>
          <w:szCs w:val="24"/>
          <w:lang w:val="en-US"/>
        </w:rPr>
        <w:t xml:space="preserve">A series of </w:t>
      </w:r>
      <w:r w:rsidR="008713AB" w:rsidRPr="00C733D2">
        <w:rPr>
          <w:sz w:val="24"/>
          <w:szCs w:val="24"/>
          <w:lang w:val="en-US"/>
        </w:rPr>
        <w:t xml:space="preserve">18 </w:t>
      </w:r>
      <w:r w:rsidRPr="00C733D2">
        <w:rPr>
          <w:sz w:val="24"/>
          <w:szCs w:val="24"/>
          <w:lang w:val="en-US"/>
        </w:rPr>
        <w:t>measures w</w:t>
      </w:r>
      <w:r w:rsidR="008713AB" w:rsidRPr="00C733D2">
        <w:rPr>
          <w:sz w:val="24"/>
          <w:szCs w:val="24"/>
          <w:lang w:val="en-US"/>
        </w:rPr>
        <w:t>ere</w:t>
      </w:r>
      <w:r w:rsidRPr="00C733D2">
        <w:rPr>
          <w:sz w:val="24"/>
          <w:szCs w:val="24"/>
          <w:lang w:val="en-US"/>
        </w:rPr>
        <w:t xml:space="preserve"> selected from the study database to examine associations with the microsatellite variants. These measures spanned the following domains:</w:t>
      </w:r>
    </w:p>
    <w:p w:rsidR="009272A4" w:rsidRPr="00C733D2" w:rsidRDefault="00C81ACF" w:rsidP="00C551FD">
      <w:pPr>
        <w:spacing w:line="360" w:lineRule="auto"/>
        <w:rPr>
          <w:b/>
          <w:sz w:val="24"/>
          <w:szCs w:val="24"/>
          <w:lang w:val="en-US"/>
        </w:rPr>
      </w:pPr>
      <w:r w:rsidRPr="00C733D2">
        <w:rPr>
          <w:b/>
          <w:sz w:val="24"/>
          <w:szCs w:val="24"/>
          <w:lang w:val="en-US"/>
        </w:rPr>
        <w:t xml:space="preserve">Child </w:t>
      </w:r>
      <w:proofErr w:type="spellStart"/>
      <w:r w:rsidR="004757C2" w:rsidRPr="00C733D2">
        <w:rPr>
          <w:b/>
          <w:sz w:val="24"/>
          <w:szCs w:val="24"/>
          <w:lang w:val="en-US"/>
        </w:rPr>
        <w:t>b</w:t>
      </w:r>
      <w:r w:rsidRPr="00C733D2">
        <w:rPr>
          <w:b/>
          <w:sz w:val="24"/>
          <w:szCs w:val="24"/>
          <w:lang w:val="en-US"/>
        </w:rPr>
        <w:t>ehaviour</w:t>
      </w:r>
      <w:proofErr w:type="spellEnd"/>
      <w:r w:rsidR="00F66762">
        <w:rPr>
          <w:b/>
          <w:sz w:val="24"/>
          <w:szCs w:val="24"/>
          <w:lang w:val="en-US"/>
        </w:rPr>
        <w:t xml:space="preserve"> </w:t>
      </w:r>
      <w:r w:rsidR="004757C2" w:rsidRPr="00C733D2">
        <w:rPr>
          <w:b/>
          <w:sz w:val="24"/>
          <w:szCs w:val="24"/>
          <w:lang w:val="en-US"/>
        </w:rPr>
        <w:t>(7-9 years)</w:t>
      </w:r>
    </w:p>
    <w:p w:rsidR="00277A41" w:rsidRPr="00C733D2" w:rsidRDefault="00C81ACF" w:rsidP="00C551FD">
      <w:pPr>
        <w:spacing w:line="360" w:lineRule="auto"/>
        <w:rPr>
          <w:sz w:val="24"/>
          <w:szCs w:val="24"/>
        </w:rPr>
      </w:pPr>
      <w:r w:rsidRPr="00C733D2">
        <w:rPr>
          <w:sz w:val="24"/>
          <w:szCs w:val="24"/>
        </w:rPr>
        <w:t xml:space="preserve">When sample members were aged 7, 8 and 9 years parental and teacher reports of child behaviour problems were obtained using an instrument that combined items from the Rutter </w:t>
      </w:r>
      <w:r w:rsidR="005E74E5">
        <w:rPr>
          <w:sz w:val="24"/>
          <w:szCs w:val="24"/>
        </w:rPr>
        <w:fldChar w:fldCharType="begin"/>
      </w:r>
      <w:r w:rsidR="00DA0433">
        <w:rPr>
          <w:sz w:val="24"/>
          <w:szCs w:val="24"/>
        </w:rPr>
        <w:instrText xml:space="preserve"> ADDIN EN.CITE &lt;EndNote&gt;&lt;Cite&gt;&lt;Author&gt;Rutter&lt;/Author&gt;&lt;Year&gt;1970&lt;/Year&gt;&lt;RecNum&gt;1&lt;/RecNum&gt;&lt;DisplayText&gt;[1]&lt;/DisplayText&gt;&lt;record&gt;&lt;rec-number&gt;1&lt;/rec-number&gt;&lt;foreign-keys&gt;&lt;key app="EN" db-id="sstpaxfe6x0t91eeetopfw9dzxvesv0rzwrf" timestamp="1470959642"&gt;1&lt;/key&gt;&lt;/foreign-keys&gt;&lt;ref-type name="Book"&gt;6&lt;/ref-type&gt;&lt;contributors&gt;&lt;authors&gt;&lt;author&gt;Rutter, Michael&lt;/author&gt;&lt;author&gt;Tizard, Jack&lt;/author&gt;&lt;author&gt;Whitmore, Kingsley&lt;/author&gt;&lt;/authors&gt;&lt;/contributors&gt;&lt;titles&gt;&lt;title&gt;Education, health, and behaviour; psychological and medical study of childhood development&lt;/title&gt;&lt;/titles&gt;&lt;dates&gt;&lt;year&gt;1970&lt;/year&gt;&lt;/dates&gt;&lt;pub-location&gt;New York&lt;/pub-location&gt;&lt;publisher&gt;Wiley&lt;/publisher&gt;&lt;urls&gt;&lt;/urls&gt;&lt;/record&gt;&lt;/Cite&gt;&lt;/EndNote&gt;</w:instrText>
      </w:r>
      <w:r w:rsidR="005E74E5">
        <w:rPr>
          <w:sz w:val="24"/>
          <w:szCs w:val="24"/>
        </w:rPr>
        <w:fldChar w:fldCharType="separate"/>
      </w:r>
      <w:r w:rsidR="00DA0433">
        <w:rPr>
          <w:noProof/>
          <w:sz w:val="24"/>
          <w:szCs w:val="24"/>
        </w:rPr>
        <w:t>[</w:t>
      </w:r>
      <w:r w:rsidR="00DA0433" w:rsidRPr="00D54B98">
        <w:rPr>
          <w:noProof/>
          <w:sz w:val="24"/>
          <w:szCs w:val="24"/>
        </w:rPr>
        <w:t>1</w:t>
      </w:r>
      <w:r w:rsidR="00DA0433">
        <w:rPr>
          <w:noProof/>
          <w:sz w:val="24"/>
          <w:szCs w:val="24"/>
        </w:rPr>
        <w:t>]</w:t>
      </w:r>
      <w:r w:rsidR="005E74E5">
        <w:rPr>
          <w:sz w:val="24"/>
          <w:szCs w:val="24"/>
        </w:rPr>
        <w:fldChar w:fldCharType="end"/>
      </w:r>
      <w:r w:rsidRPr="00C733D2">
        <w:rPr>
          <w:sz w:val="24"/>
          <w:szCs w:val="24"/>
        </w:rPr>
        <w:t xml:space="preserve"> and </w:t>
      </w:r>
      <w:proofErr w:type="spellStart"/>
      <w:r w:rsidR="00F739B0">
        <w:rPr>
          <w:sz w:val="24"/>
          <w:szCs w:val="24"/>
        </w:rPr>
        <w:t>Conners</w:t>
      </w:r>
      <w:proofErr w:type="spellEnd"/>
      <w:r w:rsidR="00D54B98">
        <w:rPr>
          <w:sz w:val="24"/>
          <w:szCs w:val="24"/>
        </w:rPr>
        <w:t xml:space="preserve"> </w:t>
      </w:r>
      <w:r w:rsidR="005E74E5">
        <w:rPr>
          <w:sz w:val="24"/>
          <w:szCs w:val="24"/>
        </w:rPr>
        <w:fldChar w:fldCharType="begin"/>
      </w:r>
      <w:r w:rsidR="00DA0433">
        <w:rPr>
          <w:sz w:val="24"/>
          <w:szCs w:val="24"/>
        </w:rPr>
        <w:instrText xml:space="preserve"> ADDIN EN.CITE &lt;EndNote&gt;&lt;Cite ExcludeAuth="1"&gt;&lt;Author&gt;Conners&lt;/Author&gt;&lt;Year&gt;1970&lt;/Year&gt;&lt;RecNum&gt;3&lt;/RecNum&gt;&lt;DisplayText&gt;[2, 3]&lt;/DisplayText&gt;&lt;record&gt;&lt;rec-number&gt;3&lt;/rec-number&gt;&lt;foreign-keys&gt;&lt;key app="EN" db-id="sstpaxfe6x0t91eeetopfw9dzxvesv0rzwrf" timestamp="1470960322"&gt;3&lt;/key&gt;&lt;/foreign-keys&gt;&lt;ref-type name="Journal Article"&gt;17&lt;/ref-type&gt;&lt;contributors&gt;&lt;authors&gt;&lt;author&gt;Conners, C. Keith&lt;/author&gt;&lt;/authors&gt;&lt;/contributors&gt;&lt;titles&gt;&lt;title&gt;Symptom Patterns in Hyperkinetic, Neurotic, and Normal Children&lt;/title&gt;&lt;secondary-title&gt;Child Development&lt;/secondary-title&gt;&lt;/titles&gt;&lt;periodical&gt;&lt;full-title&gt;Child Development&lt;/full-title&gt;&lt;/periodical&gt;&lt;pages&gt;667-682&lt;/pages&gt;&lt;volume&gt;41&lt;/volume&gt;&lt;number&gt;3&lt;/number&gt;&lt;dates&gt;&lt;year&gt;1970&lt;/year&gt;&lt;/dates&gt;&lt;urls&gt;&lt;related-urls&gt;&lt;url&gt;http://www.jstor.org/stable/1127215&lt;/url&gt;&lt;/related-urls&gt;&lt;/urls&gt;&lt;electronic-resource-num&gt;10.2307/1127215&lt;/electronic-resource-num&gt;&lt;/record&gt;&lt;/Cite&gt;&lt;Cite ExcludeAuth="1"&gt;&lt;Author&gt;Conners&lt;/Author&gt;&lt;Year&gt;1969&lt;/Year&gt;&lt;RecNum&gt;2&lt;/RecNum&gt;&lt;record&gt;&lt;rec-number&gt;2&lt;/rec-number&gt;&lt;foreign-keys&gt;&lt;key app="EN" db-id="sstpaxfe6x0t91eeetopfw9dzxvesv0rzwrf" timestamp="1470960073"&gt;2&lt;/key&gt;&lt;/foreign-keys&gt;&lt;ref-type name="Journal Article"&gt;17&lt;/ref-type&gt;&lt;contributors&gt;&lt;authors&gt;&lt;author&gt;Conners, C. Keith&lt;/author&gt;&lt;/authors&gt;&lt;/contributors&gt;&lt;titles&gt;&lt;title&gt;A Teacher Rating Scale for Use in Drug Studies with Children&lt;/title&gt;&lt;secondary-title&gt;American Journal of Psychiatry&lt;/secondary-title&gt;&lt;/titles&gt;&lt;periodical&gt;&lt;full-title&gt;American Journal of Psychiatry&lt;/full-title&gt;&lt;/periodical&gt;&lt;pages&gt;884–888&lt;/pages&gt;&lt;volume&gt;126&lt;/volume&gt;&lt;number&gt;6&lt;/number&gt;&lt;dates&gt;&lt;year&gt;1969&lt;/year&gt;&lt;/dates&gt;&lt;urls&gt;&lt;/urls&gt;&lt;electronic-resource-num&gt;10.1176/ajp.126.6.884&lt;/electronic-resource-num&gt;&lt;/record&gt;&lt;/Cite&gt;&lt;/EndNote&gt;</w:instrText>
      </w:r>
      <w:r w:rsidR="005E74E5">
        <w:rPr>
          <w:sz w:val="24"/>
          <w:szCs w:val="24"/>
        </w:rPr>
        <w:fldChar w:fldCharType="separate"/>
      </w:r>
      <w:r w:rsidR="00DA0433">
        <w:rPr>
          <w:noProof/>
          <w:sz w:val="24"/>
          <w:szCs w:val="24"/>
        </w:rPr>
        <w:t>[</w:t>
      </w:r>
      <w:r w:rsidR="00DA0433" w:rsidRPr="00D54B98">
        <w:rPr>
          <w:noProof/>
          <w:sz w:val="24"/>
          <w:szCs w:val="24"/>
        </w:rPr>
        <w:t>2</w:t>
      </w:r>
      <w:r w:rsidR="00DA0433">
        <w:rPr>
          <w:noProof/>
          <w:sz w:val="24"/>
          <w:szCs w:val="24"/>
        </w:rPr>
        <w:t xml:space="preserve">, </w:t>
      </w:r>
      <w:r w:rsidR="00DA0433" w:rsidRPr="00D54B98">
        <w:rPr>
          <w:noProof/>
          <w:sz w:val="24"/>
          <w:szCs w:val="24"/>
        </w:rPr>
        <w:t>3</w:t>
      </w:r>
      <w:r w:rsidR="00DA0433">
        <w:rPr>
          <w:noProof/>
          <w:sz w:val="24"/>
          <w:szCs w:val="24"/>
        </w:rPr>
        <w:t>]</w:t>
      </w:r>
      <w:r w:rsidR="005E74E5">
        <w:rPr>
          <w:sz w:val="24"/>
          <w:szCs w:val="24"/>
        </w:rPr>
        <w:fldChar w:fldCharType="end"/>
      </w:r>
      <w:r w:rsidR="00D54B98">
        <w:rPr>
          <w:sz w:val="24"/>
          <w:szCs w:val="24"/>
        </w:rPr>
        <w:t xml:space="preserve"> </w:t>
      </w:r>
      <w:r w:rsidRPr="00C733D2">
        <w:rPr>
          <w:sz w:val="24"/>
          <w:szCs w:val="24"/>
        </w:rPr>
        <w:t xml:space="preserve">parent and teacher questionnaires.  </w:t>
      </w:r>
      <w:r w:rsidR="009272A4" w:rsidRPr="00C733D2">
        <w:rPr>
          <w:sz w:val="24"/>
          <w:szCs w:val="24"/>
        </w:rPr>
        <w:t>Selected items from these scales were used to derive scale measures of child behaviour problems in each of three domains</w:t>
      </w:r>
      <w:r w:rsidR="00D54B98">
        <w:rPr>
          <w:sz w:val="24"/>
          <w:szCs w:val="24"/>
        </w:rPr>
        <w:t xml:space="preserve"> </w:t>
      </w:r>
      <w:r w:rsidR="005E74E5">
        <w:rPr>
          <w:sz w:val="24"/>
          <w:szCs w:val="24"/>
        </w:rPr>
        <w:fldChar w:fldCharType="begin"/>
      </w:r>
      <w:r w:rsidR="006562C7">
        <w:rPr>
          <w:sz w:val="24"/>
          <w:szCs w:val="24"/>
        </w:rPr>
        <w:instrText xml:space="preserve"> ADDIN EN.CITE &lt;EndNote&gt;&lt;Cite&gt;&lt;Author&gt;Fergusson&lt;/Author&gt;&lt;Year&gt;1993&lt;/Year&gt;&lt;RecNum&gt;4&lt;/RecNum&gt;&lt;DisplayText&gt;[4, 5]&lt;/DisplayText&gt;&lt;record&gt;&lt;rec-number&gt;4&lt;/rec-number&gt;&lt;foreign-keys&gt;&lt;key app="EN" db-id="sstpaxfe6x0t91eeetopfw9dzxvesv0rzwrf" timestamp="1470961011"&gt;4&lt;/key&gt;&lt;/foreign-keys&gt;&lt;ref-type name="Journal Article"&gt;17&lt;/ref-type&gt;&lt;contributors&gt;&lt;authors&gt;&lt;author&gt;Fergusson, David M.&lt;/author&gt;&lt;author&gt;Horwood, L. John&lt;/author&gt;&lt;/authors&gt;&lt;/contributors&gt;&lt;titles&gt;&lt;title&gt;The Structure, Stability and Correlations of the Trait Components of Conduct Disorder, Attention Deficit and Anxiety/Withdrawal Reports&lt;/title&gt;&lt;secondary-title&gt;Journal of Child Psychology &amp;amp; Psychiatry &amp;amp; Allied Disciplines&lt;/secondary-title&gt;&lt;/titles&gt;&lt;periodical&gt;&lt;full-title&gt;Journal of Child Psychology &amp;amp; Psychiatry &amp;amp; Allied Disciplines&lt;/full-title&gt;&lt;/periodical&gt;&lt;pages&gt;749-766&lt;/pages&gt;&lt;volume&gt;34&lt;/volume&gt;&lt;number&gt;5&lt;/number&gt;&lt;dates&gt;&lt;year&gt;1993&lt;/year&gt;&lt;/dates&gt;&lt;urls&gt;&lt;/urls&gt;&lt;electronic-resource-num&gt;10.1111/1469-7610.ep11361406&lt;/electronic-resource-num&gt;&lt;/record&gt;&lt;/Cite&gt;&lt;Cite&gt;&lt;Author&gt;Fergusson&lt;/Author&gt;&lt;Year&gt;1991&lt;/Year&gt;&lt;RecNum&gt;9&lt;/RecNum&gt;&lt;record&gt;&lt;rec-number&gt;9&lt;/rec-number&gt;&lt;foreign-keys&gt;&lt;key app="EN" db-id="sstpaxfe6x0t91eeetopfw9dzxvesv0rzwrf" timestamp="1471216068"&gt;9&lt;/key&gt;&lt;/foreign-keys&gt;&lt;ref-type name="Journal Article"&gt;17&lt;/ref-type&gt;&lt;contributors&gt;&lt;authors&gt;&lt;author&gt;Fergusson, David M.&lt;/author&gt;&lt;author&gt;Horwood, L. John&lt;/author&gt;&lt;author&gt;Lloyd, M&lt;/author&gt;&lt;/authors&gt;&lt;/contributors&gt;&lt;titles&gt;&lt;title&gt;Confirmatory factor models of attention deficit and conduct disorder&lt;/title&gt;&lt;secondary-title&gt;Journal of Child Psychology and Psychiatry&lt;/secondary-title&gt;&lt;/titles&gt;&lt;periodical&gt;&lt;full-title&gt;Journal of Child Psychology and Psychiatry&lt;/full-title&gt;&lt;/periodical&gt;&lt;pages&gt;257-274&lt;/pages&gt;&lt;volume&gt;32&lt;/volume&gt;&lt;number&gt;2&lt;/number&gt;&lt;dates&gt;&lt;year&gt;1991&lt;/year&gt;&lt;/dates&gt;&lt;urls&gt;&lt;/urls&gt;&lt;/record&gt;&lt;/Cite&gt;&lt;/EndNote&gt;</w:instrText>
      </w:r>
      <w:r w:rsidR="005E74E5">
        <w:rPr>
          <w:sz w:val="24"/>
          <w:szCs w:val="24"/>
        </w:rPr>
        <w:fldChar w:fldCharType="separate"/>
      </w:r>
      <w:r w:rsidR="006562C7">
        <w:rPr>
          <w:noProof/>
          <w:sz w:val="24"/>
          <w:szCs w:val="24"/>
        </w:rPr>
        <w:t>[</w:t>
      </w:r>
      <w:r w:rsidR="006562C7" w:rsidRPr="00D54B98">
        <w:rPr>
          <w:noProof/>
          <w:sz w:val="24"/>
          <w:szCs w:val="24"/>
        </w:rPr>
        <w:t>4</w:t>
      </w:r>
      <w:r w:rsidR="006562C7">
        <w:rPr>
          <w:noProof/>
          <w:sz w:val="24"/>
          <w:szCs w:val="24"/>
        </w:rPr>
        <w:t xml:space="preserve">, </w:t>
      </w:r>
      <w:r w:rsidR="006562C7" w:rsidRPr="00D54B98">
        <w:rPr>
          <w:noProof/>
          <w:sz w:val="24"/>
          <w:szCs w:val="24"/>
        </w:rPr>
        <w:t>5</w:t>
      </w:r>
      <w:r w:rsidR="006562C7">
        <w:rPr>
          <w:noProof/>
          <w:sz w:val="24"/>
          <w:szCs w:val="24"/>
        </w:rPr>
        <w:t>]</w:t>
      </w:r>
      <w:r w:rsidR="005E74E5">
        <w:rPr>
          <w:sz w:val="24"/>
          <w:szCs w:val="24"/>
        </w:rPr>
        <w:fldChar w:fldCharType="end"/>
      </w:r>
      <w:r w:rsidR="00563F74">
        <w:rPr>
          <w:sz w:val="24"/>
          <w:szCs w:val="24"/>
        </w:rPr>
        <w:t>:</w:t>
      </w:r>
    </w:p>
    <w:p w:rsidR="00277A41" w:rsidRPr="00C733D2" w:rsidRDefault="009272A4" w:rsidP="00C551FD">
      <w:pPr>
        <w:spacing w:line="360" w:lineRule="auto"/>
        <w:ind w:firstLine="720"/>
        <w:rPr>
          <w:sz w:val="24"/>
          <w:szCs w:val="24"/>
        </w:rPr>
      </w:pPr>
      <w:r w:rsidRPr="00C733D2">
        <w:rPr>
          <w:i/>
          <w:sz w:val="24"/>
          <w:szCs w:val="24"/>
        </w:rPr>
        <w:t>Child conduct problems</w:t>
      </w:r>
      <w:r w:rsidRPr="00C733D2">
        <w:rPr>
          <w:sz w:val="24"/>
          <w:szCs w:val="24"/>
        </w:rPr>
        <w:t xml:space="preserve"> assessed the extent to which the child displayed conduct disordered or oppositional behaviours. Selected items spanned a range of problems relating to</w:t>
      </w:r>
      <w:r w:rsidR="00C81ACF" w:rsidRPr="00C733D2">
        <w:rPr>
          <w:sz w:val="24"/>
          <w:szCs w:val="24"/>
        </w:rPr>
        <w:t xml:space="preserve"> disobedience and defiance of authority, fits of temper and irritability, aggression or cruelty towards others, destruction of property, lying, stealing and other </w:t>
      </w:r>
      <w:r w:rsidR="004757C2" w:rsidRPr="00C733D2">
        <w:rPr>
          <w:sz w:val="24"/>
          <w:szCs w:val="24"/>
        </w:rPr>
        <w:t>related</w:t>
      </w:r>
      <w:r w:rsidR="00C81ACF" w:rsidRPr="00C733D2">
        <w:rPr>
          <w:sz w:val="24"/>
          <w:szCs w:val="24"/>
        </w:rPr>
        <w:t xml:space="preserve"> behaviours</w:t>
      </w:r>
      <w:r w:rsidR="00277A41" w:rsidRPr="00C733D2">
        <w:rPr>
          <w:sz w:val="24"/>
          <w:szCs w:val="24"/>
        </w:rPr>
        <w:t>.</w:t>
      </w:r>
    </w:p>
    <w:p w:rsidR="00277A41" w:rsidRPr="00C733D2" w:rsidRDefault="009272A4" w:rsidP="00C551FD">
      <w:pPr>
        <w:spacing w:line="360" w:lineRule="auto"/>
        <w:ind w:firstLine="720"/>
        <w:rPr>
          <w:sz w:val="24"/>
          <w:szCs w:val="24"/>
        </w:rPr>
      </w:pPr>
      <w:r w:rsidRPr="00C733D2">
        <w:rPr>
          <w:i/>
          <w:sz w:val="24"/>
          <w:szCs w:val="24"/>
        </w:rPr>
        <w:t>Child attentional problems</w:t>
      </w:r>
      <w:r w:rsidR="00A362F5" w:rsidRPr="00C733D2">
        <w:rPr>
          <w:sz w:val="24"/>
          <w:szCs w:val="24"/>
        </w:rPr>
        <w:t>assessed the extent to which the child displayed inattentive/hyperactive behaviours. Selected items spanned a range of symptoms relating to inattentive behaviour, short attention span, distract</w:t>
      </w:r>
      <w:r w:rsidR="004757C2" w:rsidRPr="00C733D2">
        <w:rPr>
          <w:sz w:val="24"/>
          <w:szCs w:val="24"/>
        </w:rPr>
        <w:t>i</w:t>
      </w:r>
      <w:r w:rsidR="00A362F5" w:rsidRPr="00C733D2">
        <w:rPr>
          <w:sz w:val="24"/>
          <w:szCs w:val="24"/>
        </w:rPr>
        <w:t>bility, restlessness and hyperactivity</w:t>
      </w:r>
      <w:r w:rsidR="00277A41" w:rsidRPr="00C733D2">
        <w:rPr>
          <w:sz w:val="24"/>
          <w:szCs w:val="24"/>
        </w:rPr>
        <w:t>.</w:t>
      </w:r>
    </w:p>
    <w:p w:rsidR="00277A41" w:rsidRPr="00C733D2" w:rsidRDefault="00A362F5" w:rsidP="00C551FD">
      <w:pPr>
        <w:spacing w:line="360" w:lineRule="auto"/>
        <w:ind w:firstLine="720"/>
        <w:rPr>
          <w:sz w:val="24"/>
          <w:szCs w:val="24"/>
        </w:rPr>
      </w:pPr>
      <w:r w:rsidRPr="00C733D2">
        <w:rPr>
          <w:i/>
          <w:sz w:val="24"/>
          <w:szCs w:val="24"/>
        </w:rPr>
        <w:t>Child anxiety/withdrawal</w:t>
      </w:r>
      <w:r w:rsidRPr="00C733D2">
        <w:rPr>
          <w:sz w:val="24"/>
          <w:szCs w:val="24"/>
        </w:rPr>
        <w:t xml:space="preserve"> assessed the extent to which the child displayed symptoms relating to shy, anxious or withdrawn behaviours. </w:t>
      </w:r>
    </w:p>
    <w:p w:rsidR="00C81ACF" w:rsidRPr="00C733D2" w:rsidRDefault="00277A41" w:rsidP="00C551FD">
      <w:pPr>
        <w:spacing w:line="360" w:lineRule="auto"/>
        <w:ind w:firstLine="720"/>
        <w:rPr>
          <w:sz w:val="24"/>
          <w:szCs w:val="24"/>
        </w:rPr>
      </w:pPr>
      <w:r w:rsidRPr="00C733D2">
        <w:rPr>
          <w:sz w:val="24"/>
          <w:szCs w:val="24"/>
        </w:rPr>
        <w:t xml:space="preserve">All items were scored on a 3-point scale ranging from ‘not at all’ to ‘a great deal’. </w:t>
      </w:r>
      <w:r w:rsidR="00C81ACF" w:rsidRPr="00C733D2">
        <w:rPr>
          <w:sz w:val="24"/>
          <w:szCs w:val="24"/>
        </w:rPr>
        <w:t xml:space="preserve">Confirmatory factor analysis of the selected items for </w:t>
      </w:r>
      <w:r w:rsidR="00D92D52" w:rsidRPr="00C733D2">
        <w:rPr>
          <w:sz w:val="24"/>
          <w:szCs w:val="24"/>
        </w:rPr>
        <w:t xml:space="preserve">each domain and each </w:t>
      </w:r>
      <w:r w:rsidR="00C81ACF" w:rsidRPr="00C733D2">
        <w:rPr>
          <w:sz w:val="24"/>
          <w:szCs w:val="24"/>
        </w:rPr>
        <w:t>source (parents, teachers) s</w:t>
      </w:r>
      <w:r w:rsidR="00421790" w:rsidRPr="00C733D2">
        <w:rPr>
          <w:sz w:val="24"/>
          <w:szCs w:val="24"/>
        </w:rPr>
        <w:t>howed</w:t>
      </w:r>
      <w:r w:rsidR="00C81ACF" w:rsidRPr="00C733D2">
        <w:rPr>
          <w:sz w:val="24"/>
          <w:szCs w:val="24"/>
        </w:rPr>
        <w:t xml:space="preserve"> that, in each case, the items could be scaled as unidimensional scales representing the extent of child conduct problems</w:t>
      </w:r>
      <w:r w:rsidR="00D92D52" w:rsidRPr="00C733D2">
        <w:rPr>
          <w:sz w:val="24"/>
          <w:szCs w:val="24"/>
        </w:rPr>
        <w:t xml:space="preserve">, attentional problems </w:t>
      </w:r>
      <w:r w:rsidR="00421790" w:rsidRPr="00C733D2">
        <w:rPr>
          <w:sz w:val="24"/>
          <w:szCs w:val="24"/>
        </w:rPr>
        <w:t>or</w:t>
      </w:r>
      <w:r w:rsidR="00D92D52" w:rsidRPr="00C733D2">
        <w:rPr>
          <w:sz w:val="24"/>
          <w:szCs w:val="24"/>
        </w:rPr>
        <w:t xml:space="preserve"> anxiety/withdrawal</w:t>
      </w:r>
      <w:r w:rsidR="00C81ACF" w:rsidRPr="00C733D2">
        <w:rPr>
          <w:sz w:val="24"/>
          <w:szCs w:val="24"/>
        </w:rPr>
        <w:t xml:space="preserve"> as reported by parents and teachers</w:t>
      </w:r>
      <w:r w:rsidR="00D54B98">
        <w:rPr>
          <w:sz w:val="24"/>
          <w:szCs w:val="24"/>
        </w:rPr>
        <w:t xml:space="preserve"> </w:t>
      </w:r>
      <w:r w:rsidR="005E74E5">
        <w:rPr>
          <w:sz w:val="24"/>
          <w:szCs w:val="24"/>
        </w:rPr>
        <w:fldChar w:fldCharType="begin"/>
      </w:r>
      <w:r w:rsidR="00134C18">
        <w:rPr>
          <w:sz w:val="24"/>
          <w:szCs w:val="24"/>
        </w:rPr>
        <w:instrText xml:space="preserve"> ADDIN EN.CITE &lt;EndNote&gt;&lt;Cite&gt;&lt;Author&gt;Fergusson&lt;/Author&gt;&lt;Year&gt;1993&lt;/Year&gt;&lt;RecNum&gt;4&lt;/RecNum&gt;&lt;DisplayText&gt;[4, 5]&lt;/DisplayText&gt;&lt;record&gt;&lt;rec-number&gt;4&lt;/rec-number&gt;&lt;foreign-keys&gt;&lt;key app="EN" db-id="sstpaxfe6x0t91eeetopfw9dzxvesv0rzwrf" timestamp="1470961011"&gt;4&lt;/key&gt;&lt;/foreign-keys&gt;&lt;ref-type name="Journal Article"&gt;17&lt;/ref-type&gt;&lt;contributors&gt;&lt;authors&gt;&lt;author&gt;Fergusson, David M.&lt;/author&gt;&lt;author&gt;Horwood, L. John&lt;/author&gt;&lt;/authors&gt;&lt;/contributors&gt;&lt;titles&gt;&lt;title&gt;The Structure, Stability and Correlations of the Trait Components of Conduct Disorder, Attention Deficit and Anxiety/Withdrawal Reports&lt;/title&gt;&lt;secondary-title&gt;Journal of Child Psychology &amp;amp; Psychiatry &amp;amp; Allied Disciplines&lt;/secondary-title&gt;&lt;/titles&gt;&lt;periodical&gt;&lt;full-title&gt;Journal of Child Psychology &amp;amp; Psychiatry &amp;amp; Allied Disciplines&lt;/full-title&gt;&lt;/periodical&gt;&lt;pages&gt;749-766&lt;/pages&gt;&lt;volume&gt;34&lt;/volume&gt;&lt;number&gt;5&lt;/number&gt;&lt;dates&gt;&lt;year&gt;1993&lt;/year&gt;&lt;/dates&gt;&lt;urls&gt;&lt;/urls&gt;&lt;electronic-resource-num&gt;10.1111/1469-7610.ep11361406&lt;/electronic-resource-num&gt;&lt;/record&gt;&lt;/Cite&gt;&lt;Cite&gt;&lt;Author&gt;Fergusson&lt;/Author&gt;&lt;Year&gt;1991&lt;/Year&gt;&lt;RecNum&gt;9&lt;/RecNum&gt;&lt;record&gt;&lt;rec-number&gt;9&lt;/rec-number&gt;&lt;foreign-keys&gt;&lt;key app="EN" db-id="sstpaxfe6x0t91eeetopfw9dzxvesv0rzwrf" timestamp="1471216068"&gt;9&lt;/key&gt;&lt;/foreign-keys&gt;&lt;ref-type name="Journal Article"&gt;17&lt;/ref-type&gt;&lt;contributors&gt;&lt;authors&gt;&lt;author&gt;Fergusson, David M.&lt;/author&gt;&lt;author&gt;Horwood, L. John&lt;/author&gt;&lt;author&gt;Lloyd, M&lt;/author&gt;&lt;/authors&gt;&lt;/contributors&gt;&lt;titles&gt;&lt;title&gt;Confirmatory factor models of attention deficit and conduct disorder&lt;/title&gt;&lt;secondary-title&gt;Journal of Child Psychology and Psychiatry&lt;/secondary-title&gt;&lt;/titles&gt;&lt;periodical&gt;&lt;full-title&gt;Journal of Child Psychology and Psychiatry&lt;/full-title&gt;&lt;/periodical&gt;&lt;pages&gt;257-274&lt;/pages&gt;&lt;volume&gt;32&lt;/volume&gt;&lt;number&gt;2&lt;/number&gt;&lt;dates&gt;&lt;year&gt;1991&lt;/year&gt;&lt;/dates&gt;&lt;urls&gt;&lt;/urls&gt;&lt;/record&gt;&lt;/Cite&gt;&lt;/EndNote&gt;</w:instrText>
      </w:r>
      <w:r w:rsidR="005E74E5">
        <w:rPr>
          <w:sz w:val="24"/>
          <w:szCs w:val="24"/>
        </w:rPr>
        <w:fldChar w:fldCharType="separate"/>
      </w:r>
      <w:r w:rsidR="00134C18">
        <w:rPr>
          <w:noProof/>
          <w:sz w:val="24"/>
          <w:szCs w:val="24"/>
        </w:rPr>
        <w:t>[</w:t>
      </w:r>
      <w:r w:rsidR="00134C18" w:rsidRPr="00D54B98">
        <w:rPr>
          <w:noProof/>
          <w:sz w:val="24"/>
          <w:szCs w:val="24"/>
        </w:rPr>
        <w:t>4</w:t>
      </w:r>
      <w:r w:rsidR="00134C18">
        <w:rPr>
          <w:noProof/>
          <w:sz w:val="24"/>
          <w:szCs w:val="24"/>
        </w:rPr>
        <w:t xml:space="preserve">, </w:t>
      </w:r>
      <w:r w:rsidR="00134C18" w:rsidRPr="00D54B98">
        <w:rPr>
          <w:noProof/>
          <w:sz w:val="24"/>
          <w:szCs w:val="24"/>
        </w:rPr>
        <w:t>5</w:t>
      </w:r>
      <w:r w:rsidR="00134C18">
        <w:rPr>
          <w:noProof/>
          <w:sz w:val="24"/>
          <w:szCs w:val="24"/>
        </w:rPr>
        <w:t>]</w:t>
      </w:r>
      <w:r w:rsidR="005E74E5">
        <w:rPr>
          <w:sz w:val="24"/>
          <w:szCs w:val="24"/>
        </w:rPr>
        <w:fldChar w:fldCharType="end"/>
      </w:r>
      <w:r w:rsidR="008F3B5B">
        <w:rPr>
          <w:sz w:val="24"/>
          <w:szCs w:val="24"/>
        </w:rPr>
        <w:t xml:space="preserve">. </w:t>
      </w:r>
      <w:r w:rsidR="00D92D52" w:rsidRPr="00C733D2">
        <w:rPr>
          <w:sz w:val="24"/>
          <w:szCs w:val="24"/>
        </w:rPr>
        <w:t xml:space="preserve">Scale scores representing the extent of behaviour problems in each domain were created by summing the parent and teacher item scores at each age. These scale scores were then averaged over the interval from 7-9 years to provide overall measures reflecting the severity of conduct problems, attentional problems and anxiety/withdrawal in middle childhood. </w:t>
      </w:r>
      <w:r w:rsidR="004757C2" w:rsidRPr="00C733D2">
        <w:rPr>
          <w:sz w:val="24"/>
          <w:szCs w:val="24"/>
        </w:rPr>
        <w:t xml:space="preserve">The reliabilities of these scales, assessed using coefficient </w:t>
      </w:r>
      <w:r w:rsidRPr="00C733D2">
        <w:rPr>
          <w:rFonts w:eastAsia="TimesNewRomanPSMT" w:cs="TimesNewRomanPSMT"/>
          <w:sz w:val="24"/>
          <w:szCs w:val="24"/>
        </w:rPr>
        <w:t>α</w:t>
      </w:r>
      <w:r w:rsidR="004757C2" w:rsidRPr="00C733D2">
        <w:rPr>
          <w:sz w:val="24"/>
          <w:szCs w:val="24"/>
        </w:rPr>
        <w:t xml:space="preserve">, were </w:t>
      </w:r>
      <w:r w:rsidR="00D54B98">
        <w:rPr>
          <w:sz w:val="24"/>
          <w:szCs w:val="24"/>
        </w:rPr>
        <w:t>0</w:t>
      </w:r>
      <w:r w:rsidR="004757C2" w:rsidRPr="00C733D2">
        <w:rPr>
          <w:sz w:val="24"/>
          <w:szCs w:val="24"/>
        </w:rPr>
        <w:t xml:space="preserve">.97 (conduct problems), </w:t>
      </w:r>
      <w:r w:rsidR="00D54B98">
        <w:rPr>
          <w:sz w:val="24"/>
          <w:szCs w:val="24"/>
        </w:rPr>
        <w:t>0</w:t>
      </w:r>
      <w:r w:rsidR="004757C2" w:rsidRPr="00C733D2">
        <w:rPr>
          <w:sz w:val="24"/>
          <w:szCs w:val="24"/>
        </w:rPr>
        <w:t>.93 (</w:t>
      </w:r>
      <w:proofErr w:type="spellStart"/>
      <w:r w:rsidR="004757C2" w:rsidRPr="00C733D2">
        <w:rPr>
          <w:sz w:val="24"/>
          <w:szCs w:val="24"/>
        </w:rPr>
        <w:t>attentional</w:t>
      </w:r>
      <w:proofErr w:type="spellEnd"/>
      <w:r w:rsidR="004757C2" w:rsidRPr="00C733D2">
        <w:rPr>
          <w:sz w:val="24"/>
          <w:szCs w:val="24"/>
        </w:rPr>
        <w:t xml:space="preserve"> prob</w:t>
      </w:r>
      <w:r w:rsidR="00C551FD">
        <w:rPr>
          <w:sz w:val="24"/>
          <w:szCs w:val="24"/>
        </w:rPr>
        <w:t xml:space="preserve">lems, </w:t>
      </w:r>
      <w:r w:rsidR="00D54B98">
        <w:rPr>
          <w:sz w:val="24"/>
          <w:szCs w:val="24"/>
        </w:rPr>
        <w:t>0</w:t>
      </w:r>
      <w:r w:rsidR="00C551FD">
        <w:rPr>
          <w:sz w:val="24"/>
          <w:szCs w:val="24"/>
        </w:rPr>
        <w:t>.87 (anxiety/withdrawal).</w:t>
      </w:r>
    </w:p>
    <w:p w:rsidR="00A5795B" w:rsidRPr="00C733D2" w:rsidRDefault="004757C2" w:rsidP="00C551FD">
      <w:pPr>
        <w:spacing w:line="360" w:lineRule="auto"/>
        <w:rPr>
          <w:b/>
          <w:sz w:val="24"/>
          <w:szCs w:val="24"/>
          <w:lang w:val="en-US"/>
        </w:rPr>
      </w:pPr>
      <w:r w:rsidRPr="00C733D2">
        <w:rPr>
          <w:b/>
          <w:sz w:val="24"/>
          <w:szCs w:val="24"/>
          <w:lang w:val="en-US"/>
        </w:rPr>
        <w:lastRenderedPageBreak/>
        <w:t>Cognitive ability</w:t>
      </w:r>
    </w:p>
    <w:p w:rsidR="004757C2" w:rsidRPr="00C733D2" w:rsidRDefault="004757C2" w:rsidP="00C551FD">
      <w:pPr>
        <w:spacing w:line="360" w:lineRule="auto"/>
        <w:ind w:firstLine="720"/>
        <w:rPr>
          <w:sz w:val="24"/>
          <w:szCs w:val="24"/>
        </w:rPr>
      </w:pPr>
      <w:r w:rsidRPr="00C733D2">
        <w:rPr>
          <w:i/>
          <w:sz w:val="24"/>
          <w:szCs w:val="24"/>
        </w:rPr>
        <w:t>Child IQ (8-9 years)</w:t>
      </w:r>
      <w:r w:rsidR="00277A41" w:rsidRPr="00C733D2">
        <w:rPr>
          <w:i/>
          <w:sz w:val="24"/>
          <w:szCs w:val="24"/>
        </w:rPr>
        <w:t>.</w:t>
      </w:r>
      <w:r w:rsidRPr="00C733D2">
        <w:rPr>
          <w:sz w:val="24"/>
          <w:szCs w:val="24"/>
        </w:rPr>
        <w:t xml:space="preserve"> Child cognitive ability was assessed at ages 8 and 9 years using the Revised Wechsler Intelligence Scale for Children (WISC-R)</w:t>
      </w:r>
      <w:r w:rsidR="00D54B98">
        <w:rPr>
          <w:sz w:val="24"/>
          <w:szCs w:val="24"/>
        </w:rPr>
        <w:t xml:space="preserve"> </w:t>
      </w:r>
      <w:r w:rsidR="005E74E5">
        <w:rPr>
          <w:sz w:val="24"/>
          <w:szCs w:val="24"/>
        </w:rPr>
        <w:fldChar w:fldCharType="begin"/>
      </w:r>
      <w:r w:rsidR="006562C7">
        <w:rPr>
          <w:sz w:val="24"/>
          <w:szCs w:val="24"/>
        </w:rPr>
        <w:instrText xml:space="preserve"> ADDIN EN.CITE &lt;EndNote&gt;&lt;Cite&gt;&lt;Author&gt;Wechsler&lt;/Author&gt;&lt;Year&gt;1974&lt;/Year&gt;&lt;RecNum&gt;5&lt;/RecNum&gt;&lt;DisplayText&gt;[6]&lt;/DisplayText&gt;&lt;record&gt;&lt;rec-number&gt;5&lt;/rec-number&gt;&lt;foreign-keys&gt;&lt;key app="EN" db-id="sstpaxfe6x0t91eeetopfw9dzxvesv0rzwrf" timestamp="1470965737"&gt;5&lt;/key&gt;&lt;/foreign-keys&gt;&lt;ref-type name="Book"&gt;6&lt;/ref-type&gt;&lt;contributors&gt;&lt;authors&gt;&lt;author&gt;Wechsler, David&lt;/author&gt;&lt;/authors&gt;&lt;/contributors&gt;&lt;titles&gt;&lt;title&gt;Manual for the Wechsler Intelligence Scale for Children - Revised&lt;/title&gt;&lt;/titles&gt;&lt;dates&gt;&lt;year&gt;1974&lt;/year&gt;&lt;/dates&gt;&lt;pub-location&gt;New York&lt;/pub-location&gt;&lt;publisher&gt;Psychological Corporation&lt;/publisher&gt;&lt;urls&gt;&lt;/urls&gt;&lt;/record&gt;&lt;/Cite&gt;&lt;/EndNote&gt;</w:instrText>
      </w:r>
      <w:r w:rsidR="005E74E5">
        <w:rPr>
          <w:sz w:val="24"/>
          <w:szCs w:val="24"/>
        </w:rPr>
        <w:fldChar w:fldCharType="separate"/>
      </w:r>
      <w:r w:rsidR="006562C7">
        <w:rPr>
          <w:noProof/>
          <w:sz w:val="24"/>
          <w:szCs w:val="24"/>
        </w:rPr>
        <w:t>[</w:t>
      </w:r>
      <w:r w:rsidR="006562C7" w:rsidRPr="00D54B98">
        <w:rPr>
          <w:noProof/>
          <w:sz w:val="24"/>
          <w:szCs w:val="24"/>
        </w:rPr>
        <w:t>6</w:t>
      </w:r>
      <w:r w:rsidR="006562C7">
        <w:rPr>
          <w:noProof/>
          <w:sz w:val="24"/>
          <w:szCs w:val="24"/>
        </w:rPr>
        <w:t>]</w:t>
      </w:r>
      <w:r w:rsidR="005E74E5">
        <w:rPr>
          <w:sz w:val="24"/>
          <w:szCs w:val="24"/>
        </w:rPr>
        <w:fldChar w:fldCharType="end"/>
      </w:r>
      <w:r w:rsidRPr="00C733D2">
        <w:rPr>
          <w:sz w:val="24"/>
          <w:szCs w:val="24"/>
        </w:rPr>
        <w:t xml:space="preserve">. At each age, children were administered four verbal subscales (information, similarities, arithmetic, vocabulary) and four performance subscales (picture completion, block design, object assembly, coding). The scaled subtest scores were then prorated to provide measures of verbal IQ, performance IQ and total IQ at ages 8 and 9. The total IQ scores were used in the present analysis. The reliabilities of these scores, assessed using split half measures, were </w:t>
      </w:r>
      <w:r w:rsidR="00D54B98">
        <w:rPr>
          <w:sz w:val="24"/>
          <w:szCs w:val="24"/>
        </w:rPr>
        <w:t>0</w:t>
      </w:r>
      <w:r w:rsidRPr="00C733D2">
        <w:rPr>
          <w:sz w:val="24"/>
          <w:szCs w:val="24"/>
        </w:rPr>
        <w:t xml:space="preserve">.93 at age 8 and </w:t>
      </w:r>
      <w:r w:rsidR="00D54B98">
        <w:rPr>
          <w:sz w:val="24"/>
          <w:szCs w:val="24"/>
        </w:rPr>
        <w:t>0</w:t>
      </w:r>
      <w:r w:rsidRPr="00C733D2">
        <w:rPr>
          <w:sz w:val="24"/>
          <w:szCs w:val="24"/>
        </w:rPr>
        <w:t>.95 at age 9. For the purposes of this analysis the observed WISC-R total IQ scores at age 8 and 9 years were combined by averaging over the two assessments.</w:t>
      </w:r>
    </w:p>
    <w:p w:rsidR="008A5511" w:rsidRPr="00C733D2" w:rsidRDefault="004757C2" w:rsidP="00054519">
      <w:pPr>
        <w:spacing w:line="360" w:lineRule="auto"/>
        <w:ind w:firstLine="720"/>
        <w:rPr>
          <w:sz w:val="24"/>
          <w:szCs w:val="24"/>
        </w:rPr>
      </w:pPr>
      <w:r w:rsidRPr="00C733D2">
        <w:rPr>
          <w:i/>
          <w:sz w:val="24"/>
          <w:szCs w:val="24"/>
        </w:rPr>
        <w:t>Scholastic ability (13 years)</w:t>
      </w:r>
      <w:r w:rsidR="00277A41" w:rsidRPr="00C733D2">
        <w:rPr>
          <w:sz w:val="24"/>
          <w:szCs w:val="24"/>
        </w:rPr>
        <w:t>.</w:t>
      </w:r>
      <w:r w:rsidR="00D54B98">
        <w:rPr>
          <w:sz w:val="24"/>
          <w:szCs w:val="24"/>
        </w:rPr>
        <w:t xml:space="preserve"> </w:t>
      </w:r>
      <w:r w:rsidR="008A5511" w:rsidRPr="00C733D2">
        <w:rPr>
          <w:sz w:val="24"/>
          <w:szCs w:val="24"/>
        </w:rPr>
        <w:t>At age 13 participants completed the Test of Scholastic Ability (TOSCA)</w:t>
      </w:r>
      <w:r w:rsidR="00D54B98">
        <w:rPr>
          <w:sz w:val="24"/>
          <w:szCs w:val="24"/>
        </w:rPr>
        <w:t xml:space="preserve"> </w:t>
      </w:r>
      <w:r w:rsidR="005E74E5">
        <w:rPr>
          <w:sz w:val="24"/>
          <w:szCs w:val="24"/>
        </w:rPr>
        <w:fldChar w:fldCharType="begin"/>
      </w:r>
      <w:r w:rsidR="006562C7">
        <w:rPr>
          <w:sz w:val="24"/>
          <w:szCs w:val="24"/>
        </w:rPr>
        <w:instrText xml:space="preserve"> ADDIN EN.CITE &lt;EndNote&gt;&lt;Cite&gt;&lt;Author&gt;Reid&lt;/Author&gt;&lt;Year&gt;1981&lt;/Year&gt;&lt;RecNum&gt;6&lt;/RecNum&gt;&lt;DisplayText&gt;[7]&lt;/DisplayText&gt;&lt;record&gt;&lt;rec-number&gt;6&lt;/rec-number&gt;&lt;foreign-keys&gt;&lt;key app="EN" db-id="sstpaxfe6x0t91eeetopfw9dzxvesv0rzwrf" timestamp="1470966620"&gt;6&lt;/key&gt;&lt;/foreign-keys&gt;&lt;ref-type name="Book"&gt;6&lt;/ref-type&gt;&lt;contributors&gt;&lt;authors&gt;&lt;author&gt;Reid, N. A&lt;/author&gt;&lt;author&gt;Jackson, P. F&lt;/author&gt;&lt;author&gt;Gilmore, A&lt;/author&gt;&lt;author&gt;Croft, C&lt;/author&gt;&lt;/authors&gt;&lt;/contributors&gt;&lt;titles&gt;&lt;title&gt;Test of Scholastic Abilities&lt;/title&gt;&lt;/titles&gt;&lt;dates&gt;&lt;year&gt;1981&lt;/year&gt;&lt;/dates&gt;&lt;pub-location&gt;Wellington&lt;/pub-location&gt;&lt;publisher&gt;Ministry of Education&lt;/publisher&gt;&lt;urls&gt;&lt;/urls&gt;&lt;/record&gt;&lt;/Cite&gt;&lt;/EndNote&gt;</w:instrText>
      </w:r>
      <w:r w:rsidR="005E74E5">
        <w:rPr>
          <w:sz w:val="24"/>
          <w:szCs w:val="24"/>
        </w:rPr>
        <w:fldChar w:fldCharType="separate"/>
      </w:r>
      <w:r w:rsidR="006562C7">
        <w:rPr>
          <w:noProof/>
          <w:sz w:val="24"/>
          <w:szCs w:val="24"/>
        </w:rPr>
        <w:t>[</w:t>
      </w:r>
      <w:r w:rsidR="006562C7" w:rsidRPr="00D54B98">
        <w:rPr>
          <w:noProof/>
          <w:sz w:val="24"/>
          <w:szCs w:val="24"/>
        </w:rPr>
        <w:t>7</w:t>
      </w:r>
      <w:r w:rsidR="006562C7">
        <w:rPr>
          <w:noProof/>
          <w:sz w:val="24"/>
          <w:szCs w:val="24"/>
        </w:rPr>
        <w:t>]</w:t>
      </w:r>
      <w:r w:rsidR="005E74E5">
        <w:rPr>
          <w:sz w:val="24"/>
          <w:szCs w:val="24"/>
        </w:rPr>
        <w:fldChar w:fldCharType="end"/>
      </w:r>
      <w:r w:rsidR="00D54B98">
        <w:rPr>
          <w:sz w:val="24"/>
          <w:szCs w:val="24"/>
        </w:rPr>
        <w:t xml:space="preserve">. </w:t>
      </w:r>
      <w:r w:rsidR="008A5511" w:rsidRPr="00C733D2">
        <w:rPr>
          <w:sz w:val="24"/>
          <w:szCs w:val="24"/>
        </w:rPr>
        <w:t xml:space="preserve">This test assesses the extent to which individuals possess the skills and competencies required for academic work at high school. The test was scored as described in the test manual to provide a total TOSCA score. The reliability of this test, measured using coefficient </w:t>
      </w:r>
      <w:r w:rsidR="00277A41" w:rsidRPr="00054519">
        <w:rPr>
          <w:sz w:val="24"/>
          <w:szCs w:val="24"/>
        </w:rPr>
        <w:t>α</w:t>
      </w:r>
      <w:r w:rsidR="008A5511" w:rsidRPr="00C733D2">
        <w:rPr>
          <w:sz w:val="24"/>
          <w:szCs w:val="24"/>
        </w:rPr>
        <w:t>, was 0.95.</w:t>
      </w:r>
    </w:p>
    <w:p w:rsidR="008A5511" w:rsidRPr="00C551FD" w:rsidRDefault="008A5511" w:rsidP="00C551FD">
      <w:pPr>
        <w:spacing w:line="360" w:lineRule="auto"/>
        <w:ind w:firstLine="720"/>
        <w:rPr>
          <w:sz w:val="24"/>
          <w:szCs w:val="24"/>
        </w:rPr>
      </w:pPr>
      <w:r w:rsidRPr="00C733D2">
        <w:rPr>
          <w:sz w:val="24"/>
          <w:szCs w:val="24"/>
        </w:rPr>
        <w:t>Due to resource constraints cognitive testing was conducted only for cohort members who were resident in the Christchurch urban region at the time of assessment. This sample represented approximately 80% of the tota</w:t>
      </w:r>
      <w:r w:rsidR="00C551FD" w:rsidRPr="00C551FD">
        <w:rPr>
          <w:sz w:val="24"/>
          <w:szCs w:val="24"/>
        </w:rPr>
        <w:t>l cohort assessed at each age.</w:t>
      </w:r>
    </w:p>
    <w:p w:rsidR="00277A41" w:rsidRPr="00C551FD" w:rsidRDefault="008A5511" w:rsidP="00C551FD">
      <w:pPr>
        <w:spacing w:line="360" w:lineRule="auto"/>
        <w:rPr>
          <w:b/>
          <w:sz w:val="24"/>
          <w:szCs w:val="24"/>
        </w:rPr>
      </w:pPr>
      <w:r w:rsidRPr="00C551FD">
        <w:rPr>
          <w:b/>
          <w:sz w:val="24"/>
          <w:szCs w:val="24"/>
        </w:rPr>
        <w:t>Personality and self-esteem</w:t>
      </w:r>
    </w:p>
    <w:p w:rsidR="00893067" w:rsidRDefault="008A5511" w:rsidP="00C551FD">
      <w:pPr>
        <w:spacing w:line="360" w:lineRule="auto"/>
        <w:ind w:firstLine="720"/>
        <w:rPr>
          <w:rFonts w:eastAsia="TimesNewRomanPSMT" w:cs="TimesNewRomanPSMT"/>
          <w:sz w:val="24"/>
          <w:szCs w:val="24"/>
        </w:rPr>
      </w:pPr>
      <w:r w:rsidRPr="00530F50">
        <w:rPr>
          <w:i/>
          <w:sz w:val="24"/>
          <w:szCs w:val="24"/>
        </w:rPr>
        <w:t>Neuroticism and Extroversion (14 years)</w:t>
      </w:r>
      <w:r w:rsidR="00277A41" w:rsidRPr="00C551FD">
        <w:rPr>
          <w:sz w:val="24"/>
          <w:szCs w:val="24"/>
        </w:rPr>
        <w:t>.</w:t>
      </w:r>
      <w:r w:rsidRPr="00C551FD">
        <w:rPr>
          <w:sz w:val="24"/>
          <w:szCs w:val="24"/>
        </w:rPr>
        <w:t>Child personality was assessed at age 14</w:t>
      </w:r>
      <w:r w:rsidRPr="00C733D2">
        <w:rPr>
          <w:rFonts w:eastAsia="TimesNewRomanPSMT" w:cs="TimesNewRomanPSMT"/>
          <w:sz w:val="24"/>
          <w:szCs w:val="24"/>
        </w:rPr>
        <w:t xml:space="preserve"> years using the short form of the Eysenck Personality Inventory (EPI) </w:t>
      </w:r>
      <w:r w:rsidR="005E74E5">
        <w:rPr>
          <w:rFonts w:eastAsia="TimesNewRomanPSMT" w:cs="TimesNewRomanPSMT"/>
          <w:sz w:val="24"/>
          <w:szCs w:val="24"/>
        </w:rPr>
        <w:fldChar w:fldCharType="begin"/>
      </w:r>
      <w:r w:rsidR="005C671D">
        <w:rPr>
          <w:rFonts w:eastAsia="TimesNewRomanPSMT" w:cs="TimesNewRomanPSMT"/>
          <w:sz w:val="24"/>
          <w:szCs w:val="24"/>
        </w:rPr>
        <w:instrText xml:space="preserve"> ADDIN EN.CITE &lt;EndNote&gt;&lt;Cite&gt;&lt;Author&gt;Eysenck&lt;/Author&gt;&lt;Year&gt;1964&lt;/Year&gt;&lt;RecNum&gt;10&lt;/RecNum&gt;&lt;DisplayText&gt;[8]&lt;/DisplayText&gt;&lt;record&gt;&lt;rec-number&gt;10&lt;/rec-number&gt;&lt;foreign-keys&gt;&lt;key app="EN" db-id="sstpaxfe6x0t91eeetopfw9dzxvesv0rzwrf" timestamp="1471216186"&gt;10&lt;/key&gt;&lt;/foreign-keys&gt;&lt;ref-type name="Book"&gt;6&lt;/ref-type&gt;&lt;contributors&gt;&lt;authors&gt;&lt;author&gt;Eysenck, H&lt;/author&gt;&lt;/authors&gt;&lt;/contributors&gt;&lt;titles&gt;&lt;title&gt;Manual of the Eysenck Personality Inventory&lt;/title&gt;&lt;/titles&gt;&lt;dates&gt;&lt;year&gt;1964&lt;/year&gt;&lt;/dates&gt;&lt;pub-location&gt;London&lt;/pub-location&gt;&lt;publisher&gt;London University Press&lt;/publisher&gt;&lt;urls&gt;&lt;/urls&gt;&lt;/record&gt;&lt;/Cite&gt;&lt;/EndNote&gt;</w:instrText>
      </w:r>
      <w:r w:rsidR="005E74E5">
        <w:rPr>
          <w:rFonts w:eastAsia="TimesNewRomanPSMT" w:cs="TimesNewRomanPSMT"/>
          <w:sz w:val="24"/>
          <w:szCs w:val="24"/>
        </w:rPr>
        <w:fldChar w:fldCharType="separate"/>
      </w:r>
      <w:r w:rsidR="005C671D">
        <w:rPr>
          <w:rFonts w:eastAsia="TimesNewRomanPSMT" w:cs="TimesNewRomanPSMT"/>
          <w:noProof/>
          <w:sz w:val="24"/>
          <w:szCs w:val="24"/>
        </w:rPr>
        <w:t>[</w:t>
      </w:r>
      <w:r w:rsidR="005C671D" w:rsidRPr="00D54B98">
        <w:rPr>
          <w:rFonts w:eastAsia="TimesNewRomanPSMT" w:cs="TimesNewRomanPSMT"/>
          <w:noProof/>
          <w:sz w:val="24"/>
          <w:szCs w:val="24"/>
        </w:rPr>
        <w:t>8</w:t>
      </w:r>
      <w:r w:rsidR="005C671D">
        <w:rPr>
          <w:rFonts w:eastAsia="TimesNewRomanPSMT" w:cs="TimesNewRomanPSMT"/>
          <w:noProof/>
          <w:sz w:val="24"/>
          <w:szCs w:val="24"/>
        </w:rPr>
        <w:t>]</w:t>
      </w:r>
      <w:r w:rsidR="005E74E5">
        <w:rPr>
          <w:rFonts w:eastAsia="TimesNewRomanPSMT" w:cs="TimesNewRomanPSMT"/>
          <w:sz w:val="24"/>
          <w:szCs w:val="24"/>
        </w:rPr>
        <w:fldChar w:fldCharType="end"/>
      </w:r>
      <w:r w:rsidRPr="00C733D2">
        <w:rPr>
          <w:rFonts w:eastAsia="TimesNewRomanPSMT" w:cs="TimesNewRomanPSMT"/>
          <w:sz w:val="24"/>
          <w:szCs w:val="24"/>
        </w:rPr>
        <w:t>. This measure comprises two subscales of neuroticism (10 items) and extroversion (10 items). Items were scored on a 3-point scale (not like me/ a bit like me/ a lot like me). Total scale scores for neuroticism and extroversion were constructed based on a sum of the items in each subscale, scored such that higher scores implied higher neuroticism or extroversion. The two scales were of moderate internal consistency (α</w:t>
      </w:r>
      <w:r w:rsidR="00D54B98">
        <w:rPr>
          <w:rFonts w:eastAsia="TimesNewRomanPSMT" w:cs="TimesNewRomanPSMT"/>
          <w:sz w:val="24"/>
          <w:szCs w:val="24"/>
        </w:rPr>
        <w:t xml:space="preserve"> </w:t>
      </w:r>
      <w:r w:rsidRPr="00C733D2">
        <w:rPr>
          <w:rFonts w:eastAsia="TimesNewRomanPSMT" w:cs="TimesNewRomanPSMT"/>
          <w:sz w:val="24"/>
          <w:szCs w:val="24"/>
        </w:rPr>
        <w:t>=</w:t>
      </w:r>
      <w:r w:rsidR="00D54B98">
        <w:rPr>
          <w:rFonts w:eastAsia="TimesNewRomanPSMT" w:cs="TimesNewRomanPSMT"/>
          <w:sz w:val="24"/>
          <w:szCs w:val="24"/>
        </w:rPr>
        <w:t xml:space="preserve"> </w:t>
      </w:r>
      <w:r w:rsidRPr="00C733D2">
        <w:rPr>
          <w:rFonts w:eastAsia="TimesNewRomanPSMT" w:cs="TimesNewRomanPSMT"/>
          <w:sz w:val="24"/>
          <w:szCs w:val="24"/>
        </w:rPr>
        <w:t>0.80, 0.83 respectively).</w:t>
      </w:r>
    </w:p>
    <w:p w:rsidR="00277A41" w:rsidRPr="00C733D2" w:rsidRDefault="008A5511" w:rsidP="00C551FD">
      <w:pPr>
        <w:spacing w:line="360" w:lineRule="auto"/>
        <w:ind w:firstLine="720"/>
        <w:rPr>
          <w:sz w:val="24"/>
          <w:szCs w:val="24"/>
        </w:rPr>
      </w:pPr>
      <w:r w:rsidRPr="00C733D2">
        <w:rPr>
          <w:rFonts w:eastAsia="TimesNewRomanPSMT" w:cs="TimesNewRomanPSMT"/>
          <w:i/>
          <w:sz w:val="24"/>
          <w:szCs w:val="24"/>
        </w:rPr>
        <w:t>Novelty seeking (16 years)</w:t>
      </w:r>
      <w:r w:rsidR="00277A41" w:rsidRPr="00C733D2">
        <w:rPr>
          <w:rFonts w:eastAsia="TimesNewRomanPSMT" w:cs="TimesNewRomanPSMT"/>
          <w:i/>
          <w:sz w:val="24"/>
          <w:szCs w:val="24"/>
        </w:rPr>
        <w:t>.</w:t>
      </w:r>
      <w:r w:rsidR="00E6471E" w:rsidRPr="00C733D2">
        <w:rPr>
          <w:sz w:val="24"/>
          <w:szCs w:val="24"/>
        </w:rPr>
        <w:t xml:space="preserve">When sample members were aged 16 years they were administered the novelty seeking items of the </w:t>
      </w:r>
      <w:proofErr w:type="spellStart"/>
      <w:r w:rsidR="00E6471E" w:rsidRPr="00C733D2">
        <w:rPr>
          <w:sz w:val="24"/>
          <w:szCs w:val="24"/>
        </w:rPr>
        <w:t>Tridimensional</w:t>
      </w:r>
      <w:proofErr w:type="spellEnd"/>
      <w:r w:rsidR="00E6471E" w:rsidRPr="00C733D2">
        <w:rPr>
          <w:sz w:val="24"/>
          <w:szCs w:val="24"/>
        </w:rPr>
        <w:t xml:space="preserve"> Personality Questionnaire </w:t>
      </w:r>
      <w:r w:rsidR="005E74E5">
        <w:rPr>
          <w:sz w:val="24"/>
          <w:szCs w:val="24"/>
        </w:rPr>
        <w:lastRenderedPageBreak/>
        <w:fldChar w:fldCharType="begin"/>
      </w:r>
      <w:r w:rsidR="005C671D">
        <w:rPr>
          <w:sz w:val="24"/>
          <w:szCs w:val="24"/>
        </w:rPr>
        <w:instrText xml:space="preserve"> ADDIN EN.CITE &lt;EndNote&gt;&lt;Cite&gt;&lt;Author&gt;Cloninger&lt;/Author&gt;&lt;Year&gt;1987&lt;/Year&gt;&lt;RecNum&gt;11&lt;/RecNum&gt;&lt;DisplayText&gt;[9]&lt;/DisplayText&gt;&lt;record&gt;&lt;rec-number&gt;11&lt;/rec-number&gt;&lt;foreign-keys&gt;&lt;key app="EN" db-id="sstpaxfe6x0t91eeetopfw9dzxvesv0rzwrf" timestamp="1471216241"&gt;11&lt;/key&gt;&lt;/foreign-keys&gt;&lt;ref-type name="Journal Article"&gt;17&lt;/ref-type&gt;&lt;contributors&gt;&lt;authors&gt;&lt;author&gt;Cloninger, C. R&lt;/author&gt;&lt;/authors&gt;&lt;/contributors&gt;&lt;titles&gt;&lt;title&gt;A systematic method for clinical description and classification of personality variants&lt;/title&gt;&lt;secondary-title&gt;Archives of General Psychiatry&lt;/secondary-title&gt;&lt;/titles&gt;&lt;periodical&gt;&lt;full-title&gt;Archives of General Psychiatry&lt;/full-title&gt;&lt;/periodical&gt;&lt;pages&gt;573-588&lt;/pages&gt;&lt;volume&gt;44&lt;/volume&gt;&lt;dates&gt;&lt;year&gt;1987&lt;/year&gt;&lt;/dates&gt;&lt;urls&gt;&lt;/urls&gt;&lt;/record&gt;&lt;/Cite&gt;&lt;/EndNote&gt;</w:instrText>
      </w:r>
      <w:r w:rsidR="005E74E5">
        <w:rPr>
          <w:sz w:val="24"/>
          <w:szCs w:val="24"/>
        </w:rPr>
        <w:fldChar w:fldCharType="separate"/>
      </w:r>
      <w:r w:rsidR="005C671D">
        <w:rPr>
          <w:noProof/>
          <w:sz w:val="24"/>
          <w:szCs w:val="24"/>
        </w:rPr>
        <w:t>[</w:t>
      </w:r>
      <w:r w:rsidR="005C671D" w:rsidRPr="00D54B98">
        <w:rPr>
          <w:noProof/>
          <w:sz w:val="24"/>
          <w:szCs w:val="24"/>
        </w:rPr>
        <w:t>9</w:t>
      </w:r>
      <w:r w:rsidR="005C671D">
        <w:rPr>
          <w:noProof/>
          <w:sz w:val="24"/>
          <w:szCs w:val="24"/>
        </w:rPr>
        <w:t>]</w:t>
      </w:r>
      <w:r w:rsidR="005E74E5">
        <w:rPr>
          <w:sz w:val="24"/>
          <w:szCs w:val="24"/>
        </w:rPr>
        <w:fldChar w:fldCharType="end"/>
      </w:r>
      <w:r w:rsidR="00A75FC4">
        <w:rPr>
          <w:sz w:val="24"/>
          <w:szCs w:val="24"/>
        </w:rPr>
        <w:t>.</w:t>
      </w:r>
      <w:r w:rsidR="00E6471E" w:rsidRPr="00C733D2">
        <w:rPr>
          <w:sz w:val="24"/>
          <w:szCs w:val="24"/>
        </w:rPr>
        <w:t xml:space="preserve">These items were summed to produce an overall novelty seeking measure.  The </w:t>
      </w:r>
      <w:r w:rsidR="00277A41" w:rsidRPr="00C733D2">
        <w:rPr>
          <w:sz w:val="24"/>
          <w:szCs w:val="24"/>
        </w:rPr>
        <w:t>scale was of moderate internal consistency</w:t>
      </w:r>
      <w:r w:rsidR="00E6471E" w:rsidRPr="00C733D2">
        <w:rPr>
          <w:sz w:val="24"/>
          <w:szCs w:val="24"/>
        </w:rPr>
        <w:t xml:space="preserve"> (</w:t>
      </w:r>
      <w:r w:rsidR="00E6471E" w:rsidRPr="00C733D2">
        <w:rPr>
          <w:sz w:val="24"/>
          <w:szCs w:val="24"/>
        </w:rPr>
        <w:sym w:font="Symbol" w:char="F061"/>
      </w:r>
      <w:r w:rsidR="00E6471E" w:rsidRPr="00C733D2">
        <w:rPr>
          <w:sz w:val="24"/>
          <w:szCs w:val="24"/>
        </w:rPr>
        <w:t xml:space="preserve"> = </w:t>
      </w:r>
      <w:r w:rsidR="00D54B98">
        <w:rPr>
          <w:sz w:val="24"/>
          <w:szCs w:val="24"/>
        </w:rPr>
        <w:t>0</w:t>
      </w:r>
      <w:r w:rsidR="00E6471E" w:rsidRPr="00C733D2">
        <w:rPr>
          <w:sz w:val="24"/>
          <w:szCs w:val="24"/>
        </w:rPr>
        <w:t>.76).</w:t>
      </w:r>
    </w:p>
    <w:p w:rsidR="00E6471E" w:rsidRPr="00C733D2" w:rsidRDefault="00E6471E" w:rsidP="00C551FD">
      <w:pPr>
        <w:spacing w:line="360" w:lineRule="auto"/>
        <w:ind w:firstLine="720"/>
        <w:rPr>
          <w:sz w:val="24"/>
          <w:szCs w:val="24"/>
        </w:rPr>
      </w:pPr>
      <w:r w:rsidRPr="00C733D2">
        <w:rPr>
          <w:i/>
          <w:sz w:val="24"/>
          <w:szCs w:val="24"/>
        </w:rPr>
        <w:t>Self-esteem (15 years)</w:t>
      </w:r>
      <w:r w:rsidR="00277A41" w:rsidRPr="00C733D2">
        <w:rPr>
          <w:i/>
          <w:sz w:val="24"/>
          <w:szCs w:val="24"/>
        </w:rPr>
        <w:t>.</w:t>
      </w:r>
      <w:r w:rsidRPr="00C733D2">
        <w:rPr>
          <w:sz w:val="24"/>
          <w:szCs w:val="24"/>
        </w:rPr>
        <w:t xml:space="preserve"> Self-esteem was assessed at age 15 using the global scale of the </w:t>
      </w:r>
      <w:proofErr w:type="spellStart"/>
      <w:r w:rsidRPr="00C733D2">
        <w:rPr>
          <w:sz w:val="24"/>
          <w:szCs w:val="24"/>
        </w:rPr>
        <w:t>Coopersmith</w:t>
      </w:r>
      <w:proofErr w:type="spellEnd"/>
      <w:r w:rsidRPr="00C733D2">
        <w:rPr>
          <w:sz w:val="24"/>
          <w:szCs w:val="24"/>
        </w:rPr>
        <w:t xml:space="preserve"> Self-Esteem Inventory</w:t>
      </w:r>
      <w:r w:rsidR="00D54B98">
        <w:rPr>
          <w:sz w:val="24"/>
          <w:szCs w:val="24"/>
        </w:rPr>
        <w:t xml:space="preserve"> </w:t>
      </w:r>
      <w:r w:rsidR="005E74E5">
        <w:rPr>
          <w:sz w:val="24"/>
          <w:szCs w:val="24"/>
        </w:rPr>
        <w:fldChar w:fldCharType="begin"/>
      </w:r>
      <w:r w:rsidR="005C671D">
        <w:rPr>
          <w:sz w:val="24"/>
          <w:szCs w:val="24"/>
        </w:rPr>
        <w:instrText xml:space="preserve"> ADDIN EN.CITE &lt;EndNote&gt;&lt;Cite&gt;&lt;Author&gt;Coopersmith&lt;/Author&gt;&lt;Year&gt;1981&lt;/Year&gt;&lt;RecNum&gt;7&lt;/RecNum&gt;&lt;DisplayText&gt;[10]&lt;/DisplayText&gt;&lt;record&gt;&lt;rec-number&gt;7&lt;/rec-number&gt;&lt;foreign-keys&gt;&lt;key app="EN" db-id="sstpaxfe6x0t91eeetopfw9dzxvesv0rzwrf" timestamp="1470967731"&gt;7&lt;/key&gt;&lt;/foreign-keys&gt;&lt;ref-type name="Book"&gt;6&lt;/ref-type&gt;&lt;contributors&gt;&lt;authors&gt;&lt;author&gt;Coopersmith, S&lt;/author&gt;&lt;/authors&gt;&lt;/contributors&gt;&lt;titles&gt;&lt;title&gt;SEI - Self Esteem Inventories&lt;/title&gt;&lt;/titles&gt;&lt;dates&gt;&lt;year&gt;1981&lt;/year&gt;&lt;/dates&gt;&lt;pub-location&gt;Palo Alto, CA&lt;/pub-location&gt;&lt;publisher&gt;Consulting Psychologists Press&lt;/publisher&gt;&lt;urls&gt;&lt;/urls&gt;&lt;/record&gt;&lt;/Cite&gt;&lt;/EndNote&gt;</w:instrText>
      </w:r>
      <w:r w:rsidR="005E74E5">
        <w:rPr>
          <w:sz w:val="24"/>
          <w:szCs w:val="24"/>
        </w:rPr>
        <w:fldChar w:fldCharType="separate"/>
      </w:r>
      <w:r w:rsidR="005C671D">
        <w:rPr>
          <w:noProof/>
          <w:sz w:val="24"/>
          <w:szCs w:val="24"/>
        </w:rPr>
        <w:t>[</w:t>
      </w:r>
      <w:r w:rsidR="005C671D" w:rsidRPr="00D54B98">
        <w:rPr>
          <w:noProof/>
          <w:sz w:val="24"/>
          <w:szCs w:val="24"/>
        </w:rPr>
        <w:t>10</w:t>
      </w:r>
      <w:r w:rsidR="005C671D">
        <w:rPr>
          <w:noProof/>
          <w:sz w:val="24"/>
          <w:szCs w:val="24"/>
        </w:rPr>
        <w:t>]</w:t>
      </w:r>
      <w:r w:rsidR="005E74E5">
        <w:rPr>
          <w:sz w:val="24"/>
          <w:szCs w:val="24"/>
        </w:rPr>
        <w:fldChar w:fldCharType="end"/>
      </w:r>
      <w:r w:rsidR="00D54B98">
        <w:rPr>
          <w:sz w:val="24"/>
          <w:szCs w:val="24"/>
        </w:rPr>
        <w:t xml:space="preserve"> </w:t>
      </w:r>
      <w:r w:rsidRPr="00C733D2">
        <w:rPr>
          <w:sz w:val="24"/>
          <w:szCs w:val="24"/>
        </w:rPr>
        <w:t xml:space="preserve">obtained by summing of the four subscale scores (general, academic, social, and home). The global scale score </w:t>
      </w:r>
      <w:r w:rsidR="007F07A1" w:rsidRPr="00C733D2">
        <w:rPr>
          <w:sz w:val="24"/>
          <w:szCs w:val="24"/>
        </w:rPr>
        <w:t xml:space="preserve">had high internal consistency </w:t>
      </w:r>
      <w:r w:rsidRPr="00C733D2">
        <w:rPr>
          <w:sz w:val="24"/>
          <w:szCs w:val="24"/>
        </w:rPr>
        <w:t>(</w:t>
      </w:r>
      <w:r w:rsidRPr="00C733D2">
        <w:rPr>
          <w:sz w:val="24"/>
          <w:szCs w:val="24"/>
        </w:rPr>
        <w:sym w:font="Symbol" w:char="F061"/>
      </w:r>
      <w:r w:rsidRPr="00C733D2">
        <w:rPr>
          <w:sz w:val="24"/>
          <w:szCs w:val="24"/>
        </w:rPr>
        <w:t xml:space="preserve"> = 0.87).</w:t>
      </w:r>
    </w:p>
    <w:p w:rsidR="00E6471E" w:rsidRPr="007D70CD" w:rsidRDefault="00416B77" w:rsidP="007D70CD">
      <w:pPr>
        <w:spacing w:line="360" w:lineRule="auto"/>
        <w:rPr>
          <w:b/>
          <w:sz w:val="24"/>
          <w:szCs w:val="24"/>
        </w:rPr>
      </w:pPr>
      <w:r>
        <w:rPr>
          <w:b/>
          <w:sz w:val="24"/>
          <w:szCs w:val="24"/>
        </w:rPr>
        <w:t>Mental health problems</w:t>
      </w:r>
    </w:p>
    <w:p w:rsidR="00E6471E" w:rsidRDefault="00E6471E" w:rsidP="00C551FD">
      <w:pPr>
        <w:autoSpaceDE w:val="0"/>
        <w:autoSpaceDN w:val="0"/>
        <w:adjustRightInd w:val="0"/>
        <w:spacing w:after="0" w:line="360" w:lineRule="auto"/>
        <w:rPr>
          <w:sz w:val="24"/>
          <w:szCs w:val="24"/>
        </w:rPr>
      </w:pPr>
      <w:r w:rsidRPr="00C733D2">
        <w:rPr>
          <w:sz w:val="24"/>
          <w:szCs w:val="24"/>
        </w:rPr>
        <w:t>At age 18 participants were interviewed concerning aspects of their mental health. As part of this interview, participants were questioned on current (over the past month) mental health symptomatology using the Symptom Checklist 90 (SCL-90)</w:t>
      </w:r>
      <w:r w:rsidR="00D54B98">
        <w:rPr>
          <w:sz w:val="24"/>
          <w:szCs w:val="24"/>
        </w:rPr>
        <w:t xml:space="preserve"> </w:t>
      </w:r>
      <w:r w:rsidR="005E74E5">
        <w:rPr>
          <w:sz w:val="24"/>
          <w:szCs w:val="24"/>
        </w:rPr>
        <w:fldChar w:fldCharType="begin"/>
      </w:r>
      <w:r w:rsidR="005C671D">
        <w:rPr>
          <w:sz w:val="24"/>
          <w:szCs w:val="24"/>
        </w:rPr>
        <w:instrText xml:space="preserve"> ADDIN EN.CITE &lt;EndNote&gt;&lt;Cite&gt;&lt;Author&gt;Derogatis&lt;/Author&gt;&lt;Year&gt;1973&lt;/Year&gt;&lt;RecNum&gt;8&lt;/RecNum&gt;&lt;DisplayText&gt;[11]&lt;/DisplayText&gt;&lt;record&gt;&lt;rec-number&gt;8&lt;/rec-number&gt;&lt;foreign-keys&gt;&lt;key app="EN" db-id="sstpaxfe6x0t91eeetopfw9dzxvesv0rzwrf" timestamp="1470968154"&gt;8&lt;/key&gt;&lt;/foreign-keys&gt;&lt;ref-type name="Journal Article"&gt;17&lt;/ref-type&gt;&lt;contributors&gt;&lt;authors&gt;&lt;author&gt;Derogatis, L. R&lt;/author&gt;&lt;author&gt;Lipman, R. S&lt;/author&gt;&lt;author&gt;Covi, L&lt;/author&gt;&lt;/authors&gt;&lt;/contributors&gt;&lt;titles&gt;&lt;title&gt;SCL-90: an outpatient psychiatric rating scale - preliminary report.&lt;/title&gt;&lt;secondary-title&gt;Psychopharmacol Bulletin&lt;/secondary-title&gt;&lt;/titles&gt;&lt;periodical&gt;&lt;full-title&gt;Psychopharmacol Bulletin&lt;/full-title&gt;&lt;/periodical&gt;&lt;pages&gt;13-28&lt;/pages&gt;&lt;volume&gt;9&lt;/volume&gt;&lt;number&gt;1&lt;/number&gt;&lt;dates&gt;&lt;year&gt;1973&lt;/year&gt;&lt;/dates&gt;&lt;urls&gt;&lt;/urls&gt;&lt;/record&gt;&lt;/Cite&gt;&lt;/EndNote&gt;</w:instrText>
      </w:r>
      <w:r w:rsidR="005E74E5">
        <w:rPr>
          <w:sz w:val="24"/>
          <w:szCs w:val="24"/>
        </w:rPr>
        <w:fldChar w:fldCharType="separate"/>
      </w:r>
      <w:r w:rsidR="005C671D">
        <w:rPr>
          <w:noProof/>
          <w:sz w:val="24"/>
          <w:szCs w:val="24"/>
        </w:rPr>
        <w:t>[</w:t>
      </w:r>
      <w:r w:rsidR="005C671D" w:rsidRPr="00D54B98">
        <w:rPr>
          <w:noProof/>
          <w:sz w:val="24"/>
          <w:szCs w:val="24"/>
        </w:rPr>
        <w:t>11</w:t>
      </w:r>
      <w:r w:rsidR="005C671D">
        <w:rPr>
          <w:noProof/>
          <w:sz w:val="24"/>
          <w:szCs w:val="24"/>
        </w:rPr>
        <w:t>]</w:t>
      </w:r>
      <w:r w:rsidR="005E74E5">
        <w:rPr>
          <w:sz w:val="24"/>
          <w:szCs w:val="24"/>
        </w:rPr>
        <w:fldChar w:fldCharType="end"/>
      </w:r>
      <w:r w:rsidR="00564C7C">
        <w:rPr>
          <w:sz w:val="24"/>
          <w:szCs w:val="24"/>
        </w:rPr>
        <w:t xml:space="preserve">. </w:t>
      </w:r>
      <w:r w:rsidR="008713AB" w:rsidRPr="00C733D2">
        <w:rPr>
          <w:sz w:val="24"/>
          <w:szCs w:val="24"/>
        </w:rPr>
        <w:t xml:space="preserve">This scale assesses mental health symptoms in nine sub-scales: </w:t>
      </w:r>
      <w:r w:rsidR="008713AB" w:rsidRPr="00C733D2">
        <w:rPr>
          <w:i/>
          <w:sz w:val="24"/>
          <w:szCs w:val="24"/>
        </w:rPr>
        <w:t>somati</w:t>
      </w:r>
      <w:r w:rsidR="00277A41" w:rsidRPr="00C733D2">
        <w:rPr>
          <w:i/>
          <w:sz w:val="24"/>
          <w:szCs w:val="24"/>
        </w:rPr>
        <w:t xml:space="preserve">sation; </w:t>
      </w:r>
      <w:r w:rsidR="008713AB" w:rsidRPr="00C733D2">
        <w:rPr>
          <w:i/>
          <w:sz w:val="24"/>
          <w:szCs w:val="24"/>
        </w:rPr>
        <w:t>anxiety; phobi</w:t>
      </w:r>
      <w:r w:rsidR="00421790" w:rsidRPr="00C733D2">
        <w:rPr>
          <w:i/>
          <w:sz w:val="24"/>
          <w:szCs w:val="24"/>
        </w:rPr>
        <w:t>c anxiety</w:t>
      </w:r>
      <w:r w:rsidR="008713AB" w:rsidRPr="00C733D2">
        <w:rPr>
          <w:i/>
          <w:sz w:val="24"/>
          <w:szCs w:val="24"/>
        </w:rPr>
        <w:t>; obsessive-compulsive; depression; interpersonal sensitivity; psychotic</w:t>
      </w:r>
      <w:r w:rsidR="00277A41" w:rsidRPr="00C733D2">
        <w:rPr>
          <w:i/>
          <w:sz w:val="24"/>
          <w:szCs w:val="24"/>
        </w:rPr>
        <w:t>ism</w:t>
      </w:r>
      <w:r w:rsidR="008713AB" w:rsidRPr="00C733D2">
        <w:rPr>
          <w:i/>
          <w:sz w:val="24"/>
          <w:szCs w:val="24"/>
        </w:rPr>
        <w:t>; paranoi</w:t>
      </w:r>
      <w:r w:rsidR="00421790" w:rsidRPr="00C733D2">
        <w:rPr>
          <w:i/>
          <w:sz w:val="24"/>
          <w:szCs w:val="24"/>
        </w:rPr>
        <w:t>d ideation</w:t>
      </w:r>
      <w:r w:rsidR="008713AB" w:rsidRPr="00C733D2">
        <w:rPr>
          <w:i/>
          <w:sz w:val="24"/>
          <w:szCs w:val="24"/>
        </w:rPr>
        <w:t>; and hostility</w:t>
      </w:r>
      <w:r w:rsidR="008713AB" w:rsidRPr="00C733D2">
        <w:rPr>
          <w:sz w:val="24"/>
          <w:szCs w:val="24"/>
        </w:rPr>
        <w:t>. Sub-scale</w:t>
      </w:r>
      <w:r w:rsidR="00421790" w:rsidRPr="00C733D2">
        <w:rPr>
          <w:sz w:val="24"/>
          <w:szCs w:val="24"/>
        </w:rPr>
        <w:t xml:space="preserve"> score</w:t>
      </w:r>
      <w:r w:rsidR="008713AB" w:rsidRPr="00C733D2">
        <w:rPr>
          <w:sz w:val="24"/>
          <w:szCs w:val="24"/>
        </w:rPr>
        <w:t xml:space="preserve">s were calculated from a sum of the items in each domain. </w:t>
      </w:r>
      <w:r w:rsidR="00277A41" w:rsidRPr="00C733D2">
        <w:rPr>
          <w:sz w:val="24"/>
          <w:szCs w:val="24"/>
        </w:rPr>
        <w:t xml:space="preserve">Scales were of moderate </w:t>
      </w:r>
      <w:r w:rsidR="00421790" w:rsidRPr="00C733D2">
        <w:rPr>
          <w:sz w:val="24"/>
          <w:szCs w:val="24"/>
        </w:rPr>
        <w:t xml:space="preserve">to good </w:t>
      </w:r>
      <w:r w:rsidR="00277A41" w:rsidRPr="00C733D2">
        <w:rPr>
          <w:sz w:val="24"/>
          <w:szCs w:val="24"/>
        </w:rPr>
        <w:t xml:space="preserve">internal consistency, with </w:t>
      </w:r>
      <w:r w:rsidR="00421790" w:rsidRPr="00C733D2">
        <w:rPr>
          <w:sz w:val="24"/>
          <w:szCs w:val="24"/>
        </w:rPr>
        <w:sym w:font="Symbol" w:char="F061"/>
      </w:r>
      <w:r w:rsidR="00277A41" w:rsidRPr="00C733D2">
        <w:rPr>
          <w:sz w:val="24"/>
          <w:szCs w:val="24"/>
        </w:rPr>
        <w:t>values ranging from</w:t>
      </w:r>
      <w:r w:rsidR="00D54B98">
        <w:rPr>
          <w:sz w:val="24"/>
          <w:szCs w:val="24"/>
        </w:rPr>
        <w:t xml:space="preserve"> 0</w:t>
      </w:r>
      <w:r w:rsidR="00277A41" w:rsidRPr="00C733D2">
        <w:rPr>
          <w:sz w:val="24"/>
          <w:szCs w:val="24"/>
        </w:rPr>
        <w:t>.</w:t>
      </w:r>
      <w:r w:rsidR="00421790" w:rsidRPr="00C733D2">
        <w:rPr>
          <w:sz w:val="24"/>
          <w:szCs w:val="24"/>
        </w:rPr>
        <w:t>64</w:t>
      </w:r>
      <w:r w:rsidR="00277A41" w:rsidRPr="00C733D2">
        <w:rPr>
          <w:sz w:val="24"/>
          <w:szCs w:val="24"/>
        </w:rPr>
        <w:t xml:space="preserve"> to </w:t>
      </w:r>
      <w:r w:rsidR="00D54B98">
        <w:rPr>
          <w:sz w:val="24"/>
          <w:szCs w:val="24"/>
        </w:rPr>
        <w:t>0</w:t>
      </w:r>
      <w:r w:rsidR="00277A41" w:rsidRPr="00C733D2">
        <w:rPr>
          <w:sz w:val="24"/>
          <w:szCs w:val="24"/>
        </w:rPr>
        <w:t>.</w:t>
      </w:r>
      <w:r w:rsidR="00421790" w:rsidRPr="00C733D2">
        <w:rPr>
          <w:sz w:val="24"/>
          <w:szCs w:val="24"/>
        </w:rPr>
        <w:t>87</w:t>
      </w:r>
      <w:r w:rsidR="00277A41" w:rsidRPr="00C733D2">
        <w:rPr>
          <w:sz w:val="24"/>
          <w:szCs w:val="24"/>
        </w:rPr>
        <w:t>.</w:t>
      </w:r>
    </w:p>
    <w:p w:rsidR="00F6515C" w:rsidRDefault="00F6515C" w:rsidP="00C551FD">
      <w:pPr>
        <w:autoSpaceDE w:val="0"/>
        <w:autoSpaceDN w:val="0"/>
        <w:adjustRightInd w:val="0"/>
        <w:spacing w:after="0" w:line="360" w:lineRule="auto"/>
        <w:rPr>
          <w:sz w:val="24"/>
          <w:szCs w:val="24"/>
        </w:rPr>
      </w:pPr>
    </w:p>
    <w:p w:rsidR="00F6515C" w:rsidRPr="00F6515C" w:rsidRDefault="00F6515C" w:rsidP="00F6515C">
      <w:pPr>
        <w:rPr>
          <w:sz w:val="24"/>
        </w:rPr>
      </w:pPr>
      <w:r w:rsidRPr="00F6515C">
        <w:rPr>
          <w:sz w:val="24"/>
        </w:rPr>
        <w:t xml:space="preserve">Table S1. Associations between </w:t>
      </w:r>
      <w:r w:rsidRPr="004868ED">
        <w:rPr>
          <w:i/>
          <w:sz w:val="24"/>
        </w:rPr>
        <w:t>TBR1</w:t>
      </w:r>
      <w:r w:rsidRPr="00F6515C">
        <w:rPr>
          <w:sz w:val="24"/>
        </w:rPr>
        <w:t xml:space="preserve"> genotype (number of minor alleles), maternal smoking during pregnancy and measures of offspring antisocial behaviour.</w:t>
      </w:r>
    </w:p>
    <w:p w:rsidR="00F6515C" w:rsidRPr="00F6515C" w:rsidRDefault="00F6515C" w:rsidP="00F6515C">
      <w:pPr>
        <w:rPr>
          <w:sz w:val="24"/>
        </w:rPr>
      </w:pPr>
      <w:r w:rsidRPr="00F6515C">
        <w:rPr>
          <w:sz w:val="24"/>
        </w:rPr>
        <w:t>(a) Childhood conduct problems (7-9 years)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36"/>
        <w:gridCol w:w="1701"/>
        <w:gridCol w:w="1808"/>
        <w:gridCol w:w="1797"/>
      </w:tblGrid>
      <w:tr w:rsidR="00F6515C" w:rsidRPr="00F6515C" w:rsidTr="00127672">
        <w:tc>
          <w:tcPr>
            <w:tcW w:w="2129" w:type="pct"/>
            <w:tcBorders>
              <w:top w:val="single" w:sz="4" w:space="0" w:color="auto"/>
            </w:tcBorders>
          </w:tcPr>
          <w:p w:rsidR="00F6515C" w:rsidRPr="00F6515C" w:rsidRDefault="00F6515C" w:rsidP="00127672">
            <w:pPr>
              <w:spacing w:before="120" w:after="120"/>
              <w:rPr>
                <w:sz w:val="24"/>
              </w:rPr>
            </w:pPr>
          </w:p>
        </w:tc>
        <w:tc>
          <w:tcPr>
            <w:tcW w:w="920" w:type="pct"/>
            <w:tcBorders>
              <w:top w:val="single" w:sz="4" w:space="0" w:color="auto"/>
            </w:tcBorders>
          </w:tcPr>
          <w:p w:rsidR="00F6515C" w:rsidRPr="00F6515C" w:rsidRDefault="00F6515C" w:rsidP="00127672">
            <w:pPr>
              <w:spacing w:before="120" w:after="120"/>
              <w:jc w:val="center"/>
              <w:rPr>
                <w:sz w:val="24"/>
              </w:rPr>
            </w:pPr>
          </w:p>
        </w:tc>
        <w:tc>
          <w:tcPr>
            <w:tcW w:w="1950" w:type="pct"/>
            <w:gridSpan w:val="2"/>
            <w:tcBorders>
              <w:top w:val="single" w:sz="4" w:space="0" w:color="auto"/>
              <w:bottom w:val="single" w:sz="4" w:space="0" w:color="auto"/>
            </w:tcBorders>
          </w:tcPr>
          <w:p w:rsidR="00F6515C" w:rsidRPr="00F6515C" w:rsidRDefault="00F6515C" w:rsidP="00127672">
            <w:pPr>
              <w:spacing w:before="120" w:after="120"/>
              <w:jc w:val="center"/>
              <w:rPr>
                <w:sz w:val="24"/>
              </w:rPr>
            </w:pPr>
            <w:r w:rsidRPr="00F6515C">
              <w:rPr>
                <w:sz w:val="24"/>
              </w:rPr>
              <w:t>Pregnancy smoking</w:t>
            </w:r>
          </w:p>
        </w:tc>
      </w:tr>
      <w:tr w:rsidR="00F6515C" w:rsidRPr="00F6515C" w:rsidTr="00127672">
        <w:tc>
          <w:tcPr>
            <w:tcW w:w="2129" w:type="pct"/>
            <w:tcBorders>
              <w:bottom w:val="single" w:sz="4" w:space="0" w:color="auto"/>
            </w:tcBorders>
          </w:tcPr>
          <w:p w:rsidR="00F6515C" w:rsidRPr="00F6515C" w:rsidRDefault="00F6515C" w:rsidP="00127672">
            <w:pPr>
              <w:spacing w:before="120" w:after="120"/>
              <w:rPr>
                <w:sz w:val="24"/>
              </w:rPr>
            </w:pPr>
            <w:r w:rsidRPr="004868ED">
              <w:rPr>
                <w:i/>
                <w:sz w:val="24"/>
              </w:rPr>
              <w:t>TBR1</w:t>
            </w:r>
            <w:r w:rsidRPr="00F6515C">
              <w:rPr>
                <w:sz w:val="24"/>
              </w:rPr>
              <w:t xml:space="preserve"> number of minor alleles</w:t>
            </w:r>
          </w:p>
        </w:tc>
        <w:tc>
          <w:tcPr>
            <w:tcW w:w="920" w:type="pct"/>
            <w:tcBorders>
              <w:bottom w:val="single" w:sz="4" w:space="0" w:color="auto"/>
            </w:tcBorders>
          </w:tcPr>
          <w:p w:rsidR="00F6515C" w:rsidRPr="00F6515C" w:rsidRDefault="00F6515C" w:rsidP="00127672">
            <w:pPr>
              <w:spacing w:before="120" w:after="120"/>
              <w:jc w:val="center"/>
              <w:rPr>
                <w:sz w:val="24"/>
              </w:rPr>
            </w:pPr>
          </w:p>
        </w:tc>
        <w:tc>
          <w:tcPr>
            <w:tcW w:w="978" w:type="pct"/>
            <w:tcBorders>
              <w:top w:val="single" w:sz="4" w:space="0" w:color="auto"/>
              <w:bottom w:val="single" w:sz="4" w:space="0" w:color="auto"/>
            </w:tcBorders>
          </w:tcPr>
          <w:p w:rsidR="00F6515C" w:rsidRPr="00F6515C" w:rsidRDefault="00F6515C" w:rsidP="00127672">
            <w:pPr>
              <w:spacing w:before="120" w:after="120"/>
              <w:jc w:val="center"/>
              <w:rPr>
                <w:sz w:val="24"/>
              </w:rPr>
            </w:pPr>
            <w:r w:rsidRPr="00F6515C">
              <w:rPr>
                <w:sz w:val="24"/>
              </w:rPr>
              <w:t>No</w:t>
            </w:r>
          </w:p>
        </w:tc>
        <w:tc>
          <w:tcPr>
            <w:tcW w:w="972" w:type="pct"/>
            <w:tcBorders>
              <w:top w:val="single" w:sz="4" w:space="0" w:color="auto"/>
              <w:bottom w:val="single" w:sz="4" w:space="0" w:color="auto"/>
            </w:tcBorders>
          </w:tcPr>
          <w:p w:rsidR="00F6515C" w:rsidRPr="00F6515C" w:rsidRDefault="00F6515C" w:rsidP="00127672">
            <w:pPr>
              <w:spacing w:before="120" w:after="120"/>
              <w:jc w:val="center"/>
              <w:rPr>
                <w:sz w:val="24"/>
              </w:rPr>
            </w:pPr>
            <w:r w:rsidRPr="00F6515C">
              <w:rPr>
                <w:sz w:val="24"/>
              </w:rPr>
              <w:t>Yes</w:t>
            </w:r>
          </w:p>
        </w:tc>
      </w:tr>
      <w:tr w:rsidR="00F6515C" w:rsidRPr="00F6515C" w:rsidTr="00127672">
        <w:tc>
          <w:tcPr>
            <w:tcW w:w="2129" w:type="pct"/>
            <w:tcBorders>
              <w:top w:val="single" w:sz="4" w:space="0" w:color="auto"/>
            </w:tcBorders>
          </w:tcPr>
          <w:p w:rsidR="00F6515C" w:rsidRPr="00F6515C" w:rsidRDefault="00F6515C" w:rsidP="00127672">
            <w:pPr>
              <w:spacing w:before="120" w:after="120"/>
              <w:rPr>
                <w:sz w:val="24"/>
              </w:rPr>
            </w:pPr>
            <w:r w:rsidRPr="00F6515C">
              <w:rPr>
                <w:sz w:val="24"/>
              </w:rPr>
              <w:t>0</w:t>
            </w:r>
          </w:p>
        </w:tc>
        <w:tc>
          <w:tcPr>
            <w:tcW w:w="920" w:type="pct"/>
            <w:tcBorders>
              <w:top w:val="single" w:sz="4" w:space="0" w:color="auto"/>
            </w:tcBorders>
          </w:tcPr>
          <w:p w:rsidR="00F6515C" w:rsidRPr="00F6515C" w:rsidRDefault="00F6515C" w:rsidP="00127672">
            <w:pPr>
              <w:spacing w:before="120" w:after="120"/>
              <w:jc w:val="center"/>
              <w:rPr>
                <w:sz w:val="24"/>
              </w:rPr>
            </w:pPr>
            <w:r w:rsidRPr="00F6515C">
              <w:rPr>
                <w:sz w:val="24"/>
              </w:rPr>
              <w:t>Mean (SD)</w:t>
            </w:r>
          </w:p>
        </w:tc>
        <w:tc>
          <w:tcPr>
            <w:tcW w:w="978" w:type="pct"/>
            <w:tcBorders>
              <w:top w:val="single" w:sz="4" w:space="0" w:color="auto"/>
            </w:tcBorders>
          </w:tcPr>
          <w:p w:rsidR="00F6515C" w:rsidRPr="00F6515C" w:rsidRDefault="00F6515C" w:rsidP="00127672">
            <w:pPr>
              <w:spacing w:before="120" w:after="120"/>
              <w:jc w:val="center"/>
              <w:rPr>
                <w:sz w:val="24"/>
              </w:rPr>
            </w:pPr>
            <w:r w:rsidRPr="00F6515C">
              <w:rPr>
                <w:sz w:val="24"/>
              </w:rPr>
              <w:t>98.5 (8.4)</w:t>
            </w:r>
          </w:p>
        </w:tc>
        <w:tc>
          <w:tcPr>
            <w:tcW w:w="972" w:type="pct"/>
            <w:tcBorders>
              <w:top w:val="single" w:sz="4" w:space="0" w:color="auto"/>
            </w:tcBorders>
          </w:tcPr>
          <w:p w:rsidR="00F6515C" w:rsidRPr="00F6515C" w:rsidRDefault="00F6515C" w:rsidP="00127672">
            <w:pPr>
              <w:spacing w:before="120" w:after="120"/>
              <w:jc w:val="center"/>
              <w:rPr>
                <w:sz w:val="24"/>
              </w:rPr>
            </w:pPr>
            <w:r w:rsidRPr="00F6515C">
              <w:rPr>
                <w:sz w:val="24"/>
              </w:rPr>
              <w:t>99.4 (8.6)</w:t>
            </w:r>
          </w:p>
        </w:tc>
      </w:tr>
      <w:tr w:rsidR="00F6515C" w:rsidRPr="00F6515C" w:rsidTr="00127672">
        <w:tc>
          <w:tcPr>
            <w:tcW w:w="2129" w:type="pct"/>
          </w:tcPr>
          <w:p w:rsidR="00F6515C" w:rsidRPr="00F6515C" w:rsidRDefault="00F6515C" w:rsidP="00127672">
            <w:pPr>
              <w:spacing w:before="120" w:after="120"/>
              <w:rPr>
                <w:sz w:val="24"/>
              </w:rPr>
            </w:pPr>
          </w:p>
        </w:tc>
        <w:tc>
          <w:tcPr>
            <w:tcW w:w="920" w:type="pct"/>
          </w:tcPr>
          <w:p w:rsidR="00F6515C" w:rsidRPr="00F6515C" w:rsidRDefault="00F6515C" w:rsidP="00127672">
            <w:pPr>
              <w:spacing w:before="120" w:after="120"/>
              <w:jc w:val="center"/>
              <w:rPr>
                <w:sz w:val="24"/>
              </w:rPr>
            </w:pPr>
            <w:r w:rsidRPr="00F6515C">
              <w:rPr>
                <w:sz w:val="24"/>
              </w:rPr>
              <w:t>N</w:t>
            </w:r>
          </w:p>
        </w:tc>
        <w:tc>
          <w:tcPr>
            <w:tcW w:w="978" w:type="pct"/>
          </w:tcPr>
          <w:p w:rsidR="00F6515C" w:rsidRPr="00F6515C" w:rsidRDefault="00F6515C" w:rsidP="00127672">
            <w:pPr>
              <w:spacing w:before="120" w:after="120"/>
              <w:jc w:val="center"/>
              <w:rPr>
                <w:sz w:val="24"/>
              </w:rPr>
            </w:pPr>
            <w:r w:rsidRPr="00F6515C">
              <w:rPr>
                <w:sz w:val="24"/>
              </w:rPr>
              <w:t>312</w:t>
            </w:r>
          </w:p>
        </w:tc>
        <w:tc>
          <w:tcPr>
            <w:tcW w:w="972" w:type="pct"/>
          </w:tcPr>
          <w:p w:rsidR="00F6515C" w:rsidRPr="00F6515C" w:rsidRDefault="00F6515C" w:rsidP="00127672">
            <w:pPr>
              <w:spacing w:before="120" w:after="120"/>
              <w:jc w:val="center"/>
              <w:rPr>
                <w:sz w:val="24"/>
              </w:rPr>
            </w:pPr>
            <w:r w:rsidRPr="00F6515C">
              <w:rPr>
                <w:sz w:val="24"/>
              </w:rPr>
              <w:t>140</w:t>
            </w:r>
          </w:p>
        </w:tc>
      </w:tr>
      <w:tr w:rsidR="00F6515C" w:rsidRPr="00F6515C" w:rsidTr="00127672">
        <w:tc>
          <w:tcPr>
            <w:tcW w:w="2129" w:type="pct"/>
          </w:tcPr>
          <w:p w:rsidR="00F6515C" w:rsidRPr="00F6515C" w:rsidRDefault="00F6515C" w:rsidP="00127672">
            <w:pPr>
              <w:spacing w:before="120" w:after="120"/>
              <w:rPr>
                <w:sz w:val="24"/>
              </w:rPr>
            </w:pPr>
            <w:r w:rsidRPr="00F6515C">
              <w:rPr>
                <w:sz w:val="24"/>
              </w:rPr>
              <w:t>1</w:t>
            </w:r>
          </w:p>
        </w:tc>
        <w:tc>
          <w:tcPr>
            <w:tcW w:w="920" w:type="pct"/>
          </w:tcPr>
          <w:p w:rsidR="00F6515C" w:rsidRPr="00F6515C" w:rsidRDefault="00F6515C" w:rsidP="00127672">
            <w:pPr>
              <w:spacing w:before="120" w:after="120"/>
              <w:jc w:val="center"/>
              <w:rPr>
                <w:sz w:val="24"/>
              </w:rPr>
            </w:pPr>
            <w:r w:rsidRPr="00F6515C">
              <w:rPr>
                <w:sz w:val="24"/>
              </w:rPr>
              <w:t>Mean (SD)</w:t>
            </w:r>
          </w:p>
        </w:tc>
        <w:tc>
          <w:tcPr>
            <w:tcW w:w="978" w:type="pct"/>
          </w:tcPr>
          <w:p w:rsidR="00F6515C" w:rsidRPr="00F6515C" w:rsidRDefault="00F6515C" w:rsidP="00127672">
            <w:pPr>
              <w:spacing w:before="120" w:after="120"/>
              <w:jc w:val="center"/>
              <w:rPr>
                <w:sz w:val="24"/>
              </w:rPr>
            </w:pPr>
            <w:r w:rsidRPr="00F6515C">
              <w:rPr>
                <w:sz w:val="24"/>
              </w:rPr>
              <w:t>99.4 (9.1)</w:t>
            </w:r>
          </w:p>
        </w:tc>
        <w:tc>
          <w:tcPr>
            <w:tcW w:w="972" w:type="pct"/>
          </w:tcPr>
          <w:p w:rsidR="00F6515C" w:rsidRPr="00F6515C" w:rsidRDefault="00F6515C" w:rsidP="00127672">
            <w:pPr>
              <w:spacing w:before="120" w:after="120"/>
              <w:jc w:val="center"/>
              <w:rPr>
                <w:sz w:val="24"/>
              </w:rPr>
            </w:pPr>
            <w:r w:rsidRPr="00F6515C">
              <w:rPr>
                <w:sz w:val="24"/>
              </w:rPr>
              <w:t>107.3 (12.8)</w:t>
            </w:r>
          </w:p>
        </w:tc>
      </w:tr>
      <w:tr w:rsidR="00F6515C" w:rsidRPr="00F6515C" w:rsidTr="00127672">
        <w:tc>
          <w:tcPr>
            <w:tcW w:w="2129" w:type="pct"/>
          </w:tcPr>
          <w:p w:rsidR="00F6515C" w:rsidRPr="00F6515C" w:rsidRDefault="00F6515C" w:rsidP="00127672">
            <w:pPr>
              <w:spacing w:before="120" w:after="120"/>
              <w:rPr>
                <w:sz w:val="24"/>
              </w:rPr>
            </w:pPr>
          </w:p>
        </w:tc>
        <w:tc>
          <w:tcPr>
            <w:tcW w:w="920" w:type="pct"/>
          </w:tcPr>
          <w:p w:rsidR="00F6515C" w:rsidRPr="00F6515C" w:rsidRDefault="00F6515C" w:rsidP="00127672">
            <w:pPr>
              <w:spacing w:before="120" w:after="120"/>
              <w:jc w:val="center"/>
              <w:rPr>
                <w:sz w:val="24"/>
              </w:rPr>
            </w:pPr>
            <w:r w:rsidRPr="00F6515C">
              <w:rPr>
                <w:sz w:val="24"/>
              </w:rPr>
              <w:t>N</w:t>
            </w:r>
          </w:p>
        </w:tc>
        <w:tc>
          <w:tcPr>
            <w:tcW w:w="978" w:type="pct"/>
          </w:tcPr>
          <w:p w:rsidR="00F6515C" w:rsidRPr="00F6515C" w:rsidRDefault="00F6515C" w:rsidP="00127672">
            <w:pPr>
              <w:spacing w:before="120" w:after="120"/>
              <w:jc w:val="center"/>
              <w:rPr>
                <w:sz w:val="24"/>
              </w:rPr>
            </w:pPr>
            <w:r w:rsidRPr="00F6515C">
              <w:rPr>
                <w:sz w:val="24"/>
              </w:rPr>
              <w:t>76</w:t>
            </w:r>
          </w:p>
        </w:tc>
        <w:tc>
          <w:tcPr>
            <w:tcW w:w="972" w:type="pct"/>
          </w:tcPr>
          <w:p w:rsidR="00F6515C" w:rsidRPr="00F6515C" w:rsidRDefault="00F6515C" w:rsidP="00127672">
            <w:pPr>
              <w:spacing w:before="120" w:after="120"/>
              <w:jc w:val="center"/>
              <w:rPr>
                <w:sz w:val="24"/>
              </w:rPr>
            </w:pPr>
            <w:r w:rsidRPr="00F6515C">
              <w:rPr>
                <w:sz w:val="24"/>
              </w:rPr>
              <w:t>37</w:t>
            </w:r>
          </w:p>
        </w:tc>
      </w:tr>
      <w:tr w:rsidR="00F6515C" w:rsidRPr="00F6515C" w:rsidTr="00127672">
        <w:tc>
          <w:tcPr>
            <w:tcW w:w="2129" w:type="pct"/>
          </w:tcPr>
          <w:p w:rsidR="00F6515C" w:rsidRPr="00F6515C" w:rsidRDefault="00F6515C" w:rsidP="00127672">
            <w:pPr>
              <w:spacing w:before="120" w:after="120"/>
              <w:rPr>
                <w:sz w:val="24"/>
              </w:rPr>
            </w:pPr>
            <w:r w:rsidRPr="00F6515C">
              <w:rPr>
                <w:sz w:val="24"/>
              </w:rPr>
              <w:t>2</w:t>
            </w:r>
          </w:p>
        </w:tc>
        <w:tc>
          <w:tcPr>
            <w:tcW w:w="920" w:type="pct"/>
          </w:tcPr>
          <w:p w:rsidR="00F6515C" w:rsidRPr="00F6515C" w:rsidRDefault="00F6515C" w:rsidP="00127672">
            <w:pPr>
              <w:spacing w:before="120" w:after="120"/>
              <w:jc w:val="center"/>
              <w:rPr>
                <w:sz w:val="24"/>
              </w:rPr>
            </w:pPr>
            <w:r w:rsidRPr="00F6515C">
              <w:rPr>
                <w:sz w:val="24"/>
              </w:rPr>
              <w:t>Mean (SD)</w:t>
            </w:r>
          </w:p>
        </w:tc>
        <w:tc>
          <w:tcPr>
            <w:tcW w:w="978" w:type="pct"/>
          </w:tcPr>
          <w:p w:rsidR="00F6515C" w:rsidRPr="00F6515C" w:rsidRDefault="00F6515C" w:rsidP="00127672">
            <w:pPr>
              <w:spacing w:before="120" w:after="120"/>
              <w:jc w:val="center"/>
              <w:rPr>
                <w:sz w:val="24"/>
              </w:rPr>
            </w:pPr>
            <w:r w:rsidRPr="00F6515C">
              <w:rPr>
                <w:sz w:val="24"/>
              </w:rPr>
              <w:t>94.7 (7.6)</w:t>
            </w:r>
          </w:p>
        </w:tc>
        <w:tc>
          <w:tcPr>
            <w:tcW w:w="972" w:type="pct"/>
          </w:tcPr>
          <w:p w:rsidR="00F6515C" w:rsidRPr="00F6515C" w:rsidRDefault="00F6515C" w:rsidP="00127672">
            <w:pPr>
              <w:spacing w:before="120" w:after="120"/>
              <w:jc w:val="center"/>
              <w:rPr>
                <w:sz w:val="24"/>
              </w:rPr>
            </w:pPr>
            <w:r w:rsidRPr="00F6515C">
              <w:rPr>
                <w:sz w:val="24"/>
              </w:rPr>
              <w:t>113.7 (24.4)</w:t>
            </w:r>
          </w:p>
        </w:tc>
      </w:tr>
      <w:tr w:rsidR="00F6515C" w:rsidRPr="00F6515C" w:rsidTr="00127672">
        <w:tc>
          <w:tcPr>
            <w:tcW w:w="2129" w:type="pct"/>
            <w:tcBorders>
              <w:bottom w:val="single" w:sz="4" w:space="0" w:color="auto"/>
            </w:tcBorders>
          </w:tcPr>
          <w:p w:rsidR="00F6515C" w:rsidRPr="00F6515C" w:rsidRDefault="00F6515C" w:rsidP="00127672">
            <w:pPr>
              <w:spacing w:before="120" w:after="120"/>
              <w:rPr>
                <w:sz w:val="24"/>
              </w:rPr>
            </w:pPr>
          </w:p>
        </w:tc>
        <w:tc>
          <w:tcPr>
            <w:tcW w:w="920" w:type="pct"/>
            <w:tcBorders>
              <w:bottom w:val="single" w:sz="4" w:space="0" w:color="auto"/>
            </w:tcBorders>
          </w:tcPr>
          <w:p w:rsidR="00F6515C" w:rsidRPr="00F6515C" w:rsidRDefault="00F6515C" w:rsidP="00127672">
            <w:pPr>
              <w:spacing w:before="120" w:after="120"/>
              <w:jc w:val="center"/>
              <w:rPr>
                <w:sz w:val="24"/>
              </w:rPr>
            </w:pPr>
            <w:r w:rsidRPr="00F6515C">
              <w:rPr>
                <w:sz w:val="24"/>
              </w:rPr>
              <w:t>N</w:t>
            </w:r>
          </w:p>
        </w:tc>
        <w:tc>
          <w:tcPr>
            <w:tcW w:w="978" w:type="pct"/>
            <w:tcBorders>
              <w:bottom w:val="single" w:sz="4" w:space="0" w:color="auto"/>
            </w:tcBorders>
          </w:tcPr>
          <w:p w:rsidR="00F6515C" w:rsidRPr="00F6515C" w:rsidRDefault="00F6515C" w:rsidP="00127672">
            <w:pPr>
              <w:spacing w:before="120" w:after="120"/>
              <w:jc w:val="center"/>
              <w:rPr>
                <w:sz w:val="24"/>
              </w:rPr>
            </w:pPr>
            <w:r w:rsidRPr="00F6515C">
              <w:rPr>
                <w:sz w:val="24"/>
              </w:rPr>
              <w:t>3</w:t>
            </w:r>
          </w:p>
        </w:tc>
        <w:tc>
          <w:tcPr>
            <w:tcW w:w="972" w:type="pct"/>
            <w:tcBorders>
              <w:bottom w:val="single" w:sz="4" w:space="0" w:color="auto"/>
            </w:tcBorders>
          </w:tcPr>
          <w:p w:rsidR="00F6515C" w:rsidRPr="00F6515C" w:rsidRDefault="00F6515C" w:rsidP="00127672">
            <w:pPr>
              <w:spacing w:before="120" w:after="120"/>
              <w:jc w:val="center"/>
              <w:rPr>
                <w:sz w:val="24"/>
              </w:rPr>
            </w:pPr>
            <w:r w:rsidRPr="00F6515C">
              <w:rPr>
                <w:sz w:val="24"/>
              </w:rPr>
              <w:t>2</w:t>
            </w:r>
          </w:p>
        </w:tc>
      </w:tr>
    </w:tbl>
    <w:p w:rsidR="00F6515C" w:rsidRPr="00F6515C" w:rsidRDefault="00F6515C" w:rsidP="00F6515C">
      <w:pPr>
        <w:contextualSpacing/>
        <w:rPr>
          <w:sz w:val="24"/>
        </w:rPr>
      </w:pPr>
      <w:r w:rsidRPr="00F6515C">
        <w:rPr>
          <w:sz w:val="24"/>
        </w:rPr>
        <w:lastRenderedPageBreak/>
        <w:t xml:space="preserve">Fitted regression </w:t>
      </w:r>
      <w:proofErr w:type="spellStart"/>
      <w:r w:rsidRPr="00F6515C">
        <w:rPr>
          <w:sz w:val="24"/>
        </w:rPr>
        <w:t>model:main</w:t>
      </w:r>
      <w:proofErr w:type="spellEnd"/>
      <w:r w:rsidRPr="00F6515C">
        <w:rPr>
          <w:sz w:val="24"/>
        </w:rPr>
        <w:t xml:space="preserve"> effect </w:t>
      </w:r>
      <w:r w:rsidRPr="004868ED">
        <w:rPr>
          <w:i/>
          <w:sz w:val="24"/>
        </w:rPr>
        <w:t>TBR1</w:t>
      </w:r>
      <w:r w:rsidRPr="00F6515C">
        <w:rPr>
          <w:sz w:val="24"/>
        </w:rPr>
        <w:t xml:space="preserve"> (B</w:t>
      </w:r>
      <w:r>
        <w:rPr>
          <w:sz w:val="24"/>
        </w:rPr>
        <w:t xml:space="preserve"> </w:t>
      </w:r>
      <w:r w:rsidRPr="00F6515C">
        <w:rPr>
          <w:sz w:val="24"/>
        </w:rPr>
        <w:t>=</w:t>
      </w:r>
      <w:r>
        <w:rPr>
          <w:sz w:val="24"/>
        </w:rPr>
        <w:t xml:space="preserve"> </w:t>
      </w:r>
      <w:r w:rsidRPr="00F6515C">
        <w:rPr>
          <w:sz w:val="24"/>
        </w:rPr>
        <w:t>0.46, SE</w:t>
      </w:r>
      <w:r>
        <w:rPr>
          <w:sz w:val="24"/>
        </w:rPr>
        <w:t xml:space="preserve"> </w:t>
      </w:r>
      <w:r w:rsidRPr="00F6515C">
        <w:rPr>
          <w:sz w:val="24"/>
        </w:rPr>
        <w:t>=</w:t>
      </w:r>
      <w:r>
        <w:rPr>
          <w:sz w:val="24"/>
        </w:rPr>
        <w:t xml:space="preserve"> </w:t>
      </w:r>
      <w:r w:rsidRPr="00F6515C">
        <w:rPr>
          <w:sz w:val="24"/>
        </w:rPr>
        <w:t>1.06, p</w:t>
      </w:r>
      <w:r>
        <w:rPr>
          <w:sz w:val="24"/>
        </w:rPr>
        <w:t xml:space="preserve"> </w:t>
      </w:r>
      <w:r w:rsidRPr="00F6515C">
        <w:rPr>
          <w:sz w:val="24"/>
        </w:rPr>
        <w:t>=</w:t>
      </w:r>
      <w:r>
        <w:rPr>
          <w:sz w:val="24"/>
        </w:rPr>
        <w:t xml:space="preserve"> 0</w:t>
      </w:r>
      <w:r w:rsidRPr="00F6515C">
        <w:rPr>
          <w:sz w:val="24"/>
        </w:rPr>
        <w:t>.66); main effect pregnancy smoking (B</w:t>
      </w:r>
      <w:r>
        <w:rPr>
          <w:sz w:val="24"/>
        </w:rPr>
        <w:t xml:space="preserve"> </w:t>
      </w:r>
      <w:r w:rsidRPr="00F6515C">
        <w:rPr>
          <w:sz w:val="24"/>
        </w:rPr>
        <w:t>=</w:t>
      </w:r>
      <w:r>
        <w:rPr>
          <w:sz w:val="24"/>
        </w:rPr>
        <w:t xml:space="preserve"> </w:t>
      </w:r>
      <w:r w:rsidRPr="00F6515C">
        <w:rPr>
          <w:sz w:val="24"/>
        </w:rPr>
        <w:t>0.90, SE</w:t>
      </w:r>
      <w:r>
        <w:rPr>
          <w:sz w:val="24"/>
        </w:rPr>
        <w:t xml:space="preserve"> </w:t>
      </w:r>
      <w:r w:rsidRPr="00F6515C">
        <w:rPr>
          <w:sz w:val="24"/>
        </w:rPr>
        <w:t>=</w:t>
      </w:r>
      <w:r>
        <w:rPr>
          <w:sz w:val="24"/>
        </w:rPr>
        <w:t xml:space="preserve"> </w:t>
      </w:r>
      <w:r w:rsidRPr="00F6515C">
        <w:rPr>
          <w:sz w:val="24"/>
        </w:rPr>
        <w:t>0.90, p</w:t>
      </w:r>
      <w:r>
        <w:rPr>
          <w:sz w:val="24"/>
        </w:rPr>
        <w:t xml:space="preserve"> </w:t>
      </w:r>
      <w:r w:rsidRPr="00F6515C">
        <w:rPr>
          <w:sz w:val="24"/>
        </w:rPr>
        <w:t>=</w:t>
      </w:r>
      <w:r>
        <w:rPr>
          <w:sz w:val="24"/>
        </w:rPr>
        <w:t xml:space="preserve"> 0</w:t>
      </w:r>
      <w:r w:rsidRPr="00F6515C">
        <w:rPr>
          <w:sz w:val="24"/>
        </w:rPr>
        <w:t xml:space="preserve">.32); </w:t>
      </w:r>
      <w:r w:rsidRPr="004868ED">
        <w:rPr>
          <w:i/>
          <w:sz w:val="24"/>
        </w:rPr>
        <w:t>TBR1</w:t>
      </w:r>
      <w:r w:rsidRPr="00F6515C">
        <w:rPr>
          <w:sz w:val="24"/>
        </w:rPr>
        <w:t xml:space="preserve"> x pregnancy smoking interaction (B</w:t>
      </w:r>
      <w:r>
        <w:rPr>
          <w:sz w:val="24"/>
        </w:rPr>
        <w:t xml:space="preserve"> </w:t>
      </w:r>
      <w:r w:rsidRPr="00F6515C">
        <w:rPr>
          <w:sz w:val="24"/>
        </w:rPr>
        <w:t>=</w:t>
      </w:r>
      <w:r>
        <w:rPr>
          <w:sz w:val="24"/>
        </w:rPr>
        <w:t xml:space="preserve"> </w:t>
      </w:r>
      <w:r w:rsidRPr="00F6515C">
        <w:rPr>
          <w:sz w:val="24"/>
        </w:rPr>
        <w:t>7.28, SE</w:t>
      </w:r>
      <w:r>
        <w:rPr>
          <w:sz w:val="24"/>
        </w:rPr>
        <w:t xml:space="preserve"> </w:t>
      </w:r>
      <w:r w:rsidRPr="00F6515C">
        <w:rPr>
          <w:sz w:val="24"/>
        </w:rPr>
        <w:t>=</w:t>
      </w:r>
      <w:r>
        <w:rPr>
          <w:sz w:val="24"/>
        </w:rPr>
        <w:t xml:space="preserve"> </w:t>
      </w:r>
      <w:r w:rsidRPr="00F6515C">
        <w:rPr>
          <w:sz w:val="24"/>
        </w:rPr>
        <w:t>1.83, p</w:t>
      </w:r>
      <w:r>
        <w:rPr>
          <w:sz w:val="24"/>
        </w:rPr>
        <w:t xml:space="preserve"> </w:t>
      </w:r>
      <w:r w:rsidRPr="00F6515C">
        <w:rPr>
          <w:sz w:val="24"/>
        </w:rPr>
        <w:t>&lt;</w:t>
      </w:r>
      <w:r>
        <w:rPr>
          <w:sz w:val="24"/>
        </w:rPr>
        <w:t xml:space="preserve"> 0</w:t>
      </w:r>
      <w:r w:rsidRPr="00F6515C">
        <w:rPr>
          <w:sz w:val="24"/>
        </w:rPr>
        <w:t>.001)</w:t>
      </w:r>
    </w:p>
    <w:p w:rsidR="00F6515C" w:rsidRPr="00F6515C" w:rsidRDefault="00F6515C" w:rsidP="00F6515C">
      <w:pPr>
        <w:rPr>
          <w:sz w:val="24"/>
        </w:rPr>
      </w:pPr>
    </w:p>
    <w:p w:rsidR="00F6515C" w:rsidRPr="00F6515C" w:rsidRDefault="00F6515C" w:rsidP="00F6515C">
      <w:pPr>
        <w:rPr>
          <w:sz w:val="24"/>
        </w:rPr>
      </w:pPr>
      <w:r w:rsidRPr="00F6515C">
        <w:rPr>
          <w:sz w:val="24"/>
        </w:rPr>
        <w:t>(b) Adolescent conduct problems (15-16 years)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36"/>
        <w:gridCol w:w="1701"/>
        <w:gridCol w:w="1808"/>
        <w:gridCol w:w="1797"/>
      </w:tblGrid>
      <w:tr w:rsidR="00F6515C" w:rsidRPr="00F6515C" w:rsidTr="00127672">
        <w:tc>
          <w:tcPr>
            <w:tcW w:w="2129" w:type="pct"/>
            <w:tcBorders>
              <w:top w:val="single" w:sz="4" w:space="0" w:color="auto"/>
            </w:tcBorders>
          </w:tcPr>
          <w:p w:rsidR="00F6515C" w:rsidRPr="00F6515C" w:rsidRDefault="00F6515C" w:rsidP="00127672">
            <w:pPr>
              <w:spacing w:before="120" w:after="120"/>
              <w:rPr>
                <w:sz w:val="24"/>
              </w:rPr>
            </w:pPr>
          </w:p>
        </w:tc>
        <w:tc>
          <w:tcPr>
            <w:tcW w:w="920" w:type="pct"/>
            <w:tcBorders>
              <w:top w:val="single" w:sz="4" w:space="0" w:color="auto"/>
            </w:tcBorders>
          </w:tcPr>
          <w:p w:rsidR="00F6515C" w:rsidRPr="00F6515C" w:rsidRDefault="00F6515C" w:rsidP="00127672">
            <w:pPr>
              <w:spacing w:before="120" w:after="120"/>
              <w:jc w:val="center"/>
              <w:rPr>
                <w:sz w:val="24"/>
              </w:rPr>
            </w:pPr>
          </w:p>
        </w:tc>
        <w:tc>
          <w:tcPr>
            <w:tcW w:w="1950" w:type="pct"/>
            <w:gridSpan w:val="2"/>
            <w:tcBorders>
              <w:top w:val="single" w:sz="4" w:space="0" w:color="auto"/>
              <w:bottom w:val="single" w:sz="4" w:space="0" w:color="auto"/>
            </w:tcBorders>
          </w:tcPr>
          <w:p w:rsidR="00F6515C" w:rsidRPr="00F6515C" w:rsidRDefault="00F6515C" w:rsidP="00127672">
            <w:pPr>
              <w:spacing w:before="120" w:after="120"/>
              <w:jc w:val="center"/>
              <w:rPr>
                <w:sz w:val="24"/>
              </w:rPr>
            </w:pPr>
            <w:r w:rsidRPr="00F6515C">
              <w:rPr>
                <w:sz w:val="24"/>
              </w:rPr>
              <w:t>Pregnancy smoking</w:t>
            </w:r>
          </w:p>
        </w:tc>
      </w:tr>
      <w:tr w:rsidR="00F6515C" w:rsidRPr="00F6515C" w:rsidTr="00127672">
        <w:tc>
          <w:tcPr>
            <w:tcW w:w="2129" w:type="pct"/>
            <w:tcBorders>
              <w:bottom w:val="single" w:sz="4" w:space="0" w:color="auto"/>
            </w:tcBorders>
          </w:tcPr>
          <w:p w:rsidR="00F6515C" w:rsidRPr="00F6515C" w:rsidRDefault="00F6515C" w:rsidP="00127672">
            <w:pPr>
              <w:spacing w:before="120" w:after="120"/>
              <w:rPr>
                <w:sz w:val="24"/>
              </w:rPr>
            </w:pPr>
            <w:r w:rsidRPr="004868ED">
              <w:rPr>
                <w:i/>
                <w:sz w:val="24"/>
              </w:rPr>
              <w:t>TBR1</w:t>
            </w:r>
            <w:r w:rsidRPr="00F6515C">
              <w:rPr>
                <w:sz w:val="24"/>
              </w:rPr>
              <w:t xml:space="preserve"> number of minor alleles</w:t>
            </w:r>
          </w:p>
        </w:tc>
        <w:tc>
          <w:tcPr>
            <w:tcW w:w="920" w:type="pct"/>
            <w:tcBorders>
              <w:bottom w:val="single" w:sz="4" w:space="0" w:color="auto"/>
            </w:tcBorders>
          </w:tcPr>
          <w:p w:rsidR="00F6515C" w:rsidRPr="00F6515C" w:rsidRDefault="00F6515C" w:rsidP="00127672">
            <w:pPr>
              <w:spacing w:before="120" w:after="120"/>
              <w:jc w:val="center"/>
              <w:rPr>
                <w:sz w:val="24"/>
              </w:rPr>
            </w:pPr>
          </w:p>
        </w:tc>
        <w:tc>
          <w:tcPr>
            <w:tcW w:w="978" w:type="pct"/>
            <w:tcBorders>
              <w:top w:val="single" w:sz="4" w:space="0" w:color="auto"/>
              <w:bottom w:val="single" w:sz="4" w:space="0" w:color="auto"/>
            </w:tcBorders>
          </w:tcPr>
          <w:p w:rsidR="00F6515C" w:rsidRPr="00F6515C" w:rsidRDefault="00F6515C" w:rsidP="00127672">
            <w:pPr>
              <w:spacing w:before="120" w:after="120"/>
              <w:jc w:val="center"/>
              <w:rPr>
                <w:sz w:val="24"/>
              </w:rPr>
            </w:pPr>
            <w:r w:rsidRPr="00F6515C">
              <w:rPr>
                <w:sz w:val="24"/>
              </w:rPr>
              <w:t>No</w:t>
            </w:r>
          </w:p>
        </w:tc>
        <w:tc>
          <w:tcPr>
            <w:tcW w:w="972" w:type="pct"/>
            <w:tcBorders>
              <w:top w:val="single" w:sz="4" w:space="0" w:color="auto"/>
              <w:bottom w:val="single" w:sz="4" w:space="0" w:color="auto"/>
            </w:tcBorders>
          </w:tcPr>
          <w:p w:rsidR="00F6515C" w:rsidRPr="00F6515C" w:rsidRDefault="00F6515C" w:rsidP="00127672">
            <w:pPr>
              <w:spacing w:before="120" w:after="120"/>
              <w:jc w:val="center"/>
              <w:rPr>
                <w:sz w:val="24"/>
              </w:rPr>
            </w:pPr>
            <w:r w:rsidRPr="00F6515C">
              <w:rPr>
                <w:sz w:val="24"/>
              </w:rPr>
              <w:t>Yes</w:t>
            </w:r>
          </w:p>
        </w:tc>
      </w:tr>
      <w:tr w:rsidR="00F6515C" w:rsidRPr="00F6515C" w:rsidTr="00127672">
        <w:tc>
          <w:tcPr>
            <w:tcW w:w="2129" w:type="pct"/>
            <w:tcBorders>
              <w:top w:val="single" w:sz="4" w:space="0" w:color="auto"/>
            </w:tcBorders>
          </w:tcPr>
          <w:p w:rsidR="00F6515C" w:rsidRPr="00F6515C" w:rsidRDefault="00F6515C" w:rsidP="00127672">
            <w:pPr>
              <w:spacing w:before="120" w:after="120"/>
              <w:rPr>
                <w:sz w:val="24"/>
              </w:rPr>
            </w:pPr>
            <w:r w:rsidRPr="00F6515C">
              <w:rPr>
                <w:sz w:val="24"/>
              </w:rPr>
              <w:t>0</w:t>
            </w:r>
          </w:p>
        </w:tc>
        <w:tc>
          <w:tcPr>
            <w:tcW w:w="920" w:type="pct"/>
            <w:tcBorders>
              <w:top w:val="single" w:sz="4" w:space="0" w:color="auto"/>
            </w:tcBorders>
          </w:tcPr>
          <w:p w:rsidR="00F6515C" w:rsidRPr="00F6515C" w:rsidRDefault="00F6515C" w:rsidP="00127672">
            <w:pPr>
              <w:spacing w:before="120" w:after="120"/>
              <w:jc w:val="center"/>
              <w:rPr>
                <w:sz w:val="24"/>
              </w:rPr>
            </w:pPr>
            <w:r w:rsidRPr="00F6515C">
              <w:rPr>
                <w:sz w:val="24"/>
              </w:rPr>
              <w:t>Mean (SD)</w:t>
            </w:r>
          </w:p>
        </w:tc>
        <w:tc>
          <w:tcPr>
            <w:tcW w:w="978" w:type="pct"/>
            <w:tcBorders>
              <w:top w:val="single" w:sz="4" w:space="0" w:color="auto"/>
            </w:tcBorders>
          </w:tcPr>
          <w:p w:rsidR="00F6515C" w:rsidRPr="00F6515C" w:rsidRDefault="00F6515C" w:rsidP="00127672">
            <w:pPr>
              <w:spacing w:before="120" w:after="120"/>
              <w:jc w:val="center"/>
              <w:rPr>
                <w:sz w:val="24"/>
              </w:rPr>
            </w:pPr>
            <w:r w:rsidRPr="00F6515C">
              <w:rPr>
                <w:sz w:val="24"/>
              </w:rPr>
              <w:t>98.6 (8.8)</w:t>
            </w:r>
          </w:p>
        </w:tc>
        <w:tc>
          <w:tcPr>
            <w:tcW w:w="972" w:type="pct"/>
            <w:tcBorders>
              <w:top w:val="single" w:sz="4" w:space="0" w:color="auto"/>
            </w:tcBorders>
          </w:tcPr>
          <w:p w:rsidR="00F6515C" w:rsidRPr="00F6515C" w:rsidRDefault="00F6515C" w:rsidP="00127672">
            <w:pPr>
              <w:spacing w:before="120" w:after="120"/>
              <w:jc w:val="center"/>
              <w:rPr>
                <w:sz w:val="24"/>
              </w:rPr>
            </w:pPr>
            <w:r w:rsidRPr="00F6515C">
              <w:rPr>
                <w:sz w:val="24"/>
              </w:rPr>
              <w:t>100.7 (10.5)</w:t>
            </w:r>
          </w:p>
        </w:tc>
      </w:tr>
      <w:tr w:rsidR="00F6515C" w:rsidRPr="00F6515C" w:rsidTr="00127672">
        <w:tc>
          <w:tcPr>
            <w:tcW w:w="2129" w:type="pct"/>
          </w:tcPr>
          <w:p w:rsidR="00F6515C" w:rsidRPr="00F6515C" w:rsidRDefault="00F6515C" w:rsidP="00127672">
            <w:pPr>
              <w:spacing w:before="120" w:after="120"/>
              <w:rPr>
                <w:sz w:val="24"/>
              </w:rPr>
            </w:pPr>
          </w:p>
        </w:tc>
        <w:tc>
          <w:tcPr>
            <w:tcW w:w="920" w:type="pct"/>
          </w:tcPr>
          <w:p w:rsidR="00F6515C" w:rsidRPr="00F6515C" w:rsidRDefault="00F6515C" w:rsidP="00127672">
            <w:pPr>
              <w:spacing w:before="120" w:after="120"/>
              <w:jc w:val="center"/>
              <w:rPr>
                <w:sz w:val="24"/>
              </w:rPr>
            </w:pPr>
            <w:r w:rsidRPr="00F6515C">
              <w:rPr>
                <w:sz w:val="24"/>
              </w:rPr>
              <w:t>N</w:t>
            </w:r>
          </w:p>
        </w:tc>
        <w:tc>
          <w:tcPr>
            <w:tcW w:w="978" w:type="pct"/>
          </w:tcPr>
          <w:p w:rsidR="00F6515C" w:rsidRPr="00F6515C" w:rsidRDefault="00F6515C" w:rsidP="00127672">
            <w:pPr>
              <w:spacing w:before="120" w:after="120"/>
              <w:jc w:val="center"/>
              <w:rPr>
                <w:sz w:val="24"/>
              </w:rPr>
            </w:pPr>
            <w:r w:rsidRPr="00F6515C">
              <w:rPr>
                <w:sz w:val="24"/>
              </w:rPr>
              <w:t>300</w:t>
            </w:r>
          </w:p>
        </w:tc>
        <w:tc>
          <w:tcPr>
            <w:tcW w:w="972" w:type="pct"/>
          </w:tcPr>
          <w:p w:rsidR="00F6515C" w:rsidRPr="00F6515C" w:rsidRDefault="00F6515C" w:rsidP="00127672">
            <w:pPr>
              <w:spacing w:before="120" w:after="120"/>
              <w:jc w:val="center"/>
              <w:rPr>
                <w:sz w:val="24"/>
              </w:rPr>
            </w:pPr>
            <w:r w:rsidRPr="00F6515C">
              <w:rPr>
                <w:sz w:val="24"/>
              </w:rPr>
              <w:t>136</w:t>
            </w:r>
          </w:p>
        </w:tc>
      </w:tr>
      <w:tr w:rsidR="00F6515C" w:rsidRPr="00F6515C" w:rsidTr="00127672">
        <w:tc>
          <w:tcPr>
            <w:tcW w:w="2129" w:type="pct"/>
          </w:tcPr>
          <w:p w:rsidR="00F6515C" w:rsidRPr="00F6515C" w:rsidRDefault="00F6515C" w:rsidP="00127672">
            <w:pPr>
              <w:spacing w:before="120" w:after="120"/>
              <w:rPr>
                <w:sz w:val="24"/>
              </w:rPr>
            </w:pPr>
            <w:r w:rsidRPr="00F6515C">
              <w:rPr>
                <w:sz w:val="24"/>
              </w:rPr>
              <w:t>1</w:t>
            </w:r>
          </w:p>
        </w:tc>
        <w:tc>
          <w:tcPr>
            <w:tcW w:w="920" w:type="pct"/>
          </w:tcPr>
          <w:p w:rsidR="00F6515C" w:rsidRPr="00F6515C" w:rsidRDefault="00F6515C" w:rsidP="00127672">
            <w:pPr>
              <w:spacing w:before="120" w:after="120"/>
              <w:jc w:val="center"/>
              <w:rPr>
                <w:sz w:val="24"/>
              </w:rPr>
            </w:pPr>
            <w:r w:rsidRPr="00F6515C">
              <w:rPr>
                <w:sz w:val="24"/>
              </w:rPr>
              <w:t>Mean (SD)</w:t>
            </w:r>
          </w:p>
        </w:tc>
        <w:tc>
          <w:tcPr>
            <w:tcW w:w="978" w:type="pct"/>
          </w:tcPr>
          <w:p w:rsidR="00F6515C" w:rsidRPr="00F6515C" w:rsidRDefault="00F6515C" w:rsidP="00127672">
            <w:pPr>
              <w:spacing w:before="120" w:after="120"/>
              <w:jc w:val="center"/>
              <w:rPr>
                <w:sz w:val="24"/>
              </w:rPr>
            </w:pPr>
            <w:r w:rsidRPr="00F6515C">
              <w:rPr>
                <w:sz w:val="24"/>
              </w:rPr>
              <w:t>97.7 (6.9)</w:t>
            </w:r>
          </w:p>
        </w:tc>
        <w:tc>
          <w:tcPr>
            <w:tcW w:w="972" w:type="pct"/>
          </w:tcPr>
          <w:p w:rsidR="00F6515C" w:rsidRPr="00F6515C" w:rsidRDefault="00F6515C" w:rsidP="00127672">
            <w:pPr>
              <w:spacing w:before="120" w:after="120"/>
              <w:jc w:val="center"/>
              <w:rPr>
                <w:sz w:val="24"/>
              </w:rPr>
            </w:pPr>
            <w:r w:rsidRPr="00F6515C">
              <w:rPr>
                <w:sz w:val="24"/>
              </w:rPr>
              <w:t>107.2 (14.2)</w:t>
            </w:r>
          </w:p>
        </w:tc>
      </w:tr>
      <w:tr w:rsidR="00F6515C" w:rsidRPr="00F6515C" w:rsidTr="00127672">
        <w:tc>
          <w:tcPr>
            <w:tcW w:w="2129" w:type="pct"/>
          </w:tcPr>
          <w:p w:rsidR="00F6515C" w:rsidRPr="00F6515C" w:rsidRDefault="00F6515C" w:rsidP="00127672">
            <w:pPr>
              <w:spacing w:before="120" w:after="120"/>
              <w:rPr>
                <w:sz w:val="24"/>
              </w:rPr>
            </w:pPr>
          </w:p>
        </w:tc>
        <w:tc>
          <w:tcPr>
            <w:tcW w:w="920" w:type="pct"/>
          </w:tcPr>
          <w:p w:rsidR="00F6515C" w:rsidRPr="00F6515C" w:rsidRDefault="00F6515C" w:rsidP="00127672">
            <w:pPr>
              <w:spacing w:before="120" w:after="120"/>
              <w:jc w:val="center"/>
              <w:rPr>
                <w:sz w:val="24"/>
              </w:rPr>
            </w:pPr>
            <w:r w:rsidRPr="00F6515C">
              <w:rPr>
                <w:sz w:val="24"/>
              </w:rPr>
              <w:t>N</w:t>
            </w:r>
          </w:p>
        </w:tc>
        <w:tc>
          <w:tcPr>
            <w:tcW w:w="978" w:type="pct"/>
          </w:tcPr>
          <w:p w:rsidR="00F6515C" w:rsidRPr="00F6515C" w:rsidRDefault="00F6515C" w:rsidP="00127672">
            <w:pPr>
              <w:spacing w:before="120" w:after="120"/>
              <w:jc w:val="center"/>
              <w:rPr>
                <w:sz w:val="24"/>
              </w:rPr>
            </w:pPr>
            <w:r w:rsidRPr="00F6515C">
              <w:rPr>
                <w:sz w:val="24"/>
              </w:rPr>
              <w:t>72</w:t>
            </w:r>
          </w:p>
        </w:tc>
        <w:tc>
          <w:tcPr>
            <w:tcW w:w="972" w:type="pct"/>
          </w:tcPr>
          <w:p w:rsidR="00F6515C" w:rsidRPr="00F6515C" w:rsidRDefault="00F6515C" w:rsidP="00127672">
            <w:pPr>
              <w:spacing w:before="120" w:after="120"/>
              <w:jc w:val="center"/>
              <w:rPr>
                <w:sz w:val="24"/>
              </w:rPr>
            </w:pPr>
            <w:r w:rsidRPr="00F6515C">
              <w:rPr>
                <w:sz w:val="24"/>
              </w:rPr>
              <w:t>37</w:t>
            </w:r>
          </w:p>
        </w:tc>
      </w:tr>
      <w:tr w:rsidR="00F6515C" w:rsidRPr="00F6515C" w:rsidTr="00127672">
        <w:tc>
          <w:tcPr>
            <w:tcW w:w="2129" w:type="pct"/>
          </w:tcPr>
          <w:p w:rsidR="00F6515C" w:rsidRPr="00F6515C" w:rsidRDefault="00F6515C" w:rsidP="00127672">
            <w:pPr>
              <w:spacing w:before="120" w:after="120"/>
              <w:rPr>
                <w:sz w:val="24"/>
              </w:rPr>
            </w:pPr>
            <w:r w:rsidRPr="00F6515C">
              <w:rPr>
                <w:sz w:val="24"/>
              </w:rPr>
              <w:t>2</w:t>
            </w:r>
          </w:p>
        </w:tc>
        <w:tc>
          <w:tcPr>
            <w:tcW w:w="920" w:type="pct"/>
          </w:tcPr>
          <w:p w:rsidR="00F6515C" w:rsidRPr="00F6515C" w:rsidRDefault="00F6515C" w:rsidP="00127672">
            <w:pPr>
              <w:spacing w:before="120" w:after="120"/>
              <w:jc w:val="center"/>
              <w:rPr>
                <w:sz w:val="24"/>
              </w:rPr>
            </w:pPr>
            <w:r w:rsidRPr="00F6515C">
              <w:rPr>
                <w:sz w:val="24"/>
              </w:rPr>
              <w:t>Mean (SD)</w:t>
            </w:r>
          </w:p>
        </w:tc>
        <w:tc>
          <w:tcPr>
            <w:tcW w:w="978" w:type="pct"/>
          </w:tcPr>
          <w:p w:rsidR="00F6515C" w:rsidRPr="00F6515C" w:rsidRDefault="00F6515C" w:rsidP="00127672">
            <w:pPr>
              <w:spacing w:before="120" w:after="120"/>
              <w:jc w:val="center"/>
              <w:rPr>
                <w:sz w:val="24"/>
              </w:rPr>
            </w:pPr>
            <w:r w:rsidRPr="00F6515C">
              <w:rPr>
                <w:sz w:val="24"/>
              </w:rPr>
              <w:t>98.7 (5.1)</w:t>
            </w:r>
          </w:p>
        </w:tc>
        <w:tc>
          <w:tcPr>
            <w:tcW w:w="972" w:type="pct"/>
          </w:tcPr>
          <w:p w:rsidR="00F6515C" w:rsidRPr="00F6515C" w:rsidRDefault="00F6515C" w:rsidP="00127672">
            <w:pPr>
              <w:spacing w:before="120" w:after="120"/>
              <w:jc w:val="center"/>
              <w:rPr>
                <w:sz w:val="24"/>
              </w:rPr>
            </w:pPr>
            <w:r w:rsidRPr="00F6515C">
              <w:rPr>
                <w:sz w:val="24"/>
              </w:rPr>
              <w:t>113.1 (17.4)</w:t>
            </w:r>
          </w:p>
        </w:tc>
      </w:tr>
      <w:tr w:rsidR="00F6515C" w:rsidRPr="00F6515C" w:rsidTr="00127672">
        <w:tc>
          <w:tcPr>
            <w:tcW w:w="2129" w:type="pct"/>
            <w:tcBorders>
              <w:bottom w:val="single" w:sz="4" w:space="0" w:color="auto"/>
            </w:tcBorders>
          </w:tcPr>
          <w:p w:rsidR="00F6515C" w:rsidRPr="00F6515C" w:rsidRDefault="00F6515C" w:rsidP="00127672">
            <w:pPr>
              <w:spacing w:before="120" w:after="120"/>
              <w:rPr>
                <w:sz w:val="24"/>
              </w:rPr>
            </w:pPr>
          </w:p>
        </w:tc>
        <w:tc>
          <w:tcPr>
            <w:tcW w:w="920" w:type="pct"/>
            <w:tcBorders>
              <w:bottom w:val="single" w:sz="4" w:space="0" w:color="auto"/>
            </w:tcBorders>
          </w:tcPr>
          <w:p w:rsidR="00F6515C" w:rsidRPr="00F6515C" w:rsidRDefault="00F6515C" w:rsidP="00127672">
            <w:pPr>
              <w:spacing w:before="120" w:after="120"/>
              <w:jc w:val="center"/>
              <w:rPr>
                <w:sz w:val="24"/>
              </w:rPr>
            </w:pPr>
            <w:r w:rsidRPr="00F6515C">
              <w:rPr>
                <w:sz w:val="24"/>
              </w:rPr>
              <w:t>N</w:t>
            </w:r>
          </w:p>
        </w:tc>
        <w:tc>
          <w:tcPr>
            <w:tcW w:w="978" w:type="pct"/>
            <w:tcBorders>
              <w:bottom w:val="single" w:sz="4" w:space="0" w:color="auto"/>
            </w:tcBorders>
          </w:tcPr>
          <w:p w:rsidR="00F6515C" w:rsidRPr="00F6515C" w:rsidRDefault="00F6515C" w:rsidP="00127672">
            <w:pPr>
              <w:spacing w:before="120" w:after="120"/>
              <w:jc w:val="center"/>
              <w:rPr>
                <w:sz w:val="24"/>
              </w:rPr>
            </w:pPr>
            <w:r w:rsidRPr="00F6515C">
              <w:rPr>
                <w:sz w:val="24"/>
              </w:rPr>
              <w:t>3</w:t>
            </w:r>
          </w:p>
        </w:tc>
        <w:tc>
          <w:tcPr>
            <w:tcW w:w="972" w:type="pct"/>
            <w:tcBorders>
              <w:bottom w:val="single" w:sz="4" w:space="0" w:color="auto"/>
            </w:tcBorders>
          </w:tcPr>
          <w:p w:rsidR="00F6515C" w:rsidRPr="00F6515C" w:rsidRDefault="00F6515C" w:rsidP="00127672">
            <w:pPr>
              <w:spacing w:before="120" w:after="120"/>
              <w:jc w:val="center"/>
              <w:rPr>
                <w:sz w:val="24"/>
              </w:rPr>
            </w:pPr>
            <w:r w:rsidRPr="00F6515C">
              <w:rPr>
                <w:sz w:val="24"/>
              </w:rPr>
              <w:t>2</w:t>
            </w:r>
          </w:p>
        </w:tc>
      </w:tr>
    </w:tbl>
    <w:p w:rsidR="00F6515C" w:rsidRPr="00F6515C" w:rsidRDefault="00F6515C" w:rsidP="00F6515C">
      <w:pPr>
        <w:contextualSpacing/>
        <w:rPr>
          <w:sz w:val="24"/>
        </w:rPr>
      </w:pPr>
      <w:r w:rsidRPr="00F6515C">
        <w:rPr>
          <w:sz w:val="24"/>
        </w:rPr>
        <w:t xml:space="preserve">Fitted regression model:  main effect </w:t>
      </w:r>
      <w:r w:rsidRPr="004868ED">
        <w:rPr>
          <w:i/>
          <w:sz w:val="24"/>
        </w:rPr>
        <w:t>TBR1</w:t>
      </w:r>
      <w:r w:rsidRPr="00F6515C">
        <w:rPr>
          <w:sz w:val="24"/>
        </w:rPr>
        <w:t xml:space="preserve"> (B</w:t>
      </w:r>
      <w:r>
        <w:rPr>
          <w:sz w:val="24"/>
        </w:rPr>
        <w:t xml:space="preserve"> </w:t>
      </w:r>
      <w:r w:rsidRPr="00F6515C">
        <w:rPr>
          <w:sz w:val="24"/>
        </w:rPr>
        <w:t>=</w:t>
      </w:r>
      <w:r>
        <w:rPr>
          <w:sz w:val="24"/>
        </w:rPr>
        <w:t xml:space="preserve"> </w:t>
      </w:r>
      <w:r w:rsidRPr="00F6515C">
        <w:rPr>
          <w:sz w:val="24"/>
        </w:rPr>
        <w:t>-0.74, SE</w:t>
      </w:r>
      <w:r>
        <w:rPr>
          <w:sz w:val="24"/>
        </w:rPr>
        <w:t xml:space="preserve"> </w:t>
      </w:r>
      <w:r w:rsidRPr="00F6515C">
        <w:rPr>
          <w:sz w:val="24"/>
        </w:rPr>
        <w:t>=</w:t>
      </w:r>
      <w:r>
        <w:rPr>
          <w:sz w:val="24"/>
        </w:rPr>
        <w:t xml:space="preserve"> </w:t>
      </w:r>
      <w:r w:rsidRPr="00F6515C">
        <w:rPr>
          <w:sz w:val="24"/>
        </w:rPr>
        <w:t>1.15, p</w:t>
      </w:r>
      <w:r>
        <w:rPr>
          <w:sz w:val="24"/>
        </w:rPr>
        <w:t xml:space="preserve"> </w:t>
      </w:r>
      <w:r w:rsidRPr="00F6515C">
        <w:rPr>
          <w:sz w:val="24"/>
        </w:rPr>
        <w:t>=</w:t>
      </w:r>
      <w:r>
        <w:rPr>
          <w:sz w:val="24"/>
        </w:rPr>
        <w:t xml:space="preserve"> 0</w:t>
      </w:r>
      <w:r w:rsidRPr="00F6515C">
        <w:rPr>
          <w:sz w:val="24"/>
        </w:rPr>
        <w:t>.52); main effect pregnancy smoking (B</w:t>
      </w:r>
      <w:r>
        <w:rPr>
          <w:sz w:val="24"/>
        </w:rPr>
        <w:t xml:space="preserve"> </w:t>
      </w:r>
      <w:r w:rsidRPr="00F6515C">
        <w:rPr>
          <w:sz w:val="24"/>
        </w:rPr>
        <w:t>=</w:t>
      </w:r>
      <w:r>
        <w:rPr>
          <w:sz w:val="24"/>
        </w:rPr>
        <w:t xml:space="preserve"> </w:t>
      </w:r>
      <w:r w:rsidRPr="00F6515C">
        <w:rPr>
          <w:sz w:val="24"/>
        </w:rPr>
        <w:t>2.06, SE</w:t>
      </w:r>
      <w:r>
        <w:rPr>
          <w:sz w:val="24"/>
        </w:rPr>
        <w:t xml:space="preserve"> </w:t>
      </w:r>
      <w:r w:rsidRPr="00F6515C">
        <w:rPr>
          <w:sz w:val="24"/>
        </w:rPr>
        <w:t>=</w:t>
      </w:r>
      <w:r>
        <w:rPr>
          <w:sz w:val="24"/>
        </w:rPr>
        <w:t xml:space="preserve"> </w:t>
      </w:r>
      <w:r w:rsidRPr="00F6515C">
        <w:rPr>
          <w:sz w:val="24"/>
        </w:rPr>
        <w:t>0.97, p</w:t>
      </w:r>
      <w:r>
        <w:rPr>
          <w:sz w:val="24"/>
        </w:rPr>
        <w:t xml:space="preserve"> </w:t>
      </w:r>
      <w:r w:rsidRPr="00F6515C">
        <w:rPr>
          <w:sz w:val="24"/>
        </w:rPr>
        <w:t>=</w:t>
      </w:r>
      <w:r>
        <w:rPr>
          <w:sz w:val="24"/>
        </w:rPr>
        <w:t xml:space="preserve"> 0</w:t>
      </w:r>
      <w:r w:rsidRPr="00F6515C">
        <w:rPr>
          <w:sz w:val="24"/>
        </w:rPr>
        <w:t xml:space="preserve">.03); </w:t>
      </w:r>
      <w:r w:rsidRPr="004868ED">
        <w:rPr>
          <w:i/>
          <w:sz w:val="24"/>
        </w:rPr>
        <w:t>TBR1</w:t>
      </w:r>
      <w:r w:rsidRPr="00F6515C">
        <w:rPr>
          <w:sz w:val="24"/>
        </w:rPr>
        <w:t xml:space="preserve"> x pregnancy smoking interaction (B</w:t>
      </w:r>
      <w:r>
        <w:rPr>
          <w:sz w:val="24"/>
        </w:rPr>
        <w:t xml:space="preserve"> </w:t>
      </w:r>
      <w:r w:rsidRPr="00F6515C">
        <w:rPr>
          <w:sz w:val="24"/>
        </w:rPr>
        <w:t>=</w:t>
      </w:r>
      <w:r>
        <w:rPr>
          <w:sz w:val="24"/>
        </w:rPr>
        <w:t xml:space="preserve"> </w:t>
      </w:r>
      <w:r w:rsidRPr="00F6515C">
        <w:rPr>
          <w:sz w:val="24"/>
        </w:rPr>
        <w:t>7.22, SE</w:t>
      </w:r>
      <w:r>
        <w:rPr>
          <w:sz w:val="24"/>
        </w:rPr>
        <w:t xml:space="preserve"> </w:t>
      </w:r>
      <w:r w:rsidRPr="00F6515C">
        <w:rPr>
          <w:sz w:val="24"/>
        </w:rPr>
        <w:t>=</w:t>
      </w:r>
      <w:r>
        <w:rPr>
          <w:sz w:val="24"/>
        </w:rPr>
        <w:t xml:space="preserve"> </w:t>
      </w:r>
      <w:r w:rsidRPr="00F6515C">
        <w:rPr>
          <w:sz w:val="24"/>
        </w:rPr>
        <w:t>1.96, p</w:t>
      </w:r>
      <w:r>
        <w:rPr>
          <w:sz w:val="24"/>
        </w:rPr>
        <w:t xml:space="preserve"> </w:t>
      </w:r>
      <w:r w:rsidRPr="00F6515C">
        <w:rPr>
          <w:sz w:val="24"/>
        </w:rPr>
        <w:t>&lt;</w:t>
      </w:r>
      <w:r>
        <w:rPr>
          <w:sz w:val="24"/>
        </w:rPr>
        <w:t xml:space="preserve"> 0</w:t>
      </w:r>
      <w:r w:rsidRPr="00F6515C">
        <w:rPr>
          <w:sz w:val="24"/>
        </w:rPr>
        <w:t>.001)</w:t>
      </w:r>
    </w:p>
    <w:p w:rsidR="00F6515C" w:rsidRPr="00F6515C" w:rsidRDefault="00F6515C" w:rsidP="00F6515C">
      <w:pPr>
        <w:contextualSpacing/>
        <w:rPr>
          <w:sz w:val="24"/>
        </w:rPr>
      </w:pPr>
    </w:p>
    <w:p w:rsidR="00F6515C" w:rsidRPr="00F6515C" w:rsidRDefault="00F6515C" w:rsidP="00F6515C">
      <w:pPr>
        <w:rPr>
          <w:sz w:val="24"/>
        </w:rPr>
      </w:pPr>
      <w:r w:rsidRPr="00F6515C">
        <w:rPr>
          <w:sz w:val="24"/>
        </w:rPr>
        <w:t>(c) Self-reported property/violent offences (14-25 years)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36"/>
        <w:gridCol w:w="1701"/>
        <w:gridCol w:w="1808"/>
        <w:gridCol w:w="1797"/>
      </w:tblGrid>
      <w:tr w:rsidR="00F6515C" w:rsidRPr="00F6515C" w:rsidTr="00127672">
        <w:tc>
          <w:tcPr>
            <w:tcW w:w="2129" w:type="pct"/>
            <w:tcBorders>
              <w:top w:val="single" w:sz="4" w:space="0" w:color="auto"/>
            </w:tcBorders>
          </w:tcPr>
          <w:p w:rsidR="00F6515C" w:rsidRPr="00F6515C" w:rsidRDefault="00F6515C" w:rsidP="00127672">
            <w:pPr>
              <w:spacing w:before="120" w:after="120"/>
              <w:rPr>
                <w:sz w:val="24"/>
              </w:rPr>
            </w:pPr>
          </w:p>
        </w:tc>
        <w:tc>
          <w:tcPr>
            <w:tcW w:w="920" w:type="pct"/>
            <w:tcBorders>
              <w:top w:val="single" w:sz="4" w:space="0" w:color="auto"/>
            </w:tcBorders>
          </w:tcPr>
          <w:p w:rsidR="00F6515C" w:rsidRPr="00F6515C" w:rsidRDefault="00F6515C" w:rsidP="00127672">
            <w:pPr>
              <w:spacing w:before="120" w:after="120"/>
              <w:jc w:val="center"/>
              <w:rPr>
                <w:sz w:val="24"/>
              </w:rPr>
            </w:pPr>
          </w:p>
        </w:tc>
        <w:tc>
          <w:tcPr>
            <w:tcW w:w="1950" w:type="pct"/>
            <w:gridSpan w:val="2"/>
            <w:tcBorders>
              <w:top w:val="single" w:sz="4" w:space="0" w:color="auto"/>
              <w:bottom w:val="single" w:sz="4" w:space="0" w:color="auto"/>
            </w:tcBorders>
          </w:tcPr>
          <w:p w:rsidR="00F6515C" w:rsidRPr="00F6515C" w:rsidRDefault="00F6515C" w:rsidP="00127672">
            <w:pPr>
              <w:spacing w:before="120" w:after="120"/>
              <w:jc w:val="center"/>
              <w:rPr>
                <w:sz w:val="24"/>
              </w:rPr>
            </w:pPr>
            <w:r w:rsidRPr="00F6515C">
              <w:rPr>
                <w:sz w:val="24"/>
              </w:rPr>
              <w:t>Pregnancy Smoking</w:t>
            </w:r>
          </w:p>
        </w:tc>
      </w:tr>
      <w:tr w:rsidR="00F6515C" w:rsidRPr="00F6515C" w:rsidTr="00127672">
        <w:tc>
          <w:tcPr>
            <w:tcW w:w="2129" w:type="pct"/>
            <w:tcBorders>
              <w:bottom w:val="single" w:sz="4" w:space="0" w:color="auto"/>
            </w:tcBorders>
          </w:tcPr>
          <w:p w:rsidR="00F6515C" w:rsidRPr="00F6515C" w:rsidRDefault="00F6515C" w:rsidP="00F6515C">
            <w:pPr>
              <w:spacing w:before="120" w:after="120"/>
              <w:rPr>
                <w:sz w:val="24"/>
              </w:rPr>
            </w:pPr>
            <w:r w:rsidRPr="004868ED">
              <w:rPr>
                <w:i/>
                <w:sz w:val="24"/>
              </w:rPr>
              <w:t>TBR1</w:t>
            </w:r>
            <w:r w:rsidRPr="00F6515C">
              <w:rPr>
                <w:sz w:val="24"/>
              </w:rPr>
              <w:t xml:space="preserve"> number of minor alleles</w:t>
            </w:r>
          </w:p>
        </w:tc>
        <w:tc>
          <w:tcPr>
            <w:tcW w:w="920" w:type="pct"/>
            <w:tcBorders>
              <w:bottom w:val="single" w:sz="4" w:space="0" w:color="auto"/>
            </w:tcBorders>
          </w:tcPr>
          <w:p w:rsidR="00F6515C" w:rsidRPr="00F6515C" w:rsidRDefault="00F6515C" w:rsidP="00127672">
            <w:pPr>
              <w:spacing w:before="120" w:after="120"/>
              <w:jc w:val="center"/>
              <w:rPr>
                <w:sz w:val="24"/>
              </w:rPr>
            </w:pPr>
          </w:p>
        </w:tc>
        <w:tc>
          <w:tcPr>
            <w:tcW w:w="978" w:type="pct"/>
            <w:tcBorders>
              <w:top w:val="single" w:sz="4" w:space="0" w:color="auto"/>
              <w:bottom w:val="single" w:sz="4" w:space="0" w:color="auto"/>
            </w:tcBorders>
          </w:tcPr>
          <w:p w:rsidR="00F6515C" w:rsidRPr="00F6515C" w:rsidRDefault="00F6515C" w:rsidP="00127672">
            <w:pPr>
              <w:spacing w:before="120" w:after="120"/>
              <w:jc w:val="center"/>
              <w:rPr>
                <w:sz w:val="24"/>
              </w:rPr>
            </w:pPr>
            <w:r w:rsidRPr="00F6515C">
              <w:rPr>
                <w:sz w:val="24"/>
              </w:rPr>
              <w:t>No</w:t>
            </w:r>
          </w:p>
        </w:tc>
        <w:tc>
          <w:tcPr>
            <w:tcW w:w="972" w:type="pct"/>
            <w:tcBorders>
              <w:top w:val="single" w:sz="4" w:space="0" w:color="auto"/>
              <w:bottom w:val="single" w:sz="4" w:space="0" w:color="auto"/>
            </w:tcBorders>
          </w:tcPr>
          <w:p w:rsidR="00F6515C" w:rsidRPr="00F6515C" w:rsidRDefault="00F6515C" w:rsidP="00127672">
            <w:pPr>
              <w:spacing w:before="120" w:after="120"/>
              <w:jc w:val="center"/>
              <w:rPr>
                <w:sz w:val="24"/>
              </w:rPr>
            </w:pPr>
            <w:r w:rsidRPr="00F6515C">
              <w:rPr>
                <w:sz w:val="24"/>
              </w:rPr>
              <w:t>Yes</w:t>
            </w:r>
          </w:p>
        </w:tc>
      </w:tr>
      <w:tr w:rsidR="00F6515C" w:rsidRPr="00F6515C" w:rsidTr="00127672">
        <w:tc>
          <w:tcPr>
            <w:tcW w:w="2129" w:type="pct"/>
            <w:tcBorders>
              <w:top w:val="single" w:sz="4" w:space="0" w:color="auto"/>
            </w:tcBorders>
          </w:tcPr>
          <w:p w:rsidR="00F6515C" w:rsidRPr="00F6515C" w:rsidRDefault="00F6515C" w:rsidP="00127672">
            <w:pPr>
              <w:spacing w:before="120" w:after="120"/>
              <w:rPr>
                <w:sz w:val="24"/>
              </w:rPr>
            </w:pPr>
            <w:r w:rsidRPr="00F6515C">
              <w:rPr>
                <w:sz w:val="24"/>
              </w:rPr>
              <w:t>0</w:t>
            </w:r>
          </w:p>
        </w:tc>
        <w:tc>
          <w:tcPr>
            <w:tcW w:w="920" w:type="pct"/>
            <w:tcBorders>
              <w:top w:val="single" w:sz="4" w:space="0" w:color="auto"/>
            </w:tcBorders>
          </w:tcPr>
          <w:p w:rsidR="00F6515C" w:rsidRPr="00F6515C" w:rsidRDefault="00F6515C" w:rsidP="00127672">
            <w:pPr>
              <w:spacing w:before="120" w:after="120"/>
              <w:jc w:val="center"/>
              <w:rPr>
                <w:sz w:val="24"/>
              </w:rPr>
            </w:pPr>
            <w:r w:rsidRPr="00F6515C">
              <w:rPr>
                <w:sz w:val="24"/>
              </w:rPr>
              <w:t>Mean (SD)</w:t>
            </w:r>
          </w:p>
        </w:tc>
        <w:tc>
          <w:tcPr>
            <w:tcW w:w="978" w:type="pct"/>
            <w:tcBorders>
              <w:top w:val="single" w:sz="4" w:space="0" w:color="auto"/>
            </w:tcBorders>
          </w:tcPr>
          <w:p w:rsidR="00F6515C" w:rsidRPr="00F6515C" w:rsidRDefault="00F6515C" w:rsidP="00127672">
            <w:pPr>
              <w:spacing w:before="120" w:after="120"/>
              <w:jc w:val="center"/>
              <w:rPr>
                <w:sz w:val="24"/>
              </w:rPr>
            </w:pPr>
            <w:r w:rsidRPr="00F6515C">
              <w:rPr>
                <w:sz w:val="24"/>
              </w:rPr>
              <w:t>9.2 (35.0)</w:t>
            </w:r>
          </w:p>
        </w:tc>
        <w:tc>
          <w:tcPr>
            <w:tcW w:w="972" w:type="pct"/>
            <w:tcBorders>
              <w:top w:val="single" w:sz="4" w:space="0" w:color="auto"/>
            </w:tcBorders>
          </w:tcPr>
          <w:p w:rsidR="00F6515C" w:rsidRPr="00F6515C" w:rsidRDefault="00F6515C" w:rsidP="00127672">
            <w:pPr>
              <w:spacing w:before="120" w:after="120"/>
              <w:jc w:val="center"/>
              <w:rPr>
                <w:sz w:val="24"/>
              </w:rPr>
            </w:pPr>
            <w:r w:rsidRPr="00F6515C">
              <w:rPr>
                <w:sz w:val="24"/>
              </w:rPr>
              <w:t>15.1 (52.6)</w:t>
            </w:r>
          </w:p>
        </w:tc>
      </w:tr>
      <w:tr w:rsidR="00F6515C" w:rsidRPr="00F6515C" w:rsidTr="00127672">
        <w:tc>
          <w:tcPr>
            <w:tcW w:w="2129" w:type="pct"/>
          </w:tcPr>
          <w:p w:rsidR="00F6515C" w:rsidRPr="00F6515C" w:rsidRDefault="00F6515C" w:rsidP="00127672">
            <w:pPr>
              <w:spacing w:before="120" w:after="120"/>
              <w:rPr>
                <w:sz w:val="24"/>
              </w:rPr>
            </w:pPr>
          </w:p>
        </w:tc>
        <w:tc>
          <w:tcPr>
            <w:tcW w:w="920" w:type="pct"/>
          </w:tcPr>
          <w:p w:rsidR="00F6515C" w:rsidRPr="00F6515C" w:rsidRDefault="00F6515C" w:rsidP="00127672">
            <w:pPr>
              <w:spacing w:before="120" w:after="120"/>
              <w:jc w:val="center"/>
              <w:rPr>
                <w:sz w:val="24"/>
              </w:rPr>
            </w:pPr>
            <w:r w:rsidRPr="00F6515C">
              <w:rPr>
                <w:sz w:val="24"/>
              </w:rPr>
              <w:t>N</w:t>
            </w:r>
          </w:p>
        </w:tc>
        <w:tc>
          <w:tcPr>
            <w:tcW w:w="978" w:type="pct"/>
          </w:tcPr>
          <w:p w:rsidR="00F6515C" w:rsidRPr="00F6515C" w:rsidRDefault="00F6515C" w:rsidP="00127672">
            <w:pPr>
              <w:spacing w:before="120" w:after="120"/>
              <w:jc w:val="center"/>
              <w:rPr>
                <w:sz w:val="24"/>
              </w:rPr>
            </w:pPr>
            <w:r w:rsidRPr="00F6515C">
              <w:rPr>
                <w:sz w:val="24"/>
              </w:rPr>
              <w:t>303</w:t>
            </w:r>
          </w:p>
        </w:tc>
        <w:tc>
          <w:tcPr>
            <w:tcW w:w="972" w:type="pct"/>
          </w:tcPr>
          <w:p w:rsidR="00F6515C" w:rsidRPr="00F6515C" w:rsidRDefault="00F6515C" w:rsidP="00127672">
            <w:pPr>
              <w:spacing w:before="120" w:after="120"/>
              <w:jc w:val="center"/>
              <w:rPr>
                <w:sz w:val="24"/>
              </w:rPr>
            </w:pPr>
            <w:r w:rsidRPr="00F6515C">
              <w:rPr>
                <w:sz w:val="24"/>
              </w:rPr>
              <w:t>139</w:t>
            </w:r>
          </w:p>
        </w:tc>
      </w:tr>
      <w:tr w:rsidR="00F6515C" w:rsidRPr="00F6515C" w:rsidTr="00127672">
        <w:tc>
          <w:tcPr>
            <w:tcW w:w="2129" w:type="pct"/>
          </w:tcPr>
          <w:p w:rsidR="00F6515C" w:rsidRPr="00F6515C" w:rsidRDefault="00F6515C" w:rsidP="00127672">
            <w:pPr>
              <w:spacing w:before="120" w:after="120"/>
              <w:rPr>
                <w:sz w:val="24"/>
              </w:rPr>
            </w:pPr>
            <w:r w:rsidRPr="00F6515C">
              <w:rPr>
                <w:sz w:val="24"/>
              </w:rPr>
              <w:t>1</w:t>
            </w:r>
          </w:p>
        </w:tc>
        <w:tc>
          <w:tcPr>
            <w:tcW w:w="920" w:type="pct"/>
          </w:tcPr>
          <w:p w:rsidR="00F6515C" w:rsidRPr="00F6515C" w:rsidRDefault="00F6515C" w:rsidP="00127672">
            <w:pPr>
              <w:spacing w:before="120" w:after="120"/>
              <w:jc w:val="center"/>
              <w:rPr>
                <w:sz w:val="24"/>
              </w:rPr>
            </w:pPr>
            <w:r w:rsidRPr="00F6515C">
              <w:rPr>
                <w:sz w:val="24"/>
              </w:rPr>
              <w:t>Mean (SD)</w:t>
            </w:r>
          </w:p>
        </w:tc>
        <w:tc>
          <w:tcPr>
            <w:tcW w:w="978" w:type="pct"/>
          </w:tcPr>
          <w:p w:rsidR="00F6515C" w:rsidRPr="00F6515C" w:rsidRDefault="00F6515C" w:rsidP="00127672">
            <w:pPr>
              <w:spacing w:before="120" w:after="120"/>
              <w:jc w:val="center"/>
              <w:rPr>
                <w:sz w:val="24"/>
              </w:rPr>
            </w:pPr>
            <w:r w:rsidRPr="00F6515C">
              <w:rPr>
                <w:sz w:val="24"/>
              </w:rPr>
              <w:t>6.0  (15.6)</w:t>
            </w:r>
          </w:p>
        </w:tc>
        <w:tc>
          <w:tcPr>
            <w:tcW w:w="972" w:type="pct"/>
          </w:tcPr>
          <w:p w:rsidR="00F6515C" w:rsidRPr="00F6515C" w:rsidRDefault="00F6515C" w:rsidP="00127672">
            <w:pPr>
              <w:spacing w:before="120" w:after="120"/>
              <w:jc w:val="center"/>
              <w:rPr>
                <w:sz w:val="24"/>
              </w:rPr>
            </w:pPr>
            <w:r w:rsidRPr="00F6515C">
              <w:rPr>
                <w:sz w:val="24"/>
              </w:rPr>
              <w:t>25.9 (84.6)</w:t>
            </w:r>
          </w:p>
        </w:tc>
      </w:tr>
      <w:tr w:rsidR="00F6515C" w:rsidRPr="00F6515C" w:rsidTr="00127672">
        <w:tc>
          <w:tcPr>
            <w:tcW w:w="2129" w:type="pct"/>
          </w:tcPr>
          <w:p w:rsidR="00F6515C" w:rsidRPr="00F6515C" w:rsidRDefault="00F6515C" w:rsidP="00127672">
            <w:pPr>
              <w:spacing w:before="120" w:after="120"/>
              <w:rPr>
                <w:sz w:val="24"/>
              </w:rPr>
            </w:pPr>
          </w:p>
        </w:tc>
        <w:tc>
          <w:tcPr>
            <w:tcW w:w="920" w:type="pct"/>
          </w:tcPr>
          <w:p w:rsidR="00F6515C" w:rsidRPr="00F6515C" w:rsidRDefault="00F6515C" w:rsidP="00127672">
            <w:pPr>
              <w:spacing w:before="120" w:after="120"/>
              <w:jc w:val="center"/>
              <w:rPr>
                <w:sz w:val="24"/>
              </w:rPr>
            </w:pPr>
            <w:r w:rsidRPr="00F6515C">
              <w:rPr>
                <w:sz w:val="24"/>
              </w:rPr>
              <w:t>N</w:t>
            </w:r>
          </w:p>
        </w:tc>
        <w:tc>
          <w:tcPr>
            <w:tcW w:w="978" w:type="pct"/>
          </w:tcPr>
          <w:p w:rsidR="00F6515C" w:rsidRPr="00F6515C" w:rsidRDefault="00F6515C" w:rsidP="00127672">
            <w:pPr>
              <w:spacing w:before="120" w:after="120"/>
              <w:jc w:val="center"/>
              <w:rPr>
                <w:sz w:val="24"/>
              </w:rPr>
            </w:pPr>
            <w:r w:rsidRPr="00F6515C">
              <w:rPr>
                <w:sz w:val="24"/>
              </w:rPr>
              <w:t>75</w:t>
            </w:r>
          </w:p>
        </w:tc>
        <w:tc>
          <w:tcPr>
            <w:tcW w:w="972" w:type="pct"/>
          </w:tcPr>
          <w:p w:rsidR="00F6515C" w:rsidRPr="00F6515C" w:rsidRDefault="00F6515C" w:rsidP="00127672">
            <w:pPr>
              <w:spacing w:before="120" w:after="120"/>
              <w:jc w:val="center"/>
              <w:rPr>
                <w:sz w:val="24"/>
              </w:rPr>
            </w:pPr>
            <w:r w:rsidRPr="00F6515C">
              <w:rPr>
                <w:sz w:val="24"/>
              </w:rPr>
              <w:t>35</w:t>
            </w:r>
          </w:p>
        </w:tc>
      </w:tr>
      <w:tr w:rsidR="00F6515C" w:rsidRPr="00F6515C" w:rsidTr="00127672">
        <w:tc>
          <w:tcPr>
            <w:tcW w:w="2129" w:type="pct"/>
          </w:tcPr>
          <w:p w:rsidR="00F6515C" w:rsidRPr="00F6515C" w:rsidRDefault="00F6515C" w:rsidP="00127672">
            <w:pPr>
              <w:spacing w:before="120" w:after="120"/>
              <w:rPr>
                <w:sz w:val="24"/>
              </w:rPr>
            </w:pPr>
            <w:r w:rsidRPr="00F6515C">
              <w:rPr>
                <w:sz w:val="24"/>
              </w:rPr>
              <w:t>2</w:t>
            </w:r>
          </w:p>
        </w:tc>
        <w:tc>
          <w:tcPr>
            <w:tcW w:w="920" w:type="pct"/>
          </w:tcPr>
          <w:p w:rsidR="00F6515C" w:rsidRPr="00F6515C" w:rsidRDefault="00F6515C" w:rsidP="00127672">
            <w:pPr>
              <w:spacing w:before="120" w:after="120"/>
              <w:jc w:val="center"/>
              <w:rPr>
                <w:sz w:val="24"/>
              </w:rPr>
            </w:pPr>
            <w:r w:rsidRPr="00F6515C">
              <w:rPr>
                <w:sz w:val="24"/>
              </w:rPr>
              <w:t>Mean (SD)</w:t>
            </w:r>
          </w:p>
        </w:tc>
        <w:tc>
          <w:tcPr>
            <w:tcW w:w="978" w:type="pct"/>
          </w:tcPr>
          <w:p w:rsidR="00F6515C" w:rsidRPr="00F6515C" w:rsidRDefault="00F6515C" w:rsidP="00127672">
            <w:pPr>
              <w:spacing w:before="120" w:after="120"/>
              <w:jc w:val="center"/>
              <w:rPr>
                <w:sz w:val="24"/>
              </w:rPr>
            </w:pPr>
            <w:r w:rsidRPr="00F6515C">
              <w:rPr>
                <w:sz w:val="24"/>
              </w:rPr>
              <w:t>1.3 (1.5)</w:t>
            </w:r>
          </w:p>
        </w:tc>
        <w:tc>
          <w:tcPr>
            <w:tcW w:w="972" w:type="pct"/>
          </w:tcPr>
          <w:p w:rsidR="00F6515C" w:rsidRPr="00F6515C" w:rsidRDefault="00F6515C" w:rsidP="00127672">
            <w:pPr>
              <w:spacing w:before="120" w:after="120"/>
              <w:jc w:val="center"/>
              <w:rPr>
                <w:sz w:val="24"/>
              </w:rPr>
            </w:pPr>
            <w:r w:rsidRPr="00F6515C">
              <w:rPr>
                <w:sz w:val="24"/>
              </w:rPr>
              <w:t>64.0 (-)</w:t>
            </w:r>
          </w:p>
        </w:tc>
      </w:tr>
      <w:tr w:rsidR="00F6515C" w:rsidRPr="00F6515C" w:rsidTr="00127672">
        <w:tc>
          <w:tcPr>
            <w:tcW w:w="2129" w:type="pct"/>
            <w:tcBorders>
              <w:bottom w:val="single" w:sz="4" w:space="0" w:color="auto"/>
            </w:tcBorders>
          </w:tcPr>
          <w:p w:rsidR="00F6515C" w:rsidRPr="00F6515C" w:rsidRDefault="00F6515C" w:rsidP="00127672">
            <w:pPr>
              <w:spacing w:before="120" w:after="120"/>
              <w:rPr>
                <w:sz w:val="24"/>
              </w:rPr>
            </w:pPr>
          </w:p>
        </w:tc>
        <w:tc>
          <w:tcPr>
            <w:tcW w:w="920" w:type="pct"/>
            <w:tcBorders>
              <w:bottom w:val="single" w:sz="4" w:space="0" w:color="auto"/>
            </w:tcBorders>
          </w:tcPr>
          <w:p w:rsidR="00F6515C" w:rsidRPr="00F6515C" w:rsidRDefault="00F6515C" w:rsidP="00127672">
            <w:pPr>
              <w:spacing w:before="120" w:after="120"/>
              <w:jc w:val="center"/>
              <w:rPr>
                <w:sz w:val="24"/>
              </w:rPr>
            </w:pPr>
            <w:r w:rsidRPr="00F6515C">
              <w:rPr>
                <w:sz w:val="24"/>
              </w:rPr>
              <w:t>N</w:t>
            </w:r>
          </w:p>
        </w:tc>
        <w:tc>
          <w:tcPr>
            <w:tcW w:w="978" w:type="pct"/>
            <w:tcBorders>
              <w:bottom w:val="single" w:sz="4" w:space="0" w:color="auto"/>
            </w:tcBorders>
          </w:tcPr>
          <w:p w:rsidR="00F6515C" w:rsidRPr="00F6515C" w:rsidRDefault="00F6515C" w:rsidP="00127672">
            <w:pPr>
              <w:spacing w:before="120" w:after="120"/>
              <w:jc w:val="center"/>
              <w:rPr>
                <w:sz w:val="24"/>
              </w:rPr>
            </w:pPr>
            <w:r w:rsidRPr="00F6515C">
              <w:rPr>
                <w:sz w:val="24"/>
              </w:rPr>
              <w:t>3</w:t>
            </w:r>
          </w:p>
        </w:tc>
        <w:tc>
          <w:tcPr>
            <w:tcW w:w="972" w:type="pct"/>
            <w:tcBorders>
              <w:bottom w:val="single" w:sz="4" w:space="0" w:color="auto"/>
            </w:tcBorders>
          </w:tcPr>
          <w:p w:rsidR="00F6515C" w:rsidRPr="00F6515C" w:rsidRDefault="00F6515C" w:rsidP="00127672">
            <w:pPr>
              <w:spacing w:before="120" w:after="120"/>
              <w:jc w:val="center"/>
              <w:rPr>
                <w:sz w:val="24"/>
              </w:rPr>
            </w:pPr>
            <w:r w:rsidRPr="00F6515C">
              <w:rPr>
                <w:sz w:val="24"/>
              </w:rPr>
              <w:t>1</w:t>
            </w:r>
          </w:p>
        </w:tc>
      </w:tr>
    </w:tbl>
    <w:p w:rsidR="00F6515C" w:rsidRPr="00F6515C" w:rsidRDefault="00F6515C" w:rsidP="00F6515C">
      <w:pPr>
        <w:contextualSpacing/>
        <w:rPr>
          <w:sz w:val="24"/>
        </w:rPr>
      </w:pPr>
      <w:r w:rsidRPr="00F6515C">
        <w:rPr>
          <w:sz w:val="24"/>
        </w:rPr>
        <w:t xml:space="preserve">Fitted regression model:  main effect </w:t>
      </w:r>
      <w:r w:rsidRPr="004868ED">
        <w:rPr>
          <w:i/>
          <w:sz w:val="24"/>
        </w:rPr>
        <w:t>TBR1</w:t>
      </w:r>
      <w:r w:rsidRPr="00F6515C">
        <w:rPr>
          <w:sz w:val="24"/>
        </w:rPr>
        <w:t xml:space="preserve"> (B</w:t>
      </w:r>
      <w:r>
        <w:rPr>
          <w:sz w:val="24"/>
        </w:rPr>
        <w:t xml:space="preserve"> </w:t>
      </w:r>
      <w:r w:rsidRPr="00F6515C">
        <w:rPr>
          <w:sz w:val="24"/>
        </w:rPr>
        <w:t>=</w:t>
      </w:r>
      <w:r>
        <w:rPr>
          <w:sz w:val="24"/>
        </w:rPr>
        <w:t xml:space="preserve"> </w:t>
      </w:r>
      <w:r w:rsidRPr="00F6515C">
        <w:rPr>
          <w:sz w:val="24"/>
        </w:rPr>
        <w:t>-0.46, SE</w:t>
      </w:r>
      <w:r>
        <w:rPr>
          <w:sz w:val="24"/>
        </w:rPr>
        <w:t xml:space="preserve"> </w:t>
      </w:r>
      <w:r w:rsidRPr="00F6515C">
        <w:rPr>
          <w:sz w:val="24"/>
        </w:rPr>
        <w:t>=</w:t>
      </w:r>
      <w:r>
        <w:rPr>
          <w:sz w:val="24"/>
        </w:rPr>
        <w:t xml:space="preserve"> </w:t>
      </w:r>
      <w:r w:rsidRPr="00F6515C">
        <w:rPr>
          <w:sz w:val="24"/>
        </w:rPr>
        <w:t>0.33, p</w:t>
      </w:r>
      <w:r>
        <w:rPr>
          <w:sz w:val="24"/>
        </w:rPr>
        <w:t xml:space="preserve"> </w:t>
      </w:r>
      <w:r w:rsidRPr="00F6515C">
        <w:rPr>
          <w:sz w:val="24"/>
        </w:rPr>
        <w:t>=</w:t>
      </w:r>
      <w:r>
        <w:rPr>
          <w:sz w:val="24"/>
        </w:rPr>
        <w:t xml:space="preserve"> 0</w:t>
      </w:r>
      <w:r w:rsidRPr="00F6515C">
        <w:rPr>
          <w:sz w:val="24"/>
        </w:rPr>
        <w:t>.17); main effect pregnancy smoking (B</w:t>
      </w:r>
      <w:r>
        <w:rPr>
          <w:sz w:val="24"/>
        </w:rPr>
        <w:t xml:space="preserve"> </w:t>
      </w:r>
      <w:r w:rsidRPr="00F6515C">
        <w:rPr>
          <w:sz w:val="24"/>
        </w:rPr>
        <w:t>=</w:t>
      </w:r>
      <w:r>
        <w:rPr>
          <w:sz w:val="24"/>
        </w:rPr>
        <w:t xml:space="preserve"> </w:t>
      </w:r>
      <w:r w:rsidRPr="00F6515C">
        <w:rPr>
          <w:sz w:val="24"/>
        </w:rPr>
        <w:t>0.49, SE</w:t>
      </w:r>
      <w:r>
        <w:rPr>
          <w:sz w:val="24"/>
        </w:rPr>
        <w:t xml:space="preserve"> </w:t>
      </w:r>
      <w:r w:rsidRPr="00F6515C">
        <w:rPr>
          <w:sz w:val="24"/>
        </w:rPr>
        <w:t>=</w:t>
      </w:r>
      <w:r>
        <w:rPr>
          <w:sz w:val="24"/>
        </w:rPr>
        <w:t xml:space="preserve"> </w:t>
      </w:r>
      <w:r w:rsidRPr="00F6515C">
        <w:rPr>
          <w:sz w:val="24"/>
        </w:rPr>
        <w:t>0.19, p</w:t>
      </w:r>
      <w:r>
        <w:rPr>
          <w:sz w:val="24"/>
        </w:rPr>
        <w:t xml:space="preserve"> </w:t>
      </w:r>
      <w:r w:rsidRPr="00F6515C">
        <w:rPr>
          <w:sz w:val="24"/>
        </w:rPr>
        <w:t>=</w:t>
      </w:r>
      <w:r>
        <w:rPr>
          <w:sz w:val="24"/>
        </w:rPr>
        <w:t xml:space="preserve"> 0</w:t>
      </w:r>
      <w:r w:rsidRPr="00F6515C">
        <w:rPr>
          <w:sz w:val="24"/>
        </w:rPr>
        <w:t xml:space="preserve">.01); </w:t>
      </w:r>
      <w:r w:rsidRPr="004868ED">
        <w:rPr>
          <w:i/>
          <w:sz w:val="24"/>
        </w:rPr>
        <w:t>TBR1</w:t>
      </w:r>
      <w:r w:rsidRPr="00F6515C">
        <w:rPr>
          <w:sz w:val="24"/>
        </w:rPr>
        <w:t xml:space="preserve"> x pregnancy smoking interaction (B</w:t>
      </w:r>
      <w:r>
        <w:rPr>
          <w:sz w:val="24"/>
        </w:rPr>
        <w:t xml:space="preserve"> </w:t>
      </w:r>
      <w:r w:rsidRPr="00F6515C">
        <w:rPr>
          <w:sz w:val="24"/>
        </w:rPr>
        <w:t>=</w:t>
      </w:r>
      <w:r>
        <w:rPr>
          <w:sz w:val="24"/>
        </w:rPr>
        <w:t xml:space="preserve"> </w:t>
      </w:r>
      <w:r w:rsidRPr="00F6515C">
        <w:rPr>
          <w:sz w:val="24"/>
        </w:rPr>
        <w:t>1.04, SE</w:t>
      </w:r>
      <w:r>
        <w:rPr>
          <w:sz w:val="24"/>
        </w:rPr>
        <w:t xml:space="preserve"> </w:t>
      </w:r>
      <w:r w:rsidRPr="00F6515C">
        <w:rPr>
          <w:sz w:val="24"/>
        </w:rPr>
        <w:t>=</w:t>
      </w:r>
      <w:r>
        <w:rPr>
          <w:sz w:val="24"/>
        </w:rPr>
        <w:t xml:space="preserve"> </w:t>
      </w:r>
      <w:r w:rsidRPr="00F6515C">
        <w:rPr>
          <w:sz w:val="24"/>
        </w:rPr>
        <w:t>0.41, p</w:t>
      </w:r>
      <w:r>
        <w:rPr>
          <w:sz w:val="24"/>
        </w:rPr>
        <w:t xml:space="preserve"> </w:t>
      </w:r>
      <w:r w:rsidRPr="00F6515C">
        <w:rPr>
          <w:sz w:val="24"/>
        </w:rPr>
        <w:t>=</w:t>
      </w:r>
      <w:r>
        <w:rPr>
          <w:sz w:val="24"/>
        </w:rPr>
        <w:t xml:space="preserve"> 0</w:t>
      </w:r>
      <w:r w:rsidRPr="00F6515C">
        <w:rPr>
          <w:sz w:val="24"/>
        </w:rPr>
        <w:t>.01)</w:t>
      </w:r>
    </w:p>
    <w:p w:rsidR="00F6515C" w:rsidRPr="00F6515C" w:rsidRDefault="00F6515C" w:rsidP="00F6515C">
      <w:pPr>
        <w:rPr>
          <w:sz w:val="24"/>
        </w:rPr>
      </w:pPr>
    </w:p>
    <w:p w:rsidR="00F6515C" w:rsidRPr="00F6515C" w:rsidRDefault="00F6515C" w:rsidP="00F6515C">
      <w:pPr>
        <w:rPr>
          <w:sz w:val="24"/>
        </w:rPr>
      </w:pPr>
      <w:r w:rsidRPr="00F6515C">
        <w:rPr>
          <w:sz w:val="24"/>
        </w:rPr>
        <w:lastRenderedPageBreak/>
        <w:t>(d) Self-reported arrests or convictions (16-25 years)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36"/>
        <w:gridCol w:w="1701"/>
        <w:gridCol w:w="1808"/>
        <w:gridCol w:w="1797"/>
      </w:tblGrid>
      <w:tr w:rsidR="00F6515C" w:rsidRPr="00F6515C" w:rsidTr="00127672">
        <w:tc>
          <w:tcPr>
            <w:tcW w:w="2129" w:type="pct"/>
            <w:tcBorders>
              <w:top w:val="single" w:sz="4" w:space="0" w:color="auto"/>
            </w:tcBorders>
          </w:tcPr>
          <w:p w:rsidR="00F6515C" w:rsidRPr="00F6515C" w:rsidRDefault="00F6515C" w:rsidP="00127672">
            <w:pPr>
              <w:spacing w:before="120" w:after="120"/>
              <w:rPr>
                <w:sz w:val="24"/>
              </w:rPr>
            </w:pPr>
          </w:p>
        </w:tc>
        <w:tc>
          <w:tcPr>
            <w:tcW w:w="920" w:type="pct"/>
            <w:tcBorders>
              <w:top w:val="single" w:sz="4" w:space="0" w:color="auto"/>
            </w:tcBorders>
          </w:tcPr>
          <w:p w:rsidR="00F6515C" w:rsidRPr="00F6515C" w:rsidRDefault="00F6515C" w:rsidP="00127672">
            <w:pPr>
              <w:spacing w:before="120" w:after="120"/>
              <w:jc w:val="center"/>
              <w:rPr>
                <w:sz w:val="24"/>
              </w:rPr>
            </w:pPr>
          </w:p>
        </w:tc>
        <w:tc>
          <w:tcPr>
            <w:tcW w:w="1950" w:type="pct"/>
            <w:gridSpan w:val="2"/>
            <w:tcBorders>
              <w:top w:val="single" w:sz="4" w:space="0" w:color="auto"/>
              <w:bottom w:val="single" w:sz="4" w:space="0" w:color="auto"/>
            </w:tcBorders>
          </w:tcPr>
          <w:p w:rsidR="00F6515C" w:rsidRPr="00F6515C" w:rsidRDefault="00F6515C" w:rsidP="00F6515C">
            <w:pPr>
              <w:spacing w:before="120" w:after="120"/>
              <w:jc w:val="center"/>
              <w:rPr>
                <w:sz w:val="24"/>
              </w:rPr>
            </w:pPr>
            <w:r w:rsidRPr="00F6515C">
              <w:rPr>
                <w:sz w:val="24"/>
              </w:rPr>
              <w:t>Pregnancy smoking</w:t>
            </w:r>
          </w:p>
        </w:tc>
      </w:tr>
      <w:tr w:rsidR="00F6515C" w:rsidRPr="00F6515C" w:rsidTr="00127672">
        <w:tc>
          <w:tcPr>
            <w:tcW w:w="2129" w:type="pct"/>
            <w:tcBorders>
              <w:bottom w:val="single" w:sz="4" w:space="0" w:color="auto"/>
            </w:tcBorders>
          </w:tcPr>
          <w:p w:rsidR="00F6515C" w:rsidRPr="00F6515C" w:rsidRDefault="00F6515C" w:rsidP="00F6515C">
            <w:pPr>
              <w:spacing w:before="120" w:after="120"/>
              <w:rPr>
                <w:sz w:val="24"/>
              </w:rPr>
            </w:pPr>
            <w:r w:rsidRPr="004868ED">
              <w:rPr>
                <w:i/>
                <w:sz w:val="24"/>
              </w:rPr>
              <w:t>TBR1</w:t>
            </w:r>
            <w:r w:rsidRPr="00F6515C">
              <w:rPr>
                <w:sz w:val="24"/>
              </w:rPr>
              <w:t xml:space="preserve"> number of minor alleles</w:t>
            </w:r>
          </w:p>
        </w:tc>
        <w:tc>
          <w:tcPr>
            <w:tcW w:w="920" w:type="pct"/>
            <w:tcBorders>
              <w:bottom w:val="single" w:sz="4" w:space="0" w:color="auto"/>
            </w:tcBorders>
          </w:tcPr>
          <w:p w:rsidR="00F6515C" w:rsidRPr="00F6515C" w:rsidRDefault="00F6515C" w:rsidP="00127672">
            <w:pPr>
              <w:spacing w:before="120" w:after="120"/>
              <w:jc w:val="center"/>
              <w:rPr>
                <w:sz w:val="24"/>
              </w:rPr>
            </w:pPr>
          </w:p>
        </w:tc>
        <w:tc>
          <w:tcPr>
            <w:tcW w:w="978" w:type="pct"/>
            <w:tcBorders>
              <w:top w:val="single" w:sz="4" w:space="0" w:color="auto"/>
              <w:bottom w:val="single" w:sz="4" w:space="0" w:color="auto"/>
            </w:tcBorders>
          </w:tcPr>
          <w:p w:rsidR="00F6515C" w:rsidRPr="00F6515C" w:rsidRDefault="00F6515C" w:rsidP="00127672">
            <w:pPr>
              <w:spacing w:before="120" w:after="120"/>
              <w:jc w:val="center"/>
              <w:rPr>
                <w:sz w:val="24"/>
              </w:rPr>
            </w:pPr>
            <w:r w:rsidRPr="00F6515C">
              <w:rPr>
                <w:sz w:val="24"/>
              </w:rPr>
              <w:t>No</w:t>
            </w:r>
          </w:p>
        </w:tc>
        <w:tc>
          <w:tcPr>
            <w:tcW w:w="972" w:type="pct"/>
            <w:tcBorders>
              <w:top w:val="single" w:sz="4" w:space="0" w:color="auto"/>
              <w:bottom w:val="single" w:sz="4" w:space="0" w:color="auto"/>
            </w:tcBorders>
          </w:tcPr>
          <w:p w:rsidR="00F6515C" w:rsidRPr="00F6515C" w:rsidRDefault="00F6515C" w:rsidP="00127672">
            <w:pPr>
              <w:spacing w:before="120" w:after="120"/>
              <w:jc w:val="center"/>
              <w:rPr>
                <w:sz w:val="24"/>
              </w:rPr>
            </w:pPr>
            <w:r w:rsidRPr="00F6515C">
              <w:rPr>
                <w:sz w:val="24"/>
              </w:rPr>
              <w:t>Yes</w:t>
            </w:r>
          </w:p>
        </w:tc>
      </w:tr>
      <w:tr w:rsidR="00F6515C" w:rsidRPr="00F6515C" w:rsidTr="00127672">
        <w:tc>
          <w:tcPr>
            <w:tcW w:w="2129" w:type="pct"/>
            <w:tcBorders>
              <w:top w:val="single" w:sz="4" w:space="0" w:color="auto"/>
            </w:tcBorders>
          </w:tcPr>
          <w:p w:rsidR="00F6515C" w:rsidRPr="00F6515C" w:rsidRDefault="00F6515C" w:rsidP="00127672">
            <w:pPr>
              <w:spacing w:before="120" w:after="120"/>
              <w:rPr>
                <w:sz w:val="24"/>
              </w:rPr>
            </w:pPr>
            <w:r w:rsidRPr="00F6515C">
              <w:rPr>
                <w:sz w:val="24"/>
              </w:rPr>
              <w:t>0</w:t>
            </w:r>
          </w:p>
        </w:tc>
        <w:tc>
          <w:tcPr>
            <w:tcW w:w="920" w:type="pct"/>
            <w:tcBorders>
              <w:top w:val="single" w:sz="4" w:space="0" w:color="auto"/>
            </w:tcBorders>
          </w:tcPr>
          <w:p w:rsidR="00F6515C" w:rsidRPr="00F6515C" w:rsidRDefault="00F6515C" w:rsidP="00127672">
            <w:pPr>
              <w:spacing w:before="120" w:after="120"/>
              <w:jc w:val="center"/>
              <w:rPr>
                <w:sz w:val="24"/>
              </w:rPr>
            </w:pPr>
            <w:r w:rsidRPr="00F6515C">
              <w:rPr>
                <w:sz w:val="24"/>
              </w:rPr>
              <w:t>Mean (SD)</w:t>
            </w:r>
          </w:p>
        </w:tc>
        <w:tc>
          <w:tcPr>
            <w:tcW w:w="978" w:type="pct"/>
            <w:tcBorders>
              <w:top w:val="single" w:sz="4" w:space="0" w:color="auto"/>
            </w:tcBorders>
          </w:tcPr>
          <w:p w:rsidR="00F6515C" w:rsidRPr="00F6515C" w:rsidRDefault="00F6515C" w:rsidP="00127672">
            <w:pPr>
              <w:spacing w:before="120" w:after="120"/>
              <w:jc w:val="center"/>
              <w:rPr>
                <w:sz w:val="24"/>
              </w:rPr>
            </w:pPr>
            <w:r w:rsidRPr="00F6515C">
              <w:rPr>
                <w:sz w:val="24"/>
              </w:rPr>
              <w:t>0.6 (2.1)</w:t>
            </w:r>
          </w:p>
        </w:tc>
        <w:tc>
          <w:tcPr>
            <w:tcW w:w="972" w:type="pct"/>
            <w:tcBorders>
              <w:top w:val="single" w:sz="4" w:space="0" w:color="auto"/>
            </w:tcBorders>
          </w:tcPr>
          <w:p w:rsidR="00F6515C" w:rsidRPr="00F6515C" w:rsidRDefault="00F6515C" w:rsidP="00127672">
            <w:pPr>
              <w:spacing w:before="120" w:after="120"/>
              <w:jc w:val="center"/>
              <w:rPr>
                <w:sz w:val="24"/>
              </w:rPr>
            </w:pPr>
            <w:r w:rsidRPr="00F6515C">
              <w:rPr>
                <w:sz w:val="24"/>
              </w:rPr>
              <w:t>1.3 (4.5)</w:t>
            </w:r>
          </w:p>
        </w:tc>
      </w:tr>
      <w:tr w:rsidR="00F6515C" w:rsidRPr="00F6515C" w:rsidTr="00127672">
        <w:tc>
          <w:tcPr>
            <w:tcW w:w="2129" w:type="pct"/>
          </w:tcPr>
          <w:p w:rsidR="00F6515C" w:rsidRPr="00F6515C" w:rsidRDefault="00F6515C" w:rsidP="00127672">
            <w:pPr>
              <w:spacing w:before="120" w:after="120"/>
              <w:rPr>
                <w:sz w:val="24"/>
              </w:rPr>
            </w:pPr>
          </w:p>
        </w:tc>
        <w:tc>
          <w:tcPr>
            <w:tcW w:w="920" w:type="pct"/>
          </w:tcPr>
          <w:p w:rsidR="00F6515C" w:rsidRPr="00F6515C" w:rsidRDefault="00F6515C" w:rsidP="00127672">
            <w:pPr>
              <w:spacing w:before="120" w:after="120"/>
              <w:jc w:val="center"/>
              <w:rPr>
                <w:sz w:val="24"/>
              </w:rPr>
            </w:pPr>
            <w:r w:rsidRPr="00F6515C">
              <w:rPr>
                <w:sz w:val="24"/>
              </w:rPr>
              <w:t>N</w:t>
            </w:r>
          </w:p>
        </w:tc>
        <w:tc>
          <w:tcPr>
            <w:tcW w:w="978" w:type="pct"/>
          </w:tcPr>
          <w:p w:rsidR="00F6515C" w:rsidRPr="00F6515C" w:rsidRDefault="00F6515C" w:rsidP="00127672">
            <w:pPr>
              <w:spacing w:before="120" w:after="120"/>
              <w:jc w:val="center"/>
              <w:rPr>
                <w:sz w:val="24"/>
              </w:rPr>
            </w:pPr>
            <w:r w:rsidRPr="00F6515C">
              <w:rPr>
                <w:sz w:val="24"/>
              </w:rPr>
              <w:t>303</w:t>
            </w:r>
          </w:p>
        </w:tc>
        <w:tc>
          <w:tcPr>
            <w:tcW w:w="972" w:type="pct"/>
          </w:tcPr>
          <w:p w:rsidR="00F6515C" w:rsidRPr="00F6515C" w:rsidRDefault="00F6515C" w:rsidP="00127672">
            <w:pPr>
              <w:spacing w:before="120" w:after="120"/>
              <w:jc w:val="center"/>
              <w:rPr>
                <w:sz w:val="24"/>
              </w:rPr>
            </w:pPr>
            <w:r w:rsidRPr="00F6515C">
              <w:rPr>
                <w:sz w:val="24"/>
              </w:rPr>
              <w:t>139</w:t>
            </w:r>
          </w:p>
        </w:tc>
      </w:tr>
      <w:tr w:rsidR="00F6515C" w:rsidRPr="00F6515C" w:rsidTr="00127672">
        <w:tc>
          <w:tcPr>
            <w:tcW w:w="2129" w:type="pct"/>
          </w:tcPr>
          <w:p w:rsidR="00F6515C" w:rsidRPr="00F6515C" w:rsidRDefault="00F6515C" w:rsidP="00127672">
            <w:pPr>
              <w:spacing w:before="120" w:after="120"/>
              <w:rPr>
                <w:sz w:val="24"/>
              </w:rPr>
            </w:pPr>
            <w:r w:rsidRPr="00F6515C">
              <w:rPr>
                <w:sz w:val="24"/>
              </w:rPr>
              <w:t>1</w:t>
            </w:r>
          </w:p>
        </w:tc>
        <w:tc>
          <w:tcPr>
            <w:tcW w:w="920" w:type="pct"/>
          </w:tcPr>
          <w:p w:rsidR="00F6515C" w:rsidRPr="00F6515C" w:rsidRDefault="00F6515C" w:rsidP="00127672">
            <w:pPr>
              <w:spacing w:before="120" w:after="120"/>
              <w:jc w:val="center"/>
              <w:rPr>
                <w:sz w:val="24"/>
              </w:rPr>
            </w:pPr>
            <w:r w:rsidRPr="00F6515C">
              <w:rPr>
                <w:sz w:val="24"/>
              </w:rPr>
              <w:t>Mean (SD)</w:t>
            </w:r>
          </w:p>
        </w:tc>
        <w:tc>
          <w:tcPr>
            <w:tcW w:w="978" w:type="pct"/>
          </w:tcPr>
          <w:p w:rsidR="00F6515C" w:rsidRPr="00F6515C" w:rsidRDefault="00F6515C" w:rsidP="00127672">
            <w:pPr>
              <w:spacing w:before="120" w:after="120"/>
              <w:jc w:val="center"/>
              <w:rPr>
                <w:sz w:val="24"/>
              </w:rPr>
            </w:pPr>
            <w:r w:rsidRPr="00F6515C">
              <w:rPr>
                <w:sz w:val="24"/>
              </w:rPr>
              <w:t>0.3 (0.8)</w:t>
            </w:r>
          </w:p>
        </w:tc>
        <w:tc>
          <w:tcPr>
            <w:tcW w:w="972" w:type="pct"/>
          </w:tcPr>
          <w:p w:rsidR="00F6515C" w:rsidRPr="00F6515C" w:rsidRDefault="00F6515C" w:rsidP="00127672">
            <w:pPr>
              <w:spacing w:before="120" w:after="120"/>
              <w:jc w:val="center"/>
              <w:rPr>
                <w:sz w:val="24"/>
              </w:rPr>
            </w:pPr>
            <w:r w:rsidRPr="00F6515C">
              <w:rPr>
                <w:sz w:val="24"/>
              </w:rPr>
              <w:t>2.1 (5.4)</w:t>
            </w:r>
          </w:p>
        </w:tc>
      </w:tr>
      <w:tr w:rsidR="00F6515C" w:rsidRPr="00F6515C" w:rsidTr="00127672">
        <w:tc>
          <w:tcPr>
            <w:tcW w:w="2129" w:type="pct"/>
          </w:tcPr>
          <w:p w:rsidR="00F6515C" w:rsidRPr="00F6515C" w:rsidRDefault="00F6515C" w:rsidP="00127672">
            <w:pPr>
              <w:spacing w:before="120" w:after="120"/>
              <w:rPr>
                <w:sz w:val="24"/>
              </w:rPr>
            </w:pPr>
          </w:p>
        </w:tc>
        <w:tc>
          <w:tcPr>
            <w:tcW w:w="920" w:type="pct"/>
          </w:tcPr>
          <w:p w:rsidR="00F6515C" w:rsidRPr="00F6515C" w:rsidRDefault="00F6515C" w:rsidP="00127672">
            <w:pPr>
              <w:spacing w:before="120" w:after="120"/>
              <w:jc w:val="center"/>
              <w:rPr>
                <w:sz w:val="24"/>
              </w:rPr>
            </w:pPr>
            <w:r w:rsidRPr="00F6515C">
              <w:rPr>
                <w:sz w:val="24"/>
              </w:rPr>
              <w:t>N</w:t>
            </w:r>
          </w:p>
        </w:tc>
        <w:tc>
          <w:tcPr>
            <w:tcW w:w="978" w:type="pct"/>
          </w:tcPr>
          <w:p w:rsidR="00F6515C" w:rsidRPr="00F6515C" w:rsidRDefault="00F6515C" w:rsidP="00127672">
            <w:pPr>
              <w:spacing w:before="120" w:after="120"/>
              <w:jc w:val="center"/>
              <w:rPr>
                <w:sz w:val="24"/>
              </w:rPr>
            </w:pPr>
            <w:r w:rsidRPr="00F6515C">
              <w:rPr>
                <w:sz w:val="24"/>
              </w:rPr>
              <w:t>75</w:t>
            </w:r>
          </w:p>
        </w:tc>
        <w:tc>
          <w:tcPr>
            <w:tcW w:w="972" w:type="pct"/>
          </w:tcPr>
          <w:p w:rsidR="00F6515C" w:rsidRPr="00F6515C" w:rsidRDefault="00F6515C" w:rsidP="00127672">
            <w:pPr>
              <w:spacing w:before="120" w:after="120"/>
              <w:jc w:val="center"/>
              <w:rPr>
                <w:sz w:val="24"/>
              </w:rPr>
            </w:pPr>
            <w:r w:rsidRPr="00F6515C">
              <w:rPr>
                <w:sz w:val="24"/>
              </w:rPr>
              <w:t>35</w:t>
            </w:r>
          </w:p>
        </w:tc>
      </w:tr>
      <w:tr w:rsidR="00F6515C" w:rsidRPr="00F6515C" w:rsidTr="00127672">
        <w:tc>
          <w:tcPr>
            <w:tcW w:w="2129" w:type="pct"/>
          </w:tcPr>
          <w:p w:rsidR="00F6515C" w:rsidRPr="00F6515C" w:rsidRDefault="00F6515C" w:rsidP="00127672">
            <w:pPr>
              <w:spacing w:before="120" w:after="120"/>
              <w:rPr>
                <w:sz w:val="24"/>
              </w:rPr>
            </w:pPr>
            <w:r w:rsidRPr="00F6515C">
              <w:rPr>
                <w:sz w:val="24"/>
              </w:rPr>
              <w:t>2</w:t>
            </w:r>
          </w:p>
        </w:tc>
        <w:tc>
          <w:tcPr>
            <w:tcW w:w="920" w:type="pct"/>
          </w:tcPr>
          <w:p w:rsidR="00F6515C" w:rsidRPr="00F6515C" w:rsidRDefault="00F6515C" w:rsidP="00127672">
            <w:pPr>
              <w:spacing w:before="120" w:after="120"/>
              <w:jc w:val="center"/>
              <w:rPr>
                <w:sz w:val="24"/>
              </w:rPr>
            </w:pPr>
            <w:r w:rsidRPr="00F6515C">
              <w:rPr>
                <w:sz w:val="24"/>
              </w:rPr>
              <w:t>Mean (SD)</w:t>
            </w:r>
          </w:p>
        </w:tc>
        <w:tc>
          <w:tcPr>
            <w:tcW w:w="978" w:type="pct"/>
          </w:tcPr>
          <w:p w:rsidR="00F6515C" w:rsidRPr="00F6515C" w:rsidRDefault="00F6515C" w:rsidP="00127672">
            <w:pPr>
              <w:spacing w:before="120" w:after="120"/>
              <w:jc w:val="center"/>
              <w:rPr>
                <w:sz w:val="24"/>
              </w:rPr>
            </w:pPr>
            <w:r w:rsidRPr="00F6515C">
              <w:rPr>
                <w:sz w:val="24"/>
              </w:rPr>
              <w:t>0.0 (-)</w:t>
            </w:r>
          </w:p>
        </w:tc>
        <w:tc>
          <w:tcPr>
            <w:tcW w:w="972" w:type="pct"/>
          </w:tcPr>
          <w:p w:rsidR="00F6515C" w:rsidRPr="00F6515C" w:rsidRDefault="00F6515C" w:rsidP="00127672">
            <w:pPr>
              <w:spacing w:before="120" w:after="120"/>
              <w:jc w:val="center"/>
              <w:rPr>
                <w:sz w:val="24"/>
              </w:rPr>
            </w:pPr>
            <w:r w:rsidRPr="00F6515C">
              <w:rPr>
                <w:sz w:val="24"/>
              </w:rPr>
              <w:t>0.0 (-)</w:t>
            </w:r>
          </w:p>
        </w:tc>
      </w:tr>
      <w:tr w:rsidR="00F6515C" w:rsidRPr="00F6515C" w:rsidTr="00127672">
        <w:tc>
          <w:tcPr>
            <w:tcW w:w="2129" w:type="pct"/>
            <w:tcBorders>
              <w:bottom w:val="single" w:sz="4" w:space="0" w:color="auto"/>
            </w:tcBorders>
          </w:tcPr>
          <w:p w:rsidR="00F6515C" w:rsidRPr="00F6515C" w:rsidRDefault="00F6515C" w:rsidP="00127672">
            <w:pPr>
              <w:spacing w:before="120" w:after="120"/>
              <w:rPr>
                <w:sz w:val="24"/>
              </w:rPr>
            </w:pPr>
          </w:p>
        </w:tc>
        <w:tc>
          <w:tcPr>
            <w:tcW w:w="920" w:type="pct"/>
            <w:tcBorders>
              <w:bottom w:val="single" w:sz="4" w:space="0" w:color="auto"/>
            </w:tcBorders>
          </w:tcPr>
          <w:p w:rsidR="00F6515C" w:rsidRPr="00F6515C" w:rsidRDefault="00F6515C" w:rsidP="00127672">
            <w:pPr>
              <w:spacing w:before="120" w:after="120"/>
              <w:jc w:val="center"/>
              <w:rPr>
                <w:sz w:val="24"/>
              </w:rPr>
            </w:pPr>
            <w:r w:rsidRPr="00F6515C">
              <w:rPr>
                <w:sz w:val="24"/>
              </w:rPr>
              <w:t>N</w:t>
            </w:r>
          </w:p>
        </w:tc>
        <w:tc>
          <w:tcPr>
            <w:tcW w:w="978" w:type="pct"/>
            <w:tcBorders>
              <w:bottom w:val="single" w:sz="4" w:space="0" w:color="auto"/>
            </w:tcBorders>
          </w:tcPr>
          <w:p w:rsidR="00F6515C" w:rsidRPr="00F6515C" w:rsidRDefault="00F6515C" w:rsidP="00127672">
            <w:pPr>
              <w:spacing w:before="120" w:after="120"/>
              <w:jc w:val="center"/>
              <w:rPr>
                <w:sz w:val="24"/>
              </w:rPr>
            </w:pPr>
            <w:r w:rsidRPr="00F6515C">
              <w:rPr>
                <w:sz w:val="24"/>
              </w:rPr>
              <w:t>3</w:t>
            </w:r>
          </w:p>
        </w:tc>
        <w:tc>
          <w:tcPr>
            <w:tcW w:w="972" w:type="pct"/>
            <w:tcBorders>
              <w:bottom w:val="single" w:sz="4" w:space="0" w:color="auto"/>
            </w:tcBorders>
          </w:tcPr>
          <w:p w:rsidR="00F6515C" w:rsidRPr="00F6515C" w:rsidRDefault="00F6515C" w:rsidP="00127672">
            <w:pPr>
              <w:spacing w:before="120" w:after="120"/>
              <w:jc w:val="center"/>
              <w:rPr>
                <w:sz w:val="24"/>
              </w:rPr>
            </w:pPr>
            <w:r w:rsidRPr="00F6515C">
              <w:rPr>
                <w:sz w:val="24"/>
              </w:rPr>
              <w:t>1</w:t>
            </w:r>
          </w:p>
        </w:tc>
      </w:tr>
    </w:tbl>
    <w:p w:rsidR="00F6515C" w:rsidRPr="00F6515C" w:rsidRDefault="00F6515C" w:rsidP="00F6515C">
      <w:pPr>
        <w:contextualSpacing/>
        <w:rPr>
          <w:sz w:val="24"/>
        </w:rPr>
      </w:pPr>
      <w:r w:rsidRPr="00F6515C">
        <w:rPr>
          <w:sz w:val="24"/>
        </w:rPr>
        <w:t xml:space="preserve">Fitted regression model:  Main effect </w:t>
      </w:r>
      <w:r w:rsidRPr="004868ED">
        <w:rPr>
          <w:i/>
          <w:sz w:val="24"/>
        </w:rPr>
        <w:t>TBR1</w:t>
      </w:r>
      <w:r w:rsidRPr="00F6515C">
        <w:rPr>
          <w:sz w:val="24"/>
        </w:rPr>
        <w:t xml:space="preserve"> (B</w:t>
      </w:r>
      <w:r>
        <w:rPr>
          <w:sz w:val="24"/>
        </w:rPr>
        <w:t xml:space="preserve"> </w:t>
      </w:r>
      <w:r w:rsidRPr="00F6515C">
        <w:rPr>
          <w:sz w:val="24"/>
        </w:rPr>
        <w:t>=</w:t>
      </w:r>
      <w:r>
        <w:rPr>
          <w:sz w:val="24"/>
        </w:rPr>
        <w:t xml:space="preserve"> </w:t>
      </w:r>
      <w:r w:rsidRPr="00F6515C">
        <w:rPr>
          <w:sz w:val="24"/>
        </w:rPr>
        <w:t>-0.83, SE</w:t>
      </w:r>
      <w:r>
        <w:rPr>
          <w:sz w:val="24"/>
        </w:rPr>
        <w:t xml:space="preserve"> </w:t>
      </w:r>
      <w:r w:rsidRPr="00F6515C">
        <w:rPr>
          <w:sz w:val="24"/>
        </w:rPr>
        <w:t>=</w:t>
      </w:r>
      <w:r>
        <w:rPr>
          <w:sz w:val="24"/>
        </w:rPr>
        <w:t xml:space="preserve"> </w:t>
      </w:r>
      <w:r w:rsidRPr="00F6515C">
        <w:rPr>
          <w:sz w:val="24"/>
        </w:rPr>
        <w:t>0.43, p</w:t>
      </w:r>
      <w:r>
        <w:rPr>
          <w:sz w:val="24"/>
        </w:rPr>
        <w:t xml:space="preserve"> </w:t>
      </w:r>
      <w:r w:rsidRPr="00F6515C">
        <w:rPr>
          <w:sz w:val="24"/>
        </w:rPr>
        <w:t>=</w:t>
      </w:r>
      <w:r>
        <w:rPr>
          <w:sz w:val="24"/>
        </w:rPr>
        <w:t xml:space="preserve"> 0</w:t>
      </w:r>
      <w:r w:rsidRPr="00F6515C">
        <w:rPr>
          <w:sz w:val="24"/>
        </w:rPr>
        <w:t>.05); Main effect pregnancy smoking (B</w:t>
      </w:r>
      <w:r>
        <w:rPr>
          <w:sz w:val="24"/>
        </w:rPr>
        <w:t xml:space="preserve"> </w:t>
      </w:r>
      <w:r w:rsidRPr="00F6515C">
        <w:rPr>
          <w:sz w:val="24"/>
        </w:rPr>
        <w:t>=</w:t>
      </w:r>
      <w:r>
        <w:rPr>
          <w:sz w:val="24"/>
        </w:rPr>
        <w:t xml:space="preserve"> </w:t>
      </w:r>
      <w:r w:rsidRPr="00F6515C">
        <w:rPr>
          <w:sz w:val="24"/>
        </w:rPr>
        <w:t>0.80, SE</w:t>
      </w:r>
      <w:r>
        <w:rPr>
          <w:sz w:val="24"/>
        </w:rPr>
        <w:t xml:space="preserve"> </w:t>
      </w:r>
      <w:r w:rsidRPr="00F6515C">
        <w:rPr>
          <w:sz w:val="24"/>
        </w:rPr>
        <w:t>=</w:t>
      </w:r>
      <w:r>
        <w:rPr>
          <w:sz w:val="24"/>
        </w:rPr>
        <w:t xml:space="preserve"> </w:t>
      </w:r>
      <w:r w:rsidRPr="00F6515C">
        <w:rPr>
          <w:sz w:val="24"/>
        </w:rPr>
        <w:t>0.19, p</w:t>
      </w:r>
      <w:r>
        <w:rPr>
          <w:sz w:val="24"/>
        </w:rPr>
        <w:t xml:space="preserve"> </w:t>
      </w:r>
      <w:r w:rsidRPr="00F6515C">
        <w:rPr>
          <w:sz w:val="24"/>
        </w:rPr>
        <w:t>&lt;</w:t>
      </w:r>
      <w:r>
        <w:rPr>
          <w:sz w:val="24"/>
        </w:rPr>
        <w:t xml:space="preserve"> 0</w:t>
      </w:r>
      <w:r w:rsidRPr="00F6515C">
        <w:rPr>
          <w:sz w:val="24"/>
        </w:rPr>
        <w:t xml:space="preserve">.001); </w:t>
      </w:r>
      <w:r w:rsidRPr="004868ED">
        <w:rPr>
          <w:i/>
          <w:sz w:val="24"/>
        </w:rPr>
        <w:t>TBR1</w:t>
      </w:r>
      <w:r w:rsidRPr="00F6515C">
        <w:rPr>
          <w:sz w:val="24"/>
        </w:rPr>
        <w:t xml:space="preserve"> x pregnancy smoking interaction (B</w:t>
      </w:r>
      <w:r>
        <w:rPr>
          <w:sz w:val="24"/>
        </w:rPr>
        <w:t xml:space="preserve"> </w:t>
      </w:r>
      <w:r w:rsidRPr="00F6515C">
        <w:rPr>
          <w:sz w:val="24"/>
        </w:rPr>
        <w:t>=</w:t>
      </w:r>
      <w:r>
        <w:rPr>
          <w:sz w:val="24"/>
        </w:rPr>
        <w:t xml:space="preserve"> </w:t>
      </w:r>
      <w:r w:rsidRPr="00F6515C">
        <w:rPr>
          <w:sz w:val="24"/>
        </w:rPr>
        <w:t>1.20, SE</w:t>
      </w:r>
      <w:r>
        <w:rPr>
          <w:sz w:val="24"/>
        </w:rPr>
        <w:t xml:space="preserve"> </w:t>
      </w:r>
      <w:r w:rsidRPr="00F6515C">
        <w:rPr>
          <w:sz w:val="24"/>
        </w:rPr>
        <w:t>=</w:t>
      </w:r>
      <w:r>
        <w:rPr>
          <w:sz w:val="24"/>
        </w:rPr>
        <w:t xml:space="preserve"> </w:t>
      </w:r>
      <w:r w:rsidRPr="00F6515C">
        <w:rPr>
          <w:sz w:val="24"/>
        </w:rPr>
        <w:t>0.49, p</w:t>
      </w:r>
      <w:r>
        <w:rPr>
          <w:sz w:val="24"/>
        </w:rPr>
        <w:t xml:space="preserve"> </w:t>
      </w:r>
      <w:r w:rsidRPr="00F6515C">
        <w:rPr>
          <w:sz w:val="24"/>
        </w:rPr>
        <w:t>=</w:t>
      </w:r>
      <w:r>
        <w:rPr>
          <w:sz w:val="24"/>
        </w:rPr>
        <w:t xml:space="preserve"> 0</w:t>
      </w:r>
      <w:r w:rsidRPr="00F6515C">
        <w:rPr>
          <w:sz w:val="24"/>
        </w:rPr>
        <w:t>.01)</w:t>
      </w:r>
    </w:p>
    <w:p w:rsidR="00F6515C" w:rsidRDefault="00F6515C" w:rsidP="00F6515C"/>
    <w:p w:rsidR="00E6471E" w:rsidRPr="00DE4611" w:rsidRDefault="00277A41" w:rsidP="00DE4611">
      <w:pPr>
        <w:spacing w:line="360" w:lineRule="auto"/>
        <w:rPr>
          <w:b/>
          <w:sz w:val="24"/>
          <w:szCs w:val="24"/>
        </w:rPr>
      </w:pPr>
      <w:r w:rsidRPr="00C733D2">
        <w:rPr>
          <w:b/>
          <w:sz w:val="24"/>
          <w:szCs w:val="24"/>
        </w:rPr>
        <w:t>References</w:t>
      </w:r>
    </w:p>
    <w:p w:rsidR="00134C18" w:rsidRPr="00134C18" w:rsidRDefault="005E74E5" w:rsidP="00134C18">
      <w:pPr>
        <w:pStyle w:val="EndNoteBibliography"/>
        <w:spacing w:after="0"/>
        <w:ind w:left="720" w:hanging="720"/>
      </w:pPr>
      <w:r w:rsidRPr="005E74E5">
        <w:rPr>
          <w:sz w:val="24"/>
          <w:szCs w:val="24"/>
        </w:rPr>
        <w:fldChar w:fldCharType="begin"/>
      </w:r>
      <w:r w:rsidR="00656E5F" w:rsidRPr="00DE4611">
        <w:rPr>
          <w:sz w:val="24"/>
          <w:szCs w:val="24"/>
        </w:rPr>
        <w:instrText xml:space="preserve"> ADDIN EN.REFLIST </w:instrText>
      </w:r>
      <w:r w:rsidRPr="005E74E5">
        <w:rPr>
          <w:sz w:val="24"/>
          <w:szCs w:val="24"/>
        </w:rPr>
        <w:fldChar w:fldCharType="separate"/>
      </w:r>
      <w:bookmarkStart w:id="0" w:name="_ENREF_1"/>
      <w:r w:rsidR="00134C18" w:rsidRPr="00134C18">
        <w:t>1.</w:t>
      </w:r>
      <w:r w:rsidR="00134C18" w:rsidRPr="00134C18">
        <w:tab/>
        <w:t xml:space="preserve">Rutter, M., J. Tizard, and K. Whitmore, </w:t>
      </w:r>
      <w:r w:rsidR="00134C18" w:rsidRPr="00134C18">
        <w:rPr>
          <w:i/>
        </w:rPr>
        <w:t>Education, health, and behaviour; psychological and medical study of childhood development</w:t>
      </w:r>
      <w:r w:rsidR="00134C18" w:rsidRPr="00134C18">
        <w:t>. 1970, New York: Wiley.</w:t>
      </w:r>
      <w:bookmarkEnd w:id="0"/>
    </w:p>
    <w:p w:rsidR="00134C18" w:rsidRPr="00134C18" w:rsidRDefault="00134C18" w:rsidP="00134C18">
      <w:pPr>
        <w:pStyle w:val="EndNoteBibliography"/>
        <w:spacing w:after="0"/>
        <w:ind w:left="720" w:hanging="720"/>
      </w:pPr>
      <w:bookmarkStart w:id="1" w:name="_ENREF_2"/>
      <w:r w:rsidRPr="00134C18">
        <w:t>2.</w:t>
      </w:r>
      <w:r w:rsidRPr="00134C18">
        <w:tab/>
        <w:t xml:space="preserve">Conners, C.K., </w:t>
      </w:r>
      <w:r w:rsidRPr="00134C18">
        <w:rPr>
          <w:i/>
        </w:rPr>
        <w:t>Symptom Patterns in Hyperkinetic, Neurotic, and Normal Children.</w:t>
      </w:r>
      <w:r w:rsidRPr="00134C18">
        <w:t xml:space="preserve"> Child Development, 1970. </w:t>
      </w:r>
      <w:r w:rsidRPr="00134C18">
        <w:rPr>
          <w:b/>
        </w:rPr>
        <w:t>41</w:t>
      </w:r>
      <w:r w:rsidRPr="00134C18">
        <w:t>(3): p. 667-682.</w:t>
      </w:r>
      <w:bookmarkEnd w:id="1"/>
    </w:p>
    <w:p w:rsidR="00134C18" w:rsidRPr="00134C18" w:rsidRDefault="00134C18" w:rsidP="00134C18">
      <w:pPr>
        <w:pStyle w:val="EndNoteBibliography"/>
        <w:spacing w:after="0"/>
        <w:ind w:left="720" w:hanging="720"/>
      </w:pPr>
      <w:bookmarkStart w:id="2" w:name="_ENREF_3"/>
      <w:r w:rsidRPr="00134C18">
        <w:t>3.</w:t>
      </w:r>
      <w:r w:rsidRPr="00134C18">
        <w:tab/>
        <w:t xml:space="preserve">Conners, C.K., </w:t>
      </w:r>
      <w:r w:rsidRPr="00134C18">
        <w:rPr>
          <w:i/>
        </w:rPr>
        <w:t>A Teacher Rating Scale for Use in Drug Studies with Children.</w:t>
      </w:r>
      <w:r w:rsidRPr="00134C18">
        <w:t xml:space="preserve"> American Journal of Psychiatry, 1969. </w:t>
      </w:r>
      <w:r w:rsidRPr="00134C18">
        <w:rPr>
          <w:b/>
        </w:rPr>
        <w:t>126</w:t>
      </w:r>
      <w:r w:rsidRPr="00134C18">
        <w:t>(6): p. 884–888.</w:t>
      </w:r>
      <w:bookmarkEnd w:id="2"/>
    </w:p>
    <w:p w:rsidR="00134C18" w:rsidRPr="00134C18" w:rsidRDefault="00134C18" w:rsidP="00134C18">
      <w:pPr>
        <w:pStyle w:val="EndNoteBibliography"/>
        <w:spacing w:after="0"/>
        <w:ind w:left="720" w:hanging="720"/>
      </w:pPr>
      <w:bookmarkStart w:id="3" w:name="_ENREF_4"/>
      <w:r w:rsidRPr="00134C18">
        <w:t>4.</w:t>
      </w:r>
      <w:r w:rsidRPr="00134C18">
        <w:tab/>
        <w:t xml:space="preserve">Fergusson, D.M. and L.J. Horwood, </w:t>
      </w:r>
      <w:r w:rsidRPr="00134C18">
        <w:rPr>
          <w:i/>
        </w:rPr>
        <w:t>The Structure, Stability and Correlations of the Trait Components of Conduct Disorder, Attention Deficit and Anxiety/Withdrawal Reports.</w:t>
      </w:r>
      <w:r w:rsidRPr="00134C18">
        <w:t xml:space="preserve"> Journal of Child Psychology &amp; Psychiatry &amp; Allied Disciplines, 1993. </w:t>
      </w:r>
      <w:r w:rsidRPr="00134C18">
        <w:rPr>
          <w:b/>
        </w:rPr>
        <w:t>34</w:t>
      </w:r>
      <w:r w:rsidRPr="00134C18">
        <w:t>(5): p. 749-766.</w:t>
      </w:r>
      <w:bookmarkEnd w:id="3"/>
    </w:p>
    <w:p w:rsidR="00134C18" w:rsidRPr="00134C18" w:rsidRDefault="00134C18" w:rsidP="00134C18">
      <w:pPr>
        <w:pStyle w:val="EndNoteBibliography"/>
        <w:spacing w:after="0"/>
        <w:ind w:left="720" w:hanging="720"/>
      </w:pPr>
      <w:bookmarkStart w:id="4" w:name="_ENREF_5"/>
      <w:r w:rsidRPr="00134C18">
        <w:t>5.</w:t>
      </w:r>
      <w:r w:rsidRPr="00134C18">
        <w:tab/>
        <w:t xml:space="preserve">Fergusson, D.M., L.J. Horwood, and M. Lloyd, </w:t>
      </w:r>
      <w:r w:rsidRPr="00134C18">
        <w:rPr>
          <w:i/>
        </w:rPr>
        <w:t>Confirmatory factor models of attention deficit and conduct disorder.</w:t>
      </w:r>
      <w:r w:rsidRPr="00134C18">
        <w:t xml:space="preserve"> Journal of Child Psychology and Psychiatry, 1991. </w:t>
      </w:r>
      <w:r w:rsidRPr="00134C18">
        <w:rPr>
          <w:b/>
        </w:rPr>
        <w:t>32</w:t>
      </w:r>
      <w:r w:rsidRPr="00134C18">
        <w:t>(2): p. 257-274.</w:t>
      </w:r>
      <w:bookmarkEnd w:id="4"/>
    </w:p>
    <w:p w:rsidR="00134C18" w:rsidRPr="00134C18" w:rsidRDefault="00134C18" w:rsidP="00134C18">
      <w:pPr>
        <w:pStyle w:val="EndNoteBibliography"/>
        <w:spacing w:after="0"/>
        <w:ind w:left="720" w:hanging="720"/>
      </w:pPr>
      <w:bookmarkStart w:id="5" w:name="_ENREF_6"/>
      <w:r w:rsidRPr="00134C18">
        <w:t>6.</w:t>
      </w:r>
      <w:r w:rsidRPr="00134C18">
        <w:tab/>
        <w:t xml:space="preserve">Wechsler, D., </w:t>
      </w:r>
      <w:r w:rsidRPr="00134C18">
        <w:rPr>
          <w:i/>
        </w:rPr>
        <w:t>Manual for the Wechsler Intelligence Scale for Children - Revised</w:t>
      </w:r>
      <w:r w:rsidRPr="00134C18">
        <w:t>. 1974, New York: Psychological Corporation.</w:t>
      </w:r>
      <w:bookmarkEnd w:id="5"/>
    </w:p>
    <w:p w:rsidR="00134C18" w:rsidRPr="00134C18" w:rsidRDefault="00134C18" w:rsidP="00134C18">
      <w:pPr>
        <w:pStyle w:val="EndNoteBibliography"/>
        <w:spacing w:after="0"/>
        <w:ind w:left="720" w:hanging="720"/>
      </w:pPr>
      <w:bookmarkStart w:id="6" w:name="_ENREF_7"/>
      <w:r w:rsidRPr="00134C18">
        <w:t>7.</w:t>
      </w:r>
      <w:r w:rsidRPr="00134C18">
        <w:tab/>
        <w:t xml:space="preserve">Reid, N.A., et al., </w:t>
      </w:r>
      <w:r w:rsidRPr="00134C18">
        <w:rPr>
          <w:i/>
        </w:rPr>
        <w:t>Test of Scholastic Abilities</w:t>
      </w:r>
      <w:r w:rsidRPr="00134C18">
        <w:t>. 1981, Wellington: Ministry of Education.</w:t>
      </w:r>
      <w:bookmarkEnd w:id="6"/>
    </w:p>
    <w:p w:rsidR="00134C18" w:rsidRPr="00134C18" w:rsidRDefault="00134C18" w:rsidP="00134C18">
      <w:pPr>
        <w:pStyle w:val="EndNoteBibliography"/>
        <w:spacing w:after="0"/>
        <w:ind w:left="720" w:hanging="720"/>
      </w:pPr>
      <w:bookmarkStart w:id="7" w:name="_ENREF_8"/>
      <w:r w:rsidRPr="00134C18">
        <w:t>8.</w:t>
      </w:r>
      <w:r w:rsidRPr="00134C18">
        <w:tab/>
        <w:t xml:space="preserve">Eysenck, H., </w:t>
      </w:r>
      <w:r w:rsidRPr="00134C18">
        <w:rPr>
          <w:i/>
        </w:rPr>
        <w:t>Manual of the Eysenck Personality Inventory</w:t>
      </w:r>
      <w:r w:rsidRPr="00134C18">
        <w:t>. 1964, London: London University Press.</w:t>
      </w:r>
      <w:bookmarkEnd w:id="7"/>
    </w:p>
    <w:p w:rsidR="00134C18" w:rsidRPr="00134C18" w:rsidRDefault="00134C18" w:rsidP="00134C18">
      <w:pPr>
        <w:pStyle w:val="EndNoteBibliography"/>
        <w:spacing w:after="0"/>
        <w:ind w:left="720" w:hanging="720"/>
      </w:pPr>
      <w:bookmarkStart w:id="8" w:name="_ENREF_9"/>
      <w:r w:rsidRPr="00134C18">
        <w:t>9.</w:t>
      </w:r>
      <w:r w:rsidRPr="00134C18">
        <w:tab/>
        <w:t xml:space="preserve">Cloninger, C.R., </w:t>
      </w:r>
      <w:r w:rsidRPr="00134C18">
        <w:rPr>
          <w:i/>
        </w:rPr>
        <w:t>A systematic method for clinical description and classification of personality variants.</w:t>
      </w:r>
      <w:r w:rsidRPr="00134C18">
        <w:t xml:space="preserve"> Archives of General Psychiatry, 1987. </w:t>
      </w:r>
      <w:r w:rsidRPr="00134C18">
        <w:rPr>
          <w:b/>
        </w:rPr>
        <w:t>44</w:t>
      </w:r>
      <w:r w:rsidRPr="00134C18">
        <w:t>: p. 573-588.</w:t>
      </w:r>
      <w:bookmarkEnd w:id="8"/>
    </w:p>
    <w:p w:rsidR="00134C18" w:rsidRPr="00134C18" w:rsidRDefault="00134C18" w:rsidP="00134C18">
      <w:pPr>
        <w:pStyle w:val="EndNoteBibliography"/>
        <w:spacing w:after="0"/>
        <w:ind w:left="720" w:hanging="720"/>
      </w:pPr>
      <w:bookmarkStart w:id="9" w:name="_ENREF_10"/>
      <w:r w:rsidRPr="00134C18">
        <w:t>10.</w:t>
      </w:r>
      <w:r w:rsidRPr="00134C18">
        <w:tab/>
        <w:t xml:space="preserve">Coopersmith, S., </w:t>
      </w:r>
      <w:r w:rsidRPr="00134C18">
        <w:rPr>
          <w:i/>
        </w:rPr>
        <w:t>SEI - Self Esteem Inventories</w:t>
      </w:r>
      <w:r w:rsidRPr="00134C18">
        <w:t>. 1981, Palo Alto, CA: Consulting Psychologists Press.</w:t>
      </w:r>
      <w:bookmarkEnd w:id="9"/>
    </w:p>
    <w:p w:rsidR="00134C18" w:rsidRDefault="00134C18" w:rsidP="00134C18">
      <w:pPr>
        <w:pStyle w:val="EndNoteBibliography"/>
        <w:ind w:left="720" w:hanging="720"/>
      </w:pPr>
      <w:bookmarkStart w:id="10" w:name="_ENREF_11"/>
      <w:r w:rsidRPr="00134C18">
        <w:t>11.</w:t>
      </w:r>
      <w:r w:rsidRPr="00134C18">
        <w:tab/>
        <w:t xml:space="preserve">Derogatis, L.R., R.S. Lipman, and L. Covi, </w:t>
      </w:r>
      <w:r w:rsidRPr="00134C18">
        <w:rPr>
          <w:i/>
        </w:rPr>
        <w:t>SCL-90: an outpatient psychiatric rating scale - preliminary report.</w:t>
      </w:r>
      <w:r w:rsidRPr="00134C18">
        <w:t xml:space="preserve"> Psychopharmacol Bulletin, 1973. </w:t>
      </w:r>
      <w:r w:rsidRPr="00134C18">
        <w:rPr>
          <w:b/>
        </w:rPr>
        <w:t>9</w:t>
      </w:r>
      <w:r w:rsidRPr="00134C18">
        <w:t>(1): p. 13-28.</w:t>
      </w:r>
      <w:bookmarkEnd w:id="10"/>
    </w:p>
    <w:p w:rsidR="00DC48DA" w:rsidRPr="00CB3A9C" w:rsidRDefault="005E74E5" w:rsidP="000345ED">
      <w:pPr>
        <w:rPr>
          <w:sz w:val="18"/>
          <w:szCs w:val="18"/>
        </w:rPr>
      </w:pPr>
      <w:r w:rsidRPr="00DE4611">
        <w:rPr>
          <w:sz w:val="24"/>
          <w:szCs w:val="24"/>
        </w:rPr>
        <w:fldChar w:fldCharType="end"/>
      </w:r>
      <w:bookmarkStart w:id="11" w:name="_GoBack"/>
      <w:bookmarkEnd w:id="11"/>
    </w:p>
    <w:sectPr w:rsidR="00DC48DA" w:rsidRPr="00CB3A9C" w:rsidSect="000345E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MS Mincho"/>
    <w:panose1 w:val="00000000000000000000"/>
    <w:charset w:val="80"/>
    <w:family w:val="roman"/>
    <w:notTrueType/>
    <w:pitch w:val="default"/>
    <w:sig w:usb0="00000000"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1&lt;/HyperlinksVisible&gt;&lt;EnableBibliographyCategories&gt;0&lt;/EnableBibliographyCategories&gt;&lt;/ENLayout&gt;"/>
    <w:docVar w:name="EN.Libraries" w:val="&lt;Libraries&gt;&lt;item db-id=&quot;sstpaxfe6x0t91eeetopfw9dzxvesv0rzwrf&quot;&gt;Microsatellite&lt;record-ids&gt;&lt;item&gt;1&lt;/item&gt;&lt;item&gt;2&lt;/item&gt;&lt;item&gt;3&lt;/item&gt;&lt;item&gt;4&lt;/item&gt;&lt;item&gt;5&lt;/item&gt;&lt;item&gt;6&lt;/item&gt;&lt;item&gt;7&lt;/item&gt;&lt;item&gt;8&lt;/item&gt;&lt;item&gt;9&lt;/item&gt;&lt;item&gt;10&lt;/item&gt;&lt;item&gt;11&lt;/item&gt;&lt;/record-ids&gt;&lt;/item&gt;&lt;/Libraries&gt;"/>
  </w:docVars>
  <w:rsids>
    <w:rsidRoot w:val="00A5795B"/>
    <w:rsid w:val="00010426"/>
    <w:rsid w:val="000345ED"/>
    <w:rsid w:val="00054519"/>
    <w:rsid w:val="00102C22"/>
    <w:rsid w:val="00104B24"/>
    <w:rsid w:val="00134C18"/>
    <w:rsid w:val="00215811"/>
    <w:rsid w:val="002759EF"/>
    <w:rsid w:val="00277A41"/>
    <w:rsid w:val="0035733E"/>
    <w:rsid w:val="00416B77"/>
    <w:rsid w:val="00421790"/>
    <w:rsid w:val="004757C2"/>
    <w:rsid w:val="00476D09"/>
    <w:rsid w:val="004868ED"/>
    <w:rsid w:val="004C1062"/>
    <w:rsid w:val="004D24F7"/>
    <w:rsid w:val="004D5C62"/>
    <w:rsid w:val="00530F50"/>
    <w:rsid w:val="00530F6C"/>
    <w:rsid w:val="00531F0D"/>
    <w:rsid w:val="00563F74"/>
    <w:rsid w:val="00564C7C"/>
    <w:rsid w:val="005C671D"/>
    <w:rsid w:val="005E74E5"/>
    <w:rsid w:val="0063322C"/>
    <w:rsid w:val="006562C7"/>
    <w:rsid w:val="00656E5F"/>
    <w:rsid w:val="00683CA6"/>
    <w:rsid w:val="00683EF8"/>
    <w:rsid w:val="007611CD"/>
    <w:rsid w:val="007C58C0"/>
    <w:rsid w:val="007D70CD"/>
    <w:rsid w:val="007F07A1"/>
    <w:rsid w:val="008713AB"/>
    <w:rsid w:val="00893067"/>
    <w:rsid w:val="008A5511"/>
    <w:rsid w:val="008F08F9"/>
    <w:rsid w:val="008F3B5B"/>
    <w:rsid w:val="009272A4"/>
    <w:rsid w:val="00A362F5"/>
    <w:rsid w:val="00A5795B"/>
    <w:rsid w:val="00A75FC4"/>
    <w:rsid w:val="00AE2293"/>
    <w:rsid w:val="00BB609D"/>
    <w:rsid w:val="00C551FD"/>
    <w:rsid w:val="00C733D2"/>
    <w:rsid w:val="00C81ACF"/>
    <w:rsid w:val="00D42127"/>
    <w:rsid w:val="00D54B98"/>
    <w:rsid w:val="00D92D52"/>
    <w:rsid w:val="00DA0433"/>
    <w:rsid w:val="00DC48DA"/>
    <w:rsid w:val="00DE34EB"/>
    <w:rsid w:val="00DE4611"/>
    <w:rsid w:val="00E279D0"/>
    <w:rsid w:val="00E6443D"/>
    <w:rsid w:val="00E6471E"/>
    <w:rsid w:val="00E933F4"/>
    <w:rsid w:val="00EF76AD"/>
    <w:rsid w:val="00F25CE3"/>
    <w:rsid w:val="00F335D6"/>
    <w:rsid w:val="00F6515C"/>
    <w:rsid w:val="00F66762"/>
    <w:rsid w:val="00F739B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C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A5511"/>
    <w:pPr>
      <w:spacing w:after="0" w:line="480" w:lineRule="auto"/>
      <w:ind w:firstLine="720"/>
    </w:pPr>
    <w:rPr>
      <w:rFonts w:ascii="Times New Roman" w:eastAsia="Times New Roman" w:hAnsi="Times New Roman" w:cs="Times New Roman"/>
      <w:sz w:val="24"/>
      <w:szCs w:val="20"/>
      <w:lang w:eastAsia="en-GB"/>
    </w:rPr>
  </w:style>
  <w:style w:type="character" w:customStyle="1" w:styleId="BodyTextChar">
    <w:name w:val="Body Text Char"/>
    <w:basedOn w:val="DefaultParagraphFont"/>
    <w:link w:val="BodyText"/>
    <w:rsid w:val="008A5511"/>
    <w:rPr>
      <w:rFonts w:ascii="Times New Roman" w:eastAsia="Times New Roman" w:hAnsi="Times New Roman" w:cs="Times New Roman"/>
      <w:sz w:val="24"/>
      <w:szCs w:val="20"/>
      <w:lang w:eastAsia="en-GB"/>
    </w:rPr>
  </w:style>
  <w:style w:type="paragraph" w:customStyle="1" w:styleId="EndNoteBibliographyTitle">
    <w:name w:val="EndNote Bibliography Title"/>
    <w:basedOn w:val="Normal"/>
    <w:link w:val="EndNoteBibliographyTitleChar"/>
    <w:rsid w:val="00AE2293"/>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AE2293"/>
    <w:rPr>
      <w:rFonts w:ascii="Calibri" w:hAnsi="Calibri"/>
      <w:noProof/>
      <w:lang w:val="en-US"/>
    </w:rPr>
  </w:style>
  <w:style w:type="paragraph" w:customStyle="1" w:styleId="EndNoteBibliography">
    <w:name w:val="EndNote Bibliography"/>
    <w:basedOn w:val="Normal"/>
    <w:link w:val="EndNoteBibliographyChar"/>
    <w:rsid w:val="00AE2293"/>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AE2293"/>
    <w:rPr>
      <w:rFonts w:ascii="Calibri" w:hAnsi="Calibri"/>
      <w:noProof/>
      <w:lang w:val="en-US"/>
    </w:rPr>
  </w:style>
  <w:style w:type="character" w:styleId="Hyperlink">
    <w:name w:val="Hyperlink"/>
    <w:basedOn w:val="DefaultParagraphFont"/>
    <w:uiPriority w:val="99"/>
    <w:unhideWhenUsed/>
    <w:rsid w:val="00530F6C"/>
    <w:rPr>
      <w:color w:val="0563C1" w:themeColor="hyperlink"/>
      <w:u w:val="single"/>
    </w:rPr>
  </w:style>
  <w:style w:type="character" w:styleId="FollowedHyperlink">
    <w:name w:val="FollowedHyperlink"/>
    <w:basedOn w:val="DefaultParagraphFont"/>
    <w:uiPriority w:val="99"/>
    <w:semiHidden/>
    <w:unhideWhenUsed/>
    <w:rsid w:val="00683EF8"/>
    <w:rPr>
      <w:color w:val="954F72" w:themeColor="followedHyperlink"/>
      <w:u w:val="single"/>
    </w:rPr>
  </w:style>
  <w:style w:type="table" w:styleId="TableGrid">
    <w:name w:val="Table Grid"/>
    <w:basedOn w:val="TableNormal"/>
    <w:uiPriority w:val="59"/>
    <w:rsid w:val="00DC48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2665</Words>
  <Characters>16739</Characters>
  <Application>Microsoft Office Word</Application>
  <DocSecurity>0</DocSecurity>
  <Lines>214</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Horwood</dc:creator>
  <cp:lastModifiedBy>Microsoft</cp:lastModifiedBy>
  <cp:revision>3</cp:revision>
  <dcterms:created xsi:type="dcterms:W3CDTF">2017-01-29T06:47:00Z</dcterms:created>
  <dcterms:modified xsi:type="dcterms:W3CDTF">2017-01-29T06:48:00Z</dcterms:modified>
</cp:coreProperties>
</file>