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9509E" w14:textId="301A8497" w:rsidR="004E6879" w:rsidRDefault="006C22ED" w:rsidP="004E6879">
      <w:pPr>
        <w:spacing w:after="0" w:line="480" w:lineRule="auto"/>
        <w:ind w:left="5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bookmarkStart w:id="0" w:name="_GoBack"/>
      <w:bookmarkEnd w:id="0"/>
      <w:r w:rsidR="004E6879">
        <w:rPr>
          <w:rFonts w:ascii="Arial" w:hAnsi="Arial" w:cs="Arial"/>
          <w:b/>
        </w:rPr>
        <w:t xml:space="preserve"> file-3</w:t>
      </w:r>
    </w:p>
    <w:p w14:paraId="6858FE36" w14:textId="77777777" w:rsidR="00977D4E" w:rsidRPr="004E6879" w:rsidRDefault="00977D4E" w:rsidP="00937A52">
      <w:pPr>
        <w:pStyle w:val="NoSpacing"/>
        <w:spacing w:line="480" w:lineRule="auto"/>
        <w:rPr>
          <w:rFonts w:ascii="Arial" w:hAnsi="Arial" w:cs="Arial"/>
          <w:b/>
        </w:rPr>
      </w:pPr>
      <w:r w:rsidRPr="004E6879">
        <w:rPr>
          <w:rFonts w:ascii="Arial" w:hAnsi="Arial" w:cs="Arial"/>
          <w:b/>
        </w:rPr>
        <w:t>Homology modeling, structure validation and protein stability due to c.1228T&gt;A (p.Ser410Thr) variant</w:t>
      </w:r>
    </w:p>
    <w:p w14:paraId="391D4698" w14:textId="40E671E1" w:rsidR="00977D4E" w:rsidRPr="00937A52" w:rsidRDefault="00977D4E" w:rsidP="00937A52">
      <w:pPr>
        <w:pStyle w:val="NoSpacing"/>
        <w:spacing w:line="480" w:lineRule="auto"/>
        <w:jc w:val="both"/>
        <w:rPr>
          <w:rFonts w:ascii="Arial" w:hAnsi="Arial" w:cs="Arial"/>
          <w:bCs/>
        </w:rPr>
      </w:pPr>
      <w:r w:rsidRPr="00937A52">
        <w:rPr>
          <w:rFonts w:ascii="Arial" w:hAnsi="Arial" w:cs="Arial"/>
          <w:bCs/>
        </w:rPr>
        <w:t xml:space="preserve">Using NCBI Basic Local Alignment Search Tool (BLAST), the native and mutated sequences of Homo sapiens FAM20C gene were taken to study the effect of </w:t>
      </w:r>
      <w:r w:rsidR="00863C41">
        <w:rPr>
          <w:rFonts w:ascii="Arial" w:hAnsi="Arial" w:cs="Arial"/>
          <w:bCs/>
        </w:rPr>
        <w:t xml:space="preserve">the </w:t>
      </w:r>
      <w:r w:rsidRPr="00937A52">
        <w:rPr>
          <w:rFonts w:ascii="Arial" w:hAnsi="Arial" w:cs="Arial"/>
          <w:bCs/>
        </w:rPr>
        <w:t>variant</w:t>
      </w:r>
      <w:r w:rsidR="00863C41">
        <w:rPr>
          <w:rFonts w:ascii="Arial" w:hAnsi="Arial" w:cs="Arial"/>
          <w:bCs/>
        </w:rPr>
        <w:t>,</w:t>
      </w:r>
      <w:r w:rsidRPr="00937A52">
        <w:rPr>
          <w:rFonts w:ascii="Arial" w:hAnsi="Arial" w:cs="Arial"/>
          <w:bCs/>
        </w:rPr>
        <w:t xml:space="preserve"> and also to predict the protein structure against PDB with default parameters [32]. The template PDBID: 5WRR was considered for modeling the protein structure. The native and mutant structure was modeled using a web server Swiss Model of Expasy [33,34]. Yet Another Scientific Artificial Reality Application (YASARA) was used to calculate the energy minimization of both the structures [35]. Stereochemistry and confirmation of the minimized structure were evaluated using VERIFY 3D [36, 37], ERRAT [38], PROCHECK [39] and Ramachandran plot through the Structural Analysis and Verification Server (SAVES) (</w:t>
      </w:r>
      <w:hyperlink r:id="rId6" w:history="1">
        <w:r w:rsidR="00863C41" w:rsidRPr="002D30DD">
          <w:rPr>
            <w:rStyle w:val="Hyperlink"/>
            <w:rFonts w:ascii="Arial" w:hAnsi="Arial" w:cs="Arial"/>
            <w:bCs/>
          </w:rPr>
          <w:t>https://services.mbi.ucla.edu/SAVES/)</w:t>
        </w:r>
      </w:hyperlink>
      <w:r w:rsidRPr="00937A52">
        <w:rPr>
          <w:rFonts w:ascii="Arial" w:hAnsi="Arial" w:cs="Arial"/>
          <w:bCs/>
        </w:rPr>
        <w:t>. The superimposition of the minimized structure of both native and mutant sequences was done using Discover studio</w:t>
      </w:r>
      <w:r w:rsidR="00A828CD">
        <w:rPr>
          <w:rFonts w:ascii="Arial" w:hAnsi="Arial" w:cs="Arial"/>
          <w:bCs/>
        </w:rPr>
        <w:t>,</w:t>
      </w:r>
      <w:r w:rsidRPr="00937A52">
        <w:rPr>
          <w:rFonts w:ascii="Arial" w:hAnsi="Arial" w:cs="Arial"/>
          <w:bCs/>
        </w:rPr>
        <w:t xml:space="preserve"> and the root mean sequence deviation (RMSD) was calculated. Online servers </w:t>
      </w:r>
      <w:r w:rsidR="00A828CD">
        <w:rPr>
          <w:rFonts w:ascii="Arial" w:hAnsi="Arial" w:cs="Arial"/>
          <w:bCs/>
        </w:rPr>
        <w:t>such as</w:t>
      </w:r>
      <w:r w:rsidR="00A828CD" w:rsidRPr="00937A52">
        <w:rPr>
          <w:rFonts w:ascii="Arial" w:hAnsi="Arial" w:cs="Arial"/>
          <w:bCs/>
        </w:rPr>
        <w:t xml:space="preserve"> </w:t>
      </w:r>
      <w:r w:rsidRPr="00937A52">
        <w:rPr>
          <w:rFonts w:ascii="Arial" w:hAnsi="Arial" w:cs="Arial"/>
          <w:bCs/>
        </w:rPr>
        <w:t>IStable [40] and I-Mutant Suite</w:t>
      </w:r>
      <w:r w:rsidR="00A828CD">
        <w:rPr>
          <w:rFonts w:ascii="Arial" w:hAnsi="Arial" w:cs="Arial"/>
          <w:bCs/>
        </w:rPr>
        <w:t xml:space="preserve"> </w:t>
      </w:r>
      <w:r w:rsidR="00A828CD" w:rsidRPr="00937A52">
        <w:rPr>
          <w:rFonts w:ascii="Arial" w:hAnsi="Arial" w:cs="Arial"/>
          <w:bCs/>
        </w:rPr>
        <w:t xml:space="preserve">[41] </w:t>
      </w:r>
      <w:r w:rsidRPr="00937A52">
        <w:rPr>
          <w:rFonts w:ascii="Arial" w:hAnsi="Arial" w:cs="Arial"/>
          <w:bCs/>
        </w:rPr>
        <w:t xml:space="preserve">with default parameters </w:t>
      </w:r>
      <w:r w:rsidR="008E5B4A" w:rsidRPr="00937A52">
        <w:rPr>
          <w:rFonts w:ascii="Arial" w:hAnsi="Arial" w:cs="Arial"/>
          <w:bCs/>
        </w:rPr>
        <w:t>w</w:t>
      </w:r>
      <w:r w:rsidR="008E5B4A">
        <w:rPr>
          <w:rFonts w:ascii="Arial" w:hAnsi="Arial" w:cs="Arial"/>
          <w:bCs/>
        </w:rPr>
        <w:t>ere</w:t>
      </w:r>
      <w:r w:rsidR="008E5B4A" w:rsidRPr="00937A52">
        <w:rPr>
          <w:rFonts w:ascii="Arial" w:hAnsi="Arial" w:cs="Arial"/>
          <w:bCs/>
        </w:rPr>
        <w:t xml:space="preserve"> </w:t>
      </w:r>
      <w:r w:rsidRPr="00937A52">
        <w:rPr>
          <w:rFonts w:ascii="Arial" w:hAnsi="Arial" w:cs="Arial"/>
          <w:bCs/>
        </w:rPr>
        <w:t>used to check the protein stability.</w:t>
      </w:r>
      <w:r w:rsidR="00937A52" w:rsidRPr="00937A52">
        <w:rPr>
          <w:rFonts w:ascii="Arial" w:hAnsi="Arial" w:cs="Arial"/>
          <w:bCs/>
        </w:rPr>
        <w:t xml:space="preserve"> </w:t>
      </w:r>
    </w:p>
    <w:p w14:paraId="3329FB0E" w14:textId="77777777" w:rsidR="00667D19" w:rsidRDefault="00667D19" w:rsidP="00937A52">
      <w:pPr>
        <w:pStyle w:val="NoSpacing"/>
        <w:spacing w:line="480" w:lineRule="auto"/>
        <w:jc w:val="both"/>
        <w:rPr>
          <w:rFonts w:ascii="Arial" w:hAnsi="Arial" w:cs="Arial"/>
          <w:bCs/>
        </w:rPr>
      </w:pPr>
    </w:p>
    <w:p w14:paraId="6C9106A6" w14:textId="69AA20AB" w:rsidR="00937A52" w:rsidRPr="00937A52" w:rsidRDefault="00937A52" w:rsidP="00937A52">
      <w:pPr>
        <w:pStyle w:val="NoSpacing"/>
        <w:spacing w:line="480" w:lineRule="auto"/>
        <w:jc w:val="both"/>
        <w:rPr>
          <w:rFonts w:ascii="Arial" w:hAnsi="Arial" w:cs="Arial"/>
        </w:rPr>
      </w:pPr>
      <w:r w:rsidRPr="00937A52">
        <w:rPr>
          <w:rFonts w:ascii="Arial" w:hAnsi="Arial" w:cs="Arial"/>
          <w:bCs/>
        </w:rPr>
        <w:t xml:space="preserve">The sequence identity for both the native and mutant of the </w:t>
      </w:r>
      <w:r w:rsidRPr="00937A52">
        <w:rPr>
          <w:rFonts w:ascii="Arial" w:hAnsi="Arial" w:cs="Arial"/>
          <w:bCs/>
          <w:i/>
        </w:rPr>
        <w:t>FAM20C</w:t>
      </w:r>
      <w:r w:rsidRPr="00937A52">
        <w:rPr>
          <w:rFonts w:ascii="Arial" w:hAnsi="Arial" w:cs="Arial"/>
          <w:bCs/>
        </w:rPr>
        <w:t xml:space="preserve"> sequence </w:t>
      </w:r>
      <w:r w:rsidR="00E72DD9">
        <w:rPr>
          <w:rFonts w:ascii="Arial" w:hAnsi="Arial" w:cs="Arial"/>
          <w:bCs/>
        </w:rPr>
        <w:t xml:space="preserve">with the crystal structure </w:t>
      </w:r>
      <w:r w:rsidR="00E72DD9" w:rsidRPr="00937A52">
        <w:rPr>
          <w:rFonts w:ascii="Arial" w:hAnsi="Arial" w:cs="Arial"/>
          <w:bCs/>
        </w:rPr>
        <w:t>(Homo sapiens; 5WRR.PDB)</w:t>
      </w:r>
      <w:r w:rsidR="00E72DD9">
        <w:rPr>
          <w:rFonts w:ascii="Arial" w:hAnsi="Arial" w:cs="Arial"/>
          <w:bCs/>
        </w:rPr>
        <w:t xml:space="preserve"> </w:t>
      </w:r>
      <w:r w:rsidRPr="00937A52">
        <w:rPr>
          <w:rFonts w:ascii="Arial" w:hAnsi="Arial" w:cs="Arial"/>
          <w:bCs/>
        </w:rPr>
        <w:t>was found to be 51% and 50% respectively</w:t>
      </w:r>
      <w:r w:rsidR="00E72DD9">
        <w:rPr>
          <w:rFonts w:ascii="Arial" w:hAnsi="Arial" w:cs="Arial"/>
          <w:bCs/>
        </w:rPr>
        <w:t xml:space="preserve">. </w:t>
      </w:r>
      <w:r w:rsidRPr="00937A52">
        <w:rPr>
          <w:rFonts w:ascii="Arial" w:hAnsi="Arial" w:cs="Arial"/>
          <w:bCs/>
        </w:rPr>
        <w:t>SAVES Meta server validated the quality of the predicted 3D protein models. Through VERIFY 3D, it was observed that 85.3% of the residues had an average 3D-1D score &gt;0.2 for native structure and mutant structure</w:t>
      </w:r>
      <w:r w:rsidR="00091EAA">
        <w:rPr>
          <w:rFonts w:ascii="Arial" w:hAnsi="Arial" w:cs="Arial"/>
          <w:bCs/>
        </w:rPr>
        <w:t>,</w:t>
      </w:r>
      <w:r w:rsidRPr="00937A52">
        <w:rPr>
          <w:rFonts w:ascii="Arial" w:hAnsi="Arial" w:cs="Arial"/>
          <w:bCs/>
        </w:rPr>
        <w:t xml:space="preserve"> and hence it passed the protein model. An overall quality factor of 97.75 for native structure and 97.26 for mutant structure was indicated by ERRAT. Through Ramachandran plot</w:t>
      </w:r>
      <w:r w:rsidR="00091EAA">
        <w:rPr>
          <w:rFonts w:ascii="Arial" w:hAnsi="Arial" w:cs="Arial"/>
          <w:bCs/>
        </w:rPr>
        <w:t>,</w:t>
      </w:r>
      <w:r w:rsidRPr="00937A52">
        <w:rPr>
          <w:rFonts w:ascii="Arial" w:hAnsi="Arial" w:cs="Arial"/>
          <w:bCs/>
        </w:rPr>
        <w:t xml:space="preserve"> it was observed that 99.7% residues of the modeled native structure were in the allowed region and 0.3% residues were in the disallowed region</w:t>
      </w:r>
      <w:r w:rsidR="00091EAA">
        <w:rPr>
          <w:rFonts w:ascii="Arial" w:hAnsi="Arial" w:cs="Arial"/>
          <w:bCs/>
        </w:rPr>
        <w:t>; whereas,</w:t>
      </w:r>
      <w:r w:rsidRPr="00937A52">
        <w:rPr>
          <w:rFonts w:ascii="Arial" w:hAnsi="Arial" w:cs="Arial"/>
          <w:bCs/>
        </w:rPr>
        <w:t xml:space="preserve"> 100% residues of the mutant structure were in the allowed region. The RMSD of 0.3 A</w:t>
      </w:r>
      <w:r w:rsidRPr="00937A52">
        <w:rPr>
          <w:rFonts w:ascii="Arial" w:hAnsi="Arial" w:cs="Arial"/>
          <w:bCs/>
          <w:vertAlign w:val="superscript"/>
        </w:rPr>
        <w:t>o</w:t>
      </w:r>
      <w:r w:rsidRPr="00937A52">
        <w:rPr>
          <w:rFonts w:ascii="Arial" w:hAnsi="Arial" w:cs="Arial"/>
          <w:bCs/>
        </w:rPr>
        <w:t xml:space="preserve"> was observed between </w:t>
      </w:r>
      <w:r w:rsidRPr="00937A52">
        <w:rPr>
          <w:rFonts w:ascii="Arial" w:hAnsi="Arial" w:cs="Arial"/>
          <w:bCs/>
        </w:rPr>
        <w:lastRenderedPageBreak/>
        <w:t>native and mutant structure, indicating changes in the loop regions of the superimposed structure. A decrease in stability was predicted by iStable with a conf. score</w:t>
      </w:r>
      <w:r w:rsidR="0085558C">
        <w:rPr>
          <w:rFonts w:ascii="Arial" w:hAnsi="Arial" w:cs="Arial"/>
          <w:bCs/>
        </w:rPr>
        <w:t xml:space="preserve"> of</w:t>
      </w:r>
      <w:r w:rsidRPr="00937A52">
        <w:rPr>
          <w:rFonts w:ascii="Arial" w:hAnsi="Arial" w:cs="Arial"/>
          <w:bCs/>
        </w:rPr>
        <w:t xml:space="preserve"> 0.605. Also, I-Mutant predicted a large decrease in protein stability due to the variant p.Ser410Thr with DDG values </w:t>
      </w:r>
      <w:r w:rsidR="0019075F">
        <w:rPr>
          <w:rFonts w:ascii="Arial" w:hAnsi="Arial" w:cs="Arial"/>
          <w:bCs/>
        </w:rPr>
        <w:t xml:space="preserve">of </w:t>
      </w:r>
      <w:r w:rsidRPr="00937A52">
        <w:rPr>
          <w:rFonts w:ascii="Arial" w:hAnsi="Arial" w:cs="Arial"/>
          <w:bCs/>
        </w:rPr>
        <w:t>-1.37 Kcal/mol (Figure-3)</w:t>
      </w:r>
      <w:r w:rsidR="00E14FBD">
        <w:rPr>
          <w:rFonts w:ascii="Arial" w:hAnsi="Arial" w:cs="Arial"/>
          <w:bCs/>
        </w:rPr>
        <w:t xml:space="preserve">. </w:t>
      </w:r>
    </w:p>
    <w:p w14:paraId="22A83A33" w14:textId="02414F7B" w:rsidR="00764325" w:rsidRPr="0015476D" w:rsidRDefault="00764325" w:rsidP="0015476D">
      <w:pPr>
        <w:rPr>
          <w:b/>
        </w:rPr>
      </w:pPr>
    </w:p>
    <w:sectPr w:rsidR="00764325" w:rsidRPr="0015476D" w:rsidSect="006C2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34D9"/>
    <w:multiLevelType w:val="hybridMultilevel"/>
    <w:tmpl w:val="34CA7E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64325"/>
    <w:rsid w:val="00053EBF"/>
    <w:rsid w:val="00091EAA"/>
    <w:rsid w:val="000A6AA0"/>
    <w:rsid w:val="000C4218"/>
    <w:rsid w:val="000E601D"/>
    <w:rsid w:val="0015476D"/>
    <w:rsid w:val="00184D12"/>
    <w:rsid w:val="0019075F"/>
    <w:rsid w:val="001E1CCA"/>
    <w:rsid w:val="002300AF"/>
    <w:rsid w:val="002F6CCE"/>
    <w:rsid w:val="00312657"/>
    <w:rsid w:val="00384870"/>
    <w:rsid w:val="00394595"/>
    <w:rsid w:val="003C79FD"/>
    <w:rsid w:val="00425D10"/>
    <w:rsid w:val="00443CAA"/>
    <w:rsid w:val="004E502F"/>
    <w:rsid w:val="004E6879"/>
    <w:rsid w:val="00645C33"/>
    <w:rsid w:val="00667D19"/>
    <w:rsid w:val="006C22ED"/>
    <w:rsid w:val="006C3805"/>
    <w:rsid w:val="00727498"/>
    <w:rsid w:val="00764325"/>
    <w:rsid w:val="0078735F"/>
    <w:rsid w:val="00822506"/>
    <w:rsid w:val="0085558C"/>
    <w:rsid w:val="008636E4"/>
    <w:rsid w:val="00863C41"/>
    <w:rsid w:val="008D17A3"/>
    <w:rsid w:val="008E5B4A"/>
    <w:rsid w:val="00937A52"/>
    <w:rsid w:val="00977D4E"/>
    <w:rsid w:val="009A1B00"/>
    <w:rsid w:val="00A4416D"/>
    <w:rsid w:val="00A5567D"/>
    <w:rsid w:val="00A828CD"/>
    <w:rsid w:val="00A91EC4"/>
    <w:rsid w:val="00A9301B"/>
    <w:rsid w:val="00B13503"/>
    <w:rsid w:val="00B9187C"/>
    <w:rsid w:val="00BB34D5"/>
    <w:rsid w:val="00CA4193"/>
    <w:rsid w:val="00CE194A"/>
    <w:rsid w:val="00D034CC"/>
    <w:rsid w:val="00D47BC0"/>
    <w:rsid w:val="00DA45E4"/>
    <w:rsid w:val="00E14FBD"/>
    <w:rsid w:val="00E54642"/>
    <w:rsid w:val="00E72DD9"/>
    <w:rsid w:val="00EB2D77"/>
    <w:rsid w:val="00F81B3C"/>
    <w:rsid w:val="00F94DA7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3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84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84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mbi.ucla.edu/SAVES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2053</Characters>
  <Application>Microsoft Office Word</Application>
  <DocSecurity>0</DocSecurity>
  <Lines>31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S3G_Apply_Fixed_Case</cp:lastModifiedBy>
  <cp:revision>7</cp:revision>
  <dcterms:created xsi:type="dcterms:W3CDTF">2018-04-23T08:36:00Z</dcterms:created>
  <dcterms:modified xsi:type="dcterms:W3CDTF">2018-04-28T13:11:00Z</dcterms:modified>
</cp:coreProperties>
</file>