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27395" w14:textId="680C2381" w:rsidR="004E6879" w:rsidRDefault="00F45066" w:rsidP="004E6879">
      <w:pPr>
        <w:spacing w:after="0" w:line="480" w:lineRule="auto"/>
        <w:ind w:left="540" w:hanging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Additional</w:t>
      </w:r>
      <w:bookmarkStart w:id="0" w:name="_GoBack"/>
      <w:bookmarkEnd w:id="0"/>
      <w:r w:rsidR="004E6879">
        <w:rPr>
          <w:rFonts w:ascii="Arial" w:hAnsi="Arial" w:cs="Arial"/>
          <w:b/>
        </w:rPr>
        <w:t xml:space="preserve"> file-4</w:t>
      </w:r>
    </w:p>
    <w:p w14:paraId="5E8898E7" w14:textId="77777777" w:rsidR="00937A52" w:rsidRPr="004E6879" w:rsidRDefault="00937A52" w:rsidP="00937A5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/>
          <w:shd w:val="clear" w:color="auto" w:fill="FFFFFF"/>
        </w:rPr>
      </w:pPr>
      <w:r w:rsidRPr="004E6879">
        <w:rPr>
          <w:rFonts w:ascii="Arial" w:hAnsi="Arial" w:cs="Arial"/>
          <w:b/>
          <w:color w:val="000000"/>
          <w:shd w:val="clear" w:color="auto" w:fill="FFFFFF"/>
        </w:rPr>
        <w:t>Conservation of the FAM20C p.S410T residue in orthologs</w:t>
      </w:r>
      <w:r w:rsidRPr="004E6879">
        <w:rPr>
          <w:rFonts w:ascii="Arial" w:hAnsi="Arial" w:cs="Arial"/>
          <w:color w:val="000000"/>
          <w:shd w:val="clear" w:color="auto" w:fill="FFFFFF"/>
        </w:rPr>
        <w:t xml:space="preserve"> </w:t>
      </w:r>
    </w:p>
    <w:p w14:paraId="395EC32A" w14:textId="7BE5300F" w:rsidR="00937A52" w:rsidRDefault="00937A52" w:rsidP="00937A52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2A6C2E">
        <w:rPr>
          <w:rFonts w:ascii="Arial" w:hAnsi="Arial" w:cs="Arial"/>
          <w:color w:val="000000"/>
          <w:shd w:val="clear" w:color="auto" w:fill="FFFFFF"/>
        </w:rPr>
        <w:t xml:space="preserve">The protein sequence of </w:t>
      </w:r>
      <w:r w:rsidRPr="002A6C2E">
        <w:rPr>
          <w:rFonts w:ascii="Arial" w:hAnsi="Arial" w:cs="Arial"/>
          <w:i/>
          <w:color w:val="000000"/>
          <w:shd w:val="clear" w:color="auto" w:fill="FFFFFF"/>
        </w:rPr>
        <w:t xml:space="preserve">Homo sapiens </w:t>
      </w:r>
      <w:r w:rsidRPr="002A6C2E">
        <w:rPr>
          <w:rFonts w:ascii="Arial" w:hAnsi="Arial" w:cs="Arial"/>
          <w:color w:val="000000"/>
          <w:shd w:val="clear" w:color="auto" w:fill="FFFFFF"/>
        </w:rPr>
        <w:t>(</w:t>
      </w:r>
      <w:r w:rsidRPr="002A6C2E">
        <w:rPr>
          <w:rFonts w:ascii="Arial" w:hAnsi="Arial" w:cs="Arial"/>
        </w:rPr>
        <w:t>NP_064608)</w:t>
      </w:r>
      <w:r w:rsidRPr="002A6C2E">
        <w:rPr>
          <w:rFonts w:ascii="Arial" w:hAnsi="Arial" w:cs="Arial"/>
          <w:color w:val="000000"/>
          <w:shd w:val="clear" w:color="auto" w:fill="FFFFFF"/>
        </w:rPr>
        <w:t xml:space="preserve"> was aligned along with other species using an online multiple sequence alignment program</w:t>
      </w:r>
      <w:r w:rsidR="00053EBF">
        <w:rPr>
          <w:rFonts w:ascii="Arial" w:hAnsi="Arial" w:cs="Arial"/>
          <w:color w:val="000000"/>
          <w:shd w:val="clear" w:color="auto" w:fill="FFFFFF"/>
        </w:rPr>
        <w:t xml:space="preserve"> –</w:t>
      </w:r>
      <w:r w:rsidRPr="002A6C2E">
        <w:rPr>
          <w:rFonts w:ascii="Arial" w:hAnsi="Arial" w:cs="Arial"/>
          <w:color w:val="000000"/>
          <w:shd w:val="clear" w:color="auto" w:fill="FFFFFF"/>
        </w:rPr>
        <w:t xml:space="preserve"> Clastal Omega (</w:t>
      </w:r>
      <w:hyperlink r:id="rId6" w:history="1">
        <w:r w:rsidR="002F6CCE" w:rsidRPr="006227C7">
          <w:rPr>
            <w:rStyle w:val="Hyperlink"/>
            <w:rFonts w:ascii="Arial" w:hAnsi="Arial" w:cs="Arial"/>
            <w:shd w:val="clear" w:color="auto" w:fill="FFFFFF"/>
          </w:rPr>
          <w:t>https://www.ebi.ac.uk/Tools/msa/clustalo/</w:t>
        </w:r>
      </w:hyperlink>
      <w:r w:rsidR="002F6CCE">
        <w:rPr>
          <w:rFonts w:ascii="Arial" w:hAnsi="Arial" w:cs="Arial"/>
          <w:shd w:val="clear" w:color="auto" w:fill="FFFFFF"/>
        </w:rPr>
        <w:t>)</w:t>
      </w:r>
      <w:r w:rsidRPr="002A6C2E">
        <w:rPr>
          <w:rFonts w:ascii="Arial" w:hAnsi="Arial" w:cs="Arial"/>
          <w:color w:val="000000"/>
          <w:shd w:val="clear" w:color="auto" w:fill="FFFFFF"/>
        </w:rPr>
        <w:t xml:space="preserve">. It is observed that the orthologs protein sequences of </w:t>
      </w:r>
      <w:r w:rsidRPr="002A6C2E">
        <w:rPr>
          <w:rFonts w:ascii="Arial" w:hAnsi="Arial" w:cs="Arial"/>
          <w:i/>
          <w:color w:val="000000"/>
          <w:shd w:val="clear" w:color="auto" w:fill="FFFFFF"/>
        </w:rPr>
        <w:t>FAM20C</w:t>
      </w:r>
      <w:r w:rsidRPr="002A6C2E">
        <w:rPr>
          <w:rFonts w:ascii="Arial" w:hAnsi="Arial" w:cs="Arial"/>
          <w:color w:val="000000"/>
          <w:shd w:val="clear" w:color="auto" w:fill="FFFFFF"/>
        </w:rPr>
        <w:t xml:space="preserve"> gene are highly identical to </w:t>
      </w:r>
      <w:r w:rsidRPr="002A6C2E">
        <w:rPr>
          <w:rFonts w:ascii="Arial" w:hAnsi="Arial" w:cs="Arial"/>
          <w:i/>
          <w:color w:val="000000"/>
          <w:shd w:val="clear" w:color="auto" w:fill="FFFFFF"/>
        </w:rPr>
        <w:t>H. sapiens</w:t>
      </w:r>
      <w:r w:rsidRPr="002A6C2E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2A6C2E">
        <w:rPr>
          <w:rFonts w:ascii="Arial" w:hAnsi="Arial" w:cs="Arial"/>
          <w:i/>
          <w:color w:val="000000"/>
          <w:shd w:val="clear" w:color="auto" w:fill="FFFFFF"/>
        </w:rPr>
        <w:t>FAM20C</w:t>
      </w:r>
      <w:r w:rsidRPr="002A6C2E">
        <w:rPr>
          <w:rFonts w:ascii="Arial" w:hAnsi="Arial" w:cs="Arial"/>
          <w:color w:val="000000"/>
          <w:shd w:val="clear" w:color="auto" w:fill="FFFFFF"/>
        </w:rPr>
        <w:t xml:space="preserve"> gene protein sequence (</w:t>
      </w:r>
      <w:r w:rsidRPr="002A6C2E">
        <w:rPr>
          <w:rFonts w:ascii="Arial" w:hAnsi="Arial" w:cs="Arial"/>
          <w:i/>
          <w:color w:val="000000"/>
          <w:shd w:val="clear" w:color="auto" w:fill="FFFFFF"/>
        </w:rPr>
        <w:t>M. musculus</w:t>
      </w:r>
      <w:r w:rsidRPr="002A6C2E">
        <w:rPr>
          <w:rFonts w:ascii="Arial" w:hAnsi="Arial" w:cs="Arial"/>
          <w:color w:val="000000"/>
          <w:shd w:val="clear" w:color="auto" w:fill="FFFFFF"/>
        </w:rPr>
        <w:t>: 86%</w:t>
      </w:r>
      <w:r w:rsidRPr="002A6C2E">
        <w:rPr>
          <w:rFonts w:ascii="Arial" w:hAnsi="Arial" w:cs="Arial"/>
          <w:i/>
          <w:color w:val="000000"/>
          <w:shd w:val="clear" w:color="auto" w:fill="FFFFFF"/>
        </w:rPr>
        <w:t>, C. canadensis</w:t>
      </w:r>
      <w:r w:rsidRPr="002A6C2E">
        <w:rPr>
          <w:rFonts w:ascii="Arial" w:hAnsi="Arial" w:cs="Arial"/>
          <w:color w:val="000000"/>
          <w:shd w:val="clear" w:color="auto" w:fill="FFFFFF"/>
        </w:rPr>
        <w:t>: 89%</w:t>
      </w:r>
      <w:r w:rsidRPr="002A6C2E">
        <w:rPr>
          <w:rFonts w:ascii="Arial" w:hAnsi="Arial" w:cs="Arial"/>
          <w:i/>
          <w:color w:val="000000"/>
          <w:shd w:val="clear" w:color="auto" w:fill="FFFFFF"/>
        </w:rPr>
        <w:t>, H. glaber</w:t>
      </w:r>
      <w:r w:rsidRPr="002A6C2E">
        <w:rPr>
          <w:rFonts w:ascii="Arial" w:hAnsi="Arial" w:cs="Arial"/>
          <w:color w:val="000000"/>
          <w:shd w:val="clear" w:color="auto" w:fill="FFFFFF"/>
        </w:rPr>
        <w:t>: 89%</w:t>
      </w:r>
      <w:r w:rsidRPr="002A6C2E">
        <w:rPr>
          <w:rFonts w:ascii="Arial" w:hAnsi="Arial" w:cs="Arial"/>
          <w:i/>
          <w:color w:val="000000"/>
          <w:shd w:val="clear" w:color="auto" w:fill="FFFFFF"/>
        </w:rPr>
        <w:t>, P. Anubis</w:t>
      </w:r>
      <w:r w:rsidRPr="002A6C2E">
        <w:rPr>
          <w:rFonts w:ascii="Arial" w:hAnsi="Arial" w:cs="Arial"/>
          <w:color w:val="000000"/>
          <w:shd w:val="clear" w:color="auto" w:fill="FFFFFF"/>
        </w:rPr>
        <w:t>: 95%</w:t>
      </w:r>
      <w:r w:rsidRPr="002A6C2E">
        <w:rPr>
          <w:rFonts w:ascii="Arial" w:hAnsi="Arial" w:cs="Arial"/>
          <w:i/>
          <w:color w:val="000000"/>
          <w:shd w:val="clear" w:color="auto" w:fill="FFFFFF"/>
        </w:rPr>
        <w:t>, P. abelii</w:t>
      </w:r>
      <w:r w:rsidRPr="002A6C2E">
        <w:rPr>
          <w:rFonts w:ascii="Arial" w:hAnsi="Arial" w:cs="Arial"/>
          <w:color w:val="000000"/>
          <w:shd w:val="clear" w:color="auto" w:fill="FFFFFF"/>
        </w:rPr>
        <w:t>: 98%</w:t>
      </w:r>
      <w:r w:rsidRPr="002A6C2E">
        <w:rPr>
          <w:rFonts w:ascii="Arial" w:hAnsi="Arial" w:cs="Arial"/>
          <w:i/>
          <w:color w:val="000000"/>
          <w:shd w:val="clear" w:color="auto" w:fill="FFFFFF"/>
        </w:rPr>
        <w:t>, p. troglodytes</w:t>
      </w:r>
      <w:r w:rsidRPr="002A6C2E">
        <w:rPr>
          <w:rFonts w:ascii="Arial" w:hAnsi="Arial" w:cs="Arial"/>
          <w:color w:val="000000"/>
          <w:shd w:val="clear" w:color="auto" w:fill="FFFFFF"/>
        </w:rPr>
        <w:t>: 98%</w:t>
      </w:r>
      <w:r w:rsidRPr="002A6C2E">
        <w:rPr>
          <w:rFonts w:ascii="Arial" w:hAnsi="Arial" w:cs="Arial"/>
          <w:i/>
          <w:color w:val="000000"/>
          <w:shd w:val="clear" w:color="auto" w:fill="FFFFFF"/>
        </w:rPr>
        <w:t>, O. garnettii</w:t>
      </w:r>
      <w:r w:rsidRPr="002A6C2E">
        <w:rPr>
          <w:rFonts w:ascii="Arial" w:hAnsi="Arial" w:cs="Arial"/>
          <w:color w:val="000000"/>
          <w:shd w:val="clear" w:color="auto" w:fill="FFFFFF"/>
        </w:rPr>
        <w:t>: 91%</w:t>
      </w:r>
      <w:r w:rsidRPr="002A6C2E">
        <w:rPr>
          <w:rFonts w:ascii="Arial" w:hAnsi="Arial" w:cs="Arial"/>
          <w:i/>
          <w:color w:val="000000"/>
          <w:shd w:val="clear" w:color="auto" w:fill="FFFFFF"/>
        </w:rPr>
        <w:t>, E.F. caballus</w:t>
      </w:r>
      <w:r w:rsidRPr="002A6C2E">
        <w:rPr>
          <w:rFonts w:ascii="Arial" w:hAnsi="Arial" w:cs="Arial"/>
          <w:color w:val="000000"/>
          <w:shd w:val="clear" w:color="auto" w:fill="FFFFFF"/>
        </w:rPr>
        <w:t>: 89%</w:t>
      </w:r>
      <w:r w:rsidRPr="002A6C2E">
        <w:rPr>
          <w:rFonts w:ascii="Arial" w:hAnsi="Arial" w:cs="Arial"/>
          <w:i/>
          <w:color w:val="000000"/>
          <w:shd w:val="clear" w:color="auto" w:fill="FFFFFF"/>
        </w:rPr>
        <w:t>, C. cristata</w:t>
      </w:r>
      <w:r w:rsidRPr="002A6C2E">
        <w:rPr>
          <w:rFonts w:ascii="Arial" w:hAnsi="Arial" w:cs="Arial"/>
          <w:color w:val="000000"/>
          <w:shd w:val="clear" w:color="auto" w:fill="FFFFFF"/>
        </w:rPr>
        <w:t>: 89%</w:t>
      </w:r>
      <w:r w:rsidRPr="002A6C2E">
        <w:rPr>
          <w:rFonts w:ascii="Arial" w:hAnsi="Arial" w:cs="Arial"/>
          <w:i/>
          <w:color w:val="000000"/>
          <w:shd w:val="clear" w:color="auto" w:fill="FFFFFF"/>
        </w:rPr>
        <w:t>, C.I. familiaris</w:t>
      </w:r>
      <w:r w:rsidRPr="002A6C2E">
        <w:rPr>
          <w:rFonts w:ascii="Arial" w:hAnsi="Arial" w:cs="Arial"/>
          <w:color w:val="000000"/>
          <w:shd w:val="clear" w:color="auto" w:fill="FFFFFF"/>
        </w:rPr>
        <w:t>: 89%</w:t>
      </w:r>
      <w:r w:rsidRPr="002A6C2E">
        <w:rPr>
          <w:rFonts w:ascii="Arial" w:hAnsi="Arial" w:cs="Arial"/>
          <w:i/>
          <w:color w:val="000000"/>
          <w:shd w:val="clear" w:color="auto" w:fill="FFFFFF"/>
        </w:rPr>
        <w:t>, and T. chinensis</w:t>
      </w:r>
      <w:r w:rsidRPr="002A6C2E">
        <w:rPr>
          <w:rFonts w:ascii="Arial" w:hAnsi="Arial" w:cs="Arial"/>
          <w:color w:val="000000"/>
          <w:shd w:val="clear" w:color="auto" w:fill="FFFFFF"/>
        </w:rPr>
        <w:t>: 90%).</w:t>
      </w:r>
      <w:r w:rsidRPr="002A6C2E">
        <w:rPr>
          <w:rFonts w:ascii="Arial" w:hAnsi="Arial" w:cs="Arial"/>
          <w:i/>
          <w:color w:val="000000"/>
          <w:shd w:val="clear" w:color="auto" w:fill="FFFFFF"/>
        </w:rPr>
        <w:t xml:space="preserve"> </w:t>
      </w:r>
      <w:r w:rsidRPr="002A6C2E">
        <w:rPr>
          <w:rFonts w:ascii="Arial" w:hAnsi="Arial" w:cs="Arial"/>
          <w:color w:val="000000"/>
          <w:shd w:val="clear" w:color="auto" w:fill="FFFFFF"/>
        </w:rPr>
        <w:t xml:space="preserve">The residue Serine (Ser) is conserved in the orthologs (Figure-4A). The phylogenetic tree depicts the evolutionary conservation of </w:t>
      </w:r>
      <w:r w:rsidRPr="002A6C2E">
        <w:rPr>
          <w:rFonts w:ascii="Arial" w:hAnsi="Arial" w:cs="Arial"/>
          <w:i/>
          <w:color w:val="000000"/>
          <w:shd w:val="clear" w:color="auto" w:fill="FFFFFF"/>
        </w:rPr>
        <w:t>FAM20C</w:t>
      </w:r>
      <w:r w:rsidRPr="002A6C2E">
        <w:rPr>
          <w:rFonts w:ascii="Arial" w:hAnsi="Arial" w:cs="Arial"/>
          <w:color w:val="000000"/>
          <w:shd w:val="clear" w:color="auto" w:fill="FFFFFF"/>
        </w:rPr>
        <w:t xml:space="preserve"> gene in many species (Figure-4B).</w:t>
      </w:r>
    </w:p>
    <w:p w14:paraId="22A83A33" w14:textId="4590212D" w:rsidR="00764325" w:rsidRPr="00245366" w:rsidRDefault="00764325" w:rsidP="00245366">
      <w:pPr>
        <w:rPr>
          <w:rFonts w:ascii="Arial" w:hAnsi="Arial" w:cs="Arial"/>
          <w:color w:val="000000"/>
          <w:shd w:val="clear" w:color="auto" w:fill="FFFFFF"/>
        </w:rPr>
      </w:pPr>
    </w:p>
    <w:sectPr w:rsidR="00764325" w:rsidRPr="00245366" w:rsidSect="00F45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E34D9"/>
    <w:multiLevelType w:val="hybridMultilevel"/>
    <w:tmpl w:val="34CA7E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764325"/>
    <w:rsid w:val="00053EBF"/>
    <w:rsid w:val="00091EAA"/>
    <w:rsid w:val="000A6AA0"/>
    <w:rsid w:val="000C4218"/>
    <w:rsid w:val="000E601D"/>
    <w:rsid w:val="0019075F"/>
    <w:rsid w:val="001E1CCA"/>
    <w:rsid w:val="002300AF"/>
    <w:rsid w:val="00245366"/>
    <w:rsid w:val="002F6CCE"/>
    <w:rsid w:val="00312657"/>
    <w:rsid w:val="00384870"/>
    <w:rsid w:val="00394595"/>
    <w:rsid w:val="003C79FD"/>
    <w:rsid w:val="00425D10"/>
    <w:rsid w:val="00443CAA"/>
    <w:rsid w:val="004E502F"/>
    <w:rsid w:val="004E6879"/>
    <w:rsid w:val="00645C33"/>
    <w:rsid w:val="00667D19"/>
    <w:rsid w:val="006C3805"/>
    <w:rsid w:val="00727498"/>
    <w:rsid w:val="00764325"/>
    <w:rsid w:val="0078735F"/>
    <w:rsid w:val="00822506"/>
    <w:rsid w:val="0085558C"/>
    <w:rsid w:val="008636E4"/>
    <w:rsid w:val="00863C41"/>
    <w:rsid w:val="008D17A3"/>
    <w:rsid w:val="008E5B4A"/>
    <w:rsid w:val="00937A52"/>
    <w:rsid w:val="009451DD"/>
    <w:rsid w:val="00977D4E"/>
    <w:rsid w:val="009A1B00"/>
    <w:rsid w:val="00A4416D"/>
    <w:rsid w:val="00A5567D"/>
    <w:rsid w:val="00A828CD"/>
    <w:rsid w:val="00A91EC4"/>
    <w:rsid w:val="00A9301B"/>
    <w:rsid w:val="00B13503"/>
    <w:rsid w:val="00B9187C"/>
    <w:rsid w:val="00BB34D5"/>
    <w:rsid w:val="00CA4193"/>
    <w:rsid w:val="00CE194A"/>
    <w:rsid w:val="00D034CC"/>
    <w:rsid w:val="00D47BC0"/>
    <w:rsid w:val="00DA45E4"/>
    <w:rsid w:val="00E14FBD"/>
    <w:rsid w:val="00E54642"/>
    <w:rsid w:val="00E72DD9"/>
    <w:rsid w:val="00EB2D77"/>
    <w:rsid w:val="00F32893"/>
    <w:rsid w:val="00F45066"/>
    <w:rsid w:val="00F81B3C"/>
    <w:rsid w:val="00F94DA7"/>
    <w:rsid w:val="00FE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B35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4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764325"/>
    <w:rPr>
      <w:b/>
      <w:bCs/>
    </w:rPr>
  </w:style>
  <w:style w:type="paragraph" w:styleId="NoSpacing">
    <w:name w:val="No Spacing"/>
    <w:uiPriority w:val="1"/>
    <w:qFormat/>
    <w:rsid w:val="00977D4E"/>
    <w:pPr>
      <w:spacing w:after="0" w:line="240" w:lineRule="auto"/>
    </w:pPr>
  </w:style>
  <w:style w:type="character" w:styleId="Hyperlink">
    <w:name w:val="Hyperlink"/>
    <w:uiPriority w:val="99"/>
    <w:unhideWhenUsed/>
    <w:rsid w:val="00937A5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B3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B3C"/>
    <w:rPr>
      <w:rFonts w:ascii="Times New Roman" w:hAnsi="Times New Roman" w:cs="Times New Roman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F328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4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764325"/>
    <w:rPr>
      <w:b/>
      <w:bCs/>
    </w:rPr>
  </w:style>
  <w:style w:type="paragraph" w:styleId="NoSpacing">
    <w:name w:val="No Spacing"/>
    <w:uiPriority w:val="1"/>
    <w:qFormat/>
    <w:rsid w:val="00977D4E"/>
    <w:pPr>
      <w:spacing w:after="0" w:line="240" w:lineRule="auto"/>
    </w:pPr>
  </w:style>
  <w:style w:type="character" w:styleId="Hyperlink">
    <w:name w:val="Hyperlink"/>
    <w:uiPriority w:val="99"/>
    <w:unhideWhenUsed/>
    <w:rsid w:val="00937A5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B3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B3C"/>
    <w:rPr>
      <w:rFonts w:ascii="Times New Roman" w:hAnsi="Times New Roman" w:cs="Times New Roman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F328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bi.ac.uk/Tools/msa/clustal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S3G_Apply_Fixed_Case</cp:lastModifiedBy>
  <cp:revision>7</cp:revision>
  <dcterms:created xsi:type="dcterms:W3CDTF">2018-04-23T08:36:00Z</dcterms:created>
  <dcterms:modified xsi:type="dcterms:W3CDTF">2018-04-28T13:11:00Z</dcterms:modified>
</cp:coreProperties>
</file>