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993"/>
        <w:gridCol w:w="2499"/>
        <w:gridCol w:w="1620"/>
      </w:tblGrid>
      <w:tr w:rsidR="002211A4" w:rsidRPr="00D01088" w:rsidTr="00711C72">
        <w:trPr>
          <w:jc w:val="center"/>
        </w:trPr>
        <w:tc>
          <w:tcPr>
            <w:tcW w:w="2376" w:type="dxa"/>
          </w:tcPr>
          <w:p w:rsidR="002211A4" w:rsidRPr="00D01088" w:rsidRDefault="002211A4" w:rsidP="00711C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993" w:type="dxa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 value </w:t>
            </w:r>
          </w:p>
        </w:tc>
        <w:tc>
          <w:tcPr>
            <w:tcW w:w="2499" w:type="dxa"/>
          </w:tcPr>
          <w:p w:rsidR="002211A4" w:rsidRPr="00D01088" w:rsidRDefault="002211A4" w:rsidP="00711C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Hazard ratio</w:t>
            </w:r>
          </w:p>
        </w:tc>
        <w:tc>
          <w:tcPr>
            <w:tcW w:w="1620" w:type="dxa"/>
          </w:tcPr>
          <w:p w:rsidR="002211A4" w:rsidRPr="00D01088" w:rsidRDefault="002211A4" w:rsidP="00711C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95.0% CI</w:t>
            </w:r>
          </w:p>
        </w:tc>
      </w:tr>
      <w:tr w:rsidR="002211A4" w:rsidRPr="00D01088" w:rsidTr="00711C72">
        <w:trPr>
          <w:jc w:val="center"/>
        </w:trPr>
        <w:tc>
          <w:tcPr>
            <w:tcW w:w="2376" w:type="dxa"/>
            <w:shd w:val="clear" w:color="auto" w:fill="D9D9D9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ERCC2 312 A allele</w:t>
            </w:r>
          </w:p>
        </w:tc>
        <w:tc>
          <w:tcPr>
            <w:tcW w:w="993" w:type="dxa"/>
            <w:shd w:val="clear" w:color="auto" w:fill="D9D9D9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2499" w:type="dxa"/>
            <w:shd w:val="clear" w:color="auto" w:fill="D9D9D9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2.907 (Reference = 1)</w:t>
            </w:r>
          </w:p>
        </w:tc>
        <w:tc>
          <w:tcPr>
            <w:tcW w:w="1620" w:type="dxa"/>
            <w:shd w:val="clear" w:color="auto" w:fill="D9D9D9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0.683-12.366</w:t>
            </w:r>
          </w:p>
        </w:tc>
      </w:tr>
      <w:tr w:rsidR="002211A4" w:rsidRPr="00D01088" w:rsidTr="00711C72">
        <w:trPr>
          <w:jc w:val="center"/>
        </w:trPr>
        <w:tc>
          <w:tcPr>
            <w:tcW w:w="2376" w:type="dxa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Histological response</w:t>
            </w:r>
          </w:p>
        </w:tc>
        <w:tc>
          <w:tcPr>
            <w:tcW w:w="993" w:type="dxa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2499" w:type="dxa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0.182 (Reference = 1)</w:t>
            </w:r>
          </w:p>
        </w:tc>
        <w:tc>
          <w:tcPr>
            <w:tcW w:w="1620" w:type="dxa"/>
          </w:tcPr>
          <w:p w:rsidR="002211A4" w:rsidRPr="00D01088" w:rsidRDefault="002211A4" w:rsidP="00711C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088">
              <w:rPr>
                <w:rFonts w:ascii="Times New Roman" w:eastAsia="Calibri" w:hAnsi="Times New Roman" w:cs="Times New Roman"/>
                <w:sz w:val="24"/>
                <w:szCs w:val="24"/>
              </w:rPr>
              <w:t>0.022-1.541</w:t>
            </w:r>
          </w:p>
        </w:tc>
      </w:tr>
    </w:tbl>
    <w:p w:rsidR="00291788" w:rsidRDefault="00291788">
      <w:bookmarkStart w:id="0" w:name="_GoBack"/>
      <w:bookmarkEnd w:id="0"/>
    </w:p>
    <w:sectPr w:rsidR="002917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03"/>
    <w:rsid w:val="002211A4"/>
    <w:rsid w:val="00291788"/>
    <w:rsid w:val="00E9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EA4EE-F85C-423C-94DC-B2A4B875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2017-10-18T11:32:00Z</dcterms:created>
  <dcterms:modified xsi:type="dcterms:W3CDTF">2017-10-18T11:32:00Z</dcterms:modified>
</cp:coreProperties>
</file>