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0455E" w14:textId="77777777" w:rsidR="009B2565" w:rsidRPr="004927CD" w:rsidRDefault="009B2565" w:rsidP="009B2565">
      <w:pPr>
        <w:rPr>
          <w:rFonts w:ascii="Times New Roman" w:hAnsi="Times New Roman" w:cs="Times New Roman"/>
          <w:sz w:val="20"/>
          <w:szCs w:val="20"/>
        </w:rPr>
      </w:pPr>
      <w:r w:rsidRPr="004927C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BA0754" wp14:editId="4AB7DC09">
                <wp:simplePos x="0" y="0"/>
                <wp:positionH relativeFrom="column">
                  <wp:posOffset>-119380</wp:posOffset>
                </wp:positionH>
                <wp:positionV relativeFrom="paragraph">
                  <wp:posOffset>317500</wp:posOffset>
                </wp:positionV>
                <wp:extent cx="8678545" cy="3935730"/>
                <wp:effectExtent l="0" t="0" r="8255" b="762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8545" cy="393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839" w:type="pct"/>
                              <w:tblBorders>
                                <w:top w:val="single" w:sz="4" w:space="0" w:color="000000"/>
                                <w:bottom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8"/>
                              <w:gridCol w:w="1330"/>
                              <w:gridCol w:w="882"/>
                              <w:gridCol w:w="2365"/>
                              <w:gridCol w:w="1151"/>
                              <w:gridCol w:w="1645"/>
                              <w:gridCol w:w="2158"/>
                              <w:gridCol w:w="1568"/>
                              <w:gridCol w:w="758"/>
                            </w:tblGrid>
                            <w:tr w:rsidR="009B2565" w:rsidRPr="002B102D" w14:paraId="740D639F" w14:textId="77777777" w:rsidTr="005F364B">
                              <w:tc>
                                <w:tcPr>
                                  <w:tcW w:w="417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413D73EA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Lead Author, Publication Date</w:t>
                                  </w:r>
                                </w:p>
                              </w:tc>
                              <w:tc>
                                <w:tcPr>
                                  <w:tcW w:w="514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6D94ACAD" w14:textId="77777777" w:rsidR="009B2565" w:rsidRPr="00DE0283" w:rsidRDefault="009B2565" w:rsidP="005F364B">
                                  <w:pPr>
                                    <w:ind w:right="-750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Study Design</w:t>
                                  </w:r>
                                </w:p>
                              </w:tc>
                              <w:tc>
                                <w:tcPr>
                                  <w:tcW w:w="341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BB14C6D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Location of study</w:t>
                                  </w:r>
                                </w:p>
                              </w:tc>
                              <w:tc>
                                <w:tcPr>
                                  <w:tcW w:w="914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5BCDDADF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Sample size/characterization</w:t>
                                  </w:r>
                                </w:p>
                              </w:tc>
                              <w:tc>
                                <w:tcPr>
                                  <w:tcW w:w="445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03527EC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Gender </w:t>
                                  </w:r>
                                </w:p>
                                <w:p w14:paraId="0ED70D2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(male %)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6B20A873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Age </w:t>
                                  </w:r>
                                </w:p>
                                <w:p w14:paraId="5EEB2A5A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(mean years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 xml:space="preserve"> SD)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7EC4B228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Risk Factors Adjusted For</w:t>
                                  </w:r>
                                </w:p>
                              </w:tc>
                              <w:tc>
                                <w:tcPr>
                                  <w:tcW w:w="606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5AF3A536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Outcome</w:t>
                                  </w:r>
                                </w:p>
                              </w:tc>
                              <w:tc>
                                <w:tcPr>
                                  <w:tcW w:w="293" w:type="pct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E7E6E6" w:themeFill="background2"/>
                                </w:tcPr>
                                <w:p w14:paraId="5015EC0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6"/>
                                    </w:rPr>
                                    <w:t>Quality</w:t>
                                  </w:r>
                                </w:p>
                              </w:tc>
                            </w:tr>
                            <w:tr w:rsidR="009B2565" w:rsidRPr="002B102D" w14:paraId="50A848CE" w14:textId="77777777" w:rsidTr="005F364B">
                              <w:trPr>
                                <w:trHeight w:val="220"/>
                              </w:trPr>
                              <w:tc>
                                <w:tcPr>
                                  <w:tcW w:w="417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B3ADBE" w14:textId="6B123203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Alelu</w:t>
                                  </w:r>
                                  <w:proofErr w:type="spellEnd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-Paz et al. 2015</w:t>
                                  </w:r>
                                  <w:r w:rsidRPr="005F364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3</w:t>
                                  </w:r>
                                  <w:r w:rsidR="0060229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4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81D29EA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Case-control </w:t>
                                  </w:r>
                                </w:p>
                                <w:p w14:paraId="21DDD252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Cross-sectional</w:t>
                                  </w:r>
                                </w:p>
                              </w:tc>
                              <w:tc>
                                <w:tcPr>
                                  <w:tcW w:w="341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DA653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Spain</w:t>
                                  </w:r>
                                </w:p>
                              </w:tc>
                              <w:tc>
                                <w:tcPr>
                                  <w:tcW w:w="914" w:type="pct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6A99A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Total: 33</w:t>
                                  </w:r>
                                </w:p>
                              </w:tc>
                              <w:tc>
                                <w:tcPr>
                                  <w:tcW w:w="445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32952988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(100)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67110A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0055CD0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68.8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14.4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  <w:p w14:paraId="78C66988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77.6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10.1 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CB7BAB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606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F54334E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Cognitive status </w:t>
                                  </w:r>
                                </w:p>
                              </w:tc>
                              <w:tc>
                                <w:tcPr>
                                  <w:tcW w:w="293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40E54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8/10</w:t>
                                  </w:r>
                                </w:p>
                              </w:tc>
                            </w:tr>
                            <w:tr w:rsidR="009B2565" w:rsidRPr="002B102D" w14:paraId="66BBCB94" w14:textId="77777777" w:rsidTr="005F364B">
                              <w:trPr>
                                <w:trHeight w:val="780"/>
                              </w:trPr>
                              <w:tc>
                                <w:tcPr>
                                  <w:tcW w:w="417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FDDE47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04522A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74F713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pct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B6C07D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Controls: 4</w:t>
                                  </w:r>
                                </w:p>
                                <w:p w14:paraId="67036B20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Schizophrenic subjects: 29</w:t>
                                  </w:r>
                                </w:p>
                              </w:tc>
                              <w:tc>
                                <w:tcPr>
                                  <w:tcW w:w="445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931A43D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766411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E9CAF2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C1B9FE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AD2094D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B2565" w:rsidRPr="002B102D" w14:paraId="3DD5ACEA" w14:textId="77777777" w:rsidTr="005F364B">
                              <w:trPr>
                                <w:trHeight w:val="570"/>
                              </w:trPr>
                              <w:tc>
                                <w:tcPr>
                                  <w:tcW w:w="417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7DC94D" w14:textId="341E21B8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Levine et al. 2017</w:t>
                                  </w:r>
                                  <w:r w:rsidRPr="00B74DE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4</w:t>
                                  </w:r>
                                  <w:r w:rsidR="0060229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4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DA07552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Cross-sectional</w:t>
                                  </w:r>
                                </w:p>
                              </w:tc>
                              <w:tc>
                                <w:tcPr>
                                  <w:tcW w:w="341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C1CFA3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USA</w:t>
                                  </w:r>
                                </w:p>
                              </w:tc>
                              <w:tc>
                                <w:tcPr>
                                  <w:tcW w:w="914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477C01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HIV subjects: 58</w:t>
                                  </w:r>
                                </w:p>
                              </w:tc>
                              <w:tc>
                                <w:tcPr>
                                  <w:tcW w:w="445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66CF966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46(79)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A8790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46.5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1.9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  <w:p w14:paraId="7337B32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AE075DF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45.7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9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16C75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Cellular composition, CD4+ cell count, CPE, education, HIV DNA &amp; RNA, illness duration*, viral load</w:t>
                                  </w:r>
                                </w:p>
                              </w:tc>
                              <w:tc>
                                <w:tcPr>
                                  <w:tcW w:w="606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EA8B4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HAND diagnosis (n=43)</w:t>
                                  </w:r>
                                </w:p>
                              </w:tc>
                              <w:tc>
                                <w:tcPr>
                                  <w:tcW w:w="293" w:type="pc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EE1CDB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6/6</w:t>
                                  </w:r>
                                </w:p>
                              </w:tc>
                            </w:tr>
                            <w:tr w:rsidR="009B2565" w:rsidRPr="002B102D" w14:paraId="663F4778" w14:textId="77777777" w:rsidTr="005F364B">
                              <w:trPr>
                                <w:trHeight w:val="285"/>
                              </w:trPr>
                              <w:tc>
                                <w:tcPr>
                                  <w:tcW w:w="417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9575F0E" w14:textId="416795CF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Peter et al. 2016</w:t>
                                  </w:r>
                                  <w:r w:rsidRPr="00B74DE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4</w:t>
                                  </w:r>
                                  <w:r w:rsidR="0060229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4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7E671F4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Case-control</w:t>
                                  </w:r>
                                </w:p>
                                <w:p w14:paraId="1EAE7DA0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Cross-sectional</w:t>
                                  </w:r>
                                </w:p>
                                <w:p w14:paraId="271630C1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59167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USA</w:t>
                                  </w:r>
                                </w:p>
                              </w:tc>
                              <w:tc>
                                <w:tcPr>
                                  <w:tcW w:w="914" w:type="pct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C059A2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Total: 168</w:t>
                                  </w:r>
                                </w:p>
                              </w:tc>
                              <w:tc>
                                <w:tcPr>
                                  <w:tcW w:w="445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33B5360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5FA543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24(54.6)</w:t>
                                  </w:r>
                                </w:p>
                                <w:p w14:paraId="6F7D2FE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A45331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23(46.0)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184C5A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E35F27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43.9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2.0</w:t>
                                  </w:r>
                                </w:p>
                                <w:p w14:paraId="56A36392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52FB58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44.6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1.8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54B013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Childhood SES*, childhood IQ, white blood cell composition</w:t>
                                  </w:r>
                                </w:p>
                              </w:tc>
                              <w:tc>
                                <w:tcPr>
                                  <w:tcW w:w="606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F3982E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Cognition, attention </w:t>
                                  </w:r>
                                </w:p>
                              </w:tc>
                              <w:tc>
                                <w:tcPr>
                                  <w:tcW w:w="293" w:type="pct"/>
                                  <w:vMerge w:val="restar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D21D6EF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9/10</w:t>
                                  </w:r>
                                </w:p>
                              </w:tc>
                            </w:tr>
                            <w:tr w:rsidR="009B2565" w:rsidRPr="002B102D" w14:paraId="7B614820" w14:textId="77777777" w:rsidTr="005F364B">
                              <w:trPr>
                                <w:trHeight w:val="1040"/>
                              </w:trPr>
                              <w:tc>
                                <w:tcPr>
                                  <w:tcW w:w="417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4A5ACB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2DFFECA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3E4D18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pct"/>
                                  <w:tcBorders>
                                    <w:top w:val="single" w:sz="4" w:space="0" w:color="auto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20770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Controls: 44</w:t>
                                  </w:r>
                                </w:p>
                                <w:p w14:paraId="1B8301D7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BEA54DF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Postnatally malnourished subjects: 50</w:t>
                                  </w:r>
                                </w:p>
                              </w:tc>
                              <w:tc>
                                <w:tcPr>
                                  <w:tcW w:w="445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7C6B898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A460EE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4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276FC5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F77BD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pct"/>
                                  <w:vMerge/>
                                  <w:tcBorders>
                                    <w:bottom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576F9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B2565" w:rsidRPr="002B102D" w14:paraId="2C3E6D28" w14:textId="77777777" w:rsidTr="005F364B">
                              <w:trPr>
                                <w:trHeight w:val="984"/>
                              </w:trPr>
                              <w:tc>
                                <w:tcPr>
                                  <w:tcW w:w="417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18E417" w14:textId="792BA24D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Ursini</w:t>
                                  </w:r>
                                  <w:proofErr w:type="spellEnd"/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et al. 2011</w:t>
                                  </w:r>
                                  <w:r w:rsidRPr="00B74DE2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4</w:t>
                                  </w:r>
                                  <w:r w:rsidR="0060229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14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BF338EB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Cross-sectional</w:t>
                                  </w:r>
                                </w:p>
                              </w:tc>
                              <w:tc>
                                <w:tcPr>
                                  <w:tcW w:w="341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CDB852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Italy</w:t>
                                  </w:r>
                                </w:p>
                              </w:tc>
                              <w:tc>
                                <w:tcPr>
                                  <w:tcW w:w="914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903E0D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Healthy subjects: 84</w:t>
                                  </w:r>
                                </w:p>
                              </w:tc>
                              <w:tc>
                                <w:tcPr>
                                  <w:tcW w:w="445" w:type="pct"/>
                                  <w:tcBorders>
                                    <w:top w:val="single" w:sz="4" w:space="0" w:color="000000"/>
                                  </w:tcBorders>
                                  <w:vAlign w:val="center"/>
                                </w:tcPr>
                                <w:p w14:paraId="54A94F7D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32(38.1)</w:t>
                                  </w:r>
                                </w:p>
                              </w:tc>
                              <w:tc>
                                <w:tcPr>
                                  <w:tcW w:w="636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E5B5549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25.9 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+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5.6</w:t>
                                  </w: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vertAlign w:val="superscrip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E3BA6C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606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B73801A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Working memory</w:t>
                                  </w:r>
                                </w:p>
                              </w:tc>
                              <w:tc>
                                <w:tcPr>
                                  <w:tcW w:w="293" w:type="pct"/>
                                  <w:tcBorders>
                                    <w:top w:val="single" w:sz="4" w:space="0" w:color="00000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9062821" w14:textId="77777777" w:rsidR="009B2565" w:rsidRPr="00DE0283" w:rsidRDefault="009B2565" w:rsidP="005F36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DE0283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4/6</w:t>
                                  </w:r>
                                </w:p>
                              </w:tc>
                            </w:tr>
                          </w:tbl>
                          <w:p w14:paraId="71EE51F9" w14:textId="77777777" w:rsidR="009B2565" w:rsidRDefault="009B2565" w:rsidP="009B2565">
                            <w:pPr>
                              <w:spacing w:line="480" w:lineRule="auto"/>
                              <w:ind w:firstLine="28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ECBB15F" w14:textId="77777777" w:rsidR="009B2565" w:rsidRDefault="009B2565" w:rsidP="009B25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A07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4pt;margin-top:25pt;width:683.35pt;height:30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" stroked="f">
                <v:textbox>
                  <w:txbxContent>
                    <w:tbl>
                      <w:tblPr>
                        <w:tblW w:w="4839" w:type="pct"/>
                        <w:tblBorders>
                          <w:top w:val="single" w:sz="4" w:space="0" w:color="000000"/>
                          <w:bottom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8"/>
                        <w:gridCol w:w="1330"/>
                        <w:gridCol w:w="882"/>
                        <w:gridCol w:w="2365"/>
                        <w:gridCol w:w="1151"/>
                        <w:gridCol w:w="1645"/>
                        <w:gridCol w:w="2158"/>
                        <w:gridCol w:w="1568"/>
                        <w:gridCol w:w="758"/>
                      </w:tblGrid>
                      <w:tr w:rsidR="009B2565" w:rsidRPr="002B102D" w14:paraId="740D639F" w14:textId="77777777" w:rsidTr="005F364B">
                        <w:tc>
                          <w:tcPr>
                            <w:tcW w:w="417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413D73EA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Lead Author, Publication Date</w:t>
                            </w:r>
                          </w:p>
                        </w:tc>
                        <w:tc>
                          <w:tcPr>
                            <w:tcW w:w="514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6D94ACAD" w14:textId="77777777" w:rsidR="009B2565" w:rsidRPr="00DE0283" w:rsidRDefault="009B2565" w:rsidP="005F364B">
                            <w:pPr>
                              <w:ind w:right="-75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Study Design</w:t>
                            </w:r>
                          </w:p>
                        </w:tc>
                        <w:tc>
                          <w:tcPr>
                            <w:tcW w:w="341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BB14C6D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Location of study</w:t>
                            </w:r>
                          </w:p>
                        </w:tc>
                        <w:tc>
                          <w:tcPr>
                            <w:tcW w:w="914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5BCDDADF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Sample size/characterization</w:t>
                            </w:r>
                          </w:p>
                        </w:tc>
                        <w:tc>
                          <w:tcPr>
                            <w:tcW w:w="445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03527EC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Gender </w:t>
                            </w:r>
                          </w:p>
                          <w:p w14:paraId="0ED70D2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(male %)</w:t>
                            </w:r>
                          </w:p>
                        </w:tc>
                        <w:tc>
                          <w:tcPr>
                            <w:tcW w:w="636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6B20A873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Age </w:t>
                            </w:r>
                          </w:p>
                          <w:p w14:paraId="5EEB2A5A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(mean years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SD)</w:t>
                            </w:r>
                          </w:p>
                        </w:tc>
                        <w:tc>
                          <w:tcPr>
                            <w:tcW w:w="834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7EC4B228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Risk Factors Adjusted For</w:t>
                            </w:r>
                          </w:p>
                        </w:tc>
                        <w:tc>
                          <w:tcPr>
                            <w:tcW w:w="606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5AF3A536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Outcome</w:t>
                            </w:r>
                          </w:p>
                        </w:tc>
                        <w:tc>
                          <w:tcPr>
                            <w:tcW w:w="293" w:type="pct"/>
                            <w:tcBorders>
                              <w:bottom w:val="single" w:sz="4" w:space="0" w:color="000000"/>
                            </w:tcBorders>
                            <w:shd w:val="clear" w:color="auto" w:fill="E7E6E6" w:themeFill="background2"/>
                          </w:tcPr>
                          <w:p w14:paraId="5015EC0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Quality</w:t>
                            </w:r>
                          </w:p>
                        </w:tc>
                      </w:tr>
                      <w:tr w:rsidR="009B2565" w:rsidRPr="002B102D" w14:paraId="50A848CE" w14:textId="77777777" w:rsidTr="005F364B">
                        <w:trPr>
                          <w:trHeight w:val="220"/>
                        </w:trPr>
                        <w:tc>
                          <w:tcPr>
                            <w:tcW w:w="417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0B3ADBE" w14:textId="6B123203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Alelu</w:t>
                            </w:r>
                            <w:proofErr w:type="spellEnd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-Paz et al. 2015</w:t>
                            </w:r>
                            <w:r w:rsidRPr="005F364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="0060229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4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81D29EA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Case-control </w:t>
                            </w:r>
                          </w:p>
                          <w:p w14:paraId="21DDD252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Cross-sectional</w:t>
                            </w:r>
                          </w:p>
                        </w:tc>
                        <w:tc>
                          <w:tcPr>
                            <w:tcW w:w="341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5DA653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Spain</w:t>
                            </w:r>
                          </w:p>
                        </w:tc>
                        <w:tc>
                          <w:tcPr>
                            <w:tcW w:w="914" w:type="pct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66A99A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Total: 33</w:t>
                            </w:r>
                          </w:p>
                        </w:tc>
                        <w:tc>
                          <w:tcPr>
                            <w:tcW w:w="445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32952988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(100)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36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1F67110A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0055CD0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68.8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14.4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78C66988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77.6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10.1 </w:t>
                            </w:r>
                          </w:p>
                        </w:tc>
                        <w:tc>
                          <w:tcPr>
                            <w:tcW w:w="834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ECB7BAB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606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F54334E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Cognitive status </w:t>
                            </w:r>
                          </w:p>
                        </w:tc>
                        <w:tc>
                          <w:tcPr>
                            <w:tcW w:w="293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40E54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8/10</w:t>
                            </w:r>
                          </w:p>
                        </w:tc>
                      </w:tr>
                      <w:tr w:rsidR="009B2565" w:rsidRPr="002B102D" w14:paraId="66BBCB94" w14:textId="77777777" w:rsidTr="005F364B">
                        <w:trPr>
                          <w:trHeight w:val="780"/>
                        </w:trPr>
                        <w:tc>
                          <w:tcPr>
                            <w:tcW w:w="417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FDDE47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4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04522A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41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74F713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4" w:type="pct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B6C07D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Controls: 4</w:t>
                            </w:r>
                          </w:p>
                          <w:p w14:paraId="67036B20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Schizophrenic subjects: 29</w:t>
                            </w:r>
                          </w:p>
                        </w:tc>
                        <w:tc>
                          <w:tcPr>
                            <w:tcW w:w="445" w:type="pct"/>
                            <w:vMerge/>
                            <w:tcBorders>
                              <w:bottom w:val="single" w:sz="4" w:space="0" w:color="000000"/>
                            </w:tcBorders>
                            <w:vAlign w:val="center"/>
                          </w:tcPr>
                          <w:p w14:paraId="0931A43D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0766411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34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8E9CAF2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06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C1B9FE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3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AD2094D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B2565" w:rsidRPr="002B102D" w14:paraId="3DD5ACEA" w14:textId="77777777" w:rsidTr="005F364B">
                        <w:trPr>
                          <w:trHeight w:val="570"/>
                        </w:trPr>
                        <w:tc>
                          <w:tcPr>
                            <w:tcW w:w="417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7DC94D" w14:textId="341E21B8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Levine et al. 2017</w:t>
                            </w:r>
                            <w:r w:rsidRPr="00B74DE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4</w:t>
                            </w:r>
                            <w:r w:rsidR="0060229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4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DA07552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Cross-sectional</w:t>
                            </w:r>
                          </w:p>
                        </w:tc>
                        <w:tc>
                          <w:tcPr>
                            <w:tcW w:w="341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C1CFA3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</w:tc>
                        <w:tc>
                          <w:tcPr>
                            <w:tcW w:w="914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477C01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HIV subjects: 58</w:t>
                            </w:r>
                          </w:p>
                        </w:tc>
                        <w:tc>
                          <w:tcPr>
                            <w:tcW w:w="445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166CF966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46(79)</w:t>
                            </w:r>
                          </w:p>
                        </w:tc>
                        <w:tc>
                          <w:tcPr>
                            <w:tcW w:w="636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DA8790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46.5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1.9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7337B32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AE075DF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45.7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9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34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016C75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Cellular composition, CD4+ cell count, CPE, education, HIV DNA &amp; RNA, illness duration*, viral load</w:t>
                            </w:r>
                          </w:p>
                        </w:tc>
                        <w:tc>
                          <w:tcPr>
                            <w:tcW w:w="606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4EA8B4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HAND diagnosis (n=43)</w:t>
                            </w:r>
                          </w:p>
                        </w:tc>
                        <w:tc>
                          <w:tcPr>
                            <w:tcW w:w="293" w:type="pct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EE1CDB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6/6</w:t>
                            </w:r>
                          </w:p>
                        </w:tc>
                      </w:tr>
                      <w:tr w:rsidR="009B2565" w:rsidRPr="002B102D" w14:paraId="663F4778" w14:textId="77777777" w:rsidTr="005F364B">
                        <w:trPr>
                          <w:trHeight w:val="285"/>
                        </w:trPr>
                        <w:tc>
                          <w:tcPr>
                            <w:tcW w:w="417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9575F0E" w14:textId="416795CF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Peter et al. 2016</w:t>
                            </w:r>
                            <w:r w:rsidRPr="00B74DE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4</w:t>
                            </w:r>
                            <w:r w:rsidR="0060229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4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7E671F4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Case-control</w:t>
                            </w:r>
                          </w:p>
                          <w:p w14:paraId="1EAE7DA0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Cross-sectional</w:t>
                            </w:r>
                          </w:p>
                          <w:p w14:paraId="271630C1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41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959167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USA</w:t>
                            </w:r>
                          </w:p>
                        </w:tc>
                        <w:tc>
                          <w:tcPr>
                            <w:tcW w:w="914" w:type="pct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9C059A2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Total: 168</w:t>
                            </w:r>
                          </w:p>
                        </w:tc>
                        <w:tc>
                          <w:tcPr>
                            <w:tcW w:w="445" w:type="pct"/>
                            <w:vMerge w:val="restart"/>
                            <w:tcBorders>
                              <w:top w:val="single" w:sz="4" w:space="0" w:color="000000"/>
                            </w:tcBorders>
                          </w:tcPr>
                          <w:p w14:paraId="333B5360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5FA543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24(54.6)</w:t>
                            </w:r>
                          </w:p>
                          <w:p w14:paraId="6F7D2FE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30A45331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23(46.0)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36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</w:tcPr>
                          <w:p w14:paraId="2B184C5A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E35F27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43.9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2.0</w:t>
                            </w:r>
                          </w:p>
                          <w:p w14:paraId="56A36392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52FB58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44.6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1.8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34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254B013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Childhood SES*, childhood IQ, white blood cell composition</w:t>
                            </w:r>
                          </w:p>
                        </w:tc>
                        <w:tc>
                          <w:tcPr>
                            <w:tcW w:w="606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F3982E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Cognition, attention </w:t>
                            </w:r>
                          </w:p>
                        </w:tc>
                        <w:tc>
                          <w:tcPr>
                            <w:tcW w:w="293" w:type="pct"/>
                            <w:vMerge w:val="restar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D21D6EF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9/10</w:t>
                            </w:r>
                          </w:p>
                        </w:tc>
                      </w:tr>
                      <w:tr w:rsidR="009B2565" w:rsidRPr="002B102D" w14:paraId="7B614820" w14:textId="77777777" w:rsidTr="005F364B">
                        <w:trPr>
                          <w:trHeight w:val="1040"/>
                        </w:trPr>
                        <w:tc>
                          <w:tcPr>
                            <w:tcW w:w="417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4A5ACB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4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2DFFECA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41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63E4D18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14" w:type="pct"/>
                            <w:tcBorders>
                              <w:top w:val="single" w:sz="4" w:space="0" w:color="auto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20770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Controls: 44</w:t>
                            </w:r>
                          </w:p>
                          <w:p w14:paraId="1B8301D7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BEA54DF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Postnatally malnourished subjects: 50</w:t>
                            </w:r>
                          </w:p>
                        </w:tc>
                        <w:tc>
                          <w:tcPr>
                            <w:tcW w:w="445" w:type="pct"/>
                            <w:vMerge/>
                            <w:tcBorders>
                              <w:bottom w:val="single" w:sz="4" w:space="0" w:color="000000"/>
                            </w:tcBorders>
                          </w:tcPr>
                          <w:p w14:paraId="37C6B898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6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DA460EE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34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6276FC5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06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F77BD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3" w:type="pct"/>
                            <w:vMerge/>
                            <w:tcBorders>
                              <w:bottom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576F9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B2565" w:rsidRPr="002B102D" w14:paraId="2C3E6D28" w14:textId="77777777" w:rsidTr="005F364B">
                        <w:trPr>
                          <w:trHeight w:val="984"/>
                        </w:trPr>
                        <w:tc>
                          <w:tcPr>
                            <w:tcW w:w="417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E18E417" w14:textId="792BA24D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Ursini</w:t>
                            </w:r>
                            <w:proofErr w:type="spellEnd"/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et al. 2011</w:t>
                            </w:r>
                            <w:r w:rsidRPr="00B74DE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4</w:t>
                            </w:r>
                            <w:r w:rsidR="0060229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14" w:type="pc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BF338EB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Cross-sectional</w:t>
                            </w:r>
                          </w:p>
                        </w:tc>
                        <w:tc>
                          <w:tcPr>
                            <w:tcW w:w="341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CDB852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Italy</w:t>
                            </w:r>
                          </w:p>
                        </w:tc>
                        <w:tc>
                          <w:tcPr>
                            <w:tcW w:w="914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903E0D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Healthy subjects: 84</w:t>
                            </w:r>
                          </w:p>
                        </w:tc>
                        <w:tc>
                          <w:tcPr>
                            <w:tcW w:w="445" w:type="pct"/>
                            <w:tcBorders>
                              <w:top w:val="single" w:sz="4" w:space="0" w:color="000000"/>
                            </w:tcBorders>
                            <w:vAlign w:val="center"/>
                          </w:tcPr>
                          <w:p w14:paraId="54A94F7D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32(38.1)</w:t>
                            </w:r>
                          </w:p>
                        </w:tc>
                        <w:tc>
                          <w:tcPr>
                            <w:tcW w:w="636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E5B5549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25.9 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+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5.6</w:t>
                            </w: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34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E3BA6C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606" w:type="pct"/>
                            <w:tcBorders>
                              <w:top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B73801A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Working memory</w:t>
                            </w:r>
                          </w:p>
                        </w:tc>
                        <w:tc>
                          <w:tcPr>
                            <w:tcW w:w="293" w:type="pct"/>
                            <w:tcBorders>
                              <w:top w:val="single" w:sz="4" w:space="0" w:color="000000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9062821" w14:textId="77777777" w:rsidR="009B2565" w:rsidRPr="00DE0283" w:rsidRDefault="009B2565" w:rsidP="005F36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E02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4/6</w:t>
                            </w:r>
                          </w:p>
                        </w:tc>
                      </w:tr>
                    </w:tbl>
                    <w:p w14:paraId="71EE51F9" w14:textId="77777777" w:rsidR="009B2565" w:rsidRDefault="009B2565" w:rsidP="009B2565">
                      <w:pPr>
                        <w:spacing w:line="480" w:lineRule="auto"/>
                        <w:ind w:firstLine="28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ECBB15F" w14:textId="77777777" w:rsidR="009B2565" w:rsidRDefault="009B2565" w:rsidP="009B2565"/>
                  </w:txbxContent>
                </v:textbox>
                <w10:wrap type="square"/>
              </v:shape>
            </w:pict>
          </mc:Fallback>
        </mc:AlternateContent>
      </w:r>
      <w:r w:rsidRPr="004927CD">
        <w:rPr>
          <w:rFonts w:ascii="Times New Roman" w:hAnsi="Times New Roman" w:cs="Times New Roman"/>
          <w:b/>
          <w:sz w:val="20"/>
          <w:szCs w:val="20"/>
        </w:rPr>
        <w:t>Table S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4927C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927CD">
        <w:rPr>
          <w:rFonts w:ascii="Times New Roman" w:hAnsi="Times New Roman" w:cs="Times New Roman"/>
          <w:sz w:val="20"/>
          <w:szCs w:val="20"/>
        </w:rPr>
        <w:t>General characteristics of human studies investigating cognitive impairment.</w:t>
      </w:r>
    </w:p>
    <w:p w14:paraId="6C020089" w14:textId="77777777" w:rsidR="009B2565" w:rsidRPr="00DE0283" w:rsidRDefault="009B2565" w:rsidP="009B2565">
      <w:pPr>
        <w:rPr>
          <w:rFonts w:ascii="Times New Roman" w:hAnsi="Times New Roman" w:cs="Times New Roman"/>
          <w:sz w:val="16"/>
          <w:szCs w:val="16"/>
        </w:rPr>
      </w:pPr>
      <w:r w:rsidRPr="00DE0283">
        <w:rPr>
          <w:rFonts w:ascii="Times New Roman" w:hAnsi="Times New Roman" w:cs="Times New Roman"/>
          <w:sz w:val="16"/>
          <w:szCs w:val="16"/>
        </w:rPr>
        <w:t>* significant difference between groups</w:t>
      </w:r>
    </w:p>
    <w:p w14:paraId="23DB7C5C" w14:textId="77777777" w:rsidR="009B2565" w:rsidRPr="00DE0283" w:rsidRDefault="009B2565" w:rsidP="009B2565">
      <w:pPr>
        <w:rPr>
          <w:rFonts w:ascii="Times New Roman" w:hAnsi="Times New Roman" w:cs="Times New Roman"/>
          <w:sz w:val="16"/>
          <w:szCs w:val="16"/>
        </w:rPr>
      </w:pPr>
      <w:r w:rsidRPr="00DE0283">
        <w:rPr>
          <w:rFonts w:ascii="Times New Roman" w:hAnsi="Times New Roman" w:cs="Times New Roman"/>
          <w:sz w:val="16"/>
          <w:szCs w:val="16"/>
        </w:rPr>
        <w:t xml:space="preserve">AA= African Americans; EA= European Americans; CNTN= California </w:t>
      </w:r>
      <w:proofErr w:type="spellStart"/>
      <w:r w:rsidRPr="00DE0283">
        <w:rPr>
          <w:rFonts w:ascii="Times New Roman" w:hAnsi="Times New Roman" w:cs="Times New Roman"/>
          <w:sz w:val="16"/>
          <w:szCs w:val="16"/>
        </w:rPr>
        <w:t>NeuroAIDS</w:t>
      </w:r>
      <w:proofErr w:type="spellEnd"/>
      <w:r w:rsidRPr="00DE0283">
        <w:rPr>
          <w:rFonts w:ascii="Times New Roman" w:hAnsi="Times New Roman" w:cs="Times New Roman"/>
          <w:sz w:val="16"/>
          <w:szCs w:val="16"/>
        </w:rPr>
        <w:t xml:space="preserve"> Tissue Network; CVD=cardiovascular disease; CPE= CNS penetration effectiveness; F=female; HAND=HIV-associated neurocognitive disorders; M=male; NA= non-applicable; NNAB: National Neurological AIDS Bank; SES= socioeconomic status; T2D= type 2 diabetes</w:t>
      </w:r>
    </w:p>
    <w:p w14:paraId="363EA12D" w14:textId="77777777" w:rsidR="009B2565" w:rsidRPr="004927CD" w:rsidRDefault="009B2565" w:rsidP="009B2565">
      <w:pPr>
        <w:ind w:firstLine="288"/>
        <w:rPr>
          <w:rFonts w:ascii="Times New Roman" w:hAnsi="Times New Roman" w:cs="Times New Roman"/>
          <w:sz w:val="20"/>
          <w:szCs w:val="20"/>
        </w:rPr>
      </w:pPr>
    </w:p>
    <w:p w14:paraId="489826EF" w14:textId="77777777" w:rsidR="004C4A46" w:rsidRPr="009B2565" w:rsidRDefault="0060229D">
      <w:bookmarkStart w:id="0" w:name="_GoBack"/>
      <w:bookmarkEnd w:id="0"/>
    </w:p>
    <w:sectPr w:rsidR="004C4A46" w:rsidRPr="009B2565" w:rsidSect="009B25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65"/>
    <w:rsid w:val="0060229D"/>
    <w:rsid w:val="008B7FB4"/>
    <w:rsid w:val="009B2565"/>
    <w:rsid w:val="00C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646EB"/>
  <w15:chartTrackingRefBased/>
  <w15:docId w15:val="{14C6838D-7142-47E0-8AD5-CAEA2D0D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2</cp:revision>
  <dcterms:created xsi:type="dcterms:W3CDTF">2019-01-19T17:52:00Z</dcterms:created>
  <dcterms:modified xsi:type="dcterms:W3CDTF">2019-01-19T17:53:00Z</dcterms:modified>
</cp:coreProperties>
</file>