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11E57B" w14:textId="77777777" w:rsidR="002F6235" w:rsidRPr="00B43549" w:rsidRDefault="002F6235" w:rsidP="002F6235">
      <w:pPr>
        <w:rPr>
          <w:rFonts w:ascii="Times New Roman" w:hAnsi="Times New Roman" w:cs="Times New Roman"/>
        </w:rPr>
      </w:pPr>
      <w:r w:rsidRPr="004927CD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4C9CB4" wp14:editId="2924805B">
                <wp:simplePos x="0" y="0"/>
                <wp:positionH relativeFrom="column">
                  <wp:posOffset>-49530</wp:posOffset>
                </wp:positionH>
                <wp:positionV relativeFrom="paragraph">
                  <wp:posOffset>324031</wp:posOffset>
                </wp:positionV>
                <wp:extent cx="8278495" cy="2007870"/>
                <wp:effectExtent l="0" t="0" r="8255" b="0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78495" cy="2007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4563" w:type="pct"/>
                              <w:tblBorders>
                                <w:top w:val="single" w:sz="4" w:space="0" w:color="000000"/>
                                <w:bottom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431"/>
                              <w:gridCol w:w="1911"/>
                              <w:gridCol w:w="1755"/>
                              <w:gridCol w:w="1590"/>
                              <w:gridCol w:w="2466"/>
                              <w:gridCol w:w="2469"/>
                            </w:tblGrid>
                            <w:tr w:rsidR="002F6235" w:rsidRPr="00F54227" w14:paraId="1C06FC99" w14:textId="77777777" w:rsidTr="005F364B">
                              <w:tc>
                                <w:tcPr>
                                  <w:tcW w:w="616" w:type="pct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E7E6E6" w:themeFill="background2"/>
                                </w:tcPr>
                                <w:p w14:paraId="763AB74D" w14:textId="77777777" w:rsidR="002F6235" w:rsidRPr="00F54227" w:rsidRDefault="002F623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4"/>
                                      <w:szCs w:val="16"/>
                                    </w:rPr>
                                  </w:pPr>
                                  <w:r w:rsidRPr="00F54227">
                                    <w:rPr>
                                      <w:rFonts w:ascii="Times New Roman" w:hAnsi="Times New Roman" w:cs="Times New Roman"/>
                                      <w:b/>
                                      <w:sz w:val="14"/>
                                      <w:szCs w:val="16"/>
                                    </w:rPr>
                                    <w:t>Lead Author, Publication Date</w:t>
                                  </w:r>
                                </w:p>
                              </w:tc>
                              <w:tc>
                                <w:tcPr>
                                  <w:tcW w:w="822" w:type="pct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E7E6E6" w:themeFill="background2"/>
                                </w:tcPr>
                                <w:p w14:paraId="4596F8F6" w14:textId="77777777" w:rsidR="002F6235" w:rsidRPr="00F54227" w:rsidRDefault="002F623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4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14"/>
                                      <w:szCs w:val="16"/>
                                    </w:rPr>
                                    <w:t>Experimental Group</w:t>
                                  </w:r>
                                </w:p>
                              </w:tc>
                              <w:tc>
                                <w:tcPr>
                                  <w:tcW w:w="755" w:type="pct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E7E6E6" w:themeFill="background2"/>
                                </w:tcPr>
                                <w:p w14:paraId="4BD9D619" w14:textId="77777777" w:rsidR="002F6235" w:rsidRDefault="002F623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4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14"/>
                                      <w:szCs w:val="16"/>
                                    </w:rPr>
                                    <w:t>Sample Size</w:t>
                                  </w:r>
                                </w:p>
                              </w:tc>
                              <w:tc>
                                <w:tcPr>
                                  <w:tcW w:w="684" w:type="pct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E7E6E6" w:themeFill="background2"/>
                                </w:tcPr>
                                <w:p w14:paraId="7EF76A06" w14:textId="77777777" w:rsidR="002F6235" w:rsidRDefault="002F623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4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14"/>
                                      <w:szCs w:val="16"/>
                                    </w:rPr>
                                    <w:t>Sex</w:t>
                                  </w:r>
                                </w:p>
                                <w:p w14:paraId="74AB6C6D" w14:textId="77777777" w:rsidR="002F6235" w:rsidRPr="00F54227" w:rsidRDefault="002F623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4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14"/>
                                      <w:szCs w:val="16"/>
                                    </w:rPr>
                                    <w:t>(males %)</w:t>
                                  </w:r>
                                </w:p>
                              </w:tc>
                              <w:tc>
                                <w:tcPr>
                                  <w:tcW w:w="1061" w:type="pct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E7E6E6" w:themeFill="background2"/>
                                </w:tcPr>
                                <w:p w14:paraId="6F6B825D" w14:textId="77777777" w:rsidR="002F6235" w:rsidRDefault="002F623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4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14"/>
                                      <w:szCs w:val="16"/>
                                    </w:rPr>
                                    <w:t>Age at Outcome Assessment</w:t>
                                  </w:r>
                                </w:p>
                                <w:p w14:paraId="0A7511DD" w14:textId="77777777" w:rsidR="002F6235" w:rsidRPr="00F54227" w:rsidRDefault="002F6235" w:rsidP="005F364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14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2" w:type="pct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E7E6E6" w:themeFill="background2"/>
                                </w:tcPr>
                                <w:p w14:paraId="483B0A4D" w14:textId="77777777" w:rsidR="002F6235" w:rsidRPr="00F54227" w:rsidRDefault="002F623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4"/>
                                      <w:szCs w:val="16"/>
                                    </w:rPr>
                                  </w:pPr>
                                  <w:r w:rsidRPr="00F54227">
                                    <w:rPr>
                                      <w:rFonts w:ascii="Times New Roman" w:hAnsi="Times New Roman" w:cs="Times New Roman"/>
                                      <w:b/>
                                      <w:sz w:val="14"/>
                                      <w:szCs w:val="16"/>
                                    </w:rPr>
                                    <w:t>Outcome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14"/>
                                      <w:szCs w:val="16"/>
                                    </w:rPr>
                                    <w:t>(s)</w:t>
                                  </w:r>
                                </w:p>
                              </w:tc>
                            </w:tr>
                            <w:tr w:rsidR="002F6235" w:rsidRPr="00F54227" w14:paraId="7C131233" w14:textId="77777777" w:rsidTr="005F364B">
                              <w:trPr>
                                <w:trHeight w:val="651"/>
                              </w:trPr>
                              <w:tc>
                                <w:tcPr>
                                  <w:tcW w:w="616" w:type="pct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3153E24" w14:textId="2BA76711" w:rsidR="002F6235" w:rsidRPr="00F512D1" w:rsidRDefault="002F6235" w:rsidP="005F364B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proofErr w:type="spellStart"/>
                                  <w:r w:rsidRPr="00F512D1"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  <w:t>Cordner</w:t>
                                  </w:r>
                                  <w:proofErr w:type="spellEnd"/>
                                  <w:r w:rsidRPr="00F512D1"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  <w:t xml:space="preserve"> et al. 2016</w:t>
                                  </w:r>
                                  <w:r w:rsidRPr="00B74DE2"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  <w:vertAlign w:val="superscript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  <w:vertAlign w:val="superscript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22" w:type="pct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0FDCCA2" w14:textId="77777777" w:rsidR="002F6235" w:rsidRDefault="002F623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6"/>
                                    </w:rPr>
                                    <w:t>Recurrent physical, psychological, and social stress for 14 days at 6 or 8 months old</w:t>
                                  </w:r>
                                </w:p>
                              </w:tc>
                              <w:tc>
                                <w:tcPr>
                                  <w:tcW w:w="755" w:type="pct"/>
                                  <w:tcBorders>
                                    <w:top w:val="single" w:sz="4" w:space="0" w:color="000000"/>
                                  </w:tcBorders>
                                  <w:vAlign w:val="center"/>
                                </w:tcPr>
                                <w:p w14:paraId="53A04FB9" w14:textId="77777777" w:rsidR="002F6235" w:rsidRDefault="002F6235" w:rsidP="005F364B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6"/>
                                    </w:rPr>
                                    <w:t>5-6 mice per group</w:t>
                                  </w:r>
                                </w:p>
                              </w:tc>
                              <w:tc>
                                <w:tcPr>
                                  <w:tcW w:w="684" w:type="pct"/>
                                  <w:tcBorders>
                                    <w:top w:val="single" w:sz="4" w:space="0" w:color="000000"/>
                                  </w:tcBorders>
                                  <w:vAlign w:val="center"/>
                                </w:tcPr>
                                <w:p w14:paraId="481F4333" w14:textId="77777777" w:rsidR="002F6235" w:rsidRDefault="002F6235" w:rsidP="005F364B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6"/>
                                    </w:rPr>
                                    <w:t>(100)</w:t>
                                  </w:r>
                                </w:p>
                              </w:tc>
                              <w:tc>
                                <w:tcPr>
                                  <w:tcW w:w="1061" w:type="pct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261D0F1" w14:textId="77777777" w:rsidR="002F6235" w:rsidRPr="00E9381E" w:rsidRDefault="002F623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6"/>
                                    </w:rPr>
                                    <w:t>6.5-8.5 months old</w:t>
                                  </w:r>
                                </w:p>
                              </w:tc>
                              <w:tc>
                                <w:tcPr>
                                  <w:tcW w:w="1062" w:type="pct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D99B074" w14:textId="77777777" w:rsidR="002F6235" w:rsidRPr="00F512D1" w:rsidRDefault="002F6235" w:rsidP="005F364B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F512D1"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  <w:t xml:space="preserve">Recognition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  <w:t>memory, s</w:t>
                                  </w:r>
                                  <w:r w:rsidRPr="00F512D1"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  <w:t>pa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  <w:t>tial learning and memory</w:t>
                                  </w:r>
                                </w:p>
                              </w:tc>
                            </w:tr>
                            <w:tr w:rsidR="002F6235" w:rsidRPr="00F54227" w14:paraId="4E21E4B6" w14:textId="77777777" w:rsidTr="005F364B">
                              <w:trPr>
                                <w:trHeight w:val="651"/>
                              </w:trPr>
                              <w:tc>
                                <w:tcPr>
                                  <w:tcW w:w="616" w:type="pct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2AE3A59" w14:textId="6DEB67A4" w:rsidR="002F6235" w:rsidRPr="00F512D1" w:rsidRDefault="002F6235" w:rsidP="005F364B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proofErr w:type="spellStart"/>
                                  <w:r w:rsidRPr="00F512D1"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  <w:t>Makhathini</w:t>
                                  </w:r>
                                  <w:proofErr w:type="spellEnd"/>
                                  <w:r w:rsidRPr="00F512D1"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  <w:t xml:space="preserve"> et al. 2017</w:t>
                                  </w:r>
                                  <w:r w:rsidRPr="00B74DE2"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  <w:vertAlign w:val="superscript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  <w:vertAlign w:val="superscript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822" w:type="pct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10119B5" w14:textId="77777777" w:rsidR="002F6235" w:rsidRDefault="002F623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6"/>
                                    </w:rPr>
                                    <w:t>Repetitive restraining for 6h for 28 consecutive days at P70</w:t>
                                  </w:r>
                                </w:p>
                              </w:tc>
                              <w:tc>
                                <w:tcPr>
                                  <w:tcW w:w="755" w:type="pct"/>
                                  <w:tcBorders>
                                    <w:top w:val="single" w:sz="4" w:space="0" w:color="000000"/>
                                  </w:tcBorders>
                                  <w:vAlign w:val="center"/>
                                </w:tcPr>
                                <w:p w14:paraId="5244297E" w14:textId="77777777" w:rsidR="002F6235" w:rsidRDefault="002F6235" w:rsidP="005F364B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6"/>
                                    </w:rPr>
                                    <w:t xml:space="preserve">9 rats per group </w:t>
                                  </w:r>
                                </w:p>
                              </w:tc>
                              <w:tc>
                                <w:tcPr>
                                  <w:tcW w:w="684" w:type="pct"/>
                                  <w:tcBorders>
                                    <w:top w:val="single" w:sz="4" w:space="0" w:color="000000"/>
                                  </w:tcBorders>
                                  <w:vAlign w:val="center"/>
                                </w:tcPr>
                                <w:p w14:paraId="1BF8B78B" w14:textId="77777777" w:rsidR="002F6235" w:rsidRDefault="002F6235" w:rsidP="005F364B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6"/>
                                    </w:rPr>
                                    <w:t>(100)</w:t>
                                  </w:r>
                                </w:p>
                              </w:tc>
                              <w:tc>
                                <w:tcPr>
                                  <w:tcW w:w="1061" w:type="pct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FA61122" w14:textId="77777777" w:rsidR="002F6235" w:rsidRPr="00E9381E" w:rsidRDefault="002F623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6"/>
                                    </w:rPr>
                                    <w:t>P92-P95</w:t>
                                  </w:r>
                                </w:p>
                              </w:tc>
                              <w:tc>
                                <w:tcPr>
                                  <w:tcW w:w="1062" w:type="pct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0EC23B1" w14:textId="77777777" w:rsidR="002F6235" w:rsidRPr="00F512D1" w:rsidRDefault="002F6235" w:rsidP="005F364B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  <w:t>Recognition memory</w:t>
                                  </w:r>
                                </w:p>
                              </w:tc>
                            </w:tr>
                            <w:tr w:rsidR="002F6235" w:rsidRPr="00F54227" w14:paraId="49AA961C" w14:textId="77777777" w:rsidTr="005F364B">
                              <w:trPr>
                                <w:trHeight w:val="651"/>
                              </w:trPr>
                              <w:tc>
                                <w:tcPr>
                                  <w:tcW w:w="616" w:type="pct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55008CA" w14:textId="75981372" w:rsidR="002F6235" w:rsidRPr="00F512D1" w:rsidRDefault="002F6235" w:rsidP="005F364B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F512D1"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  <w:t>Zhu et al. 2017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  <w:vertAlign w:val="superscript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822" w:type="pct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A6DEBB9" w14:textId="77777777" w:rsidR="002F6235" w:rsidRPr="00F54227" w:rsidRDefault="002F623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6"/>
                                    </w:rPr>
                                    <w:t>Maternal separation from P1-P21 and sevoflurane inhalation at P85</w:t>
                                  </w:r>
                                </w:p>
                              </w:tc>
                              <w:tc>
                                <w:tcPr>
                                  <w:tcW w:w="755" w:type="pct"/>
                                  <w:tcBorders>
                                    <w:top w:val="single" w:sz="4" w:space="0" w:color="000000"/>
                                  </w:tcBorders>
                                  <w:vAlign w:val="center"/>
                                </w:tcPr>
                                <w:p w14:paraId="15F8F6D8" w14:textId="77777777" w:rsidR="002F6235" w:rsidRDefault="002F6235" w:rsidP="005F364B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6"/>
                                    </w:rPr>
                                    <w:t>10 rats per group</w:t>
                                  </w:r>
                                </w:p>
                              </w:tc>
                              <w:tc>
                                <w:tcPr>
                                  <w:tcW w:w="684" w:type="pct"/>
                                  <w:tcBorders>
                                    <w:top w:val="single" w:sz="4" w:space="0" w:color="000000"/>
                                  </w:tcBorders>
                                  <w:vAlign w:val="center"/>
                                </w:tcPr>
                                <w:p w14:paraId="0B227FC2" w14:textId="77777777" w:rsidR="002F6235" w:rsidRPr="00F54227" w:rsidRDefault="002F6235" w:rsidP="005F364B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6"/>
                                    </w:rPr>
                                    <w:t>NA*</w:t>
                                  </w:r>
                                </w:p>
                              </w:tc>
                              <w:tc>
                                <w:tcPr>
                                  <w:tcW w:w="1061" w:type="pct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58BED4C" w14:textId="77777777" w:rsidR="002F6235" w:rsidRPr="00787044" w:rsidRDefault="002F623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6"/>
                                    </w:rPr>
                                    <w:t>P86</w:t>
                                  </w:r>
                                </w:p>
                              </w:tc>
                              <w:tc>
                                <w:tcPr>
                                  <w:tcW w:w="1062" w:type="pct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41B62D0" w14:textId="77777777" w:rsidR="002F6235" w:rsidRPr="00F512D1" w:rsidRDefault="002F6235" w:rsidP="005F364B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  <w:t>Memory</w:t>
                                  </w:r>
                                  <w:r w:rsidRPr="00F512D1"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  <w:t>, spatial learning and memory</w:t>
                                  </w:r>
                                </w:p>
                              </w:tc>
                            </w:tr>
                          </w:tbl>
                          <w:p w14:paraId="304D9421" w14:textId="77777777" w:rsidR="002F6235" w:rsidRDefault="002F6235" w:rsidP="002F6235">
                            <w:pPr>
                              <w:spacing w:line="480" w:lineRule="auto"/>
                              <w:ind w:firstLine="288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2B38754E" w14:textId="77777777" w:rsidR="002F6235" w:rsidRDefault="002F6235" w:rsidP="002F623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4C9CB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9pt;margin-top:25.5pt;width:651.85pt;height:158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" stroked="f">
                <v:textbox>
                  <w:txbxContent>
                    <w:tbl>
                      <w:tblPr>
                        <w:tblW w:w="4563" w:type="pct"/>
                        <w:tblBorders>
                          <w:top w:val="single" w:sz="4" w:space="0" w:color="000000"/>
                          <w:bottom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431"/>
                        <w:gridCol w:w="1911"/>
                        <w:gridCol w:w="1755"/>
                        <w:gridCol w:w="1590"/>
                        <w:gridCol w:w="2466"/>
                        <w:gridCol w:w="2469"/>
                      </w:tblGrid>
                      <w:tr w:rsidR="002F6235" w:rsidRPr="00F54227" w14:paraId="1C06FC99" w14:textId="77777777" w:rsidTr="005F364B">
                        <w:tc>
                          <w:tcPr>
                            <w:tcW w:w="616" w:type="pct"/>
                            <w:tcBorders>
                              <w:bottom w:val="single" w:sz="4" w:space="0" w:color="000000"/>
                            </w:tcBorders>
                            <w:shd w:val="clear" w:color="auto" w:fill="E7E6E6" w:themeFill="background2"/>
                          </w:tcPr>
                          <w:p w14:paraId="763AB74D" w14:textId="77777777" w:rsidR="002F6235" w:rsidRPr="00F54227" w:rsidRDefault="002F623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6"/>
                              </w:rPr>
                            </w:pPr>
                            <w:r w:rsidRPr="00F54227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6"/>
                              </w:rPr>
                              <w:t>Lead Author, Publication Date</w:t>
                            </w:r>
                          </w:p>
                        </w:tc>
                        <w:tc>
                          <w:tcPr>
                            <w:tcW w:w="822" w:type="pct"/>
                            <w:tcBorders>
                              <w:bottom w:val="single" w:sz="4" w:space="0" w:color="000000"/>
                            </w:tcBorders>
                            <w:shd w:val="clear" w:color="auto" w:fill="E7E6E6" w:themeFill="background2"/>
                          </w:tcPr>
                          <w:p w14:paraId="4596F8F6" w14:textId="77777777" w:rsidR="002F6235" w:rsidRPr="00F54227" w:rsidRDefault="002F623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6"/>
                              </w:rPr>
                              <w:t>Experimental Group</w:t>
                            </w:r>
                          </w:p>
                        </w:tc>
                        <w:tc>
                          <w:tcPr>
                            <w:tcW w:w="755" w:type="pct"/>
                            <w:tcBorders>
                              <w:bottom w:val="single" w:sz="4" w:space="0" w:color="000000"/>
                            </w:tcBorders>
                            <w:shd w:val="clear" w:color="auto" w:fill="E7E6E6" w:themeFill="background2"/>
                          </w:tcPr>
                          <w:p w14:paraId="4BD9D619" w14:textId="77777777" w:rsidR="002F6235" w:rsidRDefault="002F623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6"/>
                              </w:rPr>
                              <w:t>Sample Size</w:t>
                            </w:r>
                          </w:p>
                        </w:tc>
                        <w:tc>
                          <w:tcPr>
                            <w:tcW w:w="684" w:type="pct"/>
                            <w:tcBorders>
                              <w:bottom w:val="single" w:sz="4" w:space="0" w:color="000000"/>
                            </w:tcBorders>
                            <w:shd w:val="clear" w:color="auto" w:fill="E7E6E6" w:themeFill="background2"/>
                          </w:tcPr>
                          <w:p w14:paraId="7EF76A06" w14:textId="77777777" w:rsidR="002F6235" w:rsidRDefault="002F623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6"/>
                              </w:rPr>
                              <w:t>Sex</w:t>
                            </w:r>
                          </w:p>
                          <w:p w14:paraId="74AB6C6D" w14:textId="77777777" w:rsidR="002F6235" w:rsidRPr="00F54227" w:rsidRDefault="002F623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6"/>
                              </w:rPr>
                              <w:t>(males %)</w:t>
                            </w:r>
                          </w:p>
                        </w:tc>
                        <w:tc>
                          <w:tcPr>
                            <w:tcW w:w="1061" w:type="pct"/>
                            <w:tcBorders>
                              <w:bottom w:val="single" w:sz="4" w:space="0" w:color="000000"/>
                            </w:tcBorders>
                            <w:shd w:val="clear" w:color="auto" w:fill="E7E6E6" w:themeFill="background2"/>
                          </w:tcPr>
                          <w:p w14:paraId="6F6B825D" w14:textId="77777777" w:rsidR="002F6235" w:rsidRDefault="002F623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6"/>
                              </w:rPr>
                              <w:t>Age at Outcome Assessment</w:t>
                            </w:r>
                          </w:p>
                          <w:p w14:paraId="0A7511DD" w14:textId="77777777" w:rsidR="002F6235" w:rsidRPr="00F54227" w:rsidRDefault="002F6235" w:rsidP="005F364B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062" w:type="pct"/>
                            <w:tcBorders>
                              <w:bottom w:val="single" w:sz="4" w:space="0" w:color="000000"/>
                            </w:tcBorders>
                            <w:shd w:val="clear" w:color="auto" w:fill="E7E6E6" w:themeFill="background2"/>
                          </w:tcPr>
                          <w:p w14:paraId="483B0A4D" w14:textId="77777777" w:rsidR="002F6235" w:rsidRPr="00F54227" w:rsidRDefault="002F623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6"/>
                              </w:rPr>
                            </w:pPr>
                            <w:r w:rsidRPr="00F54227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6"/>
                              </w:rPr>
                              <w:t>Outcome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6"/>
                              </w:rPr>
                              <w:t>(s)</w:t>
                            </w:r>
                          </w:p>
                        </w:tc>
                      </w:tr>
                      <w:tr w:rsidR="002F6235" w:rsidRPr="00F54227" w14:paraId="7C131233" w14:textId="77777777" w:rsidTr="005F364B">
                        <w:trPr>
                          <w:trHeight w:val="651"/>
                        </w:trPr>
                        <w:tc>
                          <w:tcPr>
                            <w:tcW w:w="616" w:type="pct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3153E24" w14:textId="2BA76711" w:rsidR="002F6235" w:rsidRPr="00F512D1" w:rsidRDefault="002F6235" w:rsidP="005F364B">
                            <w:pPr>
                              <w:spacing w:after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proofErr w:type="spellStart"/>
                            <w:r w:rsidRPr="00F512D1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  <w:t>Cordner</w:t>
                            </w:r>
                            <w:proofErr w:type="spellEnd"/>
                            <w:r w:rsidRPr="00F512D1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  <w:t xml:space="preserve"> et al. 2016</w:t>
                            </w:r>
                            <w:r w:rsidRPr="00B74DE2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  <w:vertAlign w:val="superscript"/>
                              </w:rPr>
                              <w:t>4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  <w:vertAlign w:val="superscript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822" w:type="pct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0FDCCA2" w14:textId="77777777" w:rsidR="002F6235" w:rsidRDefault="002F623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>Recurrent physical, psychological, and social stress for 14 days at 6 or 8 months old</w:t>
                            </w:r>
                          </w:p>
                        </w:tc>
                        <w:tc>
                          <w:tcPr>
                            <w:tcW w:w="755" w:type="pct"/>
                            <w:tcBorders>
                              <w:top w:val="single" w:sz="4" w:space="0" w:color="000000"/>
                            </w:tcBorders>
                            <w:vAlign w:val="center"/>
                          </w:tcPr>
                          <w:p w14:paraId="53A04FB9" w14:textId="77777777" w:rsidR="002F6235" w:rsidRDefault="002F6235" w:rsidP="005F364B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  <w:t>5-6 mice per group</w:t>
                            </w:r>
                          </w:p>
                        </w:tc>
                        <w:tc>
                          <w:tcPr>
                            <w:tcW w:w="684" w:type="pct"/>
                            <w:tcBorders>
                              <w:top w:val="single" w:sz="4" w:space="0" w:color="000000"/>
                            </w:tcBorders>
                            <w:vAlign w:val="center"/>
                          </w:tcPr>
                          <w:p w14:paraId="481F4333" w14:textId="77777777" w:rsidR="002F6235" w:rsidRDefault="002F6235" w:rsidP="005F364B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  <w:t>(100)</w:t>
                            </w:r>
                          </w:p>
                        </w:tc>
                        <w:tc>
                          <w:tcPr>
                            <w:tcW w:w="1061" w:type="pct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261D0F1" w14:textId="77777777" w:rsidR="002F6235" w:rsidRPr="00E9381E" w:rsidRDefault="002F623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>6.5-8.5 months old</w:t>
                            </w:r>
                          </w:p>
                        </w:tc>
                        <w:tc>
                          <w:tcPr>
                            <w:tcW w:w="1062" w:type="pct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D99B074" w14:textId="77777777" w:rsidR="002F6235" w:rsidRPr="00F512D1" w:rsidRDefault="002F6235" w:rsidP="005F364B">
                            <w:pPr>
                              <w:spacing w:after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F512D1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  <w:t xml:space="preserve">Recognition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  <w:t>memory, s</w:t>
                            </w:r>
                            <w:r w:rsidRPr="00F512D1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  <w:t>pa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  <w:t>tial learning and memory</w:t>
                            </w:r>
                          </w:p>
                        </w:tc>
                      </w:tr>
                      <w:tr w:rsidR="002F6235" w:rsidRPr="00F54227" w14:paraId="4E21E4B6" w14:textId="77777777" w:rsidTr="005F364B">
                        <w:trPr>
                          <w:trHeight w:val="651"/>
                        </w:trPr>
                        <w:tc>
                          <w:tcPr>
                            <w:tcW w:w="616" w:type="pct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2AE3A59" w14:textId="6DEB67A4" w:rsidR="002F6235" w:rsidRPr="00F512D1" w:rsidRDefault="002F6235" w:rsidP="005F364B">
                            <w:pPr>
                              <w:spacing w:after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proofErr w:type="spellStart"/>
                            <w:r w:rsidRPr="00F512D1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  <w:t>Makhathini</w:t>
                            </w:r>
                            <w:proofErr w:type="spellEnd"/>
                            <w:r w:rsidRPr="00F512D1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  <w:t xml:space="preserve"> et al. 2017</w:t>
                            </w:r>
                            <w:r w:rsidRPr="00B74DE2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  <w:vertAlign w:val="superscript"/>
                              </w:rPr>
                              <w:t>4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  <w:vertAlign w:val="superscript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822" w:type="pct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10119B5" w14:textId="77777777" w:rsidR="002F6235" w:rsidRDefault="002F623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>Repetitive restraining for 6h for 28 consecutive days at P70</w:t>
                            </w:r>
                          </w:p>
                        </w:tc>
                        <w:tc>
                          <w:tcPr>
                            <w:tcW w:w="755" w:type="pct"/>
                            <w:tcBorders>
                              <w:top w:val="single" w:sz="4" w:space="0" w:color="000000"/>
                            </w:tcBorders>
                            <w:vAlign w:val="center"/>
                          </w:tcPr>
                          <w:p w14:paraId="5244297E" w14:textId="77777777" w:rsidR="002F6235" w:rsidRDefault="002F6235" w:rsidP="005F364B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  <w:t xml:space="preserve">9 rats per group </w:t>
                            </w:r>
                          </w:p>
                        </w:tc>
                        <w:tc>
                          <w:tcPr>
                            <w:tcW w:w="684" w:type="pct"/>
                            <w:tcBorders>
                              <w:top w:val="single" w:sz="4" w:space="0" w:color="000000"/>
                            </w:tcBorders>
                            <w:vAlign w:val="center"/>
                          </w:tcPr>
                          <w:p w14:paraId="1BF8B78B" w14:textId="77777777" w:rsidR="002F6235" w:rsidRDefault="002F6235" w:rsidP="005F364B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  <w:t>(100)</w:t>
                            </w:r>
                          </w:p>
                        </w:tc>
                        <w:tc>
                          <w:tcPr>
                            <w:tcW w:w="1061" w:type="pct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FA61122" w14:textId="77777777" w:rsidR="002F6235" w:rsidRPr="00E9381E" w:rsidRDefault="002F623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>P92-P95</w:t>
                            </w:r>
                          </w:p>
                        </w:tc>
                        <w:tc>
                          <w:tcPr>
                            <w:tcW w:w="1062" w:type="pct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10EC23B1" w14:textId="77777777" w:rsidR="002F6235" w:rsidRPr="00F512D1" w:rsidRDefault="002F6235" w:rsidP="005F364B">
                            <w:pPr>
                              <w:spacing w:after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  <w:t>Recognition memory</w:t>
                            </w:r>
                          </w:p>
                        </w:tc>
                      </w:tr>
                      <w:tr w:rsidR="002F6235" w:rsidRPr="00F54227" w14:paraId="49AA961C" w14:textId="77777777" w:rsidTr="005F364B">
                        <w:trPr>
                          <w:trHeight w:val="651"/>
                        </w:trPr>
                        <w:tc>
                          <w:tcPr>
                            <w:tcW w:w="616" w:type="pct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55008CA" w14:textId="75981372" w:rsidR="002F6235" w:rsidRPr="00F512D1" w:rsidRDefault="002F6235" w:rsidP="005F364B">
                            <w:pPr>
                              <w:spacing w:after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F512D1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  <w:t>Zhu et al. 2017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  <w:vertAlign w:val="superscript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822" w:type="pct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A6DEBB9" w14:textId="77777777" w:rsidR="002F6235" w:rsidRPr="00F54227" w:rsidRDefault="002F623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>Maternal separation from P1-P21 and sevoflurane inhalation at P85</w:t>
                            </w:r>
                          </w:p>
                        </w:tc>
                        <w:tc>
                          <w:tcPr>
                            <w:tcW w:w="755" w:type="pct"/>
                            <w:tcBorders>
                              <w:top w:val="single" w:sz="4" w:space="0" w:color="000000"/>
                            </w:tcBorders>
                            <w:vAlign w:val="center"/>
                          </w:tcPr>
                          <w:p w14:paraId="15F8F6D8" w14:textId="77777777" w:rsidR="002F6235" w:rsidRDefault="002F6235" w:rsidP="005F364B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  <w:t>10 rats per group</w:t>
                            </w:r>
                          </w:p>
                        </w:tc>
                        <w:tc>
                          <w:tcPr>
                            <w:tcW w:w="684" w:type="pct"/>
                            <w:tcBorders>
                              <w:top w:val="single" w:sz="4" w:space="0" w:color="000000"/>
                            </w:tcBorders>
                            <w:vAlign w:val="center"/>
                          </w:tcPr>
                          <w:p w14:paraId="0B227FC2" w14:textId="77777777" w:rsidR="002F6235" w:rsidRPr="00F54227" w:rsidRDefault="002F6235" w:rsidP="005F364B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  <w:t>NA*</w:t>
                            </w:r>
                          </w:p>
                        </w:tc>
                        <w:tc>
                          <w:tcPr>
                            <w:tcW w:w="1061" w:type="pct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458BED4C" w14:textId="77777777" w:rsidR="002F6235" w:rsidRPr="00787044" w:rsidRDefault="002F623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>P86</w:t>
                            </w:r>
                          </w:p>
                        </w:tc>
                        <w:tc>
                          <w:tcPr>
                            <w:tcW w:w="1062" w:type="pct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41B62D0" w14:textId="77777777" w:rsidR="002F6235" w:rsidRPr="00F512D1" w:rsidRDefault="002F6235" w:rsidP="005F364B">
                            <w:pPr>
                              <w:spacing w:after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  <w:t>Memory</w:t>
                            </w:r>
                            <w:r w:rsidRPr="00F512D1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  <w:t>, spatial learning and memory</w:t>
                            </w:r>
                          </w:p>
                        </w:tc>
                      </w:tr>
                    </w:tbl>
                    <w:p w14:paraId="304D9421" w14:textId="77777777" w:rsidR="002F6235" w:rsidRDefault="002F6235" w:rsidP="002F6235">
                      <w:pPr>
                        <w:spacing w:line="480" w:lineRule="auto"/>
                        <w:ind w:firstLine="288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2B38754E" w14:textId="77777777" w:rsidR="002F6235" w:rsidRDefault="002F6235" w:rsidP="002F6235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0"/>
          <w:szCs w:val="20"/>
        </w:rPr>
        <w:t>Table S6</w:t>
      </w:r>
      <w:r w:rsidRPr="00F54227">
        <w:rPr>
          <w:rFonts w:ascii="Times New Roman" w:hAnsi="Times New Roman" w:cs="Times New Roman"/>
          <w:b/>
          <w:sz w:val="20"/>
          <w:szCs w:val="20"/>
        </w:rPr>
        <w:t xml:space="preserve">. </w:t>
      </w:r>
      <w:bookmarkStart w:id="0" w:name="_Hlk535665901"/>
      <w:r w:rsidRPr="00F54227">
        <w:rPr>
          <w:rFonts w:ascii="Times New Roman" w:hAnsi="Times New Roman" w:cs="Times New Roman"/>
          <w:sz w:val="20"/>
          <w:szCs w:val="20"/>
        </w:rPr>
        <w:t xml:space="preserve">General characteristics of </w:t>
      </w:r>
      <w:r>
        <w:rPr>
          <w:rFonts w:ascii="Times New Roman" w:hAnsi="Times New Roman" w:cs="Times New Roman"/>
          <w:sz w:val="20"/>
          <w:szCs w:val="20"/>
        </w:rPr>
        <w:t>animal</w:t>
      </w:r>
      <w:r w:rsidRPr="00F5422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studies investigating association of DNA methylation with stress and cognitive impairment.</w:t>
      </w:r>
      <w:bookmarkEnd w:id="0"/>
    </w:p>
    <w:p w14:paraId="1D9D8AE9" w14:textId="77777777" w:rsidR="002F6235" w:rsidRPr="00BA19C3" w:rsidRDefault="002F6235" w:rsidP="002F6235">
      <w:pPr>
        <w:rPr>
          <w:rFonts w:ascii="Times New Roman" w:hAnsi="Times New Roman" w:cs="Times New Roman"/>
          <w:sz w:val="14"/>
          <w:szCs w:val="14"/>
        </w:rPr>
      </w:pPr>
      <w:r w:rsidRPr="00BA19C3">
        <w:rPr>
          <w:rFonts w:ascii="Times New Roman" w:hAnsi="Times New Roman" w:cs="Times New Roman"/>
          <w:sz w:val="14"/>
          <w:szCs w:val="14"/>
        </w:rPr>
        <w:t>*</w:t>
      </w:r>
      <w:r>
        <w:rPr>
          <w:rFonts w:ascii="Times New Roman" w:hAnsi="Times New Roman" w:cs="Times New Roman"/>
          <w:sz w:val="14"/>
          <w:szCs w:val="14"/>
        </w:rPr>
        <w:t xml:space="preserve">number unknown but </w:t>
      </w:r>
      <w:r w:rsidRPr="00BA19C3">
        <w:rPr>
          <w:rFonts w:ascii="Times New Roman" w:hAnsi="Times New Roman" w:cs="Times New Roman"/>
          <w:sz w:val="14"/>
          <w:szCs w:val="14"/>
        </w:rPr>
        <w:t>both sexes included</w:t>
      </w:r>
    </w:p>
    <w:p w14:paraId="3FE6BD59" w14:textId="77777777" w:rsidR="002F6235" w:rsidRPr="004927CD" w:rsidRDefault="002F6235" w:rsidP="002F6235">
      <w:pPr>
        <w:rPr>
          <w:rFonts w:ascii="Times New Roman" w:hAnsi="Times New Roman" w:cs="Times New Roman"/>
          <w:sz w:val="20"/>
          <w:szCs w:val="20"/>
        </w:rPr>
      </w:pPr>
    </w:p>
    <w:p w14:paraId="11FADBB9" w14:textId="77777777" w:rsidR="002F6235" w:rsidRPr="00B43549" w:rsidRDefault="002F6235" w:rsidP="002F6235">
      <w:pPr>
        <w:rPr>
          <w:rFonts w:ascii="Times New Roman" w:hAnsi="Times New Roman" w:cs="Times New Roman"/>
        </w:rPr>
      </w:pPr>
      <w:r w:rsidRPr="004927CD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85CEA2A" wp14:editId="1F90358F">
                <wp:simplePos x="0" y="0"/>
                <wp:positionH relativeFrom="column">
                  <wp:posOffset>-89808</wp:posOffset>
                </wp:positionH>
                <wp:positionV relativeFrom="paragraph">
                  <wp:posOffset>320856</wp:posOffset>
                </wp:positionV>
                <wp:extent cx="8278495" cy="2407920"/>
                <wp:effectExtent l="0" t="0" r="8255" b="0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78495" cy="2407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4563" w:type="pct"/>
                              <w:tblBorders>
                                <w:top w:val="single" w:sz="4" w:space="0" w:color="000000"/>
                                <w:bottom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433"/>
                              <w:gridCol w:w="2788"/>
                              <w:gridCol w:w="1192"/>
                              <w:gridCol w:w="1274"/>
                              <w:gridCol w:w="2466"/>
                              <w:gridCol w:w="2469"/>
                            </w:tblGrid>
                            <w:tr w:rsidR="002F6235" w:rsidRPr="00F54227" w14:paraId="7A67D0CB" w14:textId="77777777" w:rsidTr="005F364B">
                              <w:tc>
                                <w:tcPr>
                                  <w:tcW w:w="616" w:type="pct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E7E6E6" w:themeFill="background2"/>
                                </w:tcPr>
                                <w:p w14:paraId="7D3A9107" w14:textId="77777777" w:rsidR="002F6235" w:rsidRPr="00F54227" w:rsidRDefault="002F623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4"/>
                                      <w:szCs w:val="16"/>
                                    </w:rPr>
                                  </w:pPr>
                                  <w:r w:rsidRPr="00F54227">
                                    <w:rPr>
                                      <w:rFonts w:ascii="Times New Roman" w:hAnsi="Times New Roman" w:cs="Times New Roman"/>
                                      <w:b/>
                                      <w:sz w:val="14"/>
                                      <w:szCs w:val="16"/>
                                    </w:rPr>
                                    <w:t>Lead Author, Publication Date</w:t>
                                  </w:r>
                                </w:p>
                              </w:tc>
                              <w:tc>
                                <w:tcPr>
                                  <w:tcW w:w="1199" w:type="pct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E7E6E6" w:themeFill="background2"/>
                                </w:tcPr>
                                <w:p w14:paraId="4ADAC2F6" w14:textId="77777777" w:rsidR="002F6235" w:rsidRPr="00F54227" w:rsidRDefault="002F623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4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14"/>
                                      <w:szCs w:val="16"/>
                                    </w:rPr>
                                    <w:t>Experimental Group</w:t>
                                  </w:r>
                                </w:p>
                              </w:tc>
                              <w:tc>
                                <w:tcPr>
                                  <w:tcW w:w="513" w:type="pct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E7E6E6" w:themeFill="background2"/>
                                </w:tcPr>
                                <w:p w14:paraId="4576364D" w14:textId="77777777" w:rsidR="002F6235" w:rsidRDefault="002F623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4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14"/>
                                      <w:szCs w:val="16"/>
                                    </w:rPr>
                                    <w:t>Sample Size</w:t>
                                  </w:r>
                                </w:p>
                              </w:tc>
                              <w:tc>
                                <w:tcPr>
                                  <w:tcW w:w="548" w:type="pct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E7E6E6" w:themeFill="background2"/>
                                </w:tcPr>
                                <w:p w14:paraId="630E0721" w14:textId="77777777" w:rsidR="002F6235" w:rsidRDefault="002F623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4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14"/>
                                      <w:szCs w:val="16"/>
                                    </w:rPr>
                                    <w:t>Sex</w:t>
                                  </w:r>
                                </w:p>
                                <w:p w14:paraId="2C34710E" w14:textId="77777777" w:rsidR="002F6235" w:rsidRPr="00F54227" w:rsidRDefault="002F623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4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14"/>
                                      <w:szCs w:val="16"/>
                                    </w:rPr>
                                    <w:t>(males %)</w:t>
                                  </w:r>
                                </w:p>
                              </w:tc>
                              <w:tc>
                                <w:tcPr>
                                  <w:tcW w:w="1061" w:type="pct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E7E6E6" w:themeFill="background2"/>
                                </w:tcPr>
                                <w:p w14:paraId="72E1E76C" w14:textId="77777777" w:rsidR="002F6235" w:rsidRDefault="002F623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4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14"/>
                                      <w:szCs w:val="16"/>
                                    </w:rPr>
                                    <w:t>Age at Outcome Assessment</w:t>
                                  </w:r>
                                </w:p>
                                <w:p w14:paraId="5F78030F" w14:textId="77777777" w:rsidR="002F6235" w:rsidRPr="00F54227" w:rsidRDefault="002F6235" w:rsidP="005F364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14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2" w:type="pct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E7E6E6" w:themeFill="background2"/>
                                </w:tcPr>
                                <w:p w14:paraId="1A1A34C9" w14:textId="77777777" w:rsidR="002F6235" w:rsidRPr="00F54227" w:rsidRDefault="002F623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4"/>
                                      <w:szCs w:val="16"/>
                                    </w:rPr>
                                  </w:pPr>
                                  <w:r w:rsidRPr="00F54227">
                                    <w:rPr>
                                      <w:rFonts w:ascii="Times New Roman" w:hAnsi="Times New Roman" w:cs="Times New Roman"/>
                                      <w:b/>
                                      <w:sz w:val="14"/>
                                      <w:szCs w:val="16"/>
                                    </w:rPr>
                                    <w:t>Outcome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14"/>
                                      <w:szCs w:val="16"/>
                                    </w:rPr>
                                    <w:t>(s)</w:t>
                                  </w:r>
                                </w:p>
                              </w:tc>
                            </w:tr>
                            <w:tr w:rsidR="002F6235" w:rsidRPr="00F54227" w14:paraId="35C8891C" w14:textId="77777777" w:rsidTr="005F364B">
                              <w:trPr>
                                <w:trHeight w:val="651"/>
                              </w:trPr>
                              <w:tc>
                                <w:tcPr>
                                  <w:tcW w:w="616" w:type="pct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BC1EA69" w14:textId="693F61C4" w:rsidR="002F6235" w:rsidRPr="00F512D1" w:rsidRDefault="002F6235" w:rsidP="005F364B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F512D1"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  <w:t>Chu et al. 2015</w:t>
                                  </w:r>
                                  <w:r w:rsidRPr="00B74DE2"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  <w:vertAlign w:val="superscript"/>
                                    </w:rPr>
                                    <w:t>4</w:t>
                                  </w:r>
                                  <w:r w:rsidR="00177C1F"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  <w:vertAlign w:val="superscript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99" w:type="pct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94AC949" w14:textId="77777777" w:rsidR="002F6235" w:rsidRDefault="002F623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6"/>
                                    </w:rPr>
                                    <w:t>Postnatal intermittent hypoxia for 6h per day for 4 weeks</w:t>
                                  </w:r>
                                </w:p>
                              </w:tc>
                              <w:tc>
                                <w:tcPr>
                                  <w:tcW w:w="513" w:type="pct"/>
                                  <w:tcBorders>
                                    <w:top w:val="single" w:sz="4" w:space="0" w:color="000000"/>
                                  </w:tcBorders>
                                  <w:vAlign w:val="center"/>
                                </w:tcPr>
                                <w:p w14:paraId="2518DB33" w14:textId="77777777" w:rsidR="002F6235" w:rsidRDefault="002F6235" w:rsidP="005F364B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6"/>
                                    </w:rPr>
                                    <w:t>8 mice per group</w:t>
                                  </w:r>
                                </w:p>
                              </w:tc>
                              <w:tc>
                                <w:tcPr>
                                  <w:tcW w:w="548" w:type="pct"/>
                                  <w:tcBorders>
                                    <w:top w:val="single" w:sz="4" w:space="0" w:color="000000"/>
                                  </w:tcBorders>
                                  <w:vAlign w:val="center"/>
                                </w:tcPr>
                                <w:p w14:paraId="459DF9A9" w14:textId="77777777" w:rsidR="002F6235" w:rsidRDefault="002F6235" w:rsidP="005F364B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6"/>
                                    </w:rPr>
                                    <w:t>(100)</w:t>
                                  </w:r>
                                </w:p>
                              </w:tc>
                              <w:tc>
                                <w:tcPr>
                                  <w:tcW w:w="1061" w:type="pct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87FA2D5" w14:textId="77777777" w:rsidR="002F6235" w:rsidRPr="00E9381E" w:rsidRDefault="002F623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6"/>
                                    </w:rPr>
                                    <w:t>3 months</w:t>
                                  </w:r>
                                </w:p>
                              </w:tc>
                              <w:tc>
                                <w:tcPr>
                                  <w:tcW w:w="1062" w:type="pct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396A86F" w14:textId="77777777" w:rsidR="002F6235" w:rsidRPr="00F512D1" w:rsidRDefault="002F6235" w:rsidP="005F364B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F512D1"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  <w:t>Endothelial dysfunction</w:t>
                                  </w:r>
                                </w:p>
                              </w:tc>
                            </w:tr>
                            <w:tr w:rsidR="002F6235" w:rsidRPr="00F54227" w14:paraId="53D4EFEC" w14:textId="77777777" w:rsidTr="005F364B">
                              <w:trPr>
                                <w:trHeight w:val="651"/>
                              </w:trPr>
                              <w:tc>
                                <w:tcPr>
                                  <w:tcW w:w="616" w:type="pct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940C864" w14:textId="0D51E91C" w:rsidR="002F6235" w:rsidRPr="00F512D1" w:rsidRDefault="002F6235" w:rsidP="005F364B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proofErr w:type="spellStart"/>
                                  <w:r w:rsidRPr="00F512D1"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  <w:t>Nanduri</w:t>
                                  </w:r>
                                  <w:proofErr w:type="spellEnd"/>
                                  <w:r w:rsidRPr="00F512D1"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  <w:t xml:space="preserve"> et al. 2012</w:t>
                                  </w:r>
                                  <w:r w:rsidRPr="00B74DE2"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  <w:vertAlign w:val="superscript"/>
                                    </w:rPr>
                                    <w:t>4</w:t>
                                  </w:r>
                                  <w:r w:rsidR="00177C1F"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  <w:vertAlign w:val="super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99" w:type="pct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554A0A2" w14:textId="77777777" w:rsidR="002F6235" w:rsidRPr="00F54227" w:rsidRDefault="002F623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6"/>
                                    </w:rPr>
                                    <w:t>Intermittent hypoxia for 8h per day for 10 days at P0-P10</w:t>
                                  </w:r>
                                </w:p>
                              </w:tc>
                              <w:tc>
                                <w:tcPr>
                                  <w:tcW w:w="513" w:type="pct"/>
                                  <w:tcBorders>
                                    <w:top w:val="single" w:sz="4" w:space="0" w:color="000000"/>
                                  </w:tcBorders>
                                  <w:vAlign w:val="center"/>
                                </w:tcPr>
                                <w:p w14:paraId="4AA34DCD" w14:textId="77777777" w:rsidR="002F6235" w:rsidRDefault="002F6235" w:rsidP="005F364B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6"/>
                                    </w:rPr>
                                    <w:t xml:space="preserve">10 rats per group </w:t>
                                  </w:r>
                                </w:p>
                              </w:tc>
                              <w:tc>
                                <w:tcPr>
                                  <w:tcW w:w="548" w:type="pct"/>
                                  <w:tcBorders>
                                    <w:top w:val="single" w:sz="4" w:space="0" w:color="000000"/>
                                  </w:tcBorders>
                                  <w:vAlign w:val="center"/>
                                </w:tcPr>
                                <w:p w14:paraId="75ECA17D" w14:textId="77777777" w:rsidR="002F6235" w:rsidRPr="00F54227" w:rsidRDefault="002F6235" w:rsidP="005F364B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6"/>
                                    </w:rPr>
                                    <w:t>NA*</w:t>
                                  </w:r>
                                </w:p>
                              </w:tc>
                              <w:tc>
                                <w:tcPr>
                                  <w:tcW w:w="1061" w:type="pct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1FC2775" w14:textId="77777777" w:rsidR="002F6235" w:rsidRPr="00787044" w:rsidRDefault="002F623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6"/>
                                    </w:rPr>
                                    <w:t>P40-P50</w:t>
                                  </w:r>
                                </w:p>
                              </w:tc>
                              <w:tc>
                                <w:tcPr>
                                  <w:tcW w:w="1062" w:type="pct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1826E7A" w14:textId="77777777" w:rsidR="002F6235" w:rsidRPr="00F512D1" w:rsidRDefault="002F6235" w:rsidP="005F364B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  <w:t>Cardio-respiratory function</w:t>
                                  </w:r>
                                </w:p>
                              </w:tc>
                            </w:tr>
                            <w:tr w:rsidR="002F6235" w:rsidRPr="00F54227" w14:paraId="31CA6457" w14:textId="77777777" w:rsidTr="005F364B">
                              <w:tc>
                                <w:tcPr>
                                  <w:tcW w:w="616" w:type="pct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B051404" w14:textId="4BE58CD5" w:rsidR="002F6235" w:rsidRPr="00F512D1" w:rsidRDefault="002F6235" w:rsidP="005F364B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proofErr w:type="spellStart"/>
                                  <w:r w:rsidRPr="00F512D1"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  <w:t>Nanduri</w:t>
                                  </w:r>
                                  <w:proofErr w:type="spellEnd"/>
                                  <w:r w:rsidRPr="00F512D1"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  <w:t xml:space="preserve"> et al. 2017</w:t>
                                  </w:r>
                                  <w:r w:rsidR="00177C1F"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  <w:vertAlign w:val="superscript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1199" w:type="pct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CDDAAC7" w14:textId="77777777" w:rsidR="002F6235" w:rsidRPr="00F54227" w:rsidRDefault="002F623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6"/>
                                    </w:rPr>
                                    <w:t>Long-term (30 days) intermittent hypoxia at adult age</w:t>
                                  </w:r>
                                </w:p>
                              </w:tc>
                              <w:tc>
                                <w:tcPr>
                                  <w:tcW w:w="513" w:type="pct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5EED7F84" w14:textId="77777777" w:rsidR="002F6235" w:rsidRDefault="002F6235" w:rsidP="005F364B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6"/>
                                    </w:rPr>
                                    <w:t xml:space="preserve">8 rats per group </w:t>
                                  </w:r>
                                </w:p>
                              </w:tc>
                              <w:tc>
                                <w:tcPr>
                                  <w:tcW w:w="548" w:type="pct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5841C218" w14:textId="77777777" w:rsidR="002F6235" w:rsidRDefault="002F6235" w:rsidP="005F364B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6"/>
                                    </w:rPr>
                                    <w:t>(100)</w:t>
                                  </w:r>
                                </w:p>
                              </w:tc>
                              <w:tc>
                                <w:tcPr>
                                  <w:tcW w:w="1061" w:type="pct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DBFF612" w14:textId="77777777" w:rsidR="002F6235" w:rsidRPr="002342E2" w:rsidRDefault="002F623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6"/>
                                    </w:rPr>
                                    <w:t>After 30-day recovery period, following hypoxia exposure</w:t>
                                  </w:r>
                                </w:p>
                              </w:tc>
                              <w:tc>
                                <w:tcPr>
                                  <w:tcW w:w="1062" w:type="pct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8500B32" w14:textId="77777777" w:rsidR="002F6235" w:rsidRPr="00F512D1" w:rsidRDefault="002F6235" w:rsidP="005F364B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  <w:t>Hypertension</w:t>
                                  </w:r>
                                </w:p>
                              </w:tc>
                            </w:tr>
                            <w:tr w:rsidR="002F6235" w:rsidRPr="00F54227" w14:paraId="3929EC29" w14:textId="77777777" w:rsidTr="005F364B">
                              <w:tc>
                                <w:tcPr>
                                  <w:tcW w:w="616" w:type="pct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C783C17" w14:textId="21D4C289" w:rsidR="002F6235" w:rsidRPr="00F512D1" w:rsidRDefault="002F6235" w:rsidP="005F364B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F512D1"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  <w:t>Yang et al. 2015</w:t>
                                  </w:r>
                                  <w:r w:rsidRPr="00B74DE2"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  <w:vertAlign w:val="superscript"/>
                                    </w:rPr>
                                    <w:t>4</w:t>
                                  </w:r>
                                  <w:r w:rsidR="00177C1F"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  <w:vertAlign w:val="superscri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99" w:type="pct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BA61A11" w14:textId="77777777" w:rsidR="002F6235" w:rsidRDefault="002F623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6"/>
                                    </w:rPr>
                                    <w:t>Normobaric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6"/>
                                    </w:rPr>
                                    <w:t xml:space="preserve"> hypoxia for 2 weeks shortly after birth</w:t>
                                  </w:r>
                                </w:p>
                              </w:tc>
                              <w:tc>
                                <w:tcPr>
                                  <w:tcW w:w="513" w:type="pct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5E42E49A" w14:textId="77777777" w:rsidR="002F6235" w:rsidRDefault="002F6235" w:rsidP="005F364B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6"/>
                                    </w:rPr>
                                    <w:t>NA**</w:t>
                                  </w:r>
                                </w:p>
                              </w:tc>
                              <w:tc>
                                <w:tcPr>
                                  <w:tcW w:w="548" w:type="pct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4748CD79" w14:textId="77777777" w:rsidR="002F6235" w:rsidRDefault="002F6235" w:rsidP="005F364B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6"/>
                                    </w:rPr>
                                    <w:t>NA**</w:t>
                                  </w:r>
                                </w:p>
                              </w:tc>
                              <w:tc>
                                <w:tcPr>
                                  <w:tcW w:w="1061" w:type="pct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EFF7984" w14:textId="77777777" w:rsidR="002F6235" w:rsidRDefault="002F623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6"/>
                                    </w:rPr>
                                    <w:t>P14</w:t>
                                  </w:r>
                                </w:p>
                              </w:tc>
                              <w:tc>
                                <w:tcPr>
                                  <w:tcW w:w="1062" w:type="pct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9E59FA2" w14:textId="77777777" w:rsidR="002F6235" w:rsidRPr="00F512D1" w:rsidRDefault="002F6235" w:rsidP="005F364B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  <w:t>Pulmonary hypertension</w:t>
                                  </w:r>
                                </w:p>
                              </w:tc>
                            </w:tr>
                            <w:tr w:rsidR="002F6235" w:rsidRPr="00F54227" w14:paraId="4B11AE1B" w14:textId="77777777" w:rsidTr="005F364B">
                              <w:tc>
                                <w:tcPr>
                                  <w:tcW w:w="616" w:type="pct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855A05D" w14:textId="4B3E895D" w:rsidR="002F6235" w:rsidRPr="00F512D1" w:rsidRDefault="002F6235" w:rsidP="005F364B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F512D1"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  <w:t>Zhang et al. 2014</w:t>
                                  </w:r>
                                  <w:r w:rsidRPr="00B74DE2"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  <w:vertAlign w:val="superscript"/>
                                    </w:rPr>
                                    <w:t>6</w:t>
                                  </w:r>
                                  <w:r w:rsidR="00177C1F"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  <w:vertAlign w:val="superscript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99" w:type="pct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7F5BD7E" w14:textId="77777777" w:rsidR="002F6235" w:rsidRDefault="002F623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6"/>
                                    </w:rPr>
                                    <w:t>Extrauterine growth restriction within 12h of birth</w:t>
                                  </w:r>
                                </w:p>
                              </w:tc>
                              <w:tc>
                                <w:tcPr>
                                  <w:tcW w:w="513" w:type="pct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19735CF9" w14:textId="77777777" w:rsidR="002F6235" w:rsidRPr="00F87B65" w:rsidRDefault="002F6235" w:rsidP="005F364B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6"/>
                                      <w:u w:val="single"/>
                                    </w:rPr>
                                    <w:t>&gt;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6"/>
                                    </w:rPr>
                                    <w:t xml:space="preserve"> 20 rats per group</w:t>
                                  </w:r>
                                </w:p>
                              </w:tc>
                              <w:tc>
                                <w:tcPr>
                                  <w:tcW w:w="548" w:type="pct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79C279E5" w14:textId="77777777" w:rsidR="002F6235" w:rsidRDefault="002F6235" w:rsidP="005F364B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6"/>
                                    </w:rPr>
                                    <w:t>(100)</w:t>
                                  </w:r>
                                </w:p>
                              </w:tc>
                              <w:tc>
                                <w:tcPr>
                                  <w:tcW w:w="1061" w:type="pct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4CB444C" w14:textId="77777777" w:rsidR="002F6235" w:rsidRDefault="002F623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6"/>
                                    </w:rPr>
                                    <w:t>P63</w:t>
                                  </w:r>
                                </w:p>
                              </w:tc>
                              <w:tc>
                                <w:tcPr>
                                  <w:tcW w:w="1062" w:type="pct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507E60E" w14:textId="77777777" w:rsidR="002F6235" w:rsidRPr="00F512D1" w:rsidRDefault="002F6235" w:rsidP="005F364B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  <w:t>Pulmonary hypertension</w:t>
                                  </w:r>
                                </w:p>
                              </w:tc>
                            </w:tr>
                          </w:tbl>
                          <w:p w14:paraId="005127F1" w14:textId="77777777" w:rsidR="002F6235" w:rsidRDefault="002F6235" w:rsidP="002F6235">
                            <w:pPr>
                              <w:spacing w:line="480" w:lineRule="auto"/>
                              <w:ind w:firstLine="288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4475EBC4" w14:textId="77777777" w:rsidR="002F6235" w:rsidRDefault="002F6235" w:rsidP="002F623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5CEA2A" id="_x0000_s1027" type="#_x0000_t202" style="position:absolute;margin-left:-7.05pt;margin-top:25.25pt;width:651.85pt;height:189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" stroked="f">
                <v:textbox>
                  <w:txbxContent>
                    <w:tbl>
                      <w:tblPr>
                        <w:tblW w:w="4563" w:type="pct"/>
                        <w:tblBorders>
                          <w:top w:val="single" w:sz="4" w:space="0" w:color="000000"/>
                          <w:bottom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433"/>
                        <w:gridCol w:w="2788"/>
                        <w:gridCol w:w="1192"/>
                        <w:gridCol w:w="1274"/>
                        <w:gridCol w:w="2466"/>
                        <w:gridCol w:w="2469"/>
                      </w:tblGrid>
                      <w:tr w:rsidR="002F6235" w:rsidRPr="00F54227" w14:paraId="7A67D0CB" w14:textId="77777777" w:rsidTr="005F364B">
                        <w:tc>
                          <w:tcPr>
                            <w:tcW w:w="616" w:type="pct"/>
                            <w:tcBorders>
                              <w:bottom w:val="single" w:sz="4" w:space="0" w:color="000000"/>
                            </w:tcBorders>
                            <w:shd w:val="clear" w:color="auto" w:fill="E7E6E6" w:themeFill="background2"/>
                          </w:tcPr>
                          <w:p w14:paraId="7D3A9107" w14:textId="77777777" w:rsidR="002F6235" w:rsidRPr="00F54227" w:rsidRDefault="002F623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6"/>
                              </w:rPr>
                            </w:pPr>
                            <w:r w:rsidRPr="00F54227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6"/>
                              </w:rPr>
                              <w:t>Lead Author, Publication Date</w:t>
                            </w:r>
                          </w:p>
                        </w:tc>
                        <w:tc>
                          <w:tcPr>
                            <w:tcW w:w="1199" w:type="pct"/>
                            <w:tcBorders>
                              <w:bottom w:val="single" w:sz="4" w:space="0" w:color="000000"/>
                            </w:tcBorders>
                            <w:shd w:val="clear" w:color="auto" w:fill="E7E6E6" w:themeFill="background2"/>
                          </w:tcPr>
                          <w:p w14:paraId="4ADAC2F6" w14:textId="77777777" w:rsidR="002F6235" w:rsidRPr="00F54227" w:rsidRDefault="002F623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6"/>
                              </w:rPr>
                              <w:t>Experimental Group</w:t>
                            </w:r>
                          </w:p>
                        </w:tc>
                        <w:tc>
                          <w:tcPr>
                            <w:tcW w:w="513" w:type="pct"/>
                            <w:tcBorders>
                              <w:bottom w:val="single" w:sz="4" w:space="0" w:color="000000"/>
                            </w:tcBorders>
                            <w:shd w:val="clear" w:color="auto" w:fill="E7E6E6" w:themeFill="background2"/>
                          </w:tcPr>
                          <w:p w14:paraId="4576364D" w14:textId="77777777" w:rsidR="002F6235" w:rsidRDefault="002F623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6"/>
                              </w:rPr>
                              <w:t>Sample Size</w:t>
                            </w:r>
                          </w:p>
                        </w:tc>
                        <w:tc>
                          <w:tcPr>
                            <w:tcW w:w="548" w:type="pct"/>
                            <w:tcBorders>
                              <w:bottom w:val="single" w:sz="4" w:space="0" w:color="000000"/>
                            </w:tcBorders>
                            <w:shd w:val="clear" w:color="auto" w:fill="E7E6E6" w:themeFill="background2"/>
                          </w:tcPr>
                          <w:p w14:paraId="630E0721" w14:textId="77777777" w:rsidR="002F6235" w:rsidRDefault="002F623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6"/>
                              </w:rPr>
                              <w:t>Sex</w:t>
                            </w:r>
                          </w:p>
                          <w:p w14:paraId="2C34710E" w14:textId="77777777" w:rsidR="002F6235" w:rsidRPr="00F54227" w:rsidRDefault="002F623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6"/>
                              </w:rPr>
                              <w:t>(males %)</w:t>
                            </w:r>
                          </w:p>
                        </w:tc>
                        <w:tc>
                          <w:tcPr>
                            <w:tcW w:w="1061" w:type="pct"/>
                            <w:tcBorders>
                              <w:bottom w:val="single" w:sz="4" w:space="0" w:color="000000"/>
                            </w:tcBorders>
                            <w:shd w:val="clear" w:color="auto" w:fill="E7E6E6" w:themeFill="background2"/>
                          </w:tcPr>
                          <w:p w14:paraId="72E1E76C" w14:textId="77777777" w:rsidR="002F6235" w:rsidRDefault="002F623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6"/>
                              </w:rPr>
                              <w:t>Age at Outcome Assessment</w:t>
                            </w:r>
                          </w:p>
                          <w:p w14:paraId="5F78030F" w14:textId="77777777" w:rsidR="002F6235" w:rsidRPr="00F54227" w:rsidRDefault="002F6235" w:rsidP="005F364B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062" w:type="pct"/>
                            <w:tcBorders>
                              <w:bottom w:val="single" w:sz="4" w:space="0" w:color="000000"/>
                            </w:tcBorders>
                            <w:shd w:val="clear" w:color="auto" w:fill="E7E6E6" w:themeFill="background2"/>
                          </w:tcPr>
                          <w:p w14:paraId="1A1A34C9" w14:textId="77777777" w:rsidR="002F6235" w:rsidRPr="00F54227" w:rsidRDefault="002F623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6"/>
                              </w:rPr>
                            </w:pPr>
                            <w:r w:rsidRPr="00F54227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6"/>
                              </w:rPr>
                              <w:t>Outcome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6"/>
                              </w:rPr>
                              <w:t>(s)</w:t>
                            </w:r>
                          </w:p>
                        </w:tc>
                      </w:tr>
                      <w:tr w:rsidR="002F6235" w:rsidRPr="00F54227" w14:paraId="35C8891C" w14:textId="77777777" w:rsidTr="005F364B">
                        <w:trPr>
                          <w:trHeight w:val="651"/>
                        </w:trPr>
                        <w:tc>
                          <w:tcPr>
                            <w:tcW w:w="616" w:type="pct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BC1EA69" w14:textId="693F61C4" w:rsidR="002F6235" w:rsidRPr="00F512D1" w:rsidRDefault="002F6235" w:rsidP="005F364B">
                            <w:pPr>
                              <w:spacing w:after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F512D1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  <w:t>Chu et al. 2015</w:t>
                            </w:r>
                            <w:r w:rsidRPr="00B74DE2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  <w:vertAlign w:val="superscript"/>
                              </w:rPr>
                              <w:t>4</w:t>
                            </w:r>
                            <w:r w:rsidR="00177C1F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  <w:vertAlign w:val="superscript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99" w:type="pct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94AC949" w14:textId="77777777" w:rsidR="002F6235" w:rsidRDefault="002F623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>Postnatal intermittent hypoxia for 6h per day for 4 weeks</w:t>
                            </w:r>
                          </w:p>
                        </w:tc>
                        <w:tc>
                          <w:tcPr>
                            <w:tcW w:w="513" w:type="pct"/>
                            <w:tcBorders>
                              <w:top w:val="single" w:sz="4" w:space="0" w:color="000000"/>
                            </w:tcBorders>
                            <w:vAlign w:val="center"/>
                          </w:tcPr>
                          <w:p w14:paraId="2518DB33" w14:textId="77777777" w:rsidR="002F6235" w:rsidRDefault="002F6235" w:rsidP="005F364B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  <w:t>8 mice per group</w:t>
                            </w:r>
                          </w:p>
                        </w:tc>
                        <w:tc>
                          <w:tcPr>
                            <w:tcW w:w="548" w:type="pct"/>
                            <w:tcBorders>
                              <w:top w:val="single" w:sz="4" w:space="0" w:color="000000"/>
                            </w:tcBorders>
                            <w:vAlign w:val="center"/>
                          </w:tcPr>
                          <w:p w14:paraId="459DF9A9" w14:textId="77777777" w:rsidR="002F6235" w:rsidRDefault="002F6235" w:rsidP="005F364B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  <w:t>(100)</w:t>
                            </w:r>
                          </w:p>
                        </w:tc>
                        <w:tc>
                          <w:tcPr>
                            <w:tcW w:w="1061" w:type="pct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87FA2D5" w14:textId="77777777" w:rsidR="002F6235" w:rsidRPr="00E9381E" w:rsidRDefault="002F623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>3 months</w:t>
                            </w:r>
                          </w:p>
                        </w:tc>
                        <w:tc>
                          <w:tcPr>
                            <w:tcW w:w="1062" w:type="pct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396A86F" w14:textId="77777777" w:rsidR="002F6235" w:rsidRPr="00F512D1" w:rsidRDefault="002F6235" w:rsidP="005F364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F512D1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Endothelial dysfunction</w:t>
                            </w:r>
                          </w:p>
                        </w:tc>
                      </w:tr>
                      <w:tr w:rsidR="002F6235" w:rsidRPr="00F54227" w14:paraId="53D4EFEC" w14:textId="77777777" w:rsidTr="005F364B">
                        <w:trPr>
                          <w:trHeight w:val="651"/>
                        </w:trPr>
                        <w:tc>
                          <w:tcPr>
                            <w:tcW w:w="616" w:type="pct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940C864" w14:textId="0D51E91C" w:rsidR="002F6235" w:rsidRPr="00F512D1" w:rsidRDefault="002F6235" w:rsidP="005F364B">
                            <w:pPr>
                              <w:spacing w:after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proofErr w:type="spellStart"/>
                            <w:r w:rsidRPr="00F512D1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  <w:t>Nanduri</w:t>
                            </w:r>
                            <w:proofErr w:type="spellEnd"/>
                            <w:r w:rsidRPr="00F512D1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  <w:t xml:space="preserve"> et al. 2012</w:t>
                            </w:r>
                            <w:r w:rsidRPr="00B74DE2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  <w:vertAlign w:val="superscript"/>
                              </w:rPr>
                              <w:t>4</w:t>
                            </w:r>
                            <w:r w:rsidR="00177C1F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  <w:vertAlign w:val="superscript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99" w:type="pct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554A0A2" w14:textId="77777777" w:rsidR="002F6235" w:rsidRPr="00F54227" w:rsidRDefault="002F623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>Intermittent hypoxia for 8h per day for 10 days at P0-P10</w:t>
                            </w:r>
                          </w:p>
                        </w:tc>
                        <w:tc>
                          <w:tcPr>
                            <w:tcW w:w="513" w:type="pct"/>
                            <w:tcBorders>
                              <w:top w:val="single" w:sz="4" w:space="0" w:color="000000"/>
                            </w:tcBorders>
                            <w:vAlign w:val="center"/>
                          </w:tcPr>
                          <w:p w14:paraId="4AA34DCD" w14:textId="77777777" w:rsidR="002F6235" w:rsidRDefault="002F6235" w:rsidP="005F364B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  <w:t xml:space="preserve">10 rats per group </w:t>
                            </w:r>
                          </w:p>
                        </w:tc>
                        <w:tc>
                          <w:tcPr>
                            <w:tcW w:w="548" w:type="pct"/>
                            <w:tcBorders>
                              <w:top w:val="single" w:sz="4" w:space="0" w:color="000000"/>
                            </w:tcBorders>
                            <w:vAlign w:val="center"/>
                          </w:tcPr>
                          <w:p w14:paraId="75ECA17D" w14:textId="77777777" w:rsidR="002F6235" w:rsidRPr="00F54227" w:rsidRDefault="002F6235" w:rsidP="005F364B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  <w:t>NA*</w:t>
                            </w:r>
                          </w:p>
                        </w:tc>
                        <w:tc>
                          <w:tcPr>
                            <w:tcW w:w="1061" w:type="pct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11FC2775" w14:textId="77777777" w:rsidR="002F6235" w:rsidRPr="00787044" w:rsidRDefault="002F623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>P40-P50</w:t>
                            </w:r>
                          </w:p>
                        </w:tc>
                        <w:tc>
                          <w:tcPr>
                            <w:tcW w:w="1062" w:type="pct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11826E7A" w14:textId="77777777" w:rsidR="002F6235" w:rsidRPr="00F512D1" w:rsidRDefault="002F6235" w:rsidP="005F364B">
                            <w:pPr>
                              <w:spacing w:after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  <w:t>Cardio-respiratory function</w:t>
                            </w:r>
                          </w:p>
                        </w:tc>
                      </w:tr>
                      <w:tr w:rsidR="002F6235" w:rsidRPr="00F54227" w14:paraId="31CA6457" w14:textId="77777777" w:rsidTr="005F364B">
                        <w:tc>
                          <w:tcPr>
                            <w:tcW w:w="616" w:type="pct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B051404" w14:textId="4BE58CD5" w:rsidR="002F6235" w:rsidRPr="00F512D1" w:rsidRDefault="002F6235" w:rsidP="005F364B">
                            <w:pPr>
                              <w:spacing w:after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proofErr w:type="spellStart"/>
                            <w:r w:rsidRPr="00F512D1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  <w:t>Nanduri</w:t>
                            </w:r>
                            <w:proofErr w:type="spellEnd"/>
                            <w:r w:rsidRPr="00F512D1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  <w:t xml:space="preserve"> et al. 2017</w:t>
                            </w:r>
                            <w:r w:rsidR="00177C1F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  <w:vertAlign w:val="superscript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1199" w:type="pct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CDDAAC7" w14:textId="77777777" w:rsidR="002F6235" w:rsidRPr="00F54227" w:rsidRDefault="002F623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>Long-term (30 days) intermittent hypoxia at adult age</w:t>
                            </w:r>
                          </w:p>
                        </w:tc>
                        <w:tc>
                          <w:tcPr>
                            <w:tcW w:w="513" w:type="pct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5EED7F84" w14:textId="77777777" w:rsidR="002F6235" w:rsidRDefault="002F6235" w:rsidP="005F364B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  <w:t xml:space="preserve">8 rats per group </w:t>
                            </w:r>
                          </w:p>
                        </w:tc>
                        <w:tc>
                          <w:tcPr>
                            <w:tcW w:w="548" w:type="pct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5841C218" w14:textId="77777777" w:rsidR="002F6235" w:rsidRDefault="002F6235" w:rsidP="005F364B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  <w:t>(100)</w:t>
                            </w:r>
                          </w:p>
                        </w:tc>
                        <w:tc>
                          <w:tcPr>
                            <w:tcW w:w="1061" w:type="pct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DBFF612" w14:textId="77777777" w:rsidR="002F6235" w:rsidRPr="002342E2" w:rsidRDefault="002F623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>After 30-day recovery period, following hypoxia exposure</w:t>
                            </w:r>
                          </w:p>
                        </w:tc>
                        <w:tc>
                          <w:tcPr>
                            <w:tcW w:w="1062" w:type="pct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8500B32" w14:textId="77777777" w:rsidR="002F6235" w:rsidRPr="00F512D1" w:rsidRDefault="002F6235" w:rsidP="005F364B">
                            <w:pPr>
                              <w:spacing w:after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  <w:t>Hypertension</w:t>
                            </w:r>
                          </w:p>
                        </w:tc>
                      </w:tr>
                      <w:tr w:rsidR="002F6235" w:rsidRPr="00F54227" w14:paraId="3929EC29" w14:textId="77777777" w:rsidTr="005F364B">
                        <w:tc>
                          <w:tcPr>
                            <w:tcW w:w="616" w:type="pct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C783C17" w14:textId="21D4C289" w:rsidR="002F6235" w:rsidRPr="00F512D1" w:rsidRDefault="002F6235" w:rsidP="005F364B">
                            <w:pPr>
                              <w:spacing w:after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F512D1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  <w:t>Yang et al. 2015</w:t>
                            </w:r>
                            <w:r w:rsidRPr="00B74DE2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  <w:vertAlign w:val="superscript"/>
                              </w:rPr>
                              <w:t>4</w:t>
                            </w:r>
                            <w:r w:rsidR="00177C1F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  <w:vertAlign w:val="superscript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99" w:type="pct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BA61A11" w14:textId="77777777" w:rsidR="002F6235" w:rsidRDefault="002F623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>Normobaric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 xml:space="preserve"> hypoxia for 2 weeks shortly after birth</w:t>
                            </w:r>
                          </w:p>
                        </w:tc>
                        <w:tc>
                          <w:tcPr>
                            <w:tcW w:w="513" w:type="pct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5E42E49A" w14:textId="77777777" w:rsidR="002F6235" w:rsidRDefault="002F6235" w:rsidP="005F364B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  <w:t>NA**</w:t>
                            </w:r>
                          </w:p>
                        </w:tc>
                        <w:tc>
                          <w:tcPr>
                            <w:tcW w:w="548" w:type="pct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4748CD79" w14:textId="77777777" w:rsidR="002F6235" w:rsidRDefault="002F6235" w:rsidP="005F364B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  <w:t>NA**</w:t>
                            </w:r>
                          </w:p>
                        </w:tc>
                        <w:tc>
                          <w:tcPr>
                            <w:tcW w:w="1061" w:type="pct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4EFF7984" w14:textId="77777777" w:rsidR="002F6235" w:rsidRDefault="002F623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>P14</w:t>
                            </w:r>
                          </w:p>
                        </w:tc>
                        <w:tc>
                          <w:tcPr>
                            <w:tcW w:w="1062" w:type="pct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9E59FA2" w14:textId="77777777" w:rsidR="002F6235" w:rsidRPr="00F512D1" w:rsidRDefault="002F6235" w:rsidP="005F364B">
                            <w:pPr>
                              <w:spacing w:after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  <w:t>Pulmonary hypertension</w:t>
                            </w:r>
                          </w:p>
                        </w:tc>
                      </w:tr>
                      <w:tr w:rsidR="002F6235" w:rsidRPr="00F54227" w14:paraId="4B11AE1B" w14:textId="77777777" w:rsidTr="005F364B">
                        <w:tc>
                          <w:tcPr>
                            <w:tcW w:w="616" w:type="pct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1855A05D" w14:textId="4B3E895D" w:rsidR="002F6235" w:rsidRPr="00F512D1" w:rsidRDefault="002F6235" w:rsidP="005F364B">
                            <w:pPr>
                              <w:spacing w:after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F512D1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  <w:t>Zhang et al. 2014</w:t>
                            </w:r>
                            <w:r w:rsidRPr="00B74DE2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  <w:vertAlign w:val="superscript"/>
                              </w:rPr>
                              <w:t>6</w:t>
                            </w:r>
                            <w:r w:rsidR="00177C1F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  <w:vertAlign w:val="superscript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99" w:type="pct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7F5BD7E" w14:textId="77777777" w:rsidR="002F6235" w:rsidRDefault="002F623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>Extrauterine growth restriction within 12h of birth</w:t>
                            </w:r>
                          </w:p>
                        </w:tc>
                        <w:tc>
                          <w:tcPr>
                            <w:tcW w:w="513" w:type="pct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19735CF9" w14:textId="77777777" w:rsidR="002F6235" w:rsidRPr="00F87B65" w:rsidRDefault="002F6235" w:rsidP="005F364B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  <w:u w:val="single"/>
                              </w:rPr>
                              <w:t>&gt;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  <w:t xml:space="preserve"> 20 rats per group</w:t>
                            </w:r>
                          </w:p>
                        </w:tc>
                        <w:tc>
                          <w:tcPr>
                            <w:tcW w:w="548" w:type="pct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79C279E5" w14:textId="77777777" w:rsidR="002F6235" w:rsidRDefault="002F6235" w:rsidP="005F364B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  <w:t>(100)</w:t>
                            </w:r>
                          </w:p>
                        </w:tc>
                        <w:tc>
                          <w:tcPr>
                            <w:tcW w:w="1061" w:type="pct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4CB444C" w14:textId="77777777" w:rsidR="002F6235" w:rsidRDefault="002F623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>P63</w:t>
                            </w:r>
                          </w:p>
                        </w:tc>
                        <w:tc>
                          <w:tcPr>
                            <w:tcW w:w="1062" w:type="pct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507E60E" w14:textId="77777777" w:rsidR="002F6235" w:rsidRPr="00F512D1" w:rsidRDefault="002F6235" w:rsidP="005F364B">
                            <w:pPr>
                              <w:spacing w:after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  <w:t>Pulmonary hypertension</w:t>
                            </w:r>
                          </w:p>
                        </w:tc>
                      </w:tr>
                    </w:tbl>
                    <w:p w14:paraId="005127F1" w14:textId="77777777" w:rsidR="002F6235" w:rsidRDefault="002F6235" w:rsidP="002F6235">
                      <w:pPr>
                        <w:spacing w:line="480" w:lineRule="auto"/>
                        <w:ind w:firstLine="288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4475EBC4" w14:textId="77777777" w:rsidR="002F6235" w:rsidRDefault="002F6235" w:rsidP="002F6235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0"/>
          <w:szCs w:val="20"/>
        </w:rPr>
        <w:t>Table S7</w:t>
      </w:r>
      <w:r w:rsidRPr="00F54227">
        <w:rPr>
          <w:rFonts w:ascii="Times New Roman" w:hAnsi="Times New Roman" w:cs="Times New Roman"/>
          <w:b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>General characteristics of animal</w:t>
      </w:r>
      <w:r w:rsidRPr="00F5422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studies investigating association of DNA methylation with stress and subclinical cardiovascular disease.</w:t>
      </w:r>
    </w:p>
    <w:p w14:paraId="50665B5D" w14:textId="569D8966" w:rsidR="004C4A46" w:rsidRDefault="002F6235">
      <w:r w:rsidRPr="00BA19C3">
        <w:rPr>
          <w:rFonts w:ascii="Times New Roman" w:hAnsi="Times New Roman" w:cs="Times New Roman"/>
          <w:sz w:val="14"/>
          <w:szCs w:val="14"/>
        </w:rPr>
        <w:t>*</w:t>
      </w:r>
      <w:r>
        <w:rPr>
          <w:rFonts w:ascii="Times New Roman" w:hAnsi="Times New Roman" w:cs="Times New Roman"/>
          <w:sz w:val="14"/>
          <w:szCs w:val="14"/>
        </w:rPr>
        <w:t xml:space="preserve">number unknown but </w:t>
      </w:r>
      <w:r w:rsidRPr="00BA19C3">
        <w:rPr>
          <w:rFonts w:ascii="Times New Roman" w:hAnsi="Times New Roman" w:cs="Times New Roman"/>
          <w:sz w:val="14"/>
          <w:szCs w:val="14"/>
        </w:rPr>
        <w:t>both sexes included</w:t>
      </w:r>
      <w:r>
        <w:rPr>
          <w:rFonts w:ascii="Times New Roman" w:hAnsi="Times New Roman" w:cs="Times New Roman"/>
          <w:sz w:val="14"/>
          <w:szCs w:val="14"/>
        </w:rPr>
        <w:t>; *</w:t>
      </w:r>
      <w:r w:rsidRPr="00BA19C3">
        <w:rPr>
          <w:rFonts w:ascii="Times New Roman" w:hAnsi="Times New Roman" w:cs="Times New Roman"/>
          <w:sz w:val="14"/>
          <w:szCs w:val="14"/>
        </w:rPr>
        <w:t>*</w:t>
      </w:r>
      <w:r>
        <w:rPr>
          <w:rFonts w:ascii="Times New Roman" w:hAnsi="Times New Roman" w:cs="Times New Roman"/>
          <w:sz w:val="14"/>
          <w:szCs w:val="14"/>
        </w:rPr>
        <w:t>number of mice used per group and sex of t</w:t>
      </w:r>
      <w:bookmarkStart w:id="1" w:name="_GoBack"/>
      <w:bookmarkEnd w:id="1"/>
      <w:r>
        <w:rPr>
          <w:rFonts w:ascii="Times New Roman" w:hAnsi="Times New Roman" w:cs="Times New Roman"/>
          <w:sz w:val="14"/>
          <w:szCs w:val="14"/>
        </w:rPr>
        <w:t xml:space="preserve">hem is unknown </w:t>
      </w:r>
    </w:p>
    <w:sectPr w:rsidR="004C4A46" w:rsidSect="002F623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235"/>
    <w:rsid w:val="00177C1F"/>
    <w:rsid w:val="002F6235"/>
    <w:rsid w:val="008B7FB4"/>
    <w:rsid w:val="00C94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250290"/>
  <w15:chartTrackingRefBased/>
  <w15:docId w15:val="{35089CA1-BFB9-4A9A-91A9-AF4DB9D4C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F62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Vidrascu</dc:creator>
  <cp:keywords/>
  <dc:description/>
  <cp:lastModifiedBy>Elena Vidrascu</cp:lastModifiedBy>
  <cp:revision>2</cp:revision>
  <dcterms:created xsi:type="dcterms:W3CDTF">2019-01-19T17:54:00Z</dcterms:created>
  <dcterms:modified xsi:type="dcterms:W3CDTF">2019-01-19T17:57:00Z</dcterms:modified>
</cp:coreProperties>
</file>