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44C" w:rsidRDefault="0048201E">
      <w:r>
        <w:t>Supplementary File</w:t>
      </w:r>
    </w:p>
    <w:p w:rsidR="0048201E" w:rsidRPr="00F764FC" w:rsidRDefault="0048201E" w:rsidP="0048201E">
      <w:pPr>
        <w:spacing w:after="0" w:line="240" w:lineRule="auto"/>
        <w:rPr>
          <w:rFonts w:cs="Arial"/>
          <w:sz w:val="24"/>
          <w:szCs w:val="24"/>
        </w:rPr>
      </w:pPr>
      <w:r w:rsidRPr="000723CE">
        <w:rPr>
          <w:rFonts w:cs="Arial"/>
          <w:sz w:val="24"/>
          <w:szCs w:val="24"/>
        </w:rPr>
        <w:t xml:space="preserve">IRB approvals: University of Pennsylvania (707819 and 807882), </w:t>
      </w:r>
      <w:r w:rsidRPr="00F764FC">
        <w:rPr>
          <w:rFonts w:cs="Arial"/>
          <w:sz w:val="24"/>
          <w:szCs w:val="24"/>
        </w:rPr>
        <w:t xml:space="preserve">University Hospitals of Cleveland (02-03-04), </w:t>
      </w:r>
      <w:proofErr w:type="spellStart"/>
      <w:r w:rsidRPr="00F764FC">
        <w:rPr>
          <w:rFonts w:cs="Arial"/>
          <w:sz w:val="24"/>
          <w:szCs w:val="24"/>
        </w:rPr>
        <w:t>MetroHealth</w:t>
      </w:r>
      <w:proofErr w:type="spellEnd"/>
      <w:r w:rsidRPr="00F764FC">
        <w:rPr>
          <w:rFonts w:cs="Arial"/>
          <w:sz w:val="24"/>
          <w:szCs w:val="24"/>
        </w:rPr>
        <w:t xml:space="preserve">  Medical Center (IRB03-00052), Cleveland Clinic Foundation (5969), University of Illinois (2003-0149), Kaiser Permanente/UCSF (CN-01AGo-02-H).</w:t>
      </w:r>
    </w:p>
    <w:p w:rsidR="0048201E" w:rsidRDefault="0048201E">
      <w:bookmarkStart w:id="0" w:name="_GoBack"/>
      <w:bookmarkEnd w:id="0"/>
    </w:p>
    <w:sectPr w:rsidR="00482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1E"/>
    <w:rsid w:val="0019644C"/>
    <w:rsid w:val="0048201E"/>
    <w:rsid w:val="0066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Tamura, Manjula K.</dc:creator>
  <cp:lastModifiedBy>Tamura, Manjula K.</cp:lastModifiedBy>
  <cp:revision>2</cp:revision>
  <dcterms:created xsi:type="dcterms:W3CDTF">2016-01-04T19:57:00Z</dcterms:created>
  <dcterms:modified xsi:type="dcterms:W3CDTF">2016-01-04T20:22:00Z</dcterms:modified>
</cp:coreProperties>
</file>