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727" w:rsidRPr="00E93D57" w:rsidRDefault="00886727" w:rsidP="00EB4E11">
      <w:pPr>
        <w:ind w:left="2836" w:right="-523" w:hanging="2836"/>
        <w:jc w:val="both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Table </w:t>
      </w:r>
      <w:r w:rsidR="00EB4E11">
        <w:rPr>
          <w:rFonts w:ascii="Arial" w:hAnsi="Arial" w:cs="Arial"/>
          <w:b/>
          <w:sz w:val="22"/>
          <w:szCs w:val="22"/>
          <w:lang w:val="en-GB"/>
        </w:rPr>
        <w:t>S</w:t>
      </w:r>
      <w:r>
        <w:rPr>
          <w:rFonts w:ascii="Arial" w:hAnsi="Arial" w:cs="Arial"/>
          <w:b/>
          <w:sz w:val="22"/>
          <w:szCs w:val="22"/>
          <w:lang w:val="en-GB"/>
        </w:rPr>
        <w:t>1</w:t>
      </w:r>
      <w:r w:rsidR="00EB4E11">
        <w:rPr>
          <w:rFonts w:ascii="Arial" w:hAnsi="Arial" w:cs="Arial"/>
          <w:b/>
          <w:sz w:val="22"/>
          <w:szCs w:val="22"/>
          <w:lang w:val="en-GB"/>
        </w:rPr>
        <w:t xml:space="preserve"> </w:t>
      </w:r>
      <w:r>
        <w:rPr>
          <w:rFonts w:ascii="Arial" w:hAnsi="Arial" w:cs="Arial"/>
          <w:b/>
          <w:sz w:val="22"/>
          <w:szCs w:val="22"/>
          <w:lang w:val="en-GB"/>
        </w:rPr>
        <w:t>Correlates</w:t>
      </w:r>
      <w:r w:rsidRPr="00E93D57">
        <w:rPr>
          <w:rFonts w:ascii="Arial" w:hAnsi="Arial" w:cs="Arial"/>
          <w:b/>
          <w:sz w:val="22"/>
          <w:szCs w:val="22"/>
          <w:lang w:val="en-GB"/>
        </w:rPr>
        <w:t xml:space="preserve"> of </w:t>
      </w:r>
      <w:r>
        <w:rPr>
          <w:rFonts w:ascii="Arial" w:hAnsi="Arial" w:cs="Arial"/>
          <w:b/>
          <w:sz w:val="22"/>
          <w:szCs w:val="22"/>
          <w:lang w:val="en-GB"/>
        </w:rPr>
        <w:t xml:space="preserve">median </w:t>
      </w:r>
      <w:proofErr w:type="spellStart"/>
      <w:r>
        <w:rPr>
          <w:rFonts w:ascii="Arial" w:hAnsi="Arial" w:cs="Arial"/>
          <w:b/>
          <w:sz w:val="22"/>
          <w:szCs w:val="22"/>
          <w:lang w:val="en-GB"/>
        </w:rPr>
        <w:t>HbA1C</w:t>
      </w:r>
      <w:proofErr w:type="spellEnd"/>
      <w:r>
        <w:rPr>
          <w:rFonts w:ascii="Arial" w:hAnsi="Arial" w:cs="Arial"/>
          <w:b/>
          <w:sz w:val="22"/>
          <w:szCs w:val="22"/>
          <w:lang w:val="en-GB"/>
        </w:rPr>
        <w:t xml:space="preserve"> levels &gt;7.0%</w:t>
      </w:r>
      <w:r w:rsidRPr="00E93D57">
        <w:rPr>
          <w:rFonts w:ascii="Arial" w:hAnsi="Arial" w:cs="Arial"/>
          <w:b/>
          <w:sz w:val="22"/>
          <w:szCs w:val="22"/>
          <w:lang w:val="en-GB"/>
        </w:rPr>
        <w:t xml:space="preserve"> </w:t>
      </w:r>
      <w:r>
        <w:rPr>
          <w:rFonts w:ascii="Arial" w:hAnsi="Arial" w:cs="Arial"/>
          <w:b/>
          <w:sz w:val="22"/>
          <w:szCs w:val="22"/>
          <w:lang w:val="en-GB"/>
        </w:rPr>
        <w:t xml:space="preserve">(53 mmol/mol) </w:t>
      </w:r>
      <w:r w:rsidRPr="00E93D57">
        <w:rPr>
          <w:rFonts w:ascii="Arial" w:hAnsi="Arial" w:cs="Arial"/>
          <w:b/>
          <w:sz w:val="22"/>
          <w:szCs w:val="22"/>
          <w:lang w:val="en-GB"/>
        </w:rPr>
        <w:t xml:space="preserve">according </w:t>
      </w:r>
      <w:r>
        <w:rPr>
          <w:rFonts w:ascii="Arial" w:hAnsi="Arial" w:cs="Arial"/>
          <w:b/>
          <w:sz w:val="22"/>
          <w:szCs w:val="22"/>
          <w:lang w:val="en-GB"/>
        </w:rPr>
        <w:t xml:space="preserve">to </w:t>
      </w:r>
      <w:r w:rsidRPr="00E93D57">
        <w:rPr>
          <w:rFonts w:ascii="Arial" w:hAnsi="Arial" w:cs="Arial"/>
          <w:b/>
          <w:sz w:val="22"/>
          <w:szCs w:val="22"/>
          <w:lang w:val="en-GB"/>
        </w:rPr>
        <w:t>logistic r</w:t>
      </w:r>
      <w:r w:rsidRPr="00E93D57">
        <w:rPr>
          <w:rFonts w:ascii="Arial" w:hAnsi="Arial" w:cs="Arial"/>
          <w:b/>
          <w:sz w:val="22"/>
          <w:szCs w:val="22"/>
          <w:lang w:val="en-GB"/>
        </w:rPr>
        <w:t>e</w:t>
      </w:r>
      <w:r w:rsidRPr="00E93D57">
        <w:rPr>
          <w:rFonts w:ascii="Arial" w:hAnsi="Arial" w:cs="Arial"/>
          <w:b/>
          <w:sz w:val="22"/>
          <w:szCs w:val="22"/>
          <w:lang w:val="en-GB"/>
        </w:rPr>
        <w:t>g</w:t>
      </w:r>
      <w:r>
        <w:rPr>
          <w:rFonts w:ascii="Arial" w:hAnsi="Arial" w:cs="Arial"/>
          <w:b/>
          <w:sz w:val="22"/>
          <w:szCs w:val="22"/>
          <w:lang w:val="en-GB"/>
        </w:rPr>
        <w:t>ression analysis (e</w:t>
      </w:r>
      <w:r>
        <w:rPr>
          <w:rFonts w:ascii="Arial" w:hAnsi="Arial" w:cs="Arial"/>
          <w:b/>
          <w:sz w:val="22"/>
          <w:szCs w:val="22"/>
          <w:lang w:val="en-GB"/>
        </w:rPr>
        <w:t>n</w:t>
      </w:r>
      <w:r>
        <w:rPr>
          <w:rFonts w:ascii="Arial" w:hAnsi="Arial" w:cs="Arial"/>
          <w:b/>
          <w:sz w:val="22"/>
          <w:szCs w:val="22"/>
          <w:lang w:val="en-GB"/>
        </w:rPr>
        <w:t>tire model)</w:t>
      </w:r>
    </w:p>
    <w:tbl>
      <w:tblPr>
        <w:tblpPr w:leftFromText="141" w:rightFromText="141" w:vertAnchor="text" w:horzAnchor="margin" w:tblpY="69"/>
        <w:tblW w:w="10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0"/>
        <w:gridCol w:w="1620"/>
        <w:gridCol w:w="1260"/>
        <w:gridCol w:w="1440"/>
        <w:gridCol w:w="1980"/>
        <w:gridCol w:w="1260"/>
      </w:tblGrid>
      <w:tr w:rsidR="00886727" w:rsidRPr="00E93D57">
        <w:trPr>
          <w:trHeight w:val="587"/>
        </w:trPr>
        <w:tc>
          <w:tcPr>
            <w:tcW w:w="2660" w:type="dxa"/>
            <w:shd w:val="clear" w:color="auto" w:fill="auto"/>
            <w:vAlign w:val="center"/>
          </w:tcPr>
          <w:p w:rsidR="00886727" w:rsidRPr="00E93D57" w:rsidRDefault="00886727" w:rsidP="00886727">
            <w:pPr>
              <w:jc w:val="center"/>
              <w:rPr>
                <w:rFonts w:ascii="Arial" w:hAnsi="Arial" w:cs="Arial"/>
                <w:b/>
                <w:i/>
                <w:color w:val="000000"/>
                <w:vertAlign w:val="superscript"/>
              </w:rPr>
            </w:pPr>
            <w:r w:rsidRPr="00E93D57">
              <w:rPr>
                <w:rFonts w:ascii="Arial" w:hAnsi="Arial" w:cs="Arial"/>
                <w:b/>
                <w:i/>
                <w:color w:val="000000"/>
              </w:rPr>
              <w:t>Indicators</w:t>
            </w:r>
            <w:r>
              <w:rPr>
                <w:rFonts w:ascii="Arial" w:hAnsi="Arial" w:cs="Arial"/>
                <w:b/>
                <w:i/>
                <w:color w:val="000000"/>
              </w:rPr>
              <w:t xml:space="preserve"> </w:t>
            </w:r>
            <w:r w:rsidRPr="00514857">
              <w:rPr>
                <w:rFonts w:ascii="Arial" w:hAnsi="Arial" w:cs="Arial"/>
                <w:b/>
                <w:i/>
                <w:color w:val="000000"/>
                <w:vertAlign w:val="superscript"/>
              </w:rPr>
              <w:t>a,</w:t>
            </w:r>
            <w:r>
              <w:rPr>
                <w:rFonts w:ascii="Arial" w:hAnsi="Arial" w:cs="Arial"/>
                <w:b/>
                <w:i/>
                <w:color w:val="000000"/>
                <w:vertAlign w:val="superscript"/>
              </w:rPr>
              <w:t xml:space="preserve"> </w:t>
            </w:r>
            <w:r w:rsidRPr="00514857">
              <w:rPr>
                <w:rFonts w:ascii="Arial" w:hAnsi="Arial" w:cs="Arial"/>
                <w:b/>
                <w:i/>
                <w:color w:val="000000"/>
                <w:vertAlign w:val="superscript"/>
              </w:rPr>
              <w:t>b,</w:t>
            </w:r>
            <w:r>
              <w:rPr>
                <w:rFonts w:ascii="Arial" w:hAnsi="Arial" w:cs="Arial"/>
                <w:b/>
                <w:i/>
                <w:color w:val="000000"/>
                <w:vertAlign w:val="superscript"/>
              </w:rPr>
              <w:t xml:space="preserve"> </w:t>
            </w:r>
            <w:r w:rsidRPr="00514857">
              <w:rPr>
                <w:rFonts w:ascii="Arial" w:hAnsi="Arial" w:cs="Arial"/>
                <w:b/>
                <w:i/>
                <w:color w:val="000000"/>
                <w:vertAlign w:val="superscript"/>
              </w:rPr>
              <w:t>c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86727" w:rsidRPr="00E93D57" w:rsidRDefault="00886727" w:rsidP="00886727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E93D57">
              <w:rPr>
                <w:rFonts w:ascii="Arial" w:hAnsi="Arial" w:cs="Arial"/>
                <w:b/>
                <w:i/>
                <w:color w:val="000000"/>
              </w:rPr>
              <w:t>Regression coefficient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E93D57" w:rsidRDefault="00886727" w:rsidP="00886727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E93D57">
              <w:rPr>
                <w:rFonts w:ascii="Arial" w:hAnsi="Arial" w:cs="Arial"/>
                <w:b/>
                <w:i/>
                <w:color w:val="000000"/>
              </w:rPr>
              <w:t>Standard error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86727" w:rsidRPr="00E93D57" w:rsidRDefault="00886727" w:rsidP="00886727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E93D57">
              <w:rPr>
                <w:rFonts w:ascii="Arial" w:hAnsi="Arial" w:cs="Arial"/>
                <w:b/>
                <w:i/>
                <w:color w:val="000000"/>
              </w:rPr>
              <w:t>Odds ratio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86727" w:rsidRPr="00E93D57" w:rsidRDefault="00886727" w:rsidP="00886727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E93D57">
              <w:rPr>
                <w:rFonts w:ascii="Arial" w:hAnsi="Arial" w:cs="Arial"/>
                <w:b/>
                <w:i/>
                <w:color w:val="000000"/>
              </w:rPr>
              <w:t>95% confidence interval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E93D57" w:rsidRDefault="00886727" w:rsidP="00886727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>
              <w:rPr>
                <w:rFonts w:ascii="Arial" w:hAnsi="Arial" w:cs="Arial"/>
                <w:b/>
                <w:i/>
                <w:color w:val="000000"/>
              </w:rPr>
              <w:t>P</w:t>
            </w:r>
            <w:r w:rsidRPr="00E93D57">
              <w:rPr>
                <w:rFonts w:ascii="Arial" w:hAnsi="Arial" w:cs="Arial"/>
                <w:b/>
                <w:i/>
                <w:color w:val="000000"/>
              </w:rPr>
              <w:t>-value</w:t>
            </w:r>
          </w:p>
        </w:tc>
      </w:tr>
      <w:tr w:rsidR="00886727" w:rsidRPr="00B11E32">
        <w:trPr>
          <w:trHeight w:val="465"/>
        </w:trPr>
        <w:tc>
          <w:tcPr>
            <w:tcW w:w="2660" w:type="dxa"/>
            <w:shd w:val="clear" w:color="auto" w:fill="auto"/>
            <w:vAlign w:val="center"/>
          </w:tcPr>
          <w:p w:rsidR="00886727" w:rsidRDefault="00886727" w:rsidP="00886727">
            <w:pPr>
              <w:rPr>
                <w:rFonts w:ascii="Arial" w:hAnsi="Arial" w:cs="Arial"/>
                <w:b/>
                <w:color w:val="000000"/>
                <w:lang w:val="en-GB"/>
              </w:rPr>
            </w:pPr>
            <w:r>
              <w:rPr>
                <w:rFonts w:ascii="Arial" w:hAnsi="Arial" w:cs="Arial"/>
                <w:b/>
                <w:color w:val="000000"/>
                <w:lang w:val="en-GB"/>
              </w:rPr>
              <w:t xml:space="preserve">Age </w:t>
            </w:r>
          </w:p>
          <w:p w:rsidR="00886727" w:rsidRPr="00E93D57" w:rsidRDefault="00886727" w:rsidP="00886727">
            <w:pPr>
              <w:rPr>
                <w:rFonts w:ascii="Arial" w:hAnsi="Arial" w:cs="Arial"/>
                <w:b/>
                <w:color w:val="000000"/>
                <w:lang w:val="en-GB"/>
              </w:rPr>
            </w:pPr>
            <w:r>
              <w:rPr>
                <w:rFonts w:ascii="Arial" w:hAnsi="Arial" w:cs="Arial"/>
                <w:b/>
                <w:color w:val="000000"/>
                <w:lang w:val="en-GB"/>
              </w:rPr>
              <w:t>(per 1 year increase)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-0.00938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0.00702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0.991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0.977 – 1.004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0.18</w:t>
            </w:r>
          </w:p>
        </w:tc>
      </w:tr>
      <w:tr w:rsidR="00886727" w:rsidRPr="00B11E32">
        <w:trPr>
          <w:trHeight w:val="465"/>
        </w:trPr>
        <w:tc>
          <w:tcPr>
            <w:tcW w:w="2660" w:type="dxa"/>
            <w:shd w:val="clear" w:color="auto" w:fill="auto"/>
            <w:vAlign w:val="center"/>
          </w:tcPr>
          <w:p w:rsidR="00886727" w:rsidRPr="003A15EA" w:rsidRDefault="00886727" w:rsidP="00886727">
            <w:pPr>
              <w:rPr>
                <w:rFonts w:ascii="Arial" w:hAnsi="Arial" w:cs="Arial"/>
                <w:b/>
                <w:color w:val="000000"/>
                <w:lang w:val="en-GB"/>
              </w:rPr>
            </w:pPr>
            <w:r w:rsidRPr="003A15EA">
              <w:rPr>
                <w:rFonts w:ascii="Arial" w:hAnsi="Arial" w:cs="Arial"/>
                <w:b/>
                <w:color w:val="000000"/>
                <w:lang w:val="en-GB"/>
              </w:rPr>
              <w:t>Gender</w:t>
            </w:r>
          </w:p>
          <w:p w:rsidR="00886727" w:rsidRPr="003A15EA" w:rsidRDefault="00886727" w:rsidP="00886727">
            <w:pPr>
              <w:rPr>
                <w:rFonts w:ascii="Arial" w:hAnsi="Arial" w:cs="Arial"/>
                <w:b/>
                <w:color w:val="000000"/>
                <w:lang w:val="en-GB"/>
              </w:rPr>
            </w:pPr>
            <w:r w:rsidRPr="003A15EA">
              <w:rPr>
                <w:rFonts w:ascii="Arial" w:hAnsi="Arial" w:cs="Arial"/>
                <w:b/>
                <w:color w:val="000000"/>
                <w:lang w:val="en-GB"/>
              </w:rPr>
              <w:t>(</w:t>
            </w:r>
            <w:r>
              <w:rPr>
                <w:rFonts w:ascii="Arial" w:hAnsi="Arial" w:cs="Arial"/>
                <w:b/>
                <w:color w:val="000000"/>
                <w:lang w:val="en-GB"/>
              </w:rPr>
              <w:t>male vs. female)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0.0257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0.1238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F73298">
              <w:rPr>
                <w:rFonts w:ascii="Arial" w:hAnsi="Arial" w:cs="Arial"/>
                <w:color w:val="000000"/>
              </w:rPr>
              <w:t>1.026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0.805 – 1.308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F73298">
              <w:rPr>
                <w:rFonts w:ascii="Arial" w:hAnsi="Arial" w:cs="Arial"/>
                <w:color w:val="000000"/>
              </w:rPr>
              <w:t>0.84</w:t>
            </w:r>
          </w:p>
        </w:tc>
      </w:tr>
      <w:tr w:rsidR="00886727" w:rsidRPr="00B11E32">
        <w:trPr>
          <w:trHeight w:val="465"/>
        </w:trPr>
        <w:tc>
          <w:tcPr>
            <w:tcW w:w="2660" w:type="dxa"/>
            <w:shd w:val="clear" w:color="auto" w:fill="auto"/>
            <w:vAlign w:val="center"/>
          </w:tcPr>
          <w:p w:rsidR="00886727" w:rsidRDefault="00886727" w:rsidP="00886727">
            <w:pPr>
              <w:tabs>
                <w:tab w:val="left" w:pos="2880"/>
              </w:tabs>
              <w:rPr>
                <w:rFonts w:ascii="Arial" w:hAnsi="Arial" w:cs="Arial"/>
                <w:bCs/>
                <w:lang w:val="en-GB"/>
              </w:rPr>
            </w:pPr>
            <w:r w:rsidRPr="00E533F0">
              <w:rPr>
                <w:rFonts w:ascii="Arial" w:hAnsi="Arial" w:cs="Arial"/>
                <w:b/>
                <w:bCs/>
                <w:lang w:val="en-GB"/>
              </w:rPr>
              <w:t xml:space="preserve">Duration of CKD </w:t>
            </w:r>
            <w:r w:rsidRPr="00E533F0">
              <w:rPr>
                <w:rFonts w:ascii="Arial" w:hAnsi="Arial" w:cs="Arial"/>
                <w:b/>
                <w:bCs/>
                <w:vertAlign w:val="superscript"/>
                <w:lang w:val="en-GB"/>
              </w:rPr>
              <w:t>a</w:t>
            </w:r>
          </w:p>
          <w:p w:rsidR="00886727" w:rsidRPr="00E93D57" w:rsidRDefault="00886727" w:rsidP="00886727">
            <w:pPr>
              <w:tabs>
                <w:tab w:val="left" w:pos="2880"/>
              </w:tabs>
              <w:rPr>
                <w:rFonts w:ascii="Arial" w:hAnsi="Arial" w:cs="Arial"/>
                <w:bCs/>
                <w:lang w:val="en-GB"/>
              </w:rPr>
            </w:pPr>
            <w:r w:rsidRPr="00E93D57">
              <w:rPr>
                <w:rFonts w:ascii="Arial" w:hAnsi="Arial" w:cs="Arial"/>
                <w:bCs/>
                <w:lang w:val="en-GB"/>
              </w:rPr>
              <w:t>≥ 5 years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0.00576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0.2172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F73298">
              <w:rPr>
                <w:rFonts w:ascii="Arial" w:hAnsi="Arial" w:cs="Arial"/>
                <w:color w:val="000000"/>
              </w:rPr>
              <w:t>1.006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0.657 – 1.540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F73298">
              <w:rPr>
                <w:rFonts w:ascii="Arial" w:hAnsi="Arial" w:cs="Arial"/>
                <w:color w:val="000000"/>
              </w:rPr>
              <w:t>0.98</w:t>
            </w:r>
          </w:p>
        </w:tc>
      </w:tr>
      <w:tr w:rsidR="00886727" w:rsidRPr="00B11E32">
        <w:trPr>
          <w:trHeight w:val="465"/>
        </w:trPr>
        <w:tc>
          <w:tcPr>
            <w:tcW w:w="2660" w:type="dxa"/>
            <w:shd w:val="clear" w:color="auto" w:fill="auto"/>
            <w:vAlign w:val="center"/>
          </w:tcPr>
          <w:p w:rsidR="00886727" w:rsidRPr="00E93D57" w:rsidRDefault="00886727" w:rsidP="00886727">
            <w:pPr>
              <w:tabs>
                <w:tab w:val="left" w:pos="2880"/>
              </w:tabs>
              <w:rPr>
                <w:rFonts w:ascii="Arial" w:hAnsi="Arial" w:cs="Arial"/>
                <w:bCs/>
                <w:lang w:val="en-GB"/>
              </w:rPr>
            </w:pPr>
            <w:r w:rsidRPr="00E93D57">
              <w:rPr>
                <w:rFonts w:ascii="Arial" w:hAnsi="Arial" w:cs="Arial"/>
                <w:bCs/>
                <w:lang w:val="en-GB"/>
              </w:rPr>
              <w:t>3 - &lt; 5 years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0.1356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0.2427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F73298">
              <w:rPr>
                <w:rFonts w:ascii="Arial" w:hAnsi="Arial" w:cs="Arial"/>
                <w:color w:val="000000"/>
              </w:rPr>
              <w:t>1.145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0.712 – 1.843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F73298">
              <w:rPr>
                <w:rFonts w:ascii="Arial" w:hAnsi="Arial" w:cs="Arial"/>
                <w:color w:val="000000"/>
              </w:rPr>
              <w:t>0.58</w:t>
            </w:r>
          </w:p>
        </w:tc>
      </w:tr>
      <w:tr w:rsidR="00886727" w:rsidRPr="00B11E32">
        <w:trPr>
          <w:trHeight w:val="465"/>
        </w:trPr>
        <w:tc>
          <w:tcPr>
            <w:tcW w:w="2660" w:type="dxa"/>
            <w:shd w:val="clear" w:color="auto" w:fill="auto"/>
            <w:vAlign w:val="center"/>
          </w:tcPr>
          <w:p w:rsidR="00886727" w:rsidRPr="00E93D57" w:rsidRDefault="00886727" w:rsidP="00886727">
            <w:pPr>
              <w:tabs>
                <w:tab w:val="left" w:pos="2880"/>
              </w:tabs>
              <w:rPr>
                <w:rFonts w:ascii="Arial" w:hAnsi="Arial" w:cs="Arial"/>
                <w:bCs/>
                <w:lang w:val="en-GB"/>
              </w:rPr>
            </w:pPr>
            <w:r w:rsidRPr="00E93D57">
              <w:rPr>
                <w:rFonts w:ascii="Arial" w:hAnsi="Arial" w:cs="Arial"/>
                <w:bCs/>
                <w:lang w:val="en-GB"/>
              </w:rPr>
              <w:t>1 - &lt; 3 years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-0.1099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0.2315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F73298">
              <w:rPr>
                <w:rFonts w:ascii="Arial" w:hAnsi="Arial" w:cs="Arial"/>
                <w:color w:val="000000"/>
              </w:rPr>
              <w:t>0.896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0.569 – 1.410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F73298">
              <w:rPr>
                <w:rFonts w:ascii="Arial" w:hAnsi="Arial" w:cs="Arial"/>
                <w:color w:val="000000"/>
              </w:rPr>
              <w:t>0.63</w:t>
            </w:r>
          </w:p>
        </w:tc>
      </w:tr>
      <w:tr w:rsidR="00886727" w:rsidRPr="00B11E32">
        <w:trPr>
          <w:trHeight w:val="465"/>
        </w:trPr>
        <w:tc>
          <w:tcPr>
            <w:tcW w:w="2660" w:type="dxa"/>
            <w:shd w:val="clear" w:color="auto" w:fill="auto"/>
            <w:vAlign w:val="center"/>
          </w:tcPr>
          <w:p w:rsidR="00886727" w:rsidRPr="00514857" w:rsidRDefault="00886727" w:rsidP="00886727">
            <w:pPr>
              <w:tabs>
                <w:tab w:val="left" w:pos="2880"/>
              </w:tabs>
              <w:rPr>
                <w:rFonts w:ascii="Arial" w:hAnsi="Arial" w:cs="Arial"/>
                <w:lang w:val="en-US"/>
              </w:rPr>
            </w:pPr>
            <w:r w:rsidRPr="00514857">
              <w:rPr>
                <w:rFonts w:ascii="Arial" w:hAnsi="Arial" w:cs="Arial"/>
                <w:b/>
                <w:bCs/>
                <w:lang w:val="en-US"/>
              </w:rPr>
              <w:t>Physical activity</w:t>
            </w:r>
            <w:r w:rsidRPr="00514857">
              <w:rPr>
                <w:rFonts w:ascii="Arial" w:hAnsi="Arial" w:cs="Arial"/>
                <w:lang w:val="en-GB"/>
              </w:rPr>
              <w:t xml:space="preserve"> </w:t>
            </w:r>
            <w:r w:rsidRPr="00514857">
              <w:rPr>
                <w:rFonts w:ascii="Arial" w:hAnsi="Arial" w:cs="Arial"/>
                <w:vertAlign w:val="superscript"/>
                <w:lang w:val="en-GB"/>
              </w:rPr>
              <w:t>b</w:t>
            </w:r>
            <w:r w:rsidRPr="00514857">
              <w:rPr>
                <w:rFonts w:ascii="Arial" w:hAnsi="Arial" w:cs="Arial"/>
                <w:lang w:val="en-US"/>
              </w:rPr>
              <w:t xml:space="preserve"> </w:t>
            </w:r>
          </w:p>
          <w:p w:rsidR="00886727" w:rsidRPr="00E93D57" w:rsidRDefault="00886727" w:rsidP="00886727">
            <w:pPr>
              <w:tabs>
                <w:tab w:val="left" w:pos="2880"/>
              </w:tabs>
              <w:rPr>
                <w:rFonts w:ascii="Arial" w:hAnsi="Arial" w:cs="Arial"/>
                <w:lang w:val="en-US"/>
              </w:rPr>
            </w:pPr>
            <w:r w:rsidRPr="00514857">
              <w:rPr>
                <w:rFonts w:ascii="Arial" w:hAnsi="Arial" w:cs="Arial"/>
                <w:lang w:val="en-US"/>
              </w:rPr>
              <w:t>1-2 times a week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86727" w:rsidRPr="0041664D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41664D">
              <w:rPr>
                <w:rFonts w:ascii="Arial" w:hAnsi="Arial" w:cs="Arial"/>
                <w:color w:val="000000"/>
                <w:lang w:val="en-GB"/>
              </w:rPr>
              <w:t>0.1625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41664D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41664D">
              <w:rPr>
                <w:rFonts w:ascii="Arial" w:hAnsi="Arial" w:cs="Arial"/>
                <w:color w:val="000000"/>
                <w:lang w:val="en-GB"/>
              </w:rPr>
              <w:t>0.1715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41664D">
              <w:rPr>
                <w:rFonts w:ascii="Arial" w:hAnsi="Arial" w:cs="Arial"/>
                <w:color w:val="000000"/>
                <w:lang w:val="en-GB"/>
              </w:rPr>
              <w:t>1.176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0.841 – 1.646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41664D">
              <w:rPr>
                <w:rFonts w:ascii="Arial" w:hAnsi="Arial" w:cs="Arial"/>
                <w:color w:val="000000"/>
                <w:lang w:val="en-GB"/>
              </w:rPr>
              <w:t>0.34</w:t>
            </w:r>
          </w:p>
        </w:tc>
      </w:tr>
      <w:tr w:rsidR="00886727" w:rsidRPr="00B11E32">
        <w:trPr>
          <w:trHeight w:val="465"/>
        </w:trPr>
        <w:tc>
          <w:tcPr>
            <w:tcW w:w="2660" w:type="dxa"/>
            <w:shd w:val="clear" w:color="auto" w:fill="auto"/>
            <w:vAlign w:val="center"/>
          </w:tcPr>
          <w:p w:rsidR="00886727" w:rsidRPr="00E93D57" w:rsidRDefault="00886727" w:rsidP="00886727">
            <w:pPr>
              <w:tabs>
                <w:tab w:val="left" w:pos="2880"/>
              </w:tabs>
              <w:rPr>
                <w:rFonts w:ascii="Arial" w:hAnsi="Arial" w:cs="Arial"/>
                <w:lang w:val="en-US"/>
              </w:rPr>
            </w:pPr>
            <w:r w:rsidRPr="00E93D57">
              <w:rPr>
                <w:rFonts w:ascii="Arial" w:hAnsi="Arial" w:cs="Arial"/>
                <w:lang w:val="en-US"/>
              </w:rPr>
              <w:t>3-5 times a week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86727" w:rsidRPr="0041664D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41664D">
              <w:rPr>
                <w:rFonts w:ascii="Arial" w:hAnsi="Arial" w:cs="Arial"/>
                <w:color w:val="000000"/>
                <w:lang w:val="en-GB"/>
              </w:rPr>
              <w:t>0.1184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41664D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41664D">
              <w:rPr>
                <w:rFonts w:ascii="Arial" w:hAnsi="Arial" w:cs="Arial"/>
                <w:color w:val="000000"/>
                <w:lang w:val="en-GB"/>
              </w:rPr>
              <w:t>0.1668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F73298">
              <w:rPr>
                <w:rFonts w:ascii="Arial" w:hAnsi="Arial" w:cs="Arial"/>
                <w:color w:val="000000"/>
              </w:rPr>
              <w:t>1.126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0.812 – 1.561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F73298">
              <w:rPr>
                <w:rFonts w:ascii="Arial" w:hAnsi="Arial" w:cs="Arial"/>
                <w:color w:val="000000"/>
              </w:rPr>
              <w:t>0.48</w:t>
            </w:r>
          </w:p>
        </w:tc>
      </w:tr>
      <w:tr w:rsidR="00886727" w:rsidRPr="00B11E32">
        <w:trPr>
          <w:trHeight w:val="465"/>
        </w:trPr>
        <w:tc>
          <w:tcPr>
            <w:tcW w:w="2660" w:type="dxa"/>
            <w:shd w:val="clear" w:color="auto" w:fill="auto"/>
            <w:vAlign w:val="center"/>
          </w:tcPr>
          <w:p w:rsidR="00886727" w:rsidRPr="00E93D57" w:rsidRDefault="00886727" w:rsidP="00886727">
            <w:pPr>
              <w:tabs>
                <w:tab w:val="left" w:pos="2880"/>
              </w:tabs>
              <w:rPr>
                <w:rFonts w:ascii="Arial" w:hAnsi="Arial" w:cs="Arial"/>
                <w:lang w:val="en-GB"/>
              </w:rPr>
            </w:pPr>
            <w:r w:rsidRPr="00E93D57">
              <w:rPr>
                <w:rFonts w:ascii="Arial" w:hAnsi="Arial" w:cs="Arial"/>
                <w:lang w:val="en-GB"/>
              </w:rPr>
              <w:t>More than 5 times a week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0.1991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0.1649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F73298">
              <w:rPr>
                <w:rFonts w:ascii="Arial" w:hAnsi="Arial" w:cs="Arial"/>
                <w:color w:val="000000"/>
              </w:rPr>
              <w:t>1.220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0.883 – 1.686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F73298">
              <w:rPr>
                <w:rFonts w:ascii="Arial" w:hAnsi="Arial" w:cs="Arial"/>
                <w:color w:val="000000"/>
              </w:rPr>
              <w:t>0.23</w:t>
            </w:r>
          </w:p>
        </w:tc>
      </w:tr>
      <w:tr w:rsidR="00886727" w:rsidRPr="00B11E32">
        <w:trPr>
          <w:trHeight w:val="465"/>
        </w:trPr>
        <w:tc>
          <w:tcPr>
            <w:tcW w:w="2660" w:type="dxa"/>
            <w:shd w:val="clear" w:color="auto" w:fill="auto"/>
            <w:vAlign w:val="center"/>
          </w:tcPr>
          <w:p w:rsidR="00886727" w:rsidRPr="00E533F0" w:rsidRDefault="00886727" w:rsidP="00886727">
            <w:pPr>
              <w:tabs>
                <w:tab w:val="left" w:pos="2880"/>
              </w:tabs>
              <w:rPr>
                <w:rFonts w:ascii="Arial" w:hAnsi="Arial" w:cs="Arial"/>
                <w:b/>
                <w:i/>
                <w:lang w:val="sv-SE"/>
              </w:rPr>
            </w:pPr>
            <w:r w:rsidRPr="00E533F0">
              <w:rPr>
                <w:rFonts w:ascii="Arial" w:hAnsi="Arial" w:cs="Arial"/>
                <w:b/>
                <w:lang w:val="sv-SE"/>
              </w:rPr>
              <w:t xml:space="preserve">eGFR, </w:t>
            </w:r>
            <w:r w:rsidR="00FA2E0B">
              <w:rPr>
                <w:rFonts w:ascii="Arial" w:hAnsi="Arial" w:cs="Arial"/>
                <w:b/>
                <w:i/>
                <w:lang w:val="sv-SE"/>
              </w:rPr>
              <w:t>mL/min/1.73m²</w:t>
            </w:r>
          </w:p>
          <w:p w:rsidR="00886727" w:rsidRPr="00370802" w:rsidRDefault="00886727" w:rsidP="00FA2E0B">
            <w:pPr>
              <w:tabs>
                <w:tab w:val="left" w:pos="2880"/>
              </w:tabs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b/>
                <w:lang w:val="sv-SE"/>
              </w:rPr>
              <w:t xml:space="preserve">(per 1 </w:t>
            </w:r>
            <w:r w:rsidR="00FA2E0B">
              <w:rPr>
                <w:rFonts w:ascii="Arial" w:hAnsi="Arial" w:cs="Arial"/>
                <w:b/>
                <w:lang w:val="sv-SE"/>
              </w:rPr>
              <w:t>mL/min</w:t>
            </w:r>
            <w:r w:rsidRPr="00370802">
              <w:rPr>
                <w:rFonts w:ascii="Arial" w:hAnsi="Arial" w:cs="Arial"/>
                <w:b/>
                <w:lang w:val="sv-SE"/>
              </w:rPr>
              <w:t xml:space="preserve"> increase)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-0.00466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0.00405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F73298">
              <w:rPr>
                <w:rFonts w:ascii="Arial" w:hAnsi="Arial" w:cs="Arial"/>
                <w:color w:val="000000"/>
              </w:rPr>
              <w:t>0.995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0.987 – 1.003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F73298">
              <w:rPr>
                <w:rFonts w:ascii="Arial" w:hAnsi="Arial" w:cs="Arial"/>
                <w:color w:val="000000"/>
              </w:rPr>
              <w:t>0.25</w:t>
            </w:r>
          </w:p>
        </w:tc>
      </w:tr>
      <w:tr w:rsidR="00886727" w:rsidRPr="00B11E32">
        <w:trPr>
          <w:trHeight w:val="465"/>
        </w:trPr>
        <w:tc>
          <w:tcPr>
            <w:tcW w:w="2660" w:type="dxa"/>
            <w:shd w:val="clear" w:color="auto" w:fill="auto"/>
            <w:vAlign w:val="center"/>
          </w:tcPr>
          <w:p w:rsidR="00886727" w:rsidRPr="00E93D57" w:rsidRDefault="00886727" w:rsidP="00886727">
            <w:pPr>
              <w:rPr>
                <w:rFonts w:ascii="Arial" w:hAnsi="Arial" w:cs="Arial"/>
                <w:b/>
                <w:color w:val="000000"/>
                <w:lang w:val="en-GB"/>
              </w:rPr>
            </w:pPr>
            <w:r w:rsidRPr="00E93D57">
              <w:rPr>
                <w:rFonts w:ascii="Arial" w:hAnsi="Arial" w:cs="Arial"/>
                <w:b/>
                <w:color w:val="000000"/>
                <w:lang w:val="en-GB"/>
              </w:rPr>
              <w:t xml:space="preserve">Body mass index </w:t>
            </w:r>
          </w:p>
          <w:p w:rsidR="00886727" w:rsidRPr="00E93D57" w:rsidRDefault="00886727" w:rsidP="00886727">
            <w:pPr>
              <w:rPr>
                <w:rFonts w:ascii="Arial" w:hAnsi="Arial" w:cs="Arial"/>
                <w:b/>
                <w:color w:val="000000"/>
                <w:lang w:val="en-GB"/>
              </w:rPr>
            </w:pPr>
            <w:r w:rsidRPr="00E93D57">
              <w:rPr>
                <w:rFonts w:ascii="Arial" w:hAnsi="Arial" w:cs="Arial"/>
                <w:b/>
                <w:color w:val="000000"/>
                <w:lang w:val="en-GB"/>
              </w:rPr>
              <w:t>(per 1 kg/m² increase)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0.0390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0.00964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1.040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1.020 – 1.060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&lt;</w:t>
            </w:r>
            <w:r>
              <w:rPr>
                <w:rFonts w:ascii="Arial" w:hAnsi="Arial" w:cs="Arial"/>
                <w:color w:val="000000"/>
              </w:rPr>
              <w:t xml:space="preserve"> 0</w:t>
            </w:r>
            <w:r w:rsidRPr="00F73298">
              <w:rPr>
                <w:rFonts w:ascii="Arial" w:hAnsi="Arial" w:cs="Arial"/>
                <w:color w:val="000000"/>
              </w:rPr>
              <w:t>.0001</w:t>
            </w:r>
          </w:p>
        </w:tc>
      </w:tr>
      <w:tr w:rsidR="00886727" w:rsidRPr="00B11E32">
        <w:trPr>
          <w:trHeight w:val="465"/>
        </w:trPr>
        <w:tc>
          <w:tcPr>
            <w:tcW w:w="2660" w:type="dxa"/>
            <w:shd w:val="clear" w:color="auto" w:fill="auto"/>
            <w:vAlign w:val="center"/>
          </w:tcPr>
          <w:p w:rsidR="00886727" w:rsidRPr="00254C22" w:rsidRDefault="00886727" w:rsidP="00886727">
            <w:pPr>
              <w:rPr>
                <w:rFonts w:ascii="Arial" w:hAnsi="Arial" w:cs="Arial"/>
                <w:b/>
                <w:color w:val="000000"/>
                <w:lang w:val="it-IT"/>
              </w:rPr>
            </w:pPr>
            <w:r>
              <w:rPr>
                <w:rFonts w:ascii="Arial" w:hAnsi="Arial" w:cs="Arial"/>
                <w:b/>
                <w:color w:val="000000"/>
                <w:lang w:val="it-IT"/>
              </w:rPr>
              <w:t xml:space="preserve">Hemoglobin </w:t>
            </w:r>
          </w:p>
          <w:p w:rsidR="00886727" w:rsidRPr="00254C22" w:rsidRDefault="00886727" w:rsidP="00886727">
            <w:pPr>
              <w:rPr>
                <w:rFonts w:ascii="Arial" w:hAnsi="Arial" w:cs="Arial"/>
                <w:b/>
                <w:color w:val="000000"/>
                <w:lang w:val="it-IT"/>
              </w:rPr>
            </w:pPr>
            <w:r w:rsidRPr="00254C22">
              <w:rPr>
                <w:rFonts w:ascii="Arial" w:hAnsi="Arial" w:cs="Arial"/>
                <w:b/>
                <w:color w:val="000000"/>
                <w:lang w:val="it-IT"/>
              </w:rPr>
              <w:t>(per 1 g/dL increase)</w:t>
            </w:r>
            <w:r w:rsidRPr="00360276">
              <w:rPr>
                <w:rFonts w:ascii="Arial" w:hAnsi="Arial" w:cs="Arial"/>
                <w:b/>
                <w:color w:val="000000"/>
                <w:vertAlign w:val="superscript"/>
                <w:lang w:val="it-IT"/>
              </w:rPr>
              <w:t xml:space="preserve"> d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0.1080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0.0356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1.114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1.039 – 1.195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0.0024</w:t>
            </w:r>
          </w:p>
        </w:tc>
      </w:tr>
      <w:tr w:rsidR="00886727" w:rsidRPr="00B11E32">
        <w:trPr>
          <w:trHeight w:val="465"/>
        </w:trPr>
        <w:tc>
          <w:tcPr>
            <w:tcW w:w="2660" w:type="dxa"/>
            <w:shd w:val="clear" w:color="auto" w:fill="auto"/>
            <w:vAlign w:val="center"/>
          </w:tcPr>
          <w:p w:rsidR="00886727" w:rsidRDefault="00886727" w:rsidP="00886727">
            <w:pPr>
              <w:rPr>
                <w:rFonts w:ascii="Arial" w:hAnsi="Arial" w:cs="Arial"/>
                <w:b/>
                <w:color w:val="000000"/>
                <w:lang w:val="en-GB"/>
              </w:rPr>
            </w:pPr>
            <w:r>
              <w:rPr>
                <w:rFonts w:ascii="Arial" w:hAnsi="Arial" w:cs="Arial"/>
                <w:b/>
                <w:color w:val="000000"/>
                <w:lang w:val="en-GB"/>
              </w:rPr>
              <w:t>C-reactive protein</w:t>
            </w:r>
          </w:p>
          <w:p w:rsidR="00886727" w:rsidRPr="003A15EA" w:rsidRDefault="00886727" w:rsidP="00886727">
            <w:pPr>
              <w:rPr>
                <w:rFonts w:ascii="Arial" w:hAnsi="Arial" w:cs="Arial"/>
                <w:b/>
                <w:color w:val="000000"/>
                <w:lang w:val="en-GB"/>
              </w:rPr>
            </w:pPr>
            <w:r>
              <w:rPr>
                <w:rFonts w:ascii="Arial" w:hAnsi="Arial" w:cs="Arial"/>
                <w:b/>
                <w:color w:val="000000"/>
                <w:lang w:val="en-GB"/>
              </w:rPr>
              <w:t>(per 1 mg/L increase)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0.00719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color w:val="000000"/>
              </w:rPr>
              <w:t>0.00693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F73298">
              <w:rPr>
                <w:rFonts w:ascii="Arial" w:hAnsi="Arial" w:cs="Arial"/>
                <w:color w:val="000000"/>
              </w:rPr>
              <w:t>1.007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0.994 – 1.021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jc w:val="center"/>
              <w:rPr>
                <w:rFonts w:ascii="Arial" w:hAnsi="Arial" w:cs="Arial"/>
                <w:color w:val="000000"/>
                <w:lang w:val="en-GB"/>
              </w:rPr>
            </w:pPr>
            <w:r w:rsidRPr="00F73298">
              <w:rPr>
                <w:rFonts w:ascii="Arial" w:hAnsi="Arial" w:cs="Arial"/>
                <w:color w:val="000000"/>
              </w:rPr>
              <w:t>0.30</w:t>
            </w:r>
          </w:p>
        </w:tc>
      </w:tr>
      <w:tr w:rsidR="00886727" w:rsidRPr="00E93D57">
        <w:trPr>
          <w:trHeight w:val="465"/>
        </w:trPr>
        <w:tc>
          <w:tcPr>
            <w:tcW w:w="10220" w:type="dxa"/>
            <w:gridSpan w:val="6"/>
            <w:shd w:val="clear" w:color="auto" w:fill="auto"/>
            <w:vAlign w:val="center"/>
          </w:tcPr>
          <w:p w:rsidR="00886727" w:rsidRPr="00F73298" w:rsidRDefault="00886727" w:rsidP="00886727">
            <w:pPr>
              <w:adjustRightInd w:val="0"/>
              <w:rPr>
                <w:rFonts w:ascii="Arial" w:hAnsi="Arial" w:cs="Arial"/>
                <w:color w:val="000000"/>
              </w:rPr>
            </w:pPr>
            <w:r w:rsidRPr="00F73298">
              <w:rPr>
                <w:rFonts w:ascii="Arial" w:hAnsi="Arial" w:cs="Arial"/>
                <w:b/>
                <w:i/>
                <w:lang w:val="en-GB"/>
              </w:rPr>
              <w:t>antidiabetic treatment strategies</w:t>
            </w:r>
            <w:r>
              <w:rPr>
                <w:rFonts w:ascii="Arial" w:hAnsi="Arial" w:cs="Arial"/>
                <w:b/>
                <w:i/>
                <w:lang w:val="en-GB"/>
              </w:rPr>
              <w:t xml:space="preserve"> </w:t>
            </w:r>
            <w:r w:rsidRPr="00F141D9">
              <w:rPr>
                <w:rFonts w:ascii="Arial" w:hAnsi="Arial" w:cs="Arial"/>
                <w:b/>
                <w:i/>
                <w:vertAlign w:val="superscript"/>
                <w:lang w:val="en-GB"/>
              </w:rPr>
              <w:t>c</w:t>
            </w:r>
          </w:p>
        </w:tc>
      </w:tr>
      <w:tr w:rsidR="00886727" w:rsidRPr="00E93D57">
        <w:trPr>
          <w:trHeight w:val="465"/>
        </w:trPr>
        <w:tc>
          <w:tcPr>
            <w:tcW w:w="2660" w:type="dxa"/>
            <w:shd w:val="clear" w:color="auto" w:fill="auto"/>
            <w:vAlign w:val="center"/>
          </w:tcPr>
          <w:p w:rsidR="00886727" w:rsidRPr="009516ED" w:rsidRDefault="00886727" w:rsidP="00886727">
            <w:pPr>
              <w:rPr>
                <w:rFonts w:ascii="Arial" w:hAnsi="Arial" w:cs="Arial"/>
                <w:b/>
                <w:color w:val="000000"/>
                <w:lang w:val="en-US"/>
              </w:rPr>
            </w:pPr>
            <w:r w:rsidRPr="009516ED">
              <w:rPr>
                <w:rFonts w:ascii="Arial" w:hAnsi="Arial" w:cs="Arial"/>
                <w:b/>
                <w:color w:val="000000"/>
                <w:lang w:val="en-GB"/>
              </w:rPr>
              <w:t xml:space="preserve">Oral anti-diabetic drugs alone, </w:t>
            </w:r>
            <w:r w:rsidRPr="009516ED">
              <w:rPr>
                <w:rFonts w:ascii="Arial" w:hAnsi="Arial" w:cs="Arial"/>
                <w:b/>
                <w:i/>
                <w:color w:val="000000"/>
                <w:lang w:val="en-GB"/>
              </w:rPr>
              <w:t xml:space="preserve">any </w:t>
            </w:r>
            <w:r w:rsidRPr="009516ED">
              <w:rPr>
                <w:rFonts w:ascii="Arial" w:hAnsi="Arial" w:cs="Arial"/>
                <w:b/>
                <w:color w:val="000000"/>
                <w:lang w:val="en-GB"/>
              </w:rPr>
              <w:t>(n=426)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86727" w:rsidRPr="00593126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593126">
              <w:rPr>
                <w:rFonts w:ascii="Arial" w:hAnsi="Arial" w:cs="Arial"/>
                <w:color w:val="000000"/>
              </w:rPr>
              <w:t>0.2554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593126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593126">
              <w:rPr>
                <w:rFonts w:ascii="Arial" w:hAnsi="Arial" w:cs="Arial"/>
                <w:color w:val="000000"/>
              </w:rPr>
              <w:t>0.1585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86727" w:rsidRPr="00593126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593126">
              <w:rPr>
                <w:rFonts w:ascii="Arial" w:hAnsi="Arial" w:cs="Arial"/>
                <w:color w:val="000000"/>
              </w:rPr>
              <w:t>1.291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86727" w:rsidRPr="00593126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0.946 – 1.761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593126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593126">
              <w:rPr>
                <w:rFonts w:ascii="Arial" w:hAnsi="Arial" w:cs="Arial"/>
                <w:color w:val="000000"/>
                <w:lang w:val="en-US"/>
              </w:rPr>
              <w:t>0.11</w:t>
            </w:r>
          </w:p>
        </w:tc>
      </w:tr>
      <w:tr w:rsidR="00886727" w:rsidRPr="00E93D57">
        <w:trPr>
          <w:trHeight w:val="465"/>
        </w:trPr>
        <w:tc>
          <w:tcPr>
            <w:tcW w:w="2660" w:type="dxa"/>
            <w:shd w:val="clear" w:color="auto" w:fill="auto"/>
            <w:vAlign w:val="center"/>
          </w:tcPr>
          <w:p w:rsidR="00886727" w:rsidRPr="009516ED" w:rsidRDefault="00886727" w:rsidP="00886727">
            <w:pPr>
              <w:rPr>
                <w:rFonts w:ascii="Arial" w:hAnsi="Arial" w:cs="Arial"/>
                <w:b/>
                <w:color w:val="000000"/>
                <w:lang w:val="en-US"/>
              </w:rPr>
            </w:pPr>
            <w:r w:rsidRPr="009516ED">
              <w:rPr>
                <w:rFonts w:ascii="Arial" w:hAnsi="Arial" w:cs="Arial"/>
                <w:b/>
                <w:color w:val="000000"/>
                <w:lang w:val="en-GB"/>
              </w:rPr>
              <w:t>Oral anti-diabetic drugs plus insulin (n=141)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86727" w:rsidRPr="00593126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593126">
              <w:rPr>
                <w:rFonts w:ascii="Arial" w:hAnsi="Arial" w:cs="Arial"/>
                <w:color w:val="000000"/>
              </w:rPr>
              <w:t>1.4503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593126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593126">
              <w:rPr>
                <w:rFonts w:ascii="Arial" w:hAnsi="Arial" w:cs="Arial"/>
                <w:color w:val="000000"/>
              </w:rPr>
              <w:t>0.2185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86727" w:rsidRPr="00593126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593126">
              <w:rPr>
                <w:rFonts w:ascii="Arial" w:hAnsi="Arial" w:cs="Arial"/>
                <w:color w:val="000000"/>
              </w:rPr>
              <w:t>4.264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86727" w:rsidRPr="00593126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2.779 – 6.544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593126" w:rsidRDefault="00886727" w:rsidP="00886727">
            <w:pPr>
              <w:jc w:val="center"/>
              <w:rPr>
                <w:rFonts w:ascii="Arial" w:hAnsi="Arial" w:cs="Arial"/>
                <w:color w:val="000000"/>
              </w:rPr>
            </w:pPr>
            <w:r w:rsidRPr="00593126">
              <w:rPr>
                <w:rFonts w:ascii="Arial" w:hAnsi="Arial" w:cs="Arial"/>
                <w:color w:val="000000"/>
                <w:lang w:val="en-US"/>
              </w:rPr>
              <w:t>&lt; 0.0001</w:t>
            </w:r>
          </w:p>
        </w:tc>
      </w:tr>
      <w:tr w:rsidR="00886727" w:rsidRPr="00E93D57">
        <w:trPr>
          <w:trHeight w:val="465"/>
        </w:trPr>
        <w:tc>
          <w:tcPr>
            <w:tcW w:w="2660" w:type="dxa"/>
            <w:shd w:val="clear" w:color="auto" w:fill="auto"/>
            <w:vAlign w:val="center"/>
          </w:tcPr>
          <w:p w:rsidR="00886727" w:rsidRPr="009516ED" w:rsidRDefault="00886727" w:rsidP="00886727">
            <w:pPr>
              <w:rPr>
                <w:rFonts w:ascii="Arial" w:hAnsi="Arial" w:cs="Arial"/>
                <w:b/>
                <w:color w:val="000000"/>
                <w:lang w:val="en-US"/>
              </w:rPr>
            </w:pPr>
            <w:r w:rsidRPr="009516ED">
              <w:rPr>
                <w:rFonts w:ascii="Arial" w:hAnsi="Arial" w:cs="Arial"/>
                <w:b/>
                <w:color w:val="000000"/>
              </w:rPr>
              <w:t>Insulin alone (n=699)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86727" w:rsidRPr="00593126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593126">
              <w:rPr>
                <w:rFonts w:ascii="Arial" w:hAnsi="Arial" w:cs="Arial"/>
                <w:color w:val="000000"/>
              </w:rPr>
              <w:t>1.7256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593126" w:rsidRDefault="00886727" w:rsidP="00886727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</w:rPr>
            </w:pPr>
            <w:r w:rsidRPr="00593126">
              <w:rPr>
                <w:rFonts w:ascii="Arial" w:hAnsi="Arial" w:cs="Arial"/>
                <w:color w:val="000000"/>
              </w:rPr>
              <w:t>0.1439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86727" w:rsidRPr="00593126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93126">
              <w:rPr>
                <w:rFonts w:ascii="Arial" w:hAnsi="Arial" w:cs="Arial"/>
                <w:color w:val="000000"/>
              </w:rPr>
              <w:t>5.616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86727" w:rsidRPr="00593126" w:rsidRDefault="00886727" w:rsidP="008867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4.236 – 7.445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86727" w:rsidRPr="00593126" w:rsidRDefault="00886727" w:rsidP="00886727">
            <w:pPr>
              <w:jc w:val="center"/>
              <w:rPr>
                <w:rFonts w:ascii="Arial" w:hAnsi="Arial" w:cs="Arial"/>
                <w:color w:val="000000"/>
              </w:rPr>
            </w:pPr>
            <w:r w:rsidRPr="00593126">
              <w:rPr>
                <w:rFonts w:ascii="Arial" w:hAnsi="Arial" w:cs="Arial"/>
                <w:color w:val="000000"/>
                <w:lang w:val="en-US"/>
              </w:rPr>
              <w:t>&lt; 0.0001</w:t>
            </w:r>
          </w:p>
        </w:tc>
      </w:tr>
    </w:tbl>
    <w:p w:rsidR="00886727" w:rsidRPr="008550E0" w:rsidRDefault="00886727" w:rsidP="00886727">
      <w:pPr>
        <w:ind w:right="-523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N=</w:t>
      </w:r>
      <w:r w:rsidRPr="008550E0">
        <w:rPr>
          <w:rFonts w:ascii="Arial" w:hAnsi="Arial" w:cs="Arial"/>
          <w:lang w:val="en-GB"/>
        </w:rPr>
        <w:t xml:space="preserve">266 observations were excluded from the analysis due to </w:t>
      </w:r>
      <w:r w:rsidRPr="00BC62B1">
        <w:rPr>
          <w:rFonts w:ascii="Arial" w:hAnsi="Arial" w:cs="Arial"/>
          <w:lang w:val="en-GB"/>
        </w:rPr>
        <w:t>combinations that were used less frequently</w:t>
      </w:r>
      <w:r w:rsidRPr="008550E0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and </w:t>
      </w:r>
      <w:r w:rsidRPr="008550E0">
        <w:rPr>
          <w:rFonts w:ascii="Arial" w:hAnsi="Arial" w:cs="Arial"/>
          <w:lang w:val="en-GB"/>
        </w:rPr>
        <w:t>missing values.</w:t>
      </w:r>
    </w:p>
    <w:p w:rsidR="00886727" w:rsidRDefault="00886727" w:rsidP="00886727">
      <w:pPr>
        <w:ind w:left="284" w:right="-523" w:hanging="284"/>
        <w:rPr>
          <w:rFonts w:ascii="Arial" w:hAnsi="Arial" w:cs="Arial"/>
          <w:vertAlign w:val="superscript"/>
          <w:lang w:val="en-GB"/>
        </w:rPr>
      </w:pPr>
      <w:proofErr w:type="gramStart"/>
      <w:r w:rsidRPr="00E93D57">
        <w:rPr>
          <w:rFonts w:ascii="Arial" w:hAnsi="Arial" w:cs="Arial"/>
          <w:vertAlign w:val="superscript"/>
          <w:lang w:val="en-GB"/>
        </w:rPr>
        <w:t>a</w:t>
      </w:r>
      <w:proofErr w:type="gramEnd"/>
      <w:r>
        <w:rPr>
          <w:rFonts w:ascii="Arial" w:hAnsi="Arial" w:cs="Arial"/>
          <w:vertAlign w:val="superscript"/>
          <w:lang w:val="en-GB"/>
        </w:rPr>
        <w:tab/>
      </w:r>
      <w:r>
        <w:rPr>
          <w:rFonts w:ascii="Arial" w:hAnsi="Arial" w:cs="Arial"/>
          <w:lang w:val="en-GB"/>
        </w:rPr>
        <w:t xml:space="preserve">CKD duration of &lt; 1 year </w:t>
      </w:r>
      <w:r w:rsidRPr="00F44C99">
        <w:rPr>
          <w:rFonts w:ascii="Arial" w:hAnsi="Arial" w:cs="Arial"/>
          <w:lang w:val="en-GB"/>
        </w:rPr>
        <w:t xml:space="preserve">was used as </w:t>
      </w:r>
      <w:r>
        <w:rPr>
          <w:rFonts w:ascii="Arial" w:hAnsi="Arial" w:cs="Arial"/>
          <w:lang w:val="en-GB"/>
        </w:rPr>
        <w:t xml:space="preserve">the </w:t>
      </w:r>
      <w:r w:rsidRPr="00F44C99">
        <w:rPr>
          <w:rFonts w:ascii="Arial" w:hAnsi="Arial" w:cs="Arial"/>
          <w:lang w:val="en-GB"/>
        </w:rPr>
        <w:t xml:space="preserve">reference category </w:t>
      </w:r>
    </w:p>
    <w:p w:rsidR="00886727" w:rsidRDefault="00886727" w:rsidP="00886727">
      <w:pPr>
        <w:ind w:left="284" w:right="-523" w:hanging="284"/>
        <w:rPr>
          <w:rFonts w:ascii="Arial" w:hAnsi="Arial" w:cs="Arial"/>
          <w:vertAlign w:val="superscript"/>
          <w:lang w:val="en-GB"/>
        </w:rPr>
      </w:pPr>
      <w:proofErr w:type="gramStart"/>
      <w:r>
        <w:rPr>
          <w:rFonts w:ascii="Arial" w:hAnsi="Arial" w:cs="Arial"/>
          <w:vertAlign w:val="superscript"/>
          <w:lang w:val="en-GB"/>
        </w:rPr>
        <w:t>b</w:t>
      </w:r>
      <w:proofErr w:type="gramEnd"/>
      <w:r>
        <w:rPr>
          <w:rFonts w:ascii="Arial" w:hAnsi="Arial" w:cs="Arial"/>
          <w:lang w:val="en-GB"/>
        </w:rPr>
        <w:tab/>
      </w:r>
      <w:r w:rsidRPr="00F44C99">
        <w:rPr>
          <w:rFonts w:ascii="Arial" w:hAnsi="Arial" w:cs="Arial"/>
          <w:lang w:val="en-GB"/>
        </w:rPr>
        <w:t xml:space="preserve">physical activity less than once a week was used as </w:t>
      </w:r>
      <w:r>
        <w:rPr>
          <w:rFonts w:ascii="Arial" w:hAnsi="Arial" w:cs="Arial"/>
          <w:lang w:val="en-GB"/>
        </w:rPr>
        <w:t xml:space="preserve">the </w:t>
      </w:r>
      <w:r w:rsidRPr="00F44C99">
        <w:rPr>
          <w:rFonts w:ascii="Arial" w:hAnsi="Arial" w:cs="Arial"/>
          <w:lang w:val="en-GB"/>
        </w:rPr>
        <w:t>reference cat</w:t>
      </w:r>
      <w:r w:rsidRPr="00F44C99">
        <w:rPr>
          <w:rFonts w:ascii="Arial" w:hAnsi="Arial" w:cs="Arial"/>
          <w:lang w:val="en-GB"/>
        </w:rPr>
        <w:t>e</w:t>
      </w:r>
      <w:r w:rsidRPr="00F44C99">
        <w:rPr>
          <w:rFonts w:ascii="Arial" w:hAnsi="Arial" w:cs="Arial"/>
          <w:lang w:val="en-GB"/>
        </w:rPr>
        <w:t>gory</w:t>
      </w:r>
    </w:p>
    <w:p w:rsidR="00886727" w:rsidRDefault="00886727" w:rsidP="00886727">
      <w:pPr>
        <w:ind w:left="284" w:right="-523" w:hanging="284"/>
        <w:rPr>
          <w:rFonts w:ascii="Arial" w:hAnsi="Arial" w:cs="Arial"/>
          <w:lang w:val="en-GB"/>
        </w:rPr>
      </w:pPr>
      <w:proofErr w:type="gramStart"/>
      <w:r>
        <w:rPr>
          <w:rFonts w:ascii="Arial" w:hAnsi="Arial" w:cs="Arial"/>
          <w:vertAlign w:val="superscript"/>
          <w:lang w:val="en-GB"/>
        </w:rPr>
        <w:t>c</w:t>
      </w:r>
      <w:proofErr w:type="gramEnd"/>
      <w:r w:rsidRPr="00E93D57">
        <w:rPr>
          <w:rFonts w:ascii="Arial" w:hAnsi="Arial" w:cs="Arial"/>
          <w:vertAlign w:val="superscript"/>
          <w:lang w:val="en-GB"/>
        </w:rPr>
        <w:tab/>
      </w:r>
      <w:r w:rsidRPr="00E93D57">
        <w:rPr>
          <w:rFonts w:ascii="Arial" w:hAnsi="Arial" w:cs="Arial"/>
          <w:lang w:val="en-GB"/>
        </w:rPr>
        <w:t>dietary treatment was used as the r</w:t>
      </w:r>
      <w:r>
        <w:rPr>
          <w:rFonts w:ascii="Arial" w:hAnsi="Arial" w:cs="Arial"/>
          <w:lang w:val="en-GB"/>
        </w:rPr>
        <w:t>eference category for any group</w:t>
      </w:r>
      <w:r w:rsidRPr="00E93D57">
        <w:rPr>
          <w:rFonts w:ascii="Arial" w:hAnsi="Arial" w:cs="Arial"/>
          <w:lang w:val="en-GB"/>
        </w:rPr>
        <w:t xml:space="preserve"> of antidiabetic </w:t>
      </w:r>
      <w:r>
        <w:rPr>
          <w:rFonts w:ascii="Arial" w:hAnsi="Arial" w:cs="Arial"/>
          <w:lang w:val="en-GB"/>
        </w:rPr>
        <w:t>therapy</w:t>
      </w:r>
    </w:p>
    <w:p w:rsidR="00886727" w:rsidRDefault="00886727" w:rsidP="00886727">
      <w:pPr>
        <w:ind w:left="284" w:right="-523" w:hanging="284"/>
        <w:rPr>
          <w:rFonts w:ascii="Arial" w:hAnsi="Arial" w:cs="Arial"/>
          <w:lang w:val="en-GB"/>
        </w:rPr>
      </w:pPr>
      <w:proofErr w:type="gramStart"/>
      <w:r>
        <w:rPr>
          <w:rFonts w:ascii="Arial" w:hAnsi="Arial" w:cs="Arial"/>
          <w:vertAlign w:val="superscript"/>
          <w:lang w:val="en-GB"/>
        </w:rPr>
        <w:t>d</w:t>
      </w:r>
      <w:proofErr w:type="gramEnd"/>
      <w:r>
        <w:rPr>
          <w:rFonts w:ascii="Arial" w:hAnsi="Arial" w:cs="Arial"/>
          <w:vertAlign w:val="superscript"/>
          <w:lang w:val="en-GB"/>
        </w:rPr>
        <w:t xml:space="preserve"> </w:t>
      </w:r>
      <w:r>
        <w:rPr>
          <w:rFonts w:ascii="Arial" w:hAnsi="Arial" w:cs="Arial"/>
          <w:vertAlign w:val="superscript"/>
          <w:lang w:val="en-GB"/>
        </w:rPr>
        <w:tab/>
      </w:r>
      <w:r>
        <w:rPr>
          <w:rFonts w:ascii="Arial" w:hAnsi="Arial" w:cs="Arial"/>
          <w:lang w:val="en-GB"/>
        </w:rPr>
        <w:t>for c</w:t>
      </w:r>
      <w:r w:rsidRPr="00153330">
        <w:rPr>
          <w:rFonts w:ascii="Arial" w:hAnsi="Arial" w:cs="Arial"/>
          <w:lang w:val="en-GB"/>
        </w:rPr>
        <w:t>onversion into SI units (mmol/L): multiply with 0.62</w:t>
      </w:r>
    </w:p>
    <w:p w:rsidR="00886727" w:rsidRPr="00E93D57" w:rsidRDefault="00886727" w:rsidP="00886727">
      <w:pPr>
        <w:rPr>
          <w:rFonts w:ascii="Arial" w:hAnsi="Arial" w:cs="Arial"/>
          <w:b/>
          <w:sz w:val="22"/>
          <w:szCs w:val="22"/>
          <w:lang w:val="en-GB"/>
        </w:rPr>
      </w:pPr>
    </w:p>
    <w:p w:rsidR="00886727" w:rsidRDefault="00886727" w:rsidP="00886727">
      <w:pPr>
        <w:ind w:right="-523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886727" w:rsidRDefault="00886727" w:rsidP="00886727">
      <w:pPr>
        <w:ind w:right="-523"/>
        <w:jc w:val="both"/>
        <w:rPr>
          <w:rFonts w:ascii="Arial" w:hAnsi="Arial" w:cs="Arial"/>
          <w:b/>
          <w:sz w:val="22"/>
          <w:szCs w:val="22"/>
          <w:lang w:val="en-GB"/>
        </w:rPr>
      </w:pPr>
    </w:p>
    <w:sectPr w:rsidR="00886727" w:rsidSect="00886727">
      <w:footerReference w:type="even" r:id="rId8"/>
      <w:footerReference w:type="default" r:id="rId9"/>
      <w:pgSz w:w="11906" w:h="16838" w:code="9"/>
      <w:pgMar w:top="1418" w:right="1247" w:bottom="1134" w:left="1259" w:header="720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396" w:rsidRDefault="00934396">
      <w:r>
        <w:separator/>
      </w:r>
    </w:p>
  </w:endnote>
  <w:endnote w:type="continuationSeparator" w:id="0">
    <w:p w:rsidR="00934396" w:rsidRDefault="009343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udyOlS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F9" w:rsidRDefault="005F51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5F51F9" w:rsidRDefault="005F51F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F9" w:rsidRDefault="005F51F9">
    <w:pPr>
      <w:pStyle w:val="Footer"/>
      <w:framePr w:w="367" w:wrap="around" w:vAnchor="text" w:hAnchor="page" w:x="5842" w:y="-20"/>
      <w:rPr>
        <w:rStyle w:val="PageNumber"/>
        <w:rFonts w:ascii="Arial" w:hAnsi="Arial" w:cs="Arial"/>
      </w:rPr>
    </w:pP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PAGE  </w:instrText>
    </w:r>
    <w:r>
      <w:rPr>
        <w:rStyle w:val="PageNumber"/>
        <w:rFonts w:ascii="Arial" w:hAnsi="Arial" w:cs="Arial"/>
      </w:rPr>
      <w:fldChar w:fldCharType="separate"/>
    </w:r>
    <w:r w:rsidR="00EB4E11">
      <w:rPr>
        <w:rStyle w:val="PageNumber"/>
        <w:rFonts w:ascii="Arial" w:hAnsi="Arial" w:cs="Arial"/>
        <w:noProof/>
      </w:rPr>
      <w:t>1</w:t>
    </w:r>
    <w:r>
      <w:rPr>
        <w:rStyle w:val="PageNumber"/>
        <w:rFonts w:ascii="Arial" w:hAnsi="Arial" w:cs="Arial"/>
      </w:rPr>
      <w:fldChar w:fldCharType="end"/>
    </w:r>
  </w:p>
  <w:p w:rsidR="005F51F9" w:rsidRDefault="005F51F9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396" w:rsidRDefault="00934396">
      <w:r>
        <w:separator/>
      </w:r>
    </w:p>
  </w:footnote>
  <w:footnote w:type="continuationSeparator" w:id="0">
    <w:p w:rsidR="00934396" w:rsidRDefault="009343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DA48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name w:val="WW8Num2"/>
    <w:lvl w:ilvl="0">
      <w:start w:val="1"/>
      <w:numFmt w:val="decimal"/>
      <w:suff w:val="nothing"/>
      <w:lvlText w:val="%1.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">
    <w:nsid w:val="00000007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395"/>
        </w:tabs>
        <w:ind w:left="395" w:hanging="339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num w:numId="1">
    <w:abstractNumId w:val="2"/>
    <w:lvlOverride w:ilvl="0">
      <w:startOverride w:val="36"/>
      <w:lvl w:ilvl="0">
        <w:start w:val="36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fr-FR" w:vendorID="64" w:dllVersion="131078" w:nlCheck="1" w:checkStyle="1"/>
  <w:activeWritingStyle w:appName="MSWord" w:lang="de-DE" w:vendorID="9" w:dllVersion="512" w:checkStyle="1"/>
  <w:activeWritingStyle w:appName="MSWord" w:lang="it-IT" w:vendorID="3" w:dllVersion="517" w:checkStyle="1"/>
  <w:activeWritingStyle w:appName="MSWord" w:lang="sv-SE" w:vendorID="22" w:dllVersion="513" w:checkStyle="1"/>
  <w:proofState w:spelling="clean" w:grammar="clean"/>
  <w:stylePaneFormatFilter w:val="3F01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SpringerVancouverNumber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CVD_and_CKD.enl&lt;/item&gt;&lt;/Libraries&gt;&lt;/ENLibraries&gt;"/>
  </w:docVars>
  <w:rsids>
    <w:rsidRoot w:val="00EC43B1"/>
    <w:rsid w:val="00010FD6"/>
    <w:rsid w:val="00085FD0"/>
    <w:rsid w:val="001056AE"/>
    <w:rsid w:val="0010623D"/>
    <w:rsid w:val="00150560"/>
    <w:rsid w:val="00173741"/>
    <w:rsid w:val="0017573C"/>
    <w:rsid w:val="00193CB8"/>
    <w:rsid w:val="001A3994"/>
    <w:rsid w:val="001C2A9A"/>
    <w:rsid w:val="001C66A9"/>
    <w:rsid w:val="001E31D3"/>
    <w:rsid w:val="002041EF"/>
    <w:rsid w:val="002220B8"/>
    <w:rsid w:val="00232DE7"/>
    <w:rsid w:val="00234787"/>
    <w:rsid w:val="00251E8C"/>
    <w:rsid w:val="002B0CF7"/>
    <w:rsid w:val="00306039"/>
    <w:rsid w:val="0031530B"/>
    <w:rsid w:val="00336259"/>
    <w:rsid w:val="003846F9"/>
    <w:rsid w:val="003D1FC8"/>
    <w:rsid w:val="00445E27"/>
    <w:rsid w:val="00446538"/>
    <w:rsid w:val="00452FEE"/>
    <w:rsid w:val="004624AC"/>
    <w:rsid w:val="004C6BA9"/>
    <w:rsid w:val="004D1EF9"/>
    <w:rsid w:val="004D2899"/>
    <w:rsid w:val="004D4864"/>
    <w:rsid w:val="004D6695"/>
    <w:rsid w:val="004D6FB1"/>
    <w:rsid w:val="004E3A64"/>
    <w:rsid w:val="00582407"/>
    <w:rsid w:val="005843AD"/>
    <w:rsid w:val="00587E0E"/>
    <w:rsid w:val="005B21C6"/>
    <w:rsid w:val="005C26DB"/>
    <w:rsid w:val="005F51F9"/>
    <w:rsid w:val="006018C0"/>
    <w:rsid w:val="006064CE"/>
    <w:rsid w:val="00636568"/>
    <w:rsid w:val="00642FFC"/>
    <w:rsid w:val="00664F66"/>
    <w:rsid w:val="00670A7B"/>
    <w:rsid w:val="00685B25"/>
    <w:rsid w:val="006B5BD5"/>
    <w:rsid w:val="006C157D"/>
    <w:rsid w:val="006F4BB6"/>
    <w:rsid w:val="0071040E"/>
    <w:rsid w:val="00735739"/>
    <w:rsid w:val="007A4D76"/>
    <w:rsid w:val="007C16F0"/>
    <w:rsid w:val="007C3116"/>
    <w:rsid w:val="007E6597"/>
    <w:rsid w:val="007F08E5"/>
    <w:rsid w:val="007F1C6F"/>
    <w:rsid w:val="008028BF"/>
    <w:rsid w:val="008512CF"/>
    <w:rsid w:val="00886727"/>
    <w:rsid w:val="008A05AC"/>
    <w:rsid w:val="008B185B"/>
    <w:rsid w:val="008B3DB4"/>
    <w:rsid w:val="00934396"/>
    <w:rsid w:val="00954D4D"/>
    <w:rsid w:val="00960A1D"/>
    <w:rsid w:val="009931F3"/>
    <w:rsid w:val="0099684C"/>
    <w:rsid w:val="009B518A"/>
    <w:rsid w:val="009F0A92"/>
    <w:rsid w:val="00A04D73"/>
    <w:rsid w:val="00A06653"/>
    <w:rsid w:val="00A26483"/>
    <w:rsid w:val="00A32079"/>
    <w:rsid w:val="00A369A8"/>
    <w:rsid w:val="00A534FD"/>
    <w:rsid w:val="00A574F2"/>
    <w:rsid w:val="00AA38F3"/>
    <w:rsid w:val="00AC0A20"/>
    <w:rsid w:val="00AE12B0"/>
    <w:rsid w:val="00B15710"/>
    <w:rsid w:val="00B20E16"/>
    <w:rsid w:val="00B5189F"/>
    <w:rsid w:val="00B75628"/>
    <w:rsid w:val="00BA36B8"/>
    <w:rsid w:val="00BA6D7E"/>
    <w:rsid w:val="00BD1F46"/>
    <w:rsid w:val="00C02BF1"/>
    <w:rsid w:val="00C11E6A"/>
    <w:rsid w:val="00C157C3"/>
    <w:rsid w:val="00C31A98"/>
    <w:rsid w:val="00C31BA0"/>
    <w:rsid w:val="00C62135"/>
    <w:rsid w:val="00C676F7"/>
    <w:rsid w:val="00C96D85"/>
    <w:rsid w:val="00CA011E"/>
    <w:rsid w:val="00CA2569"/>
    <w:rsid w:val="00CB558A"/>
    <w:rsid w:val="00CD31B8"/>
    <w:rsid w:val="00CE4E64"/>
    <w:rsid w:val="00CF06FB"/>
    <w:rsid w:val="00CF1DE6"/>
    <w:rsid w:val="00D100D9"/>
    <w:rsid w:val="00D74F66"/>
    <w:rsid w:val="00D75DAB"/>
    <w:rsid w:val="00D87428"/>
    <w:rsid w:val="00DC1BCD"/>
    <w:rsid w:val="00E4651D"/>
    <w:rsid w:val="00E61494"/>
    <w:rsid w:val="00EB4E11"/>
    <w:rsid w:val="00EC5B90"/>
    <w:rsid w:val="00EF585E"/>
    <w:rsid w:val="00EF7523"/>
    <w:rsid w:val="00F001C0"/>
    <w:rsid w:val="00F035CA"/>
    <w:rsid w:val="00F23CC7"/>
    <w:rsid w:val="00F33ED8"/>
    <w:rsid w:val="00F5416D"/>
    <w:rsid w:val="00F622BD"/>
    <w:rsid w:val="00FA2E0B"/>
    <w:rsid w:val="00FD1FC0"/>
    <w:rsid w:val="00FD220A"/>
    <w:rsid w:val="00FE5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de-DE" w:eastAsia="de-DE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1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line="360" w:lineRule="atLeast"/>
      <w:jc w:val="both"/>
      <w:outlineLvl w:val="1"/>
    </w:pPr>
    <w:rPr>
      <w:rFonts w:ascii="Arial" w:hAnsi="Arial"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line="360" w:lineRule="atLeast"/>
      <w:jc w:val="both"/>
      <w:outlineLvl w:val="2"/>
    </w:pPr>
    <w:rPr>
      <w:rFonts w:ascii="Arial" w:hAnsi="Arial"/>
      <w:sz w:val="28"/>
      <w:u w:val="single"/>
    </w:rPr>
  </w:style>
  <w:style w:type="paragraph" w:styleId="Heading4">
    <w:name w:val="heading 4"/>
    <w:basedOn w:val="Normal"/>
    <w:next w:val="Normal"/>
    <w:qFormat/>
    <w:pPr>
      <w:keepNext/>
      <w:ind w:right="-284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1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line="360" w:lineRule="atLeast"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spacing w:line="360" w:lineRule="auto"/>
      <w:outlineLvl w:val="6"/>
    </w:pPr>
    <w:rPr>
      <w:b/>
      <w:i/>
      <w:sz w:val="24"/>
    </w:rPr>
  </w:style>
  <w:style w:type="paragraph" w:styleId="Heading8">
    <w:name w:val="heading 8"/>
    <w:basedOn w:val="Normal"/>
    <w:next w:val="Normal"/>
    <w:qFormat/>
    <w:pPr>
      <w:keepNext/>
      <w:spacing w:line="360" w:lineRule="auto"/>
      <w:outlineLvl w:val="7"/>
    </w:pPr>
    <w:rPr>
      <w:sz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ind w:right="-284"/>
    </w:pPr>
    <w:rPr>
      <w:sz w:val="32"/>
    </w:rPr>
  </w:style>
  <w:style w:type="paragraph" w:styleId="BodyText3">
    <w:name w:val="Body Text 3"/>
    <w:basedOn w:val="Normal"/>
    <w:pPr>
      <w:tabs>
        <w:tab w:val="left" w:pos="1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line="360" w:lineRule="atLeast"/>
      <w:jc w:val="both"/>
    </w:pPr>
    <w:rPr>
      <w:rFonts w:ascii="Arial" w:hAnsi="Arial"/>
      <w:sz w:val="24"/>
    </w:rPr>
  </w:style>
  <w:style w:type="paragraph" w:styleId="BodyText2">
    <w:name w:val="Body Text 2"/>
    <w:basedOn w:val="Normal"/>
    <w:rPr>
      <w:sz w:val="24"/>
    </w:rPr>
  </w:style>
  <w:style w:type="paragraph" w:styleId="BodyTextIndent2">
    <w:name w:val="Body Text Indent 2"/>
    <w:basedOn w:val="Normal"/>
    <w:pPr>
      <w:tabs>
        <w:tab w:val="left" w:pos="567"/>
      </w:tabs>
      <w:spacing w:line="360" w:lineRule="auto"/>
      <w:ind w:left="567" w:hanging="567"/>
    </w:pPr>
    <w:rPr>
      <w:sz w:val="24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Pr>
      <w:sz w:val="24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pPr>
      <w:tabs>
        <w:tab w:val="left" w:pos="-1134"/>
        <w:tab w:val="left" w:pos="0"/>
        <w:tab w:val="left" w:pos="709"/>
        <w:tab w:val="left" w:pos="993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line="360" w:lineRule="atLeast"/>
      <w:ind w:left="993" w:hanging="993"/>
      <w:jc w:val="both"/>
    </w:pPr>
    <w:rPr>
      <w:sz w:val="24"/>
    </w:rPr>
  </w:style>
  <w:style w:type="paragraph" w:styleId="BlockText">
    <w:name w:val="Block Text"/>
    <w:basedOn w:val="Normal"/>
    <w:pPr>
      <w:tabs>
        <w:tab w:val="left" w:pos="9781"/>
      </w:tabs>
      <w:spacing w:line="360" w:lineRule="auto"/>
      <w:ind w:left="705" w:right="19" w:hanging="705"/>
    </w:pPr>
    <w:rPr>
      <w:sz w:val="24"/>
    </w:rPr>
  </w:style>
  <w:style w:type="paragraph" w:styleId="BodyTextIndent3">
    <w:name w:val="Body Text Indent 3"/>
    <w:basedOn w:val="Normal"/>
    <w:pPr>
      <w:tabs>
        <w:tab w:val="left" w:pos="709"/>
      </w:tabs>
      <w:spacing w:line="360" w:lineRule="auto"/>
      <w:ind w:left="698" w:hanging="840"/>
      <w:jc w:val="both"/>
    </w:pPr>
    <w:rPr>
      <w:sz w:val="24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character" w:customStyle="1" w:styleId="ti2">
    <w:name w:val="ti2"/>
    <w:basedOn w:val="DefaultParagraphFont"/>
  </w:style>
  <w:style w:type="paragraph" w:customStyle="1" w:styleId="Level1">
    <w:name w:val="Level 1"/>
    <w:basedOn w:val="Normal"/>
    <w:pPr>
      <w:widowControl w:val="0"/>
      <w:numPr>
        <w:numId w:val="1"/>
      </w:numPr>
      <w:autoSpaceDE w:val="0"/>
      <w:autoSpaceDN w:val="0"/>
      <w:adjustRightInd w:val="0"/>
      <w:ind w:left="452" w:hanging="396"/>
      <w:outlineLvl w:val="0"/>
    </w:pPr>
    <w:rPr>
      <w:rFonts w:ascii="GoudyOlSt BT" w:hAnsi="GoudyOlSt BT"/>
      <w:szCs w:val="24"/>
      <w:lang w:val="en-US"/>
    </w:rPr>
  </w:style>
  <w:style w:type="paragraph" w:customStyle="1" w:styleId="G-E-Ausstattung">
    <w:name w:val="G.-/E.-Ausstattung"/>
    <w:basedOn w:val="Normal"/>
    <w:pPr>
      <w:keepNext/>
      <w:spacing w:before="360" w:after="240"/>
    </w:pPr>
    <w:rPr>
      <w:b/>
      <w:snapToGrid w:val="0"/>
      <w:sz w:val="24"/>
    </w:rPr>
  </w:style>
  <w:style w:type="character" w:customStyle="1" w:styleId="journalname">
    <w:name w:val="journalname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eaturedlinkouts">
    <w:name w:val="featured_linkouts"/>
    <w:basedOn w:val="DefaultParagraphFont"/>
  </w:style>
  <w:style w:type="character" w:styleId="Hyperlink">
    <w:name w:val="Hyperlink"/>
    <w:rPr>
      <w:strike w:val="0"/>
      <w:dstrike w:val="0"/>
      <w:color w:val="0000FF"/>
      <w:u w:val="none"/>
      <w:effect w:val="none"/>
    </w:rPr>
  </w:style>
  <w:style w:type="character" w:customStyle="1" w:styleId="text1">
    <w:name w:val="text1"/>
    <w:rPr>
      <w:color w:val="000000"/>
      <w:sz w:val="18"/>
      <w:szCs w:val="18"/>
    </w:rPr>
  </w:style>
  <w:style w:type="character" w:customStyle="1" w:styleId="ti">
    <w:name w:val="ti"/>
    <w:basedOn w:val="DefaultParagraphFont"/>
    <w:rsid w:val="00E21619"/>
  </w:style>
  <w:style w:type="character" w:customStyle="1" w:styleId="src">
    <w:name w:val="src"/>
    <w:basedOn w:val="DefaultParagraphFont"/>
    <w:rsid w:val="00E21619"/>
  </w:style>
  <w:style w:type="character" w:customStyle="1" w:styleId="jrnl">
    <w:name w:val="jrnl"/>
    <w:basedOn w:val="DefaultParagraphFont"/>
    <w:rsid w:val="00E21619"/>
  </w:style>
  <w:style w:type="table" w:styleId="TableGrid">
    <w:name w:val="Table Grid"/>
    <w:basedOn w:val="TableNormal"/>
    <w:rsid w:val="00F24C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Bullet">
    <w:name w:val="List Bullet"/>
    <w:basedOn w:val="Normal"/>
    <w:rsid w:val="00D54706"/>
    <w:pPr>
      <w:numPr>
        <w:numId w:val="2"/>
      </w:numPr>
    </w:pPr>
  </w:style>
  <w:style w:type="character" w:styleId="CommentReference">
    <w:name w:val="annotation reference"/>
    <w:semiHidden/>
    <w:rsid w:val="008925F6"/>
    <w:rPr>
      <w:sz w:val="16"/>
      <w:szCs w:val="16"/>
    </w:rPr>
  </w:style>
  <w:style w:type="paragraph" w:styleId="CommentText">
    <w:name w:val="annotation text"/>
    <w:basedOn w:val="Normal"/>
    <w:semiHidden/>
    <w:rsid w:val="008925F6"/>
  </w:style>
  <w:style w:type="paragraph" w:styleId="CommentSubject">
    <w:name w:val="annotation subject"/>
    <w:basedOn w:val="CommentText"/>
    <w:next w:val="CommentText"/>
    <w:semiHidden/>
    <w:rsid w:val="008925F6"/>
    <w:rPr>
      <w:b/>
      <w:bCs/>
    </w:rPr>
  </w:style>
  <w:style w:type="numbering" w:customStyle="1" w:styleId="KeineListe1">
    <w:name w:val="Keine Liste1"/>
    <w:next w:val="NoList"/>
    <w:semiHidden/>
    <w:rsid w:val="00E93D57"/>
  </w:style>
  <w:style w:type="paragraph" w:customStyle="1" w:styleId="Default">
    <w:name w:val="Default"/>
    <w:rsid w:val="00E93D57"/>
    <w:pPr>
      <w:autoSpaceDE w:val="0"/>
      <w:autoSpaceDN w:val="0"/>
      <w:adjustRightInd w:val="0"/>
    </w:pPr>
    <w:rPr>
      <w:color w:val="000000"/>
      <w:sz w:val="24"/>
      <w:szCs w:val="24"/>
      <w:lang w:val="de-DE" w:eastAsia="de-DE"/>
    </w:rPr>
  </w:style>
  <w:style w:type="character" w:customStyle="1" w:styleId="highlight">
    <w:name w:val="highlight"/>
    <w:basedOn w:val="DefaultParagraphFont"/>
    <w:rsid w:val="005A15D8"/>
  </w:style>
  <w:style w:type="paragraph" w:customStyle="1" w:styleId="FarbigeSchattierung-Akzent11">
    <w:name w:val="Farbige Schattierung - Akzent 11"/>
    <w:hidden/>
    <w:uiPriority w:val="99"/>
    <w:semiHidden/>
    <w:rsid w:val="00470C44"/>
    <w:rPr>
      <w:lang w:val="de-DE" w:eastAsia="de-DE"/>
    </w:rPr>
  </w:style>
  <w:style w:type="character" w:styleId="Emphasis">
    <w:name w:val="Emphasis"/>
    <w:qFormat/>
    <w:rsid w:val="00741DA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00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0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3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3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04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025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656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261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630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14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55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74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044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535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368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9978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95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734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5135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28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840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153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04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75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53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93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8765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377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884572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single" w:sz="6" w:space="9" w:color="E3E3E3"/>
                            <w:left w:val="none" w:sz="0" w:space="0" w:color="auto"/>
                            <w:bottom w:val="single" w:sz="6" w:space="15" w:color="E3E3E3"/>
                            <w:right w:val="none" w:sz="0" w:space="0" w:color="auto"/>
                          </w:divBdr>
                          <w:divsChild>
                            <w:div w:id="116793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484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0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8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6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1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9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285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987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00655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90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09400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621499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0310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1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3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4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7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42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031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07831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116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470403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717507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168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3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0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2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0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05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2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1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8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0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5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2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32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2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2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1B04F-53BE-4721-8DFD-7C3B96E7A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Book chapter</vt:lpstr>
      <vt:lpstr>Book chapter</vt:lpstr>
    </vt:vector>
  </TitlesOfParts>
  <Company>Universitätsklinikum Jena</Company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chapter</dc:title>
  <dc:creator>Martin Busch</dc:creator>
  <cp:lastModifiedBy>jmyanoc</cp:lastModifiedBy>
  <cp:revision>2</cp:revision>
  <cp:lastPrinted>2015-08-19T01:14:00Z</cp:lastPrinted>
  <dcterms:created xsi:type="dcterms:W3CDTF">2016-06-04T18:07:00Z</dcterms:created>
  <dcterms:modified xsi:type="dcterms:W3CDTF">2016-06-04T18:07:00Z</dcterms:modified>
</cp:coreProperties>
</file>