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94" w:rsidRPr="001D72D8" w:rsidRDefault="00C42F94" w:rsidP="00C42F9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Table S2</w:t>
      </w:r>
      <w:r w:rsidRPr="001D72D8">
        <w:rPr>
          <w:rFonts w:ascii="Times New Roman" w:hAnsi="Times New Roman" w:cs="Times New Roman" w:hint="eastAsia"/>
          <w:b/>
        </w:rPr>
        <w:t>. Multivaria</w:t>
      </w:r>
      <w:r w:rsidR="005B19FD">
        <w:rPr>
          <w:rFonts w:ascii="Times New Roman" w:hAnsi="Times New Roman" w:cs="Times New Roman" w:hint="eastAsia"/>
          <w:b/>
        </w:rPr>
        <w:t>te</w:t>
      </w:r>
      <w:bookmarkStart w:id="0" w:name="_GoBack"/>
      <w:bookmarkEnd w:id="0"/>
      <w:r w:rsidRPr="001D72D8">
        <w:rPr>
          <w:rFonts w:ascii="Times New Roman" w:hAnsi="Times New Roman" w:cs="Times New Roman" w:hint="eastAsia"/>
          <w:b/>
        </w:rPr>
        <w:t xml:space="preserve"> Cox </w:t>
      </w:r>
      <w:r w:rsidRPr="001D72D8">
        <w:rPr>
          <w:rFonts w:ascii="Times New Roman" w:hAnsi="Times New Roman" w:cs="Times New Roman"/>
          <w:b/>
        </w:rPr>
        <w:t>regression</w:t>
      </w:r>
      <w:r w:rsidRPr="001D72D8">
        <w:rPr>
          <w:rFonts w:ascii="Times New Roman" w:hAnsi="Times New Roman" w:cs="Times New Roman" w:hint="eastAsia"/>
          <w:b/>
        </w:rPr>
        <w:t xml:space="preserve"> analyses for 30</w:t>
      </w:r>
      <w:r w:rsidRPr="001E7EDE">
        <w:rPr>
          <w:rFonts w:ascii="Times New Roman" w:hAnsi="Times New Roman" w:cs="Times New Roman" w:hint="eastAsia"/>
          <w:b/>
        </w:rPr>
        <w:t>-</w:t>
      </w:r>
      <w:r w:rsidRPr="001D72D8">
        <w:rPr>
          <w:rFonts w:ascii="Times New Roman" w:hAnsi="Times New Roman" w:cs="Times New Roman" w:hint="eastAsia"/>
          <w:b/>
        </w:rPr>
        <w:t>day mortality</w:t>
      </w:r>
      <w:r>
        <w:rPr>
          <w:rFonts w:ascii="Times New Roman" w:hAnsi="Times New Roman" w:cs="Times New Roman" w:hint="eastAsia"/>
          <w:b/>
        </w:rPr>
        <w:t xml:space="preserve"> by APACHE II score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"/>
        <w:gridCol w:w="2098"/>
        <w:gridCol w:w="1695"/>
        <w:gridCol w:w="1010"/>
        <w:gridCol w:w="1695"/>
        <w:gridCol w:w="1010"/>
        <w:gridCol w:w="1695"/>
        <w:gridCol w:w="1010"/>
        <w:gridCol w:w="1647"/>
        <w:gridCol w:w="1005"/>
      </w:tblGrid>
      <w:tr w:rsidR="00C42F94" w:rsidTr="000B0C38">
        <w:tc>
          <w:tcPr>
            <w:tcW w:w="377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42F94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 xml:space="preserve">Disease </w:t>
            </w:r>
          </w:p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severity</w:t>
            </w:r>
          </w:p>
        </w:tc>
        <w:tc>
          <w:tcPr>
            <w:tcW w:w="754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 xml:space="preserve">BMI </w:t>
            </w:r>
            <w:r>
              <w:rPr>
                <w:rFonts w:ascii="Times New Roman" w:hAnsi="Times New Roman" w:cs="Times New Roman" w:hint="eastAsia"/>
                <w:b/>
                <w:szCs w:val="20"/>
              </w:rPr>
              <w:t>classification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Model 1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Model 2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Model 3</w:t>
            </w:r>
          </w:p>
        </w:tc>
        <w:tc>
          <w:tcPr>
            <w:tcW w:w="95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Model 4</w:t>
            </w:r>
          </w:p>
        </w:tc>
      </w:tr>
      <w:tr w:rsidR="00C42F94" w:rsidTr="000B0C38">
        <w:trPr>
          <w:trHeight w:val="362"/>
        </w:trPr>
        <w:tc>
          <w:tcPr>
            <w:tcW w:w="377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54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HR (95% CI)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p-value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HR (95% CI)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p-value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HR (95% CI)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p-value</w:t>
            </w:r>
          </w:p>
        </w:tc>
        <w:tc>
          <w:tcPr>
            <w:tcW w:w="59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HR (95% CI)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p-value</w:t>
            </w:r>
          </w:p>
        </w:tc>
      </w:tr>
      <w:tr w:rsidR="00C42F94" w:rsidTr="000B0C38">
        <w:tc>
          <w:tcPr>
            <w:tcW w:w="377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Low</w:t>
            </w:r>
          </w:p>
        </w:tc>
        <w:tc>
          <w:tcPr>
            <w:tcW w:w="75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Underweight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1.31 (0.88-1.95)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0.19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1.38 (0.92-2.08)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0.12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1.37 (0.91-2.09)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0.14</w:t>
            </w:r>
          </w:p>
        </w:tc>
        <w:tc>
          <w:tcPr>
            <w:tcW w:w="592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 (0.96-1.02</w:t>
            </w: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0.41</w:t>
            </w:r>
          </w:p>
        </w:tc>
      </w:tr>
      <w:tr w:rsidR="00C42F94" w:rsidTr="000B0C38">
        <w:tc>
          <w:tcPr>
            <w:tcW w:w="377" w:type="pct"/>
            <w:vMerge/>
            <w:tcBorders>
              <w:left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54" w:type="pct"/>
            <w:tcBorders>
              <w:left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Normal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(Reference)</w:t>
            </w:r>
          </w:p>
        </w:tc>
        <w:tc>
          <w:tcPr>
            <w:tcW w:w="363" w:type="pct"/>
            <w:tcBorders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(Reference)</w:t>
            </w:r>
          </w:p>
        </w:tc>
        <w:tc>
          <w:tcPr>
            <w:tcW w:w="363" w:type="pct"/>
            <w:tcBorders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(Reference)</w:t>
            </w:r>
          </w:p>
        </w:tc>
        <w:tc>
          <w:tcPr>
            <w:tcW w:w="363" w:type="pct"/>
            <w:tcBorders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F94" w:rsidTr="000B0C38">
        <w:tc>
          <w:tcPr>
            <w:tcW w:w="377" w:type="pct"/>
            <w:vMerge/>
            <w:tcBorders>
              <w:left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54" w:type="pct"/>
            <w:tcBorders>
              <w:left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Overweight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1.25 (0.91-1.72)</w:t>
            </w:r>
          </w:p>
        </w:tc>
        <w:tc>
          <w:tcPr>
            <w:tcW w:w="363" w:type="pct"/>
            <w:tcBorders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0.17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1.20 (0.87-1.66)</w:t>
            </w:r>
          </w:p>
        </w:tc>
        <w:tc>
          <w:tcPr>
            <w:tcW w:w="363" w:type="pct"/>
            <w:tcBorders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0.26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1.18 (0.86-1.63)</w:t>
            </w:r>
          </w:p>
        </w:tc>
        <w:tc>
          <w:tcPr>
            <w:tcW w:w="363" w:type="pct"/>
            <w:tcBorders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0.31</w:t>
            </w:r>
          </w:p>
        </w:tc>
        <w:tc>
          <w:tcPr>
            <w:tcW w:w="592" w:type="pct"/>
            <w:vMerge/>
            <w:tcBorders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left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F94" w:rsidTr="000B0C38">
        <w:tc>
          <w:tcPr>
            <w:tcW w:w="37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Obesity</w:t>
            </w:r>
          </w:p>
        </w:tc>
        <w:tc>
          <w:tcPr>
            <w:tcW w:w="60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1.03 (0.75-1.41)</w:t>
            </w:r>
          </w:p>
        </w:tc>
        <w:tc>
          <w:tcPr>
            <w:tcW w:w="36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0.87</w:t>
            </w:r>
          </w:p>
        </w:tc>
        <w:tc>
          <w:tcPr>
            <w:tcW w:w="60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1.05 (0.76-1.45)</w:t>
            </w:r>
          </w:p>
        </w:tc>
        <w:tc>
          <w:tcPr>
            <w:tcW w:w="36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0.77</w:t>
            </w:r>
          </w:p>
        </w:tc>
        <w:tc>
          <w:tcPr>
            <w:tcW w:w="60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 (0.72-1.38)</w:t>
            </w:r>
          </w:p>
        </w:tc>
        <w:tc>
          <w:tcPr>
            <w:tcW w:w="36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</w:t>
            </w:r>
          </w:p>
        </w:tc>
        <w:tc>
          <w:tcPr>
            <w:tcW w:w="592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F94" w:rsidTr="000B0C38">
        <w:tc>
          <w:tcPr>
            <w:tcW w:w="37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High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Underweight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1.13 (0.81-1.58)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0.48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1.06 (0.75-1.50)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0.73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1.05 (0.74-1.48)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0.98 (0.96-0.99)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</w:tc>
      </w:tr>
      <w:tr w:rsidR="00C42F94" w:rsidTr="000B0C38">
        <w:tc>
          <w:tcPr>
            <w:tcW w:w="37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Normal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(Reference)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(Reference)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(Reference)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Default="00C42F94" w:rsidP="000B0C38">
            <w:pPr>
              <w:spacing w:beforeLines="50" w:before="12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Default="00C42F94" w:rsidP="000B0C38">
            <w:pPr>
              <w:spacing w:beforeLines="50" w:before="12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F94" w:rsidTr="000B0C38">
        <w:tc>
          <w:tcPr>
            <w:tcW w:w="37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Overweight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(0.76-1.31)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1.01 (0.77-1.32)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(0.76-1.32)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</w:t>
            </w:r>
          </w:p>
        </w:tc>
        <w:tc>
          <w:tcPr>
            <w:tcW w:w="592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Default="00C42F94" w:rsidP="000B0C38">
            <w:pPr>
              <w:spacing w:beforeLines="50" w:before="12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Default="00C42F94" w:rsidP="000B0C38">
            <w:pPr>
              <w:spacing w:beforeLines="50" w:before="12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F94" w:rsidTr="000B0C38">
        <w:tc>
          <w:tcPr>
            <w:tcW w:w="37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Obesity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0.67 (0.50-0.89)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0.006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0.70 (0.52-0.94)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0.70 (0.52-0.93)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59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2F94" w:rsidRDefault="00C42F94" w:rsidP="000B0C38">
            <w:pPr>
              <w:spacing w:beforeLines="50" w:before="12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2F94" w:rsidRDefault="00C42F94" w:rsidP="000B0C38">
            <w:pPr>
              <w:spacing w:beforeLines="50" w:before="12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F94" w:rsidTr="000B0C38">
        <w:tc>
          <w:tcPr>
            <w:tcW w:w="377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87BBF">
              <w:rPr>
                <w:rFonts w:ascii="Times New Roman" w:hAnsi="Times New Roman" w:cs="Times New Roman" w:hint="eastAsia"/>
                <w:b/>
                <w:szCs w:val="20"/>
              </w:rPr>
              <w:t>Total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Underweight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1.19 (0.92-1.54)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0.18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1.18 (0.91-1.53)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0.21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1.17 (0.90-1.53)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0.24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2F94" w:rsidRPr="00410556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0.98 (0.97-0.99)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42F94" w:rsidRPr="00410556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</w:tc>
      </w:tr>
      <w:tr w:rsidR="00C42F94" w:rsidTr="000B0C38">
        <w:tc>
          <w:tcPr>
            <w:tcW w:w="377" w:type="pct"/>
            <w:vMerge/>
            <w:tcBorders>
              <w:left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Normal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(Reference)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(Reference)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 (Reference)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C42F94" w:rsidRPr="00410556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C42F94" w:rsidRPr="00410556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F94" w:rsidTr="000B0C38">
        <w:tc>
          <w:tcPr>
            <w:tcW w:w="377" w:type="pct"/>
            <w:vMerge/>
            <w:tcBorders>
              <w:left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Overweight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1.10 (0.90-1.35)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1.09 (0.88-1.34)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1.08 (0.87-1.32)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F94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0.49</w:t>
            </w:r>
          </w:p>
        </w:tc>
        <w:tc>
          <w:tcPr>
            <w:tcW w:w="592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C42F94" w:rsidRPr="00410556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C42F94" w:rsidRPr="00410556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F94" w:rsidTr="000B0C38">
        <w:tc>
          <w:tcPr>
            <w:tcW w:w="377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687BBF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Obesity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0.81 (0.66-1.01)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0.06</w:t>
            </w:r>
          </w:p>
        </w:tc>
        <w:tc>
          <w:tcPr>
            <w:tcW w:w="60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0.84 (0.68-1.05)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0.83 (0.67-1.02)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C760B9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0.08</w:t>
            </w:r>
          </w:p>
        </w:tc>
        <w:tc>
          <w:tcPr>
            <w:tcW w:w="592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410556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42F94" w:rsidRPr="00410556" w:rsidRDefault="00C42F94" w:rsidP="000B0C38">
            <w:pPr>
              <w:spacing w:beforeLines="50" w:before="12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42F94" w:rsidRDefault="00C42F94" w:rsidP="00C42F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9689F">
        <w:rPr>
          <w:rFonts w:ascii="Times New Roman" w:hAnsi="Times New Roman" w:cs="Times New Roman"/>
          <w:sz w:val="16"/>
          <w:szCs w:val="16"/>
        </w:rPr>
        <w:t>Model 1</w:t>
      </w:r>
      <w:r>
        <w:rPr>
          <w:rFonts w:ascii="Times New Roman" w:hAnsi="Times New Roman" w:cs="Times New Roman" w:hint="eastAsia"/>
          <w:sz w:val="16"/>
          <w:szCs w:val="16"/>
        </w:rPr>
        <w:t>:</w:t>
      </w:r>
      <w:r w:rsidRPr="0039689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 xml:space="preserve">age, </w:t>
      </w:r>
      <w:r w:rsidRPr="0039689F">
        <w:rPr>
          <w:rFonts w:ascii="Times New Roman" w:hAnsi="Times New Roman" w:cs="Times New Roman"/>
          <w:sz w:val="16"/>
          <w:szCs w:val="16"/>
        </w:rPr>
        <w:t xml:space="preserve">sex, CCI score, septic AKI, MAP, eGFR, and </w:t>
      </w:r>
      <w:r>
        <w:rPr>
          <w:rFonts w:ascii="Times New Roman" w:hAnsi="Times New Roman" w:cs="Times New Roman" w:hint="eastAsia"/>
          <w:sz w:val="16"/>
          <w:szCs w:val="16"/>
        </w:rPr>
        <w:t>APACHE II</w:t>
      </w:r>
      <w:r w:rsidRPr="0039689F">
        <w:rPr>
          <w:rFonts w:ascii="Times New Roman" w:hAnsi="Times New Roman" w:cs="Times New Roman"/>
          <w:sz w:val="16"/>
          <w:szCs w:val="16"/>
        </w:rPr>
        <w:t xml:space="preserve"> score </w:t>
      </w:r>
    </w:p>
    <w:p w:rsidR="00C42F94" w:rsidRDefault="00C42F94" w:rsidP="00C42F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9689F">
        <w:rPr>
          <w:rFonts w:ascii="Times New Roman" w:hAnsi="Times New Roman" w:cs="Times New Roman"/>
          <w:sz w:val="16"/>
          <w:szCs w:val="16"/>
        </w:rPr>
        <w:t>Model 2</w:t>
      </w:r>
      <w:r>
        <w:rPr>
          <w:rFonts w:ascii="Times New Roman" w:hAnsi="Times New Roman" w:cs="Times New Roman" w:hint="eastAsia"/>
          <w:sz w:val="16"/>
          <w:szCs w:val="16"/>
        </w:rPr>
        <w:t>:</w:t>
      </w:r>
      <w:r w:rsidRPr="0039689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 xml:space="preserve">Model 1 + </w:t>
      </w:r>
      <w:r w:rsidRPr="0039689F">
        <w:rPr>
          <w:rFonts w:ascii="Times New Roman" w:hAnsi="Times New Roman" w:cs="Times New Roman"/>
          <w:sz w:val="16"/>
          <w:szCs w:val="16"/>
        </w:rPr>
        <w:t>WBC</w:t>
      </w:r>
      <w:r>
        <w:rPr>
          <w:rFonts w:ascii="Times New Roman" w:hAnsi="Times New Roman" w:cs="Times New Roman" w:hint="eastAsia"/>
          <w:sz w:val="16"/>
          <w:szCs w:val="16"/>
        </w:rPr>
        <w:t xml:space="preserve"> and</w:t>
      </w:r>
      <w:r w:rsidRPr="0039689F">
        <w:rPr>
          <w:rFonts w:ascii="Times New Roman" w:hAnsi="Times New Roman" w:cs="Times New Roman"/>
          <w:sz w:val="16"/>
          <w:szCs w:val="16"/>
        </w:rPr>
        <w:t xml:space="preserve"> albumin </w:t>
      </w:r>
    </w:p>
    <w:p w:rsidR="00C42F94" w:rsidRDefault="00C42F94" w:rsidP="00C42F9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9689F">
        <w:rPr>
          <w:rFonts w:ascii="Times New Roman" w:hAnsi="Times New Roman" w:cs="Times New Roman"/>
          <w:sz w:val="16"/>
          <w:szCs w:val="16"/>
        </w:rPr>
        <w:t>Model 3</w:t>
      </w:r>
      <w:r>
        <w:rPr>
          <w:rFonts w:ascii="Times New Roman" w:hAnsi="Times New Roman" w:cs="Times New Roman" w:hint="eastAsia"/>
          <w:sz w:val="16"/>
          <w:szCs w:val="16"/>
        </w:rPr>
        <w:t>:</w:t>
      </w:r>
      <w:r w:rsidRPr="0039689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 xml:space="preserve">Model 2 + </w:t>
      </w:r>
      <w:r w:rsidRPr="0039689F">
        <w:rPr>
          <w:rFonts w:ascii="Times New Roman" w:hAnsi="Times New Roman" w:cs="Times New Roman"/>
          <w:sz w:val="16"/>
          <w:szCs w:val="16"/>
        </w:rPr>
        <w:t xml:space="preserve">CRRT prescription (total effluent volume) </w:t>
      </w:r>
    </w:p>
    <w:p w:rsidR="00C42F94" w:rsidRDefault="00C42F94" w:rsidP="00C42F94">
      <w:pPr>
        <w:spacing w:after="0" w:line="240" w:lineRule="auto"/>
      </w:pPr>
      <w:r w:rsidRPr="0039689F">
        <w:rPr>
          <w:rFonts w:ascii="Times New Roman" w:hAnsi="Times New Roman" w:cs="Times New Roman"/>
          <w:sz w:val="16"/>
          <w:szCs w:val="16"/>
        </w:rPr>
        <w:t>Model 4</w:t>
      </w:r>
      <w:r>
        <w:rPr>
          <w:rFonts w:ascii="Times New Roman" w:hAnsi="Times New Roman" w:cs="Times New Roman" w:hint="eastAsia"/>
          <w:sz w:val="16"/>
          <w:szCs w:val="16"/>
        </w:rPr>
        <w:t xml:space="preserve">: Model 3 + BMI as a </w:t>
      </w:r>
      <w:r w:rsidRPr="0039689F">
        <w:rPr>
          <w:rFonts w:ascii="Times New Roman" w:hAnsi="Times New Roman" w:cs="Times New Roman"/>
          <w:sz w:val="16"/>
          <w:szCs w:val="16"/>
        </w:rPr>
        <w:t>continuous variable</w:t>
      </w:r>
    </w:p>
    <w:p w:rsidR="001368E0" w:rsidRPr="00C42F94" w:rsidRDefault="003501C3"/>
    <w:sectPr w:rsidR="001368E0" w:rsidRPr="00C42F94" w:rsidSect="00C42F94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1C3" w:rsidRDefault="003501C3" w:rsidP="005B19FD">
      <w:pPr>
        <w:spacing w:after="0" w:line="240" w:lineRule="auto"/>
      </w:pPr>
      <w:r>
        <w:separator/>
      </w:r>
    </w:p>
  </w:endnote>
  <w:endnote w:type="continuationSeparator" w:id="0">
    <w:p w:rsidR="003501C3" w:rsidRDefault="003501C3" w:rsidP="005B1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1C3" w:rsidRDefault="003501C3" w:rsidP="005B19FD">
      <w:pPr>
        <w:spacing w:after="0" w:line="240" w:lineRule="auto"/>
      </w:pPr>
      <w:r>
        <w:separator/>
      </w:r>
    </w:p>
  </w:footnote>
  <w:footnote w:type="continuationSeparator" w:id="0">
    <w:p w:rsidR="003501C3" w:rsidRDefault="003501C3" w:rsidP="005B19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F94"/>
    <w:rsid w:val="00036381"/>
    <w:rsid w:val="003501C3"/>
    <w:rsid w:val="005B19FD"/>
    <w:rsid w:val="00C42F94"/>
    <w:rsid w:val="00FD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94"/>
    <w:pPr>
      <w:spacing w:after="160" w:line="259" w:lineRule="auto"/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2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B19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B19FD"/>
    <w:rPr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5B19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B19FD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94"/>
    <w:pPr>
      <w:spacing w:after="160" w:line="259" w:lineRule="auto"/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2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B19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B19FD"/>
    <w:rPr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5B19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B19FD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2017-03-17T01:41:00Z</dcterms:created>
  <dcterms:modified xsi:type="dcterms:W3CDTF">2017-04-10T01:40:00Z</dcterms:modified>
</cp:coreProperties>
</file>