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DA8" w:rsidRPr="00F05DA8" w:rsidRDefault="000F0AEC" w:rsidP="00F05DA8">
      <w:pPr>
        <w:rPr>
          <w:rFonts w:ascii="Times New Roman" w:hAnsi="Times New Roman" w:cs="Times New Roman"/>
          <w:i/>
          <w:color w:val="000000"/>
          <w:lang w:val="en-US"/>
        </w:rPr>
      </w:pPr>
      <w:r>
        <w:rPr>
          <w:rFonts w:ascii="Times New Roman" w:hAnsi="Times New Roman" w:cs="Times New Roman"/>
          <w:b/>
        </w:rPr>
        <w:t xml:space="preserve">Additional file </w:t>
      </w:r>
      <w:bookmarkStart w:id="0" w:name="_GoBack"/>
      <w:bookmarkEnd w:id="0"/>
      <w:r w:rsidR="00F05DA8" w:rsidRPr="00F05DA8">
        <w:rPr>
          <w:rFonts w:ascii="Times New Roman" w:hAnsi="Times New Roman" w:cs="Times New Roman"/>
          <w:b/>
        </w:rPr>
        <w:t xml:space="preserve">1 - </w:t>
      </w:r>
      <w:r w:rsidR="00F05DA8" w:rsidRPr="00F05DA8">
        <w:rPr>
          <w:rFonts w:ascii="Times New Roman" w:hAnsi="Times New Roman" w:cs="Times New Roman"/>
          <w:lang w:val="en-US"/>
        </w:rPr>
        <w:t>Psychosocial Provision per Renal Unit in July 2017</w:t>
      </w:r>
      <w:r w:rsidR="00F05DA8" w:rsidRPr="00F05DA8">
        <w:rPr>
          <w:rFonts w:ascii="Times New Roman" w:hAnsi="Times New Roman" w:cs="Times New Roman"/>
          <w:i/>
          <w:lang w:val="en-US"/>
        </w:rPr>
        <w:t xml:space="preserve"> – Confirmed data in bold.</w:t>
      </w:r>
    </w:p>
    <w:p w:rsidR="00F05DA8" w:rsidRPr="00F05DA8" w:rsidRDefault="00F05DA8" w:rsidP="00F05DA8">
      <w:pPr>
        <w:rPr>
          <w:rFonts w:ascii="Times New Roman" w:hAnsi="Times New Roman" w:cs="Times New Roman"/>
          <w:b/>
          <w:lang w:val="en-US"/>
        </w:rPr>
      </w:pPr>
      <w:r w:rsidRPr="00F05DA8">
        <w:rPr>
          <w:rFonts w:ascii="Times New Roman" w:hAnsi="Times New Roman" w:cs="Times New Roman"/>
          <w:b/>
          <w:lang w:val="en-US"/>
        </w:rPr>
        <w:t>Units in England</w:t>
      </w: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3575"/>
        <w:gridCol w:w="3513"/>
        <w:gridCol w:w="2268"/>
      </w:tblGrid>
      <w:tr w:rsidR="00F05DA8" w:rsidRPr="00F05DA8" w:rsidTr="00F05DA8">
        <w:trPr>
          <w:trHeight w:val="44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Name of renal unit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Number of sessions on renal services</w:t>
            </w:r>
          </w:p>
        </w:tc>
      </w:tr>
      <w:tr w:rsidR="00F05DA8" w:rsidRPr="00F05DA8" w:rsidTr="00F05DA8">
        <w:trPr>
          <w:trHeight w:val="845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Addenbrooks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counsellor/psychotherapist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Care Practitioner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+ 4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39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Aintree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psychologists + 1 assistant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2.5 sessions</w:t>
            </w:r>
          </w:p>
        </w:tc>
      </w:tr>
      <w:tr w:rsidR="00F05DA8" w:rsidRPr="00F05DA8" w:rsidTr="00F05DA8">
        <w:trPr>
          <w:trHeight w:val="417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Alder Hey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sessions</w:t>
            </w:r>
          </w:p>
        </w:tc>
      </w:tr>
      <w:tr w:rsidR="00F05DA8" w:rsidRPr="00F05DA8" w:rsidTr="00F05DA8">
        <w:trPr>
          <w:trHeight w:val="417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Arrowe Park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17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Barts &amp; The London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assistant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psychiatrist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Recruiting 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CAB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  <w:p w:rsidR="00F05DA8" w:rsidRPr="00F05DA8" w:rsidRDefault="002C55B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unknown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  <w:p w:rsidR="00F05DA8" w:rsidRPr="00F05DA8" w:rsidRDefault="002C55B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unknown</w:t>
            </w:r>
          </w:p>
        </w:tc>
      </w:tr>
      <w:tr w:rsidR="00F05DA8" w:rsidRPr="00F05DA8" w:rsidTr="00F05DA8">
        <w:trPr>
          <w:trHeight w:val="422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Basildon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counsellor/psychotherapist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</w:tc>
      </w:tr>
      <w:tr w:rsidR="00F05DA8" w:rsidRPr="00F05DA8" w:rsidTr="00F05DA8">
        <w:trPr>
          <w:trHeight w:val="542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Birmingham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play workers (Not qualified)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Bristol Royal Hospital for Children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Broomfield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counsellor/psychotherapist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+ 6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Churchill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Colchester General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Cumberland Infirmary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Derriford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Youth/Young adult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session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 xml:space="preserve">Doncaster Royal Infirmary 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No renal psychosocial staff available. Patients who are also receiving care from Northern General (mostly transplant patients) are seen by the psychosocial team of Northern General.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Dorset County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counsellor/psychotherapist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assessment &amp; support coordinator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+ 5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8.5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Evelina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music 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Play specialist team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14 sessions 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Freeman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youth/young adult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6+6+6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Glouchestershire Royal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Great North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5+7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lastRenderedPageBreak/>
              <w:t>Great Ormond Street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counsellor/psychotherapist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5+5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Guy’s and St Thomas’s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youth/young adult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Heartlands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Hull Royal Infirmary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session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10+4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Ipswich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counsellor/psychotherapist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James Cook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i/>
                <w:color w:val="auto"/>
                <w:lang w:val="en-US"/>
              </w:rPr>
              <w:t xml:space="preserve"> </w:t>
            </w: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 (on sick leave for the past 6 months)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  <w:p w:rsidR="00F05DA8" w:rsidRPr="002C55B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2C55B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Kent &amp; Canterbury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counsellors/psychotherapists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welfare officer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+  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King’s College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counsellors/psychotherapists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+7 + 5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Leeds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Leicester General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 (only main unit)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Lister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+ 4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Manchester Royal Infirmary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10+8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New Cross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welfare officer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+ 4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Norfolk &amp; Norwich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Northern General Hospital (Sheffield Kidney Institute)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Trainee CB 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+ 4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Nottingham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play therapist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+ 5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Nottingham City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Queen Alexandra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counsellor/psychotherapist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session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Queen Elizabeth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counsellors/psychotherapists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welfare officers</w:t>
            </w:r>
            <w:r w:rsidR="00E3009C"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 </w:t>
            </w:r>
            <w:r w:rsidR="00E3009C">
              <w:rPr>
                <w:rFonts w:ascii="Times New Roman" w:eastAsia="Open Sans" w:hAnsi="Times New Roman" w:cs="Times New Roman"/>
                <w:color w:val="auto"/>
                <w:lang w:val="en-US"/>
              </w:rPr>
              <w:t>(external)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+ 5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+ 4 sessions</w:t>
            </w:r>
          </w:p>
          <w:p w:rsidR="00F05DA8" w:rsidRPr="00F05DA8" w:rsidRDefault="00E3009C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Unknown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Royal Berkshire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session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Royal Cornwall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dedicated psychosocial staff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Royal Derby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Youth/young adult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Royal Devon and Exeter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CAB welfare advice (funded by PA)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session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Royal Free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youth/young adult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+ 8 + 5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lastRenderedPageBreak/>
              <w:t>Royal Liverpool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Royal Manchester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&lt;1 session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Royal Preston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2 social workers (should be full time, but 1 on 12 month maternity leave, 1 post half filled)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10+10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Royal Shrewsbury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Royal Sussex county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counsellors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welfare officer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+ 6 + 6 + 5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Russells Hall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2C55B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unknown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Salford Royal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+ 10 + 6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Southampton Children’s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renal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Play 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Currently aiming to get a youth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Southend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Southmead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 (1 on maternity leave, not covered)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+ 2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0</w:t>
            </w:r>
            <w:r w:rsidR="00E3009C">
              <w:rPr>
                <w:rFonts w:ascii="Times New Roman" w:eastAsia="Open Sans" w:hAnsi="Times New Roman" w:cs="Times New Roman"/>
                <w:color w:val="auto"/>
                <w:lang w:val="en-US"/>
              </w:rPr>
              <w:t>.</w:t>
            </w: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St George’s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 Helier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In the process of hiring a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 James’s University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+ 5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+ 6 + 6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 Luke’s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Cultural and health Liaison officer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Sunderland Royal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available. Sunderland has a large psychology department but has no specified sessions allocated. Also Psych Liason.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The York Hospital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+ 3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+ 7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University Hospital Coventry &amp; Warwickshire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+ 5 sessions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University Hospital of North Staffordshire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  <w:tr w:rsidR="00F05DA8" w:rsidRPr="00F05DA8" w:rsidTr="00F05DA8">
        <w:trPr>
          <w:trHeight w:val="421"/>
        </w:trPr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West London Renal &amp; Transplant Centre</w:t>
            </w:r>
            <w: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 xml:space="preserve"> (Imperial)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1 social worker 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counsellors/psychotherapists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+ 6 sessions</w:t>
            </w:r>
          </w:p>
        </w:tc>
      </w:tr>
    </w:tbl>
    <w:p w:rsidR="00F05DA8" w:rsidRPr="00F05DA8" w:rsidRDefault="00F05DA8" w:rsidP="00F05DA8">
      <w:pPr>
        <w:spacing w:line="240" w:lineRule="auto"/>
        <w:rPr>
          <w:rFonts w:ascii="Times New Roman" w:eastAsia="Open Sans" w:hAnsi="Times New Roman" w:cs="Times New Roman"/>
          <w:b/>
          <w:color w:val="000000"/>
          <w:lang w:val="en-US"/>
        </w:rPr>
      </w:pPr>
    </w:p>
    <w:p w:rsidR="00F05DA8" w:rsidRPr="00F05DA8" w:rsidRDefault="00F05DA8" w:rsidP="00F05DA8">
      <w:pPr>
        <w:spacing w:line="240" w:lineRule="auto"/>
        <w:rPr>
          <w:rFonts w:ascii="Times New Roman" w:eastAsia="Open Sans" w:hAnsi="Times New Roman" w:cs="Times New Roman"/>
          <w:b/>
          <w:color w:val="000000"/>
          <w:lang w:val="en-US"/>
        </w:rPr>
      </w:pPr>
    </w:p>
    <w:p w:rsidR="00F05DA8" w:rsidRPr="00F05DA8" w:rsidRDefault="00F05DA8" w:rsidP="00F05DA8">
      <w:pPr>
        <w:spacing w:line="240" w:lineRule="auto"/>
        <w:rPr>
          <w:rFonts w:ascii="Times New Roman" w:eastAsia="Open Sans" w:hAnsi="Times New Roman" w:cs="Times New Roman"/>
          <w:b/>
          <w:color w:val="000000"/>
          <w:lang w:val="en-US"/>
        </w:rPr>
      </w:pPr>
    </w:p>
    <w:p w:rsidR="00F05DA8" w:rsidRPr="00F05DA8" w:rsidRDefault="00F05DA8" w:rsidP="00F05DA8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F05DA8">
        <w:rPr>
          <w:rFonts w:ascii="Times New Roman" w:hAnsi="Times New Roman" w:cs="Times New Roman"/>
          <w:b/>
          <w:lang w:val="en-US"/>
        </w:rPr>
        <w:lastRenderedPageBreak/>
        <w:t>Units in Northern Ireland</w:t>
      </w:r>
    </w:p>
    <w:p w:rsidR="00F05DA8" w:rsidRPr="00F05DA8" w:rsidRDefault="00F05DA8" w:rsidP="00F05DA8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3544"/>
        <w:gridCol w:w="3544"/>
        <w:gridCol w:w="2268"/>
      </w:tblGrid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Name of renal unit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Number of sessions on renal services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Altnagelvin Area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Antrim Area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counsellor/psychotherapist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Belfast City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dedicated staff available. Hospital psychologists (3) and social work team.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Daisy Hill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2C55B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unknown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Royal Belfast Hospital for sick children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Ulster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As required. The dedicated social worker has been drafted in to ease crisis in unscheduled care</w:t>
            </w:r>
          </w:p>
        </w:tc>
      </w:tr>
    </w:tbl>
    <w:p w:rsidR="00F05DA8" w:rsidRPr="00F05DA8" w:rsidRDefault="00F05DA8" w:rsidP="00F05DA8">
      <w:pPr>
        <w:spacing w:line="240" w:lineRule="auto"/>
        <w:rPr>
          <w:rFonts w:ascii="Times New Roman" w:hAnsi="Times New Roman" w:cs="Times New Roman"/>
          <w:b/>
          <w:lang w:val="en-US"/>
        </w:rPr>
      </w:pPr>
    </w:p>
    <w:p w:rsidR="00F05DA8" w:rsidRPr="00F05DA8" w:rsidRDefault="00F05DA8" w:rsidP="00F05DA8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F05DA8">
        <w:rPr>
          <w:rFonts w:ascii="Times New Roman" w:hAnsi="Times New Roman" w:cs="Times New Roman"/>
          <w:b/>
          <w:lang w:val="en-US"/>
        </w:rPr>
        <w:t>Units in Wales</w:t>
      </w: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3544"/>
        <w:gridCol w:w="3544"/>
        <w:gridCol w:w="2268"/>
      </w:tblGrid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Name of renal unit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Number of sessions on renal services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Children’s Hospital for Wales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youth/young adult worker (shared)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8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2.5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Morriston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 worker (shared)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University Hospital of Wales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youth worker (same person as at Morriston)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5 + 5 + 6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2.5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Wrexham Maelor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+ 6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Ysbyty Glan Clwyd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+ 3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Ysbyty Gwynedd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psychologist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6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7 sessions</w:t>
            </w:r>
          </w:p>
        </w:tc>
      </w:tr>
    </w:tbl>
    <w:p w:rsidR="00F05DA8" w:rsidRPr="00F05DA8" w:rsidRDefault="00F05DA8" w:rsidP="00F05DA8">
      <w:pPr>
        <w:spacing w:line="240" w:lineRule="auto"/>
        <w:rPr>
          <w:rFonts w:ascii="Times New Roman" w:eastAsia="Open Sans" w:hAnsi="Times New Roman" w:cs="Times New Roman"/>
          <w:b/>
          <w:color w:val="000000"/>
          <w:lang w:val="en-US"/>
        </w:rPr>
      </w:pPr>
    </w:p>
    <w:p w:rsidR="00F05DA8" w:rsidRPr="00F05DA8" w:rsidRDefault="00F05DA8" w:rsidP="00F05DA8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F05DA8">
        <w:rPr>
          <w:rFonts w:ascii="Times New Roman" w:hAnsi="Times New Roman" w:cs="Times New Roman"/>
          <w:b/>
          <w:lang w:val="en-US"/>
        </w:rPr>
        <w:t>Units in Scotland</w:t>
      </w:r>
    </w:p>
    <w:tbl>
      <w:tblPr>
        <w:tblStyle w:val="TableGrid"/>
        <w:tblW w:w="9356" w:type="dxa"/>
        <w:tblInd w:w="108" w:type="dxa"/>
        <w:tblLook w:val="04A0" w:firstRow="1" w:lastRow="0" w:firstColumn="1" w:lastColumn="0" w:noHBand="0" w:noVBand="1"/>
      </w:tblPr>
      <w:tblGrid>
        <w:gridCol w:w="3544"/>
        <w:gridCol w:w="3544"/>
        <w:gridCol w:w="2268"/>
      </w:tblGrid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Name of renal unit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Number of sessions on renal services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Aberdeen Royal Infirmary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Iverness- Raigmore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Dundee- Ninewells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social worker (shared with oncology)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Airdrie – Monklands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social workers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10+ 6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Glasgow- Yorkhill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2 psychologists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3 + 4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Glasgow Renal and transplant unit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Dumfries &amp; Galloway Royal infirmary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dedicated renal service.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Clinical Health Psychology team has four full time members of staff. </w:t>
            </w: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lastRenderedPageBreak/>
              <w:t xml:space="preserve">Operates a general medical model and this includes renal medicine, but it has no allocated renal time.  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lastRenderedPageBreak/>
              <w:t>Crosshouse Hospital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available. (General psychology and social work service)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DA8" w:rsidRPr="00F05DA8" w:rsidRDefault="002C55B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Edinburgh Royal Infirmary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 psychiatrist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 xml:space="preserve">3 social workers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4 sessions</w:t>
            </w:r>
          </w:p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10 +6+6 sessions</w:t>
            </w:r>
          </w:p>
        </w:tc>
      </w:tr>
      <w:tr w:rsidR="00F05DA8" w:rsidRPr="00F05DA8" w:rsidTr="00F05DA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b/>
                <w:color w:val="auto"/>
                <w:lang w:val="en-US"/>
              </w:rPr>
              <w:t>Kirkcaldy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F05DA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 w:rsidRPr="00F05DA8">
              <w:rPr>
                <w:rFonts w:ascii="Times New Roman" w:eastAsia="Open Sans" w:hAnsi="Times New Roman" w:cs="Times New Roman"/>
                <w:color w:val="auto"/>
                <w:lang w:val="en-US"/>
              </w:rPr>
              <w:t>No renal psychosocial staff available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5DA8" w:rsidRPr="00F05DA8" w:rsidRDefault="002C55B8">
            <w:pPr>
              <w:rPr>
                <w:rFonts w:ascii="Times New Roman" w:eastAsia="Open Sans" w:hAnsi="Times New Roman" w:cs="Times New Roman"/>
                <w:color w:val="auto"/>
                <w:lang w:val="en-US"/>
              </w:rPr>
            </w:pPr>
            <w:r>
              <w:rPr>
                <w:rFonts w:ascii="Times New Roman" w:eastAsia="Open Sans" w:hAnsi="Times New Roman" w:cs="Times New Roman"/>
                <w:color w:val="auto"/>
                <w:lang w:val="en-US"/>
              </w:rPr>
              <w:t>-</w:t>
            </w:r>
          </w:p>
        </w:tc>
      </w:tr>
    </w:tbl>
    <w:p w:rsidR="00F05DA8" w:rsidRPr="00F05DA8" w:rsidRDefault="00F05DA8" w:rsidP="00F05DA8">
      <w:pPr>
        <w:spacing w:line="240" w:lineRule="auto"/>
        <w:rPr>
          <w:rFonts w:ascii="Times New Roman" w:eastAsia="Open Sans" w:hAnsi="Times New Roman" w:cs="Times New Roman"/>
          <w:color w:val="000000"/>
          <w:lang w:val="en-US"/>
        </w:rPr>
      </w:pPr>
    </w:p>
    <w:p w:rsidR="00F05DA8" w:rsidRPr="00F05DA8" w:rsidRDefault="00F05DA8" w:rsidP="00F05DA8">
      <w:pPr>
        <w:rPr>
          <w:rFonts w:ascii="Times New Roman" w:hAnsi="Times New Roman" w:cs="Times New Roman"/>
        </w:rPr>
      </w:pPr>
    </w:p>
    <w:p w:rsidR="00F05DA8" w:rsidRPr="00F05DA8" w:rsidRDefault="00F05DA8" w:rsidP="00F05DA8">
      <w:pPr>
        <w:ind w:left="267" w:hanging="284"/>
        <w:jc w:val="both"/>
        <w:rPr>
          <w:rFonts w:ascii="Times New Roman" w:hAnsi="Times New Roman" w:cs="Times New Roman"/>
        </w:rPr>
      </w:pPr>
    </w:p>
    <w:p w:rsidR="00F05DA8" w:rsidRPr="00F05DA8" w:rsidRDefault="00F05DA8" w:rsidP="00F05DA8">
      <w:pPr>
        <w:ind w:left="267" w:hanging="284"/>
        <w:jc w:val="both"/>
        <w:rPr>
          <w:rFonts w:ascii="Times New Roman" w:hAnsi="Times New Roman" w:cs="Times New Roman"/>
        </w:rPr>
      </w:pPr>
    </w:p>
    <w:p w:rsidR="00F05DA8" w:rsidRPr="00F05DA8" w:rsidRDefault="00F05DA8" w:rsidP="00F05DA8">
      <w:pPr>
        <w:ind w:left="267" w:hanging="284"/>
        <w:jc w:val="both"/>
        <w:rPr>
          <w:rFonts w:ascii="Times New Roman" w:hAnsi="Times New Roman" w:cs="Times New Roman"/>
        </w:rPr>
      </w:pPr>
    </w:p>
    <w:p w:rsidR="00F05DA8" w:rsidRPr="00F05DA8" w:rsidRDefault="00F05DA8" w:rsidP="00F05DA8">
      <w:pPr>
        <w:ind w:left="267" w:hanging="284"/>
        <w:jc w:val="both"/>
        <w:rPr>
          <w:rFonts w:ascii="Times New Roman" w:hAnsi="Times New Roman" w:cs="Times New Roman"/>
        </w:rPr>
      </w:pPr>
    </w:p>
    <w:p w:rsidR="00F05DA8" w:rsidRPr="00F05DA8" w:rsidRDefault="00F05DA8" w:rsidP="00F05DA8">
      <w:pPr>
        <w:ind w:left="267" w:hanging="284"/>
        <w:rPr>
          <w:rFonts w:ascii="Times New Roman" w:hAnsi="Times New Roman" w:cs="Times New Roman"/>
        </w:rPr>
      </w:pPr>
    </w:p>
    <w:p w:rsidR="00F05DA8" w:rsidRPr="00F05DA8" w:rsidRDefault="00F05DA8">
      <w:pPr>
        <w:rPr>
          <w:rFonts w:ascii="Times New Roman" w:hAnsi="Times New Roman" w:cs="Times New Roman"/>
          <w:b/>
        </w:rPr>
      </w:pPr>
    </w:p>
    <w:sectPr w:rsidR="00F05DA8" w:rsidRPr="00F05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6"/>
  </w:docVars>
  <w:rsids>
    <w:rsidRoot w:val="00F05DA8"/>
    <w:rsid w:val="000F0AEC"/>
    <w:rsid w:val="002C55B8"/>
    <w:rsid w:val="00475742"/>
    <w:rsid w:val="00851700"/>
    <w:rsid w:val="00CC5198"/>
    <w:rsid w:val="00E3009C"/>
    <w:rsid w:val="00F0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05DA8"/>
    <w:pPr>
      <w:spacing w:before="200" w:after="0" w:line="360" w:lineRule="auto"/>
      <w:ind w:left="-15"/>
      <w:contextualSpacing/>
      <w:outlineLvl w:val="0"/>
    </w:pPr>
    <w:rPr>
      <w:rFonts w:ascii="Open Sans" w:eastAsia="Times New Roman" w:hAnsi="Open Sans" w:cs="Times New Roman"/>
      <w:b/>
      <w:color w:val="000000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5DA8"/>
    <w:rPr>
      <w:rFonts w:ascii="Open Sans" w:eastAsia="Times New Roman" w:hAnsi="Open Sans" w:cs="Times New Roman"/>
      <w:b/>
      <w:color w:val="000000"/>
      <w:sz w:val="32"/>
      <w:szCs w:val="32"/>
      <w:lang w:eastAsia="en-GB"/>
    </w:rPr>
  </w:style>
  <w:style w:type="character" w:styleId="SubtleReference">
    <w:name w:val="Subtle Reference"/>
    <w:basedOn w:val="DefaultParagraphFont"/>
    <w:uiPriority w:val="31"/>
    <w:qFormat/>
    <w:rsid w:val="00F05DA8"/>
    <w:rPr>
      <w:smallCaps/>
      <w:color w:val="5A5A5A" w:themeColor="text1" w:themeTint="A5"/>
    </w:rPr>
  </w:style>
  <w:style w:type="table" w:styleId="TableGrid">
    <w:name w:val="Table Grid"/>
    <w:basedOn w:val="TableNormal"/>
    <w:uiPriority w:val="39"/>
    <w:rsid w:val="00F05DA8"/>
    <w:pPr>
      <w:spacing w:after="0" w:line="240" w:lineRule="auto"/>
    </w:pPr>
    <w:rPr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05DA8"/>
    <w:pPr>
      <w:spacing w:before="200" w:after="0" w:line="360" w:lineRule="auto"/>
      <w:ind w:left="-15"/>
      <w:contextualSpacing/>
      <w:outlineLvl w:val="0"/>
    </w:pPr>
    <w:rPr>
      <w:rFonts w:ascii="Open Sans" w:eastAsia="Times New Roman" w:hAnsi="Open Sans" w:cs="Times New Roman"/>
      <w:b/>
      <w:color w:val="000000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5DA8"/>
    <w:rPr>
      <w:rFonts w:ascii="Open Sans" w:eastAsia="Times New Roman" w:hAnsi="Open Sans" w:cs="Times New Roman"/>
      <w:b/>
      <w:color w:val="000000"/>
      <w:sz w:val="32"/>
      <w:szCs w:val="32"/>
      <w:lang w:eastAsia="en-GB"/>
    </w:rPr>
  </w:style>
  <w:style w:type="character" w:styleId="SubtleReference">
    <w:name w:val="Subtle Reference"/>
    <w:basedOn w:val="DefaultParagraphFont"/>
    <w:uiPriority w:val="31"/>
    <w:qFormat/>
    <w:rsid w:val="00F05DA8"/>
    <w:rPr>
      <w:smallCaps/>
      <w:color w:val="5A5A5A" w:themeColor="text1" w:themeTint="A5"/>
    </w:rPr>
  </w:style>
  <w:style w:type="table" w:styleId="TableGrid">
    <w:name w:val="Table Grid"/>
    <w:basedOn w:val="TableNormal"/>
    <w:uiPriority w:val="39"/>
    <w:rsid w:val="00F05DA8"/>
    <w:pPr>
      <w:spacing w:after="0" w:line="240" w:lineRule="auto"/>
    </w:pPr>
    <w:rPr>
      <w:color w:val="00000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7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1280</Words>
  <Characters>7040</Characters>
  <Application>Microsoft Office Word</Application>
  <DocSecurity>0</DocSecurity>
  <Lines>469</Lines>
  <Paragraphs>462</Paragraphs>
  <ScaleCrop>false</ScaleCrop>
  <Company>University of Salford</Company>
  <LinksUpToDate>false</LinksUpToDate>
  <CharactersWithSpaces>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Seekles Maaike</dc:creator>
  <cp:keywords/>
  <dc:description/>
  <cp:lastModifiedBy>RTORRES</cp:lastModifiedBy>
  <cp:revision>4</cp:revision>
  <dcterms:created xsi:type="dcterms:W3CDTF">2018-09-13T14:23:00Z</dcterms:created>
  <dcterms:modified xsi:type="dcterms:W3CDTF">2019-03-11T11:57:00Z</dcterms:modified>
</cp:coreProperties>
</file>