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BF1" w:rsidRPr="00F6398D" w:rsidRDefault="00381BF1" w:rsidP="004A2B03">
      <w:pPr>
        <w:tabs>
          <w:tab w:val="left" w:pos="3480"/>
        </w:tabs>
        <w:spacing w:beforeLines="50" w:before="156" w:line="480" w:lineRule="auto"/>
        <w:contextualSpacing/>
        <w:rPr>
          <w:rFonts w:ascii="Times New Roman" w:hAnsi="Times New Roman" w:cs="Times New Roman"/>
          <w:b/>
          <w:color w:val="000000" w:themeColor="text1"/>
          <w:sz w:val="24"/>
          <w:szCs w:val="24"/>
        </w:rPr>
      </w:pPr>
      <w:r w:rsidRPr="00F6398D">
        <w:rPr>
          <w:rFonts w:ascii="Times New Roman" w:hAnsi="Times New Roman" w:cs="Times New Roman"/>
          <w:b/>
          <w:color w:val="000000" w:themeColor="text1"/>
          <w:sz w:val="24"/>
          <w:szCs w:val="24"/>
        </w:rPr>
        <w:t xml:space="preserve">Urine </w:t>
      </w:r>
      <w:r w:rsidR="004A2B03" w:rsidRPr="00F6398D">
        <w:rPr>
          <w:rFonts w:ascii="Times New Roman" w:hAnsi="Times New Roman" w:cs="Times New Roman"/>
          <w:b/>
          <w:color w:val="000000" w:themeColor="text1"/>
          <w:sz w:val="24"/>
          <w:szCs w:val="24"/>
        </w:rPr>
        <w:t>Protein Excretion Assay</w:t>
      </w:r>
      <w:r w:rsidR="004A2B03">
        <w:rPr>
          <w:rFonts w:ascii="Times New Roman" w:hAnsi="Times New Roman" w:cs="Times New Roman"/>
          <w:b/>
          <w:color w:val="000000" w:themeColor="text1"/>
          <w:sz w:val="24"/>
          <w:szCs w:val="24"/>
        </w:rPr>
        <w:tab/>
      </w:r>
    </w:p>
    <w:p w:rsidR="00381BF1" w:rsidRPr="00F6398D" w:rsidRDefault="00381BF1" w:rsidP="00877456">
      <w:pPr>
        <w:spacing w:beforeLines="50" w:before="156" w:line="480" w:lineRule="auto"/>
        <w:ind w:firstLineChars="200" w:firstLine="480"/>
        <w:contextualSpacing/>
        <w:rPr>
          <w:rFonts w:ascii="Times New Roman" w:hAnsi="Times New Roman" w:cs="Times New Roman"/>
          <w:color w:val="000000" w:themeColor="text1"/>
          <w:sz w:val="24"/>
          <w:szCs w:val="24"/>
        </w:rPr>
      </w:pPr>
      <w:r w:rsidRPr="00F6398D">
        <w:rPr>
          <w:rFonts w:ascii="Times New Roman" w:hAnsi="Times New Roman" w:cs="Times New Roman"/>
          <w:color w:val="000000" w:themeColor="text1"/>
          <w:sz w:val="24"/>
          <w:szCs w:val="24"/>
        </w:rPr>
        <w:t xml:space="preserve">Urinary </w:t>
      </w:r>
      <w:bookmarkStart w:id="0" w:name="_GoBack"/>
      <w:bookmarkEnd w:id="0"/>
      <w:r w:rsidRPr="00F6398D">
        <w:rPr>
          <w:rFonts w:ascii="Times New Roman" w:hAnsi="Times New Roman" w:cs="Times New Roman"/>
          <w:color w:val="000000" w:themeColor="text1"/>
          <w:sz w:val="24"/>
          <w:szCs w:val="24"/>
        </w:rPr>
        <w:t>albumin and creatinine was tested by ELISA kit (Cloud-Clone Corp, Katy, USA). The albumin/creatinine ratio was calculated. Student’s t test was used for statistical analysis. P &lt;</w:t>
      </w:r>
      <w:r w:rsidR="00052280">
        <w:rPr>
          <w:rFonts w:ascii="Times New Roman" w:hAnsi="Times New Roman" w:cs="Times New Roman" w:hint="eastAsia"/>
          <w:color w:val="000000" w:themeColor="text1"/>
          <w:sz w:val="24"/>
          <w:szCs w:val="24"/>
        </w:rPr>
        <w:t xml:space="preserve"> </w:t>
      </w:r>
      <w:r w:rsidRPr="00F6398D">
        <w:rPr>
          <w:rFonts w:ascii="Times New Roman" w:hAnsi="Times New Roman" w:cs="Times New Roman"/>
          <w:color w:val="000000" w:themeColor="text1"/>
          <w:sz w:val="24"/>
          <w:szCs w:val="24"/>
        </w:rPr>
        <w:t>0</w:t>
      </w:r>
      <w:r w:rsidR="00052280">
        <w:rPr>
          <w:rFonts w:ascii="Times New Roman" w:hAnsi="Times New Roman" w:cs="Times New Roman" w:hint="eastAsia"/>
          <w:color w:val="000000" w:themeColor="text1"/>
          <w:sz w:val="24"/>
          <w:szCs w:val="24"/>
        </w:rPr>
        <w:t>.</w:t>
      </w:r>
      <w:r w:rsidRPr="00F6398D">
        <w:rPr>
          <w:rFonts w:ascii="Times New Roman" w:hAnsi="Times New Roman" w:cs="Times New Roman"/>
          <w:color w:val="000000" w:themeColor="text1"/>
          <w:sz w:val="24"/>
          <w:szCs w:val="24"/>
        </w:rPr>
        <w:t>05 was considered to be statistically significant.</w:t>
      </w:r>
    </w:p>
    <w:p w:rsidR="00381BF1" w:rsidRPr="00F6398D" w:rsidRDefault="00381BF1" w:rsidP="00877456">
      <w:pPr>
        <w:spacing w:before="120" w:after="120" w:line="480" w:lineRule="auto"/>
        <w:rPr>
          <w:rFonts w:ascii="Times New Roman" w:hAnsi="Times New Roman" w:cs="Times New Roman"/>
          <w:b/>
          <w:color w:val="000000" w:themeColor="text1"/>
          <w:sz w:val="24"/>
          <w:szCs w:val="24"/>
        </w:rPr>
      </w:pPr>
      <w:r w:rsidRPr="00F6398D">
        <w:rPr>
          <w:rFonts w:ascii="Times New Roman" w:hAnsi="Times New Roman" w:cs="Times New Roman"/>
          <w:b/>
          <w:color w:val="000000" w:themeColor="text1"/>
          <w:sz w:val="24"/>
          <w:szCs w:val="24"/>
        </w:rPr>
        <w:t>Serum biochemistry analysis</w:t>
      </w:r>
    </w:p>
    <w:p w:rsidR="00381BF1" w:rsidRPr="00F6398D" w:rsidRDefault="003919C6" w:rsidP="00877456">
      <w:pPr>
        <w:spacing w:before="120" w:after="120" w:line="480" w:lineRule="auto"/>
        <w:ind w:firstLineChars="200" w:firstLine="480"/>
        <w:rPr>
          <w:rFonts w:ascii="Times New Roman" w:hAnsi="Times New Roman" w:cs="Times New Roman"/>
          <w:color w:val="000000" w:themeColor="text1"/>
          <w:sz w:val="24"/>
          <w:szCs w:val="24"/>
        </w:rPr>
      </w:pPr>
      <w:r w:rsidRPr="00F6398D">
        <w:rPr>
          <w:rFonts w:ascii="Times New Roman" w:hAnsi="Times New Roman" w:cs="Times New Roman"/>
          <w:color w:val="000000" w:themeColor="text1"/>
          <w:sz w:val="24"/>
          <w:szCs w:val="24"/>
        </w:rPr>
        <w:t>Blood was centrifuged at 12 000</w:t>
      </w:r>
      <w:r w:rsidR="00381BF1" w:rsidRPr="00F6398D">
        <w:rPr>
          <w:rFonts w:ascii="Times New Roman" w:hAnsi="Times New Roman" w:cs="Times New Roman"/>
          <w:color w:val="000000" w:themeColor="text1"/>
          <w:sz w:val="24"/>
          <w:szCs w:val="24"/>
        </w:rPr>
        <w:t>×g for 15min, and the supernatant was tested by automatic biochemical analytical instruments (</w:t>
      </w:r>
      <w:proofErr w:type="spellStart"/>
      <w:r w:rsidR="00381BF1" w:rsidRPr="00F6398D">
        <w:rPr>
          <w:rFonts w:ascii="Times New Roman" w:hAnsi="Times New Roman" w:cs="Times New Roman"/>
          <w:color w:val="000000" w:themeColor="text1"/>
          <w:sz w:val="24"/>
          <w:szCs w:val="24"/>
        </w:rPr>
        <w:t>Vetscan</w:t>
      </w:r>
      <w:proofErr w:type="spellEnd"/>
      <w:r w:rsidR="00381BF1" w:rsidRPr="00F6398D">
        <w:rPr>
          <w:rFonts w:ascii="Times New Roman" w:hAnsi="Times New Roman" w:cs="Times New Roman"/>
          <w:color w:val="000000" w:themeColor="text1"/>
          <w:sz w:val="24"/>
          <w:szCs w:val="24"/>
        </w:rPr>
        <w:t xml:space="preserve"> vs2 comprehensive diagnostic). Analysis of variance (ANOVA) was used fo</w:t>
      </w:r>
      <w:r w:rsidR="00052280">
        <w:rPr>
          <w:rFonts w:ascii="Times New Roman" w:hAnsi="Times New Roman" w:cs="Times New Roman"/>
          <w:color w:val="000000" w:themeColor="text1"/>
          <w:sz w:val="24"/>
          <w:szCs w:val="24"/>
        </w:rPr>
        <w:t>r the statistical analysis. P &lt;</w:t>
      </w:r>
      <w:r w:rsidR="00052280">
        <w:rPr>
          <w:rFonts w:ascii="Times New Roman" w:hAnsi="Times New Roman" w:cs="Times New Roman" w:hint="eastAsia"/>
          <w:color w:val="000000" w:themeColor="text1"/>
          <w:sz w:val="24"/>
          <w:szCs w:val="24"/>
        </w:rPr>
        <w:t xml:space="preserve"> </w:t>
      </w:r>
      <w:r w:rsidR="00052280" w:rsidRPr="00F6398D">
        <w:rPr>
          <w:rFonts w:ascii="Times New Roman" w:hAnsi="Times New Roman" w:cs="Times New Roman"/>
          <w:color w:val="000000" w:themeColor="text1"/>
          <w:sz w:val="24"/>
          <w:szCs w:val="24"/>
        </w:rPr>
        <w:t>0</w:t>
      </w:r>
      <w:r w:rsidR="00052280">
        <w:rPr>
          <w:rFonts w:ascii="Times New Roman" w:hAnsi="Times New Roman" w:cs="Times New Roman" w:hint="eastAsia"/>
          <w:color w:val="000000" w:themeColor="text1"/>
          <w:sz w:val="24"/>
          <w:szCs w:val="24"/>
        </w:rPr>
        <w:t>.</w:t>
      </w:r>
      <w:r w:rsidR="00052280" w:rsidRPr="00F6398D">
        <w:rPr>
          <w:rFonts w:ascii="Times New Roman" w:hAnsi="Times New Roman" w:cs="Times New Roman"/>
          <w:color w:val="000000" w:themeColor="text1"/>
          <w:sz w:val="24"/>
          <w:szCs w:val="24"/>
        </w:rPr>
        <w:t>05</w:t>
      </w:r>
      <w:r w:rsidR="00381BF1" w:rsidRPr="00F6398D">
        <w:rPr>
          <w:rFonts w:ascii="Times New Roman" w:hAnsi="Times New Roman" w:cs="Times New Roman"/>
          <w:color w:val="000000" w:themeColor="text1"/>
          <w:sz w:val="24"/>
          <w:szCs w:val="24"/>
        </w:rPr>
        <w:t xml:space="preserve"> was considered to be statistically significant.</w:t>
      </w:r>
    </w:p>
    <w:p w:rsidR="00381BF1" w:rsidRPr="00F6398D" w:rsidRDefault="00381BF1" w:rsidP="00877456">
      <w:pPr>
        <w:spacing w:before="120" w:after="120" w:line="480" w:lineRule="auto"/>
        <w:rPr>
          <w:rFonts w:ascii="Times New Roman" w:hAnsi="Times New Roman" w:cs="Times New Roman"/>
          <w:b/>
          <w:color w:val="000000" w:themeColor="text1"/>
          <w:sz w:val="24"/>
          <w:szCs w:val="24"/>
        </w:rPr>
      </w:pPr>
      <w:r w:rsidRPr="00F6398D">
        <w:rPr>
          <w:rFonts w:ascii="Times New Roman" w:hAnsi="Times New Roman" w:cs="Times New Roman"/>
          <w:b/>
          <w:color w:val="000000" w:themeColor="text1"/>
          <w:sz w:val="24"/>
          <w:szCs w:val="24"/>
        </w:rPr>
        <w:t>Periodic acid–</w:t>
      </w:r>
      <w:proofErr w:type="spellStart"/>
      <w:r w:rsidR="003164A0" w:rsidRPr="00F6398D">
        <w:rPr>
          <w:rFonts w:ascii="Times New Roman" w:hAnsi="Times New Roman" w:cs="Times New Roman"/>
          <w:b/>
          <w:color w:val="000000" w:themeColor="text1"/>
          <w:sz w:val="24"/>
          <w:szCs w:val="24"/>
        </w:rPr>
        <w:t>s</w:t>
      </w:r>
      <w:r w:rsidR="00052280">
        <w:rPr>
          <w:rFonts w:ascii="Times New Roman" w:hAnsi="Times New Roman" w:cs="Times New Roman"/>
          <w:b/>
          <w:color w:val="000000" w:themeColor="text1"/>
          <w:sz w:val="24"/>
          <w:szCs w:val="24"/>
        </w:rPr>
        <w:t>chiff</w:t>
      </w:r>
      <w:proofErr w:type="spellEnd"/>
      <w:r w:rsidR="00052280">
        <w:rPr>
          <w:rFonts w:ascii="Times New Roman" w:hAnsi="Times New Roman" w:cs="Times New Roman"/>
          <w:b/>
          <w:color w:val="000000" w:themeColor="text1"/>
          <w:sz w:val="24"/>
          <w:szCs w:val="24"/>
        </w:rPr>
        <w:t xml:space="preserve"> (PAS) </w:t>
      </w:r>
      <w:proofErr w:type="spellStart"/>
      <w:r w:rsidR="00052280">
        <w:rPr>
          <w:rFonts w:ascii="Times New Roman" w:hAnsi="Times New Roman" w:cs="Times New Roman"/>
          <w:b/>
          <w:color w:val="000000" w:themeColor="text1"/>
          <w:sz w:val="24"/>
          <w:szCs w:val="24"/>
        </w:rPr>
        <w:t>histostain</w:t>
      </w:r>
      <w:proofErr w:type="spellEnd"/>
    </w:p>
    <w:p w:rsidR="00381BF1" w:rsidRPr="00F6398D" w:rsidRDefault="00690518" w:rsidP="00690518">
      <w:pPr>
        <w:spacing w:before="120" w:after="120" w:line="480" w:lineRule="auto"/>
        <w:ind w:firstLineChars="200" w:firstLine="480"/>
        <w:rPr>
          <w:rFonts w:ascii="Times New Roman" w:hAnsi="Times New Roman" w:cs="Times New Roman"/>
          <w:color w:val="000000" w:themeColor="text1"/>
          <w:sz w:val="24"/>
          <w:szCs w:val="24"/>
        </w:rPr>
      </w:pPr>
      <w:bookmarkStart w:id="1" w:name="OLE_LINK81"/>
      <w:r w:rsidRPr="00F6398D">
        <w:rPr>
          <w:rFonts w:ascii="Times New Roman" w:hAnsi="Times New Roman" w:cs="Times New Roman"/>
          <w:color w:val="000000" w:themeColor="text1"/>
          <w:sz w:val="24"/>
          <w:szCs w:val="24"/>
        </w:rPr>
        <w:t xml:space="preserve"> </w:t>
      </w:r>
      <w:r w:rsidR="00381BF1" w:rsidRPr="00F6398D">
        <w:rPr>
          <w:rFonts w:ascii="Times New Roman" w:hAnsi="Times New Roman" w:cs="Times New Roman"/>
          <w:color w:val="000000" w:themeColor="text1"/>
          <w:sz w:val="24"/>
          <w:szCs w:val="24"/>
        </w:rPr>
        <w:t>Samples</w:t>
      </w:r>
      <w:r w:rsidR="0038580A" w:rsidRPr="00F6398D">
        <w:rPr>
          <w:rFonts w:ascii="Times New Roman" w:hAnsi="Times New Roman" w:cs="Times New Roman"/>
          <w:color w:val="000000" w:themeColor="text1"/>
          <w:sz w:val="24"/>
          <w:szCs w:val="24"/>
        </w:rPr>
        <w:t xml:space="preserve"> </w:t>
      </w:r>
      <w:r w:rsidR="00381BF1" w:rsidRPr="00F6398D">
        <w:rPr>
          <w:rFonts w:ascii="Times New Roman" w:hAnsi="Times New Roman" w:cs="Times New Roman"/>
          <w:color w:val="000000" w:themeColor="text1"/>
          <w:sz w:val="24"/>
          <w:szCs w:val="24"/>
        </w:rPr>
        <w:t>were dewaxed and rehydrated</w:t>
      </w:r>
      <w:bookmarkEnd w:id="1"/>
      <w:r w:rsidR="00381BF1" w:rsidRPr="00F6398D">
        <w:rPr>
          <w:rFonts w:ascii="Times New Roman" w:hAnsi="Times New Roman" w:cs="Times New Roman"/>
          <w:color w:val="000000" w:themeColor="text1"/>
          <w:sz w:val="24"/>
          <w:szCs w:val="24"/>
        </w:rPr>
        <w:t xml:space="preserve"> through descending graded alcohols to PBS, pH 7.4, and were then treated with 1% periodic acid for 10 min and washed in water, followed by Schiff reagent for 10 min. They were then washed for several minutes in tap water to bring out the color of Schiff. The nuclei were stained with Mayer’s hematoxylin for 2 min, were washed in tap water, were immersed in “bluing solution” for 2 minutes, and were then returned to water. Tissue sections were dehydrated in graded ethanol, cleared in xylene, and mounted in sections.</w:t>
      </w:r>
    </w:p>
    <w:p w:rsidR="00381BF1" w:rsidRPr="00F6398D" w:rsidRDefault="00381BF1" w:rsidP="00877456">
      <w:pPr>
        <w:spacing w:before="120" w:after="120" w:line="480" w:lineRule="auto"/>
        <w:rPr>
          <w:rFonts w:ascii="Times New Roman" w:hAnsi="Times New Roman" w:cs="Times New Roman"/>
          <w:b/>
          <w:color w:val="000000" w:themeColor="text1"/>
          <w:sz w:val="24"/>
          <w:szCs w:val="24"/>
        </w:rPr>
      </w:pPr>
      <w:r w:rsidRPr="00F6398D">
        <w:rPr>
          <w:rFonts w:ascii="Times New Roman" w:hAnsi="Times New Roman" w:cs="Times New Roman"/>
          <w:b/>
          <w:color w:val="000000" w:themeColor="text1"/>
          <w:sz w:val="24"/>
          <w:szCs w:val="24"/>
        </w:rPr>
        <w:t>Transmission electron microscopy</w:t>
      </w:r>
    </w:p>
    <w:p w:rsidR="00381BF1" w:rsidRPr="00F6398D" w:rsidRDefault="00381BF1" w:rsidP="00690518">
      <w:pPr>
        <w:spacing w:line="480" w:lineRule="auto"/>
        <w:ind w:firstLineChars="200" w:firstLine="480"/>
        <w:rPr>
          <w:rFonts w:ascii="Times New Roman" w:hAnsi="Times New Roman" w:cs="Times New Roman"/>
          <w:color w:val="000000" w:themeColor="text1"/>
          <w:sz w:val="24"/>
          <w:szCs w:val="24"/>
        </w:rPr>
      </w:pPr>
      <w:bookmarkStart w:id="2" w:name="OLE_LINK82"/>
      <w:r w:rsidRPr="00F6398D">
        <w:rPr>
          <w:rFonts w:ascii="Times New Roman" w:hAnsi="Times New Roman" w:cs="Times New Roman"/>
          <w:color w:val="000000" w:themeColor="text1"/>
          <w:sz w:val="24"/>
          <w:szCs w:val="24"/>
        </w:rPr>
        <w:t>The renal cortices were cut (1</w:t>
      </w:r>
      <w:r w:rsidR="00052280">
        <w:rPr>
          <w:rFonts w:ascii="Times New Roman" w:hAnsi="Times New Roman" w:cs="Times New Roman" w:hint="eastAsia"/>
          <w:color w:val="000000" w:themeColor="text1"/>
          <w:sz w:val="24"/>
          <w:szCs w:val="24"/>
        </w:rPr>
        <w:t xml:space="preserve"> </w:t>
      </w:r>
      <w:r w:rsidRPr="00F6398D">
        <w:rPr>
          <w:rFonts w:ascii="Times New Roman" w:hAnsi="Times New Roman" w:cs="Times New Roman"/>
          <w:color w:val="000000" w:themeColor="text1"/>
          <w:sz w:val="24"/>
          <w:szCs w:val="24"/>
        </w:rPr>
        <w:t>mm</w:t>
      </w:r>
      <w:r w:rsidRPr="00F6398D">
        <w:rPr>
          <w:rFonts w:ascii="Times New Roman" w:hAnsi="Times New Roman" w:cs="Times New Roman"/>
          <w:color w:val="000000" w:themeColor="text1"/>
          <w:sz w:val="24"/>
          <w:szCs w:val="24"/>
          <w:vertAlign w:val="superscript"/>
        </w:rPr>
        <w:t>3</w:t>
      </w:r>
      <w:r w:rsidRPr="00F6398D">
        <w:rPr>
          <w:rFonts w:ascii="Times New Roman" w:hAnsi="Times New Roman" w:cs="Times New Roman"/>
          <w:color w:val="000000" w:themeColor="text1"/>
          <w:sz w:val="24"/>
          <w:szCs w:val="24"/>
        </w:rPr>
        <w:t xml:space="preserve">) and fixed </w:t>
      </w:r>
      <w:r w:rsidR="00052280">
        <w:rPr>
          <w:rFonts w:ascii="Times New Roman" w:hAnsi="Times New Roman" w:cs="Times New Roman"/>
          <w:color w:val="000000" w:themeColor="text1"/>
          <w:sz w:val="24"/>
          <w:szCs w:val="24"/>
        </w:rPr>
        <w:t>in 2.5</w:t>
      </w:r>
      <w:r w:rsidR="00690518" w:rsidRPr="00F6398D">
        <w:rPr>
          <w:rFonts w:ascii="Times New Roman" w:hAnsi="Times New Roman" w:cs="Times New Roman"/>
          <w:color w:val="000000" w:themeColor="text1"/>
          <w:sz w:val="24"/>
          <w:szCs w:val="24"/>
        </w:rPr>
        <w:t xml:space="preserve">% glutaraldehyde </w:t>
      </w:r>
      <w:r w:rsidRPr="00F6398D">
        <w:rPr>
          <w:rFonts w:ascii="Times New Roman" w:hAnsi="Times New Roman" w:cs="Times New Roman"/>
          <w:color w:val="000000" w:themeColor="text1"/>
          <w:sz w:val="24"/>
          <w:szCs w:val="24"/>
        </w:rPr>
        <w:t>overnight (4°C)</w:t>
      </w:r>
      <w:bookmarkEnd w:id="2"/>
      <w:r w:rsidRPr="00F6398D">
        <w:rPr>
          <w:rFonts w:ascii="Times New Roman" w:hAnsi="Times New Roman" w:cs="Times New Roman"/>
          <w:color w:val="000000" w:themeColor="text1"/>
          <w:sz w:val="24"/>
          <w:szCs w:val="24"/>
        </w:rPr>
        <w:t>, post</w:t>
      </w:r>
      <w:r w:rsidR="0038580A" w:rsidRPr="00F6398D">
        <w:rPr>
          <w:rFonts w:ascii="Times New Roman" w:hAnsi="Times New Roman" w:cs="Times New Roman"/>
          <w:color w:val="000000" w:themeColor="text1"/>
          <w:sz w:val="24"/>
          <w:szCs w:val="24"/>
        </w:rPr>
        <w:t xml:space="preserve"> </w:t>
      </w:r>
      <w:r w:rsidRPr="00F6398D">
        <w:rPr>
          <w:rFonts w:ascii="Times New Roman" w:hAnsi="Times New Roman" w:cs="Times New Roman"/>
          <w:color w:val="000000" w:themeColor="text1"/>
          <w:sz w:val="24"/>
          <w:szCs w:val="24"/>
        </w:rPr>
        <w:t>fixed (24°C) in</w:t>
      </w:r>
      <w:r w:rsidR="00690518" w:rsidRPr="00F6398D">
        <w:rPr>
          <w:rFonts w:ascii="Times New Roman" w:hAnsi="Times New Roman" w:cs="Times New Roman"/>
        </w:rPr>
        <w:t xml:space="preserve"> </w:t>
      </w:r>
      <w:r w:rsidR="00690518" w:rsidRPr="00F6398D">
        <w:rPr>
          <w:rFonts w:ascii="Times New Roman" w:hAnsi="Times New Roman" w:cs="Times New Roman"/>
          <w:color w:val="000000" w:themeColor="text1"/>
          <w:sz w:val="24"/>
          <w:szCs w:val="24"/>
        </w:rPr>
        <w:t xml:space="preserve">1 % osmium tetroxide in the same phosphate buffer and dehydrated in increasing concentrations of alcohol and embedded in araldite </w:t>
      </w:r>
      <w:r w:rsidRPr="00F6398D">
        <w:rPr>
          <w:rFonts w:ascii="Times New Roman" w:hAnsi="Times New Roman" w:cs="Times New Roman"/>
          <w:color w:val="000000" w:themeColor="text1"/>
          <w:sz w:val="24"/>
          <w:szCs w:val="24"/>
        </w:rPr>
        <w:lastRenderedPageBreak/>
        <w:t>according to routine procedures. Sections (approximately 70 nm thickness) were contrast stained with uranyl acetate and examined under transmission electron microscope</w:t>
      </w:r>
      <w:r w:rsidR="00193B72" w:rsidRPr="00F6398D">
        <w:rPr>
          <w:rFonts w:ascii="Times New Roman" w:hAnsi="Times New Roman" w:cs="Times New Roman"/>
        </w:rPr>
        <w:t xml:space="preserve"> </w:t>
      </w:r>
      <w:r w:rsidR="00193B72" w:rsidRPr="00F6398D">
        <w:rPr>
          <w:rFonts w:ascii="Times New Roman" w:hAnsi="Times New Roman" w:cs="Times New Roman"/>
          <w:color w:val="000000" w:themeColor="text1"/>
          <w:sz w:val="24"/>
          <w:szCs w:val="24"/>
        </w:rPr>
        <w:t>(Philips CM120).</w:t>
      </w:r>
    </w:p>
    <w:p w:rsidR="00381BF1" w:rsidRPr="00F6398D" w:rsidRDefault="00381BF1" w:rsidP="00877456">
      <w:pPr>
        <w:spacing w:line="480" w:lineRule="auto"/>
        <w:rPr>
          <w:rFonts w:ascii="Times New Roman" w:hAnsi="Times New Roman" w:cs="Times New Roman"/>
          <w:b/>
          <w:color w:val="000000" w:themeColor="text1"/>
          <w:sz w:val="24"/>
          <w:szCs w:val="24"/>
        </w:rPr>
      </w:pPr>
      <w:r w:rsidRPr="00F6398D">
        <w:rPr>
          <w:rFonts w:ascii="Times New Roman" w:hAnsi="Times New Roman" w:cs="Times New Roman"/>
          <w:b/>
          <w:color w:val="000000" w:themeColor="text1"/>
          <w:sz w:val="24"/>
          <w:szCs w:val="24"/>
        </w:rPr>
        <w:t>Immunofluorescence labeling</w:t>
      </w:r>
    </w:p>
    <w:p w:rsidR="00381BF1" w:rsidRPr="00F6398D" w:rsidRDefault="00381BF1" w:rsidP="00877456">
      <w:pPr>
        <w:spacing w:line="480" w:lineRule="auto"/>
        <w:ind w:firstLineChars="200" w:firstLine="480"/>
        <w:rPr>
          <w:rFonts w:ascii="Times New Roman" w:hAnsi="Times New Roman" w:cs="Times New Roman"/>
          <w:color w:val="000000" w:themeColor="text1"/>
          <w:sz w:val="24"/>
          <w:szCs w:val="24"/>
        </w:rPr>
      </w:pPr>
      <w:proofErr w:type="spellStart"/>
      <w:r w:rsidRPr="00F6398D">
        <w:rPr>
          <w:rFonts w:ascii="Times New Roman" w:hAnsi="Times New Roman" w:cs="Times New Roman"/>
          <w:color w:val="000000" w:themeColor="text1"/>
          <w:sz w:val="24"/>
          <w:szCs w:val="24"/>
        </w:rPr>
        <w:t>Cryosections</w:t>
      </w:r>
      <w:proofErr w:type="spellEnd"/>
      <w:r w:rsidRPr="00F6398D">
        <w:rPr>
          <w:rFonts w:ascii="Times New Roman" w:hAnsi="Times New Roman" w:cs="Times New Roman"/>
          <w:color w:val="000000" w:themeColor="text1"/>
          <w:sz w:val="24"/>
          <w:szCs w:val="24"/>
        </w:rPr>
        <w:t xml:space="preserve"> (4</w:t>
      </w:r>
      <w:r w:rsidR="00052280">
        <w:rPr>
          <w:rFonts w:ascii="Times New Roman" w:hAnsi="Times New Roman" w:cs="Times New Roman" w:hint="eastAsia"/>
          <w:color w:val="000000" w:themeColor="text1"/>
          <w:sz w:val="24"/>
          <w:szCs w:val="24"/>
        </w:rPr>
        <w:t xml:space="preserve"> </w:t>
      </w:r>
      <w:proofErr w:type="spellStart"/>
      <w:r w:rsidR="003919C6" w:rsidRPr="00F6398D">
        <w:rPr>
          <w:rFonts w:ascii="Times New Roman" w:hAnsi="Times New Roman" w:cs="Times New Roman"/>
          <w:color w:val="000000" w:themeColor="text1"/>
          <w:sz w:val="24"/>
          <w:szCs w:val="24"/>
        </w:rPr>
        <w:t>μm</w:t>
      </w:r>
      <w:proofErr w:type="spellEnd"/>
      <w:r w:rsidRPr="00F6398D">
        <w:rPr>
          <w:rFonts w:ascii="Times New Roman" w:hAnsi="Times New Roman" w:cs="Times New Roman"/>
          <w:color w:val="000000" w:themeColor="text1"/>
          <w:sz w:val="24"/>
          <w:szCs w:val="24"/>
        </w:rPr>
        <w:t>) were ﬁxed in ice-cold acetone and were then stained with the primary antibodies</w:t>
      </w:r>
      <w:r w:rsidR="006B19DE" w:rsidRPr="00F6398D">
        <w:rPr>
          <w:rFonts w:ascii="Times New Roman" w:hAnsi="Times New Roman" w:cs="Times New Roman"/>
          <w:color w:val="000000" w:themeColor="text1"/>
          <w:sz w:val="24"/>
          <w:szCs w:val="24"/>
        </w:rPr>
        <w:t xml:space="preserve">, </w:t>
      </w:r>
      <w:proofErr w:type="spellStart"/>
      <w:r w:rsidR="006B19DE" w:rsidRPr="00F6398D">
        <w:rPr>
          <w:rFonts w:ascii="Times New Roman" w:hAnsi="Times New Roman" w:cs="Times New Roman"/>
          <w:color w:val="000000" w:themeColor="text1"/>
          <w:sz w:val="24"/>
          <w:szCs w:val="24"/>
        </w:rPr>
        <w:t>nephrin</w:t>
      </w:r>
      <w:proofErr w:type="spellEnd"/>
      <w:r w:rsidR="006B19DE" w:rsidRPr="00F6398D">
        <w:rPr>
          <w:rFonts w:ascii="Times New Roman" w:hAnsi="Times New Roman" w:cs="Times New Roman"/>
          <w:color w:val="000000" w:themeColor="text1"/>
          <w:sz w:val="24"/>
          <w:szCs w:val="24"/>
        </w:rPr>
        <w:t xml:space="preserve"> mouse m</w:t>
      </w:r>
      <w:r w:rsidR="00E0237C" w:rsidRPr="00F6398D">
        <w:rPr>
          <w:rFonts w:ascii="Times New Roman" w:hAnsi="Times New Roman" w:cs="Times New Roman"/>
          <w:color w:val="000000" w:themeColor="text1"/>
          <w:sz w:val="24"/>
          <w:szCs w:val="24"/>
        </w:rPr>
        <w:t>onoclonal antibody</w:t>
      </w:r>
      <w:r w:rsidR="006B19DE" w:rsidRPr="00F6398D">
        <w:rPr>
          <w:rFonts w:ascii="Times New Roman" w:hAnsi="Times New Roman" w:cs="Times New Roman"/>
          <w:color w:val="000000" w:themeColor="text1"/>
          <w:sz w:val="24"/>
          <w:szCs w:val="24"/>
        </w:rPr>
        <w:t xml:space="preserve">, </w:t>
      </w:r>
      <w:proofErr w:type="spellStart"/>
      <w:r w:rsidR="006B19DE" w:rsidRPr="00F6398D">
        <w:rPr>
          <w:rFonts w:ascii="Times New Roman" w:hAnsi="Times New Roman" w:cs="Times New Roman"/>
          <w:color w:val="000000" w:themeColor="text1"/>
          <w:sz w:val="24"/>
          <w:szCs w:val="24"/>
        </w:rPr>
        <w:t>podocin</w:t>
      </w:r>
      <w:proofErr w:type="spellEnd"/>
      <w:r w:rsidR="006B19DE" w:rsidRPr="00F6398D">
        <w:rPr>
          <w:rFonts w:ascii="Times New Roman" w:hAnsi="Times New Roman" w:cs="Times New Roman"/>
          <w:color w:val="000000" w:themeColor="text1"/>
          <w:sz w:val="24"/>
          <w:szCs w:val="24"/>
        </w:rPr>
        <w:t xml:space="preserve"> rabbit polyclonal </w:t>
      </w:r>
      <w:r w:rsidR="00E0237C" w:rsidRPr="00F6398D">
        <w:rPr>
          <w:rFonts w:ascii="Times New Roman" w:hAnsi="Times New Roman" w:cs="Times New Roman"/>
          <w:color w:val="000000" w:themeColor="text1"/>
          <w:sz w:val="24"/>
          <w:szCs w:val="24"/>
        </w:rPr>
        <w:t xml:space="preserve">antibody </w:t>
      </w:r>
      <w:r w:rsidR="006B19DE" w:rsidRPr="00F6398D">
        <w:rPr>
          <w:rFonts w:ascii="Times New Roman" w:hAnsi="Times New Roman" w:cs="Times New Roman"/>
          <w:color w:val="000000" w:themeColor="text1"/>
          <w:sz w:val="24"/>
          <w:szCs w:val="24"/>
        </w:rPr>
        <w:t>(</w:t>
      </w:r>
      <w:proofErr w:type="spellStart"/>
      <w:r w:rsidR="006B19DE" w:rsidRPr="00F6398D">
        <w:rPr>
          <w:rFonts w:ascii="Times New Roman" w:hAnsi="Times New Roman" w:cs="Times New Roman"/>
          <w:color w:val="000000" w:themeColor="text1"/>
          <w:sz w:val="24"/>
          <w:szCs w:val="24"/>
        </w:rPr>
        <w:t>Abcam</w:t>
      </w:r>
      <w:proofErr w:type="spellEnd"/>
      <w:r w:rsidR="006B19DE" w:rsidRPr="00F6398D">
        <w:rPr>
          <w:rFonts w:ascii="Times New Roman" w:hAnsi="Times New Roman" w:cs="Times New Roman"/>
          <w:color w:val="000000" w:themeColor="text1"/>
          <w:sz w:val="24"/>
          <w:szCs w:val="24"/>
        </w:rPr>
        <w:t>, Cambridge, UK)</w:t>
      </w:r>
      <w:r w:rsidRPr="00F6398D">
        <w:rPr>
          <w:rFonts w:ascii="Times New Roman" w:hAnsi="Times New Roman" w:cs="Times New Roman"/>
          <w:color w:val="000000" w:themeColor="text1"/>
          <w:sz w:val="24"/>
          <w:szCs w:val="24"/>
        </w:rPr>
        <w:t>. The sections were then incubated with either FITC-conjugated or rhodamine-conjugat</w:t>
      </w:r>
      <w:r w:rsidR="00E0237C" w:rsidRPr="00F6398D">
        <w:rPr>
          <w:rFonts w:ascii="Times New Roman" w:hAnsi="Times New Roman" w:cs="Times New Roman"/>
          <w:color w:val="000000" w:themeColor="text1"/>
          <w:sz w:val="24"/>
          <w:szCs w:val="24"/>
        </w:rPr>
        <w:t xml:space="preserve">ed secondary antibodies. Nuclei </w:t>
      </w:r>
      <w:r w:rsidRPr="00F6398D">
        <w:rPr>
          <w:rFonts w:ascii="Times New Roman" w:hAnsi="Times New Roman" w:cs="Times New Roman"/>
          <w:color w:val="000000" w:themeColor="text1"/>
          <w:sz w:val="24"/>
          <w:szCs w:val="24"/>
        </w:rPr>
        <w:t xml:space="preserve">were stained with 4′6′-diamidino-2-phenylindole </w:t>
      </w:r>
      <w:proofErr w:type="spellStart"/>
      <w:r w:rsidRPr="00F6398D">
        <w:rPr>
          <w:rFonts w:ascii="Times New Roman" w:hAnsi="Times New Roman" w:cs="Times New Roman"/>
          <w:color w:val="000000" w:themeColor="text1"/>
          <w:sz w:val="24"/>
          <w:szCs w:val="24"/>
        </w:rPr>
        <w:t>dihydrochloride</w:t>
      </w:r>
      <w:proofErr w:type="spellEnd"/>
      <w:r w:rsidRPr="00F6398D">
        <w:rPr>
          <w:rFonts w:ascii="Times New Roman" w:hAnsi="Times New Roman" w:cs="Times New Roman"/>
          <w:color w:val="000000" w:themeColor="text1"/>
          <w:sz w:val="24"/>
          <w:szCs w:val="24"/>
        </w:rPr>
        <w:t xml:space="preserve"> (DAPI) for 20 min at room temperature. The sections were examined by fluorescence microscopy and LSM 710 laser confocal microscopy</w:t>
      </w:r>
      <w:r w:rsidR="00D16002" w:rsidRPr="00F6398D">
        <w:rPr>
          <w:rFonts w:ascii="Times New Roman" w:hAnsi="Times New Roman" w:cs="Times New Roman"/>
          <w:color w:val="000000" w:themeColor="text1"/>
          <w:sz w:val="24"/>
          <w:szCs w:val="24"/>
        </w:rPr>
        <w:t xml:space="preserve"> </w:t>
      </w:r>
      <w:r w:rsidRPr="00F6398D">
        <w:rPr>
          <w:rFonts w:ascii="Times New Roman" w:hAnsi="Times New Roman" w:cs="Times New Roman"/>
          <w:color w:val="000000" w:themeColor="text1"/>
          <w:sz w:val="24"/>
          <w:szCs w:val="24"/>
        </w:rPr>
        <w:t>(Carl Zeiss, Thornwood, USA) at a magnification of 630</w:t>
      </w:r>
      <w:r w:rsidR="005D5E0E" w:rsidRPr="00F6398D">
        <w:rPr>
          <w:rFonts w:ascii="Times New Roman" w:hAnsi="Times New Roman" w:cs="Times New Roman"/>
          <w:color w:val="000000" w:themeColor="text1"/>
          <w:sz w:val="24"/>
          <w:szCs w:val="24"/>
        </w:rPr>
        <w:t>×</w:t>
      </w:r>
      <w:r w:rsidRPr="00F6398D">
        <w:rPr>
          <w:rFonts w:ascii="Times New Roman" w:hAnsi="Times New Roman" w:cs="Times New Roman"/>
          <w:color w:val="000000" w:themeColor="text1"/>
          <w:sz w:val="24"/>
          <w:szCs w:val="24"/>
        </w:rPr>
        <w:t xml:space="preserve"> and merged images were generated using Adobe Photoshop CS software. The ﬂuorescent images were collected during a single rapid scan with identical parameters for all samples.</w:t>
      </w:r>
    </w:p>
    <w:p w:rsidR="00381BF1" w:rsidRPr="00F6398D" w:rsidRDefault="00381BF1" w:rsidP="00877456">
      <w:pPr>
        <w:spacing w:beforeLines="50" w:before="156" w:line="480" w:lineRule="auto"/>
        <w:contextualSpacing/>
        <w:rPr>
          <w:rFonts w:ascii="Times New Roman" w:hAnsi="Times New Roman" w:cs="Times New Roman"/>
          <w:b/>
          <w:color w:val="000000" w:themeColor="text1"/>
          <w:sz w:val="24"/>
          <w:szCs w:val="24"/>
        </w:rPr>
      </w:pPr>
      <w:r w:rsidRPr="00F6398D">
        <w:rPr>
          <w:rFonts w:ascii="Times New Roman" w:hAnsi="Times New Roman" w:cs="Times New Roman"/>
          <w:b/>
          <w:color w:val="000000" w:themeColor="text1"/>
          <w:sz w:val="24"/>
          <w:szCs w:val="24"/>
        </w:rPr>
        <w:t>MTT assay</w:t>
      </w:r>
    </w:p>
    <w:p w:rsidR="003164A0" w:rsidRPr="00515A68" w:rsidRDefault="00381BF1" w:rsidP="00515A68">
      <w:pPr>
        <w:spacing w:beforeLines="50" w:before="156" w:line="480" w:lineRule="auto"/>
        <w:ind w:firstLineChars="200" w:firstLine="480"/>
        <w:contextualSpacing/>
        <w:rPr>
          <w:rFonts w:ascii="Times New Roman" w:hAnsi="Times New Roman" w:cs="Times New Roman"/>
          <w:color w:val="000000" w:themeColor="text1"/>
          <w:sz w:val="24"/>
          <w:szCs w:val="24"/>
        </w:rPr>
      </w:pPr>
      <w:r w:rsidRPr="00F6398D">
        <w:rPr>
          <w:rFonts w:ascii="Times New Roman" w:hAnsi="Times New Roman" w:cs="Times New Roman"/>
          <w:color w:val="000000" w:themeColor="text1"/>
          <w:sz w:val="24"/>
          <w:szCs w:val="24"/>
        </w:rPr>
        <w:t>Primary podocytes activity was assessed by MTT assay (</w:t>
      </w:r>
      <w:proofErr w:type="spellStart"/>
      <w:r w:rsidRPr="00F6398D">
        <w:rPr>
          <w:rFonts w:ascii="Times New Roman" w:hAnsi="Times New Roman" w:cs="Times New Roman"/>
          <w:color w:val="000000" w:themeColor="text1"/>
          <w:sz w:val="24"/>
          <w:szCs w:val="24"/>
        </w:rPr>
        <w:t>Promega</w:t>
      </w:r>
      <w:proofErr w:type="spellEnd"/>
      <w:r w:rsidRPr="00F6398D">
        <w:rPr>
          <w:rFonts w:ascii="Times New Roman" w:hAnsi="Times New Roman" w:cs="Times New Roman"/>
          <w:color w:val="000000" w:themeColor="text1"/>
          <w:sz w:val="24"/>
          <w:szCs w:val="24"/>
        </w:rPr>
        <w:t>, Madison,</w:t>
      </w:r>
      <w:r w:rsidR="00052280">
        <w:rPr>
          <w:rFonts w:ascii="Times New Roman" w:hAnsi="Times New Roman" w:cs="Times New Roman" w:hint="eastAsia"/>
          <w:color w:val="000000" w:themeColor="text1"/>
          <w:sz w:val="24"/>
          <w:szCs w:val="24"/>
        </w:rPr>
        <w:t xml:space="preserve"> </w:t>
      </w:r>
      <w:r w:rsidRPr="00F6398D">
        <w:rPr>
          <w:rFonts w:ascii="Times New Roman" w:hAnsi="Times New Roman" w:cs="Times New Roman"/>
          <w:color w:val="000000" w:themeColor="text1"/>
          <w:sz w:val="24"/>
          <w:szCs w:val="24"/>
        </w:rPr>
        <w:t>WI) as published previously. Briefly, cells were plated into a 96-well plate; allowed to adhere overnight; and cultured for 1 to 10 d. MTT was added at a final concentration of 0.5 mg/mL to the wells, cells were incubated for 4 hours at 37</w:t>
      </w:r>
      <w:r w:rsidRPr="00F6398D">
        <w:rPr>
          <w:rFonts w:ascii="Times New Roman" w:eastAsia="SimSun" w:hAnsi="Times New Roman" w:cs="Times New Roman"/>
          <w:color w:val="000000" w:themeColor="text1"/>
          <w:sz w:val="24"/>
          <w:szCs w:val="24"/>
        </w:rPr>
        <w:t>℃</w:t>
      </w:r>
      <w:r w:rsidRPr="00F6398D">
        <w:rPr>
          <w:rFonts w:ascii="Times New Roman" w:hAnsi="Times New Roman" w:cs="Times New Roman"/>
          <w:color w:val="000000" w:themeColor="text1"/>
          <w:sz w:val="24"/>
          <w:szCs w:val="24"/>
        </w:rPr>
        <w:t>, and the purple formazan crystals were solubilized in dimethyl sulfoxide (DMSO). Optical density was measured with a microplate reader (Benchmark) (Bio</w:t>
      </w:r>
      <w:r w:rsidR="00052280">
        <w:rPr>
          <w:rFonts w:ascii="Times New Roman" w:hAnsi="Times New Roman" w:cs="Times New Roman" w:hint="eastAsia"/>
          <w:color w:val="000000" w:themeColor="text1"/>
          <w:sz w:val="24"/>
          <w:szCs w:val="24"/>
        </w:rPr>
        <w:t>-</w:t>
      </w:r>
      <w:r w:rsidRPr="00F6398D">
        <w:rPr>
          <w:rFonts w:ascii="Times New Roman" w:hAnsi="Times New Roman" w:cs="Times New Roman"/>
          <w:color w:val="000000" w:themeColor="text1"/>
          <w:sz w:val="24"/>
          <w:szCs w:val="24"/>
        </w:rPr>
        <w:t>Rad, Munich,</w:t>
      </w:r>
      <w:r w:rsidR="00F6398D">
        <w:rPr>
          <w:rFonts w:ascii="Times New Roman" w:hAnsi="Times New Roman" w:cs="Times New Roman" w:hint="eastAsia"/>
          <w:color w:val="000000" w:themeColor="text1"/>
          <w:sz w:val="24"/>
          <w:szCs w:val="24"/>
        </w:rPr>
        <w:t xml:space="preserve"> </w:t>
      </w:r>
      <w:r w:rsidRPr="00F6398D">
        <w:rPr>
          <w:rFonts w:ascii="Times New Roman" w:hAnsi="Times New Roman" w:cs="Times New Roman"/>
          <w:color w:val="000000" w:themeColor="text1"/>
          <w:sz w:val="24"/>
          <w:szCs w:val="24"/>
        </w:rPr>
        <w:t xml:space="preserve">Germany) at a reference wavelength of 570 nm. Six wells were measured for each time point in </w:t>
      </w:r>
      <w:r w:rsidRPr="00F6398D">
        <w:rPr>
          <w:rFonts w:ascii="Times New Roman" w:hAnsi="Times New Roman" w:cs="Times New Roman"/>
          <w:color w:val="000000" w:themeColor="text1"/>
          <w:sz w:val="24"/>
          <w:szCs w:val="24"/>
        </w:rPr>
        <w:lastRenderedPageBreak/>
        <w:t>each experiment. Data are presented as means</w:t>
      </w:r>
      <w:r w:rsidR="00E0237C" w:rsidRPr="00F6398D">
        <w:rPr>
          <w:rFonts w:ascii="Times New Roman" w:hAnsi="Times New Roman" w:cs="Times New Roman"/>
          <w:color w:val="000000" w:themeColor="text1"/>
          <w:sz w:val="24"/>
          <w:szCs w:val="24"/>
        </w:rPr>
        <w:t xml:space="preserve"> </w:t>
      </w:r>
      <w:r w:rsidRPr="00F6398D">
        <w:rPr>
          <w:rFonts w:ascii="Times New Roman" w:hAnsi="Times New Roman" w:cs="Times New Roman"/>
          <w:color w:val="000000" w:themeColor="text1"/>
          <w:sz w:val="24"/>
          <w:szCs w:val="24"/>
        </w:rPr>
        <w:t>±</w:t>
      </w:r>
      <w:r w:rsidR="00E0237C" w:rsidRPr="00F6398D">
        <w:rPr>
          <w:rFonts w:ascii="Times New Roman" w:hAnsi="Times New Roman" w:cs="Times New Roman"/>
          <w:color w:val="000000" w:themeColor="text1"/>
          <w:sz w:val="24"/>
          <w:szCs w:val="24"/>
        </w:rPr>
        <w:t xml:space="preserve"> </w:t>
      </w:r>
      <w:r w:rsidRPr="00F6398D">
        <w:rPr>
          <w:rFonts w:ascii="Times New Roman" w:hAnsi="Times New Roman" w:cs="Times New Roman"/>
          <w:color w:val="000000" w:themeColor="text1"/>
          <w:sz w:val="24"/>
          <w:szCs w:val="24"/>
        </w:rPr>
        <w:t xml:space="preserve">SEM of three experiments. </w:t>
      </w:r>
    </w:p>
    <w:p w:rsidR="00BE4654" w:rsidRPr="00F6398D" w:rsidRDefault="00BE4654" w:rsidP="00BE4654">
      <w:pPr>
        <w:spacing w:line="480" w:lineRule="auto"/>
        <w:rPr>
          <w:rFonts w:ascii="Times New Roman" w:hAnsi="Times New Roman" w:cs="Times New Roman"/>
          <w:b/>
          <w:color w:val="000000" w:themeColor="text1"/>
          <w:sz w:val="24"/>
          <w:szCs w:val="24"/>
        </w:rPr>
      </w:pPr>
      <w:r w:rsidRPr="00F6398D">
        <w:rPr>
          <w:rFonts w:ascii="Times New Roman" w:hAnsi="Times New Roman" w:cs="Times New Roman"/>
          <w:b/>
          <w:color w:val="000000" w:themeColor="text1"/>
          <w:sz w:val="24"/>
          <w:szCs w:val="24"/>
        </w:rPr>
        <w:t>Detachment Assay</w:t>
      </w:r>
    </w:p>
    <w:p w:rsidR="00BE4654" w:rsidRPr="00F6398D" w:rsidRDefault="00BE4654" w:rsidP="00BE4654">
      <w:pPr>
        <w:spacing w:line="480" w:lineRule="auto"/>
        <w:ind w:firstLineChars="200" w:firstLine="480"/>
        <w:rPr>
          <w:rFonts w:ascii="Times New Roman" w:hAnsi="Times New Roman" w:cs="Times New Roman"/>
          <w:color w:val="000000" w:themeColor="text1"/>
          <w:sz w:val="24"/>
          <w:szCs w:val="24"/>
        </w:rPr>
      </w:pPr>
      <w:r w:rsidRPr="00F6398D">
        <w:rPr>
          <w:rFonts w:ascii="Times New Roman" w:hAnsi="Times New Roman" w:cs="Times New Roman"/>
          <w:color w:val="000000" w:themeColor="text1"/>
          <w:sz w:val="24"/>
          <w:szCs w:val="24"/>
        </w:rPr>
        <w:t xml:space="preserve">The detachment of podocytes was assayed according to our previous </w:t>
      </w:r>
      <w:proofErr w:type="gramStart"/>
      <w:r w:rsidRPr="00F6398D">
        <w:rPr>
          <w:rFonts w:ascii="Times New Roman" w:hAnsi="Times New Roman" w:cs="Times New Roman"/>
          <w:color w:val="000000" w:themeColor="text1"/>
          <w:sz w:val="24"/>
          <w:szCs w:val="24"/>
        </w:rPr>
        <w:t>study</w:t>
      </w:r>
      <w:r w:rsidR="00052280">
        <w:rPr>
          <w:rFonts w:ascii="Times New Roman" w:hAnsi="Times New Roman" w:cs="Times New Roman" w:hint="eastAsia"/>
          <w:color w:val="000000" w:themeColor="text1"/>
          <w:sz w:val="24"/>
          <w:szCs w:val="24"/>
        </w:rPr>
        <w:t>[</w:t>
      </w:r>
      <w:proofErr w:type="gramEnd"/>
      <w:r w:rsidRPr="00F6398D">
        <w:rPr>
          <w:rFonts w:ascii="Times New Roman" w:hAnsi="Times New Roman" w:cs="Times New Roman"/>
          <w:color w:val="000000" w:themeColor="text1"/>
          <w:sz w:val="24"/>
          <w:szCs w:val="24"/>
        </w:rPr>
        <w:t xml:space="preserve"> </w:t>
      </w:r>
      <w:r w:rsidRPr="00F6398D">
        <w:rPr>
          <w:rFonts w:ascii="Times New Roman" w:hAnsi="Times New Roman" w:cs="Times New Roman"/>
          <w:color w:val="000000" w:themeColor="text1"/>
          <w:sz w:val="24"/>
          <w:szCs w:val="24"/>
          <w:vertAlign w:val="superscript"/>
        </w:rPr>
        <w:t>1</w:t>
      </w:r>
      <w:r w:rsidRPr="00052280">
        <w:rPr>
          <w:rFonts w:ascii="Times New Roman" w:hAnsi="Times New Roman" w:cs="Times New Roman"/>
          <w:color w:val="000000" w:themeColor="text1"/>
          <w:sz w:val="24"/>
          <w:szCs w:val="24"/>
        </w:rPr>
        <w:t>5,18</w:t>
      </w:r>
      <w:r w:rsidR="00052280">
        <w:rPr>
          <w:rFonts w:ascii="Times New Roman" w:hAnsi="Times New Roman" w:cs="Times New Roman"/>
          <w:color w:val="000000" w:themeColor="text1"/>
          <w:sz w:val="24"/>
          <w:szCs w:val="24"/>
        </w:rPr>
        <w:t>]</w:t>
      </w:r>
      <w:r w:rsidR="00052280" w:rsidRPr="00F6398D">
        <w:rPr>
          <w:rFonts w:ascii="Times New Roman" w:hAnsi="Times New Roman" w:cs="Times New Roman"/>
          <w:color w:val="000000" w:themeColor="text1"/>
          <w:sz w:val="24"/>
          <w:szCs w:val="24"/>
        </w:rPr>
        <w:t>.</w:t>
      </w:r>
      <w:r w:rsidR="00052280">
        <w:rPr>
          <w:rFonts w:ascii="Times New Roman" w:hAnsi="Times New Roman" w:cs="Times New Roman" w:hint="eastAsia"/>
          <w:color w:val="000000" w:themeColor="text1"/>
          <w:sz w:val="24"/>
          <w:szCs w:val="24"/>
        </w:rPr>
        <w:t xml:space="preserve"> </w:t>
      </w:r>
      <w:r w:rsidRPr="00F6398D">
        <w:rPr>
          <w:rFonts w:ascii="Times New Roman" w:hAnsi="Times New Roman" w:cs="Times New Roman"/>
          <w:color w:val="000000" w:themeColor="text1"/>
          <w:sz w:val="24"/>
          <w:szCs w:val="24"/>
        </w:rPr>
        <w:t xml:space="preserve">All cells were cultured on six-well plates under </w:t>
      </w:r>
      <w:proofErr w:type="spellStart"/>
      <w:r w:rsidRPr="00F6398D">
        <w:rPr>
          <w:rFonts w:ascii="Times New Roman" w:hAnsi="Times New Roman" w:cs="Times New Roman"/>
          <w:color w:val="000000" w:themeColor="text1"/>
          <w:sz w:val="24"/>
          <w:szCs w:val="24"/>
        </w:rPr>
        <w:t>nonpermissive</w:t>
      </w:r>
      <w:proofErr w:type="spellEnd"/>
      <w:r w:rsidRPr="00F6398D">
        <w:rPr>
          <w:rFonts w:ascii="Times New Roman" w:hAnsi="Times New Roman" w:cs="Times New Roman"/>
          <w:color w:val="000000" w:themeColor="text1"/>
          <w:sz w:val="24"/>
          <w:szCs w:val="24"/>
        </w:rPr>
        <w:t xml:space="preserve"> conditions for 14 days  prior to the experiments, fields of cells were marked, and cell numbers per field were counted to establish a baseline number. The mean numbers of different fields in three independent sets in this experiment were determined.</w:t>
      </w:r>
    </w:p>
    <w:p w:rsidR="00BE4654" w:rsidRPr="00F6398D" w:rsidRDefault="00BE4654" w:rsidP="00BE4654">
      <w:pPr>
        <w:spacing w:line="480" w:lineRule="auto"/>
        <w:rPr>
          <w:rFonts w:ascii="Times New Roman" w:hAnsi="Times New Roman" w:cs="Times New Roman"/>
          <w:b/>
          <w:color w:val="000000" w:themeColor="text1"/>
          <w:sz w:val="24"/>
          <w:szCs w:val="24"/>
        </w:rPr>
      </w:pPr>
      <w:r w:rsidRPr="00F6398D">
        <w:rPr>
          <w:rFonts w:ascii="Times New Roman" w:hAnsi="Times New Roman" w:cs="Times New Roman"/>
          <w:b/>
          <w:color w:val="000000" w:themeColor="text1"/>
          <w:sz w:val="24"/>
          <w:szCs w:val="24"/>
        </w:rPr>
        <w:t xml:space="preserve">Detection of Apoptosis </w:t>
      </w:r>
    </w:p>
    <w:p w:rsidR="00BE4654" w:rsidRPr="00F6398D" w:rsidRDefault="00BE4654" w:rsidP="00BE4654">
      <w:pPr>
        <w:spacing w:beforeLines="50" w:before="156" w:line="480" w:lineRule="auto"/>
        <w:ind w:firstLineChars="200" w:firstLine="480"/>
        <w:contextualSpacing/>
        <w:rPr>
          <w:rFonts w:ascii="Times New Roman" w:hAnsi="Times New Roman" w:cs="Times New Roman"/>
          <w:strike/>
          <w:color w:val="000000" w:themeColor="text1"/>
          <w:sz w:val="24"/>
          <w:szCs w:val="24"/>
        </w:rPr>
      </w:pPr>
      <w:r w:rsidRPr="00F6398D">
        <w:rPr>
          <w:rFonts w:ascii="Times New Roman" w:hAnsi="Times New Roman" w:cs="Times New Roman"/>
          <w:color w:val="000000" w:themeColor="text1"/>
          <w:sz w:val="24"/>
          <w:szCs w:val="24"/>
        </w:rPr>
        <w:t>Both</w:t>
      </w:r>
      <w:r w:rsidR="00052280">
        <w:rPr>
          <w:rFonts w:ascii="Times New Roman" w:hAnsi="Times New Roman" w:cs="Times New Roman" w:hint="eastAsia"/>
          <w:color w:val="000000" w:themeColor="text1"/>
          <w:sz w:val="24"/>
          <w:szCs w:val="24"/>
        </w:rPr>
        <w:t xml:space="preserve"> </w:t>
      </w:r>
      <w:r w:rsidRPr="00F6398D">
        <w:rPr>
          <w:rFonts w:ascii="Times New Roman" w:hAnsi="Times New Roman" w:cs="Times New Roman"/>
          <w:color w:val="000000" w:themeColor="text1"/>
          <w:sz w:val="24"/>
          <w:szCs w:val="24"/>
        </w:rPr>
        <w:t>PE-</w:t>
      </w:r>
      <w:proofErr w:type="spellStart"/>
      <w:r w:rsidRPr="00F6398D">
        <w:rPr>
          <w:rFonts w:ascii="Times New Roman" w:hAnsi="Times New Roman" w:cs="Times New Roman"/>
          <w:color w:val="000000" w:themeColor="text1"/>
          <w:sz w:val="24"/>
          <w:szCs w:val="24"/>
        </w:rPr>
        <w:t>Annex</w:t>
      </w:r>
      <w:r w:rsidR="003164A0" w:rsidRPr="00F6398D">
        <w:rPr>
          <w:rFonts w:ascii="Times New Roman" w:hAnsi="Times New Roman" w:cs="Times New Roman"/>
          <w:color w:val="000000" w:themeColor="text1"/>
          <w:sz w:val="24"/>
          <w:szCs w:val="24"/>
        </w:rPr>
        <w:t>in</w:t>
      </w:r>
      <w:proofErr w:type="spellEnd"/>
      <w:r w:rsidR="003164A0" w:rsidRPr="00F6398D">
        <w:rPr>
          <w:rFonts w:ascii="Times New Roman" w:hAnsi="Times New Roman" w:cs="Times New Roman"/>
          <w:color w:val="000000" w:themeColor="text1"/>
          <w:sz w:val="24"/>
          <w:szCs w:val="24"/>
        </w:rPr>
        <w:t xml:space="preserve">-V detection of apoptosis and </w:t>
      </w:r>
      <w:proofErr w:type="spellStart"/>
      <w:r w:rsidRPr="00F6398D">
        <w:rPr>
          <w:rFonts w:ascii="Times New Roman" w:hAnsi="Times New Roman" w:cs="Times New Roman"/>
          <w:color w:val="000000" w:themeColor="text1"/>
          <w:sz w:val="24"/>
          <w:szCs w:val="24"/>
        </w:rPr>
        <w:t>deoxynucleotidyl</w:t>
      </w:r>
      <w:proofErr w:type="spellEnd"/>
      <w:r w:rsidRPr="00F6398D">
        <w:rPr>
          <w:rFonts w:ascii="Times New Roman" w:hAnsi="Times New Roman" w:cs="Times New Roman"/>
          <w:color w:val="000000" w:themeColor="text1"/>
          <w:sz w:val="24"/>
          <w:szCs w:val="24"/>
        </w:rPr>
        <w:t xml:space="preserve"> transferase-mediated </w:t>
      </w:r>
      <w:proofErr w:type="spellStart"/>
      <w:r w:rsidRPr="00F6398D">
        <w:rPr>
          <w:rFonts w:ascii="Times New Roman" w:hAnsi="Times New Roman" w:cs="Times New Roman"/>
          <w:color w:val="000000" w:themeColor="text1"/>
          <w:sz w:val="24"/>
          <w:szCs w:val="24"/>
        </w:rPr>
        <w:t>dUTP</w:t>
      </w:r>
      <w:proofErr w:type="spellEnd"/>
      <w:r w:rsidRPr="00F6398D">
        <w:rPr>
          <w:rFonts w:ascii="Times New Roman" w:hAnsi="Times New Roman" w:cs="Times New Roman"/>
          <w:color w:val="000000" w:themeColor="text1"/>
          <w:sz w:val="24"/>
          <w:szCs w:val="24"/>
        </w:rPr>
        <w:t xml:space="preserve"> nick-end labeling (TUNEL) assay were used to detect apoptosis. Methods were performed using PE-</w:t>
      </w:r>
      <w:proofErr w:type="spellStart"/>
      <w:r w:rsidRPr="00F6398D">
        <w:rPr>
          <w:rFonts w:ascii="Times New Roman" w:hAnsi="Times New Roman" w:cs="Times New Roman"/>
          <w:color w:val="000000" w:themeColor="text1"/>
          <w:sz w:val="24"/>
          <w:szCs w:val="24"/>
        </w:rPr>
        <w:t>Annexin</w:t>
      </w:r>
      <w:proofErr w:type="spellEnd"/>
      <w:r w:rsidRPr="00F6398D">
        <w:rPr>
          <w:rFonts w:ascii="Times New Roman" w:hAnsi="Times New Roman" w:cs="Times New Roman"/>
          <w:color w:val="000000" w:themeColor="text1"/>
          <w:sz w:val="24"/>
          <w:szCs w:val="24"/>
        </w:rPr>
        <w:t xml:space="preserve">-V Apoptosis Detection Kit (BD Biosciences, San Diego, USA) and In Situ Cell Death Detection kit (Roche, Mannheim, Germany) following the manufacturer’s protocol. Overall, 6000 cells per experiment were </w:t>
      </w:r>
      <w:proofErr w:type="spellStart"/>
      <w:r w:rsidRPr="00F6398D">
        <w:rPr>
          <w:rFonts w:ascii="Times New Roman" w:hAnsi="Times New Roman" w:cs="Times New Roman"/>
          <w:color w:val="000000" w:themeColor="text1"/>
          <w:sz w:val="24"/>
          <w:szCs w:val="24"/>
        </w:rPr>
        <w:t>resuspended</w:t>
      </w:r>
      <w:proofErr w:type="spellEnd"/>
      <w:r w:rsidRPr="00F6398D">
        <w:rPr>
          <w:rFonts w:ascii="Times New Roman" w:hAnsi="Times New Roman" w:cs="Times New Roman"/>
          <w:color w:val="000000" w:themeColor="text1"/>
          <w:sz w:val="24"/>
          <w:szCs w:val="24"/>
        </w:rPr>
        <w:t xml:space="preserve"> with PE-</w:t>
      </w:r>
      <w:proofErr w:type="spellStart"/>
      <w:r w:rsidRPr="00F6398D">
        <w:rPr>
          <w:rFonts w:ascii="Times New Roman" w:hAnsi="Times New Roman" w:cs="Times New Roman"/>
          <w:color w:val="000000" w:themeColor="text1"/>
          <w:sz w:val="24"/>
          <w:szCs w:val="24"/>
        </w:rPr>
        <w:t>Annexin</w:t>
      </w:r>
      <w:proofErr w:type="spellEnd"/>
      <w:r w:rsidRPr="00F6398D">
        <w:rPr>
          <w:rFonts w:ascii="Times New Roman" w:hAnsi="Times New Roman" w:cs="Times New Roman"/>
          <w:color w:val="000000" w:themeColor="text1"/>
          <w:sz w:val="24"/>
          <w:szCs w:val="24"/>
        </w:rPr>
        <w:t xml:space="preserve">-V and 7-aminoactinomycin D and analyzed using flow cytometry analysis. TUNEL staining was examined under fluorescence microscope (Olympus, Japan), for each group in given </w:t>
      </w:r>
      <w:proofErr w:type="gramStart"/>
      <w:r w:rsidRPr="00F6398D">
        <w:rPr>
          <w:rFonts w:ascii="Times New Roman" w:hAnsi="Times New Roman" w:cs="Times New Roman"/>
          <w:color w:val="000000" w:themeColor="text1"/>
          <w:sz w:val="24"/>
          <w:szCs w:val="24"/>
        </w:rPr>
        <w:t>experiments,</w:t>
      </w:r>
      <w:proofErr w:type="gramEnd"/>
      <w:r w:rsidRPr="00F6398D">
        <w:rPr>
          <w:rFonts w:ascii="Times New Roman" w:hAnsi="Times New Roman" w:cs="Times New Roman"/>
          <w:color w:val="000000" w:themeColor="text1"/>
          <w:sz w:val="24"/>
          <w:szCs w:val="24"/>
        </w:rPr>
        <w:t xml:space="preserve"> at least 300 randomly chosen cells were determined for the quantification</w:t>
      </w:r>
      <w:r w:rsidR="00D16002" w:rsidRPr="00F6398D">
        <w:rPr>
          <w:rFonts w:ascii="Times New Roman" w:hAnsi="Times New Roman" w:cs="Times New Roman"/>
          <w:color w:val="000000" w:themeColor="text1"/>
          <w:sz w:val="24"/>
          <w:szCs w:val="24"/>
        </w:rPr>
        <w:t xml:space="preserve"> [18]</w:t>
      </w:r>
      <w:r w:rsidRPr="00F6398D">
        <w:rPr>
          <w:rFonts w:ascii="Times New Roman" w:hAnsi="Times New Roman" w:cs="Times New Roman"/>
          <w:color w:val="000000" w:themeColor="text1"/>
          <w:sz w:val="24"/>
          <w:szCs w:val="24"/>
        </w:rPr>
        <w:t>.</w:t>
      </w:r>
    </w:p>
    <w:p w:rsidR="00381BF1" w:rsidRPr="00F6398D" w:rsidRDefault="00381BF1" w:rsidP="00877456">
      <w:pPr>
        <w:spacing w:line="480" w:lineRule="auto"/>
        <w:rPr>
          <w:rFonts w:ascii="Times New Roman" w:hAnsi="Times New Roman" w:cs="Times New Roman"/>
          <w:b/>
          <w:color w:val="000000" w:themeColor="text1"/>
          <w:sz w:val="24"/>
          <w:szCs w:val="24"/>
        </w:rPr>
      </w:pPr>
      <w:r w:rsidRPr="00F6398D">
        <w:rPr>
          <w:rFonts w:ascii="Times New Roman" w:hAnsi="Times New Roman" w:cs="Times New Roman"/>
          <w:b/>
          <w:color w:val="000000" w:themeColor="text1"/>
          <w:sz w:val="24"/>
          <w:szCs w:val="24"/>
        </w:rPr>
        <w:t>Western blot</w:t>
      </w:r>
    </w:p>
    <w:p w:rsidR="00410102" w:rsidRPr="00F6398D" w:rsidRDefault="00381BF1" w:rsidP="00410102">
      <w:pPr>
        <w:spacing w:line="480" w:lineRule="auto"/>
        <w:ind w:firstLineChars="200" w:firstLine="480"/>
        <w:rPr>
          <w:rFonts w:ascii="Times New Roman" w:hAnsi="Times New Roman" w:cs="Times New Roman"/>
          <w:color w:val="000000" w:themeColor="text1"/>
          <w:sz w:val="24"/>
          <w:szCs w:val="24"/>
        </w:rPr>
      </w:pPr>
      <w:r w:rsidRPr="00F6398D">
        <w:rPr>
          <w:rFonts w:ascii="Times New Roman" w:hAnsi="Times New Roman" w:cs="Times New Roman"/>
          <w:color w:val="000000" w:themeColor="text1"/>
          <w:sz w:val="24"/>
          <w:szCs w:val="24"/>
        </w:rPr>
        <w:t xml:space="preserve">Western blotting was performed according to the standard procedures. An equal amount of each protein lysate was loaded onto 8% or 10% sodium dodecyl </w:t>
      </w:r>
      <w:proofErr w:type="spellStart"/>
      <w:r w:rsidRPr="00F6398D">
        <w:rPr>
          <w:rFonts w:ascii="Times New Roman" w:hAnsi="Times New Roman" w:cs="Times New Roman"/>
          <w:color w:val="000000" w:themeColor="text1"/>
          <w:sz w:val="24"/>
          <w:szCs w:val="24"/>
        </w:rPr>
        <w:t>sulfatepolyacrylamide</w:t>
      </w:r>
      <w:proofErr w:type="spellEnd"/>
      <w:r w:rsidRPr="00F6398D">
        <w:rPr>
          <w:rFonts w:ascii="Times New Roman" w:hAnsi="Times New Roman" w:cs="Times New Roman"/>
          <w:color w:val="000000" w:themeColor="text1"/>
          <w:sz w:val="24"/>
          <w:szCs w:val="24"/>
        </w:rPr>
        <w:t xml:space="preserve"> gel electrophoresis gels and blotted onto </w:t>
      </w:r>
      <w:proofErr w:type="spellStart"/>
      <w:r w:rsidRPr="00F6398D">
        <w:rPr>
          <w:rFonts w:ascii="Times New Roman" w:hAnsi="Times New Roman" w:cs="Times New Roman"/>
          <w:color w:val="000000" w:themeColor="text1"/>
          <w:sz w:val="24"/>
          <w:szCs w:val="24"/>
        </w:rPr>
        <w:t>polyvinylidene</w:t>
      </w:r>
      <w:proofErr w:type="spellEnd"/>
      <w:r w:rsidRPr="00F6398D">
        <w:rPr>
          <w:rFonts w:ascii="Times New Roman" w:hAnsi="Times New Roman" w:cs="Times New Roman"/>
          <w:color w:val="000000" w:themeColor="text1"/>
          <w:sz w:val="24"/>
          <w:szCs w:val="24"/>
        </w:rPr>
        <w:t xml:space="preserve"> fluoride membranes. Samples were blocked in </w:t>
      </w:r>
      <w:proofErr w:type="spellStart"/>
      <w:r w:rsidRPr="00F6398D">
        <w:rPr>
          <w:rFonts w:ascii="Times New Roman" w:hAnsi="Times New Roman" w:cs="Times New Roman"/>
          <w:color w:val="000000" w:themeColor="text1"/>
          <w:sz w:val="24"/>
          <w:szCs w:val="24"/>
        </w:rPr>
        <w:t>Tris</w:t>
      </w:r>
      <w:proofErr w:type="spellEnd"/>
      <w:r w:rsidRPr="00F6398D">
        <w:rPr>
          <w:rFonts w:ascii="Times New Roman" w:hAnsi="Times New Roman" w:cs="Times New Roman"/>
          <w:color w:val="000000" w:themeColor="text1"/>
          <w:sz w:val="24"/>
          <w:szCs w:val="24"/>
        </w:rPr>
        <w:t xml:space="preserve">-buffered saline Tween 20 (20 </w:t>
      </w:r>
      <w:proofErr w:type="spellStart"/>
      <w:r w:rsidRPr="00F6398D">
        <w:rPr>
          <w:rFonts w:ascii="Times New Roman" w:hAnsi="Times New Roman" w:cs="Times New Roman"/>
          <w:color w:val="000000" w:themeColor="text1"/>
          <w:sz w:val="24"/>
          <w:szCs w:val="24"/>
        </w:rPr>
        <w:t>mM</w:t>
      </w:r>
      <w:proofErr w:type="spellEnd"/>
      <w:r w:rsidRPr="00F6398D">
        <w:rPr>
          <w:rFonts w:ascii="Times New Roman" w:hAnsi="Times New Roman" w:cs="Times New Roman"/>
          <w:color w:val="000000" w:themeColor="text1"/>
          <w:sz w:val="24"/>
          <w:szCs w:val="24"/>
        </w:rPr>
        <w:t xml:space="preserve"> </w:t>
      </w:r>
      <w:proofErr w:type="spellStart"/>
      <w:r w:rsidRPr="00F6398D">
        <w:rPr>
          <w:rFonts w:ascii="Times New Roman" w:hAnsi="Times New Roman" w:cs="Times New Roman"/>
          <w:color w:val="000000" w:themeColor="text1"/>
          <w:sz w:val="24"/>
          <w:szCs w:val="24"/>
        </w:rPr>
        <w:lastRenderedPageBreak/>
        <w:t>Tris-HCl</w:t>
      </w:r>
      <w:proofErr w:type="spellEnd"/>
      <w:r w:rsidRPr="00F6398D">
        <w:rPr>
          <w:rFonts w:ascii="Times New Roman" w:hAnsi="Times New Roman" w:cs="Times New Roman"/>
          <w:color w:val="000000" w:themeColor="text1"/>
          <w:sz w:val="24"/>
          <w:szCs w:val="24"/>
        </w:rPr>
        <w:t>, pH 7.4 and 0.05% Tween 20) with 5% non-fat dry milk. The membranes were incubated with primary antibodies</w:t>
      </w:r>
      <w:r w:rsidR="005C7E26" w:rsidRPr="00F6398D">
        <w:rPr>
          <w:rFonts w:ascii="Times New Roman" w:hAnsi="Times New Roman" w:cs="Times New Roman"/>
          <w:color w:val="000000" w:themeColor="text1"/>
          <w:sz w:val="24"/>
          <w:szCs w:val="24"/>
        </w:rPr>
        <w:t>,</w:t>
      </w:r>
      <w:r w:rsidR="005C7E26" w:rsidRPr="00F6398D">
        <w:rPr>
          <w:rFonts w:ascii="Times New Roman" w:hAnsi="Times New Roman" w:cs="Times New Roman"/>
        </w:rPr>
        <w:t xml:space="preserve"> </w:t>
      </w:r>
      <w:r w:rsidR="005C7E26" w:rsidRPr="00F6398D">
        <w:rPr>
          <w:rFonts w:ascii="Times New Roman" w:hAnsi="Times New Roman" w:cs="Times New Roman"/>
          <w:color w:val="000000" w:themeColor="text1"/>
          <w:sz w:val="24"/>
          <w:szCs w:val="24"/>
        </w:rPr>
        <w:t>mouse monoclonal antibody (</w:t>
      </w:r>
      <w:proofErr w:type="spellStart"/>
      <w:r w:rsidR="005C7E26" w:rsidRPr="00F6398D">
        <w:rPr>
          <w:rFonts w:ascii="Times New Roman" w:hAnsi="Times New Roman" w:cs="Times New Roman"/>
          <w:color w:val="000000" w:themeColor="text1"/>
          <w:sz w:val="24"/>
          <w:szCs w:val="24"/>
        </w:rPr>
        <w:t>mAb</w:t>
      </w:r>
      <w:proofErr w:type="spellEnd"/>
      <w:r w:rsidR="005C7E26" w:rsidRPr="00F6398D">
        <w:rPr>
          <w:rFonts w:ascii="Times New Roman" w:hAnsi="Times New Roman" w:cs="Times New Roman"/>
          <w:color w:val="000000" w:themeColor="text1"/>
          <w:sz w:val="24"/>
          <w:szCs w:val="24"/>
        </w:rPr>
        <w:t xml:space="preserve">) to glyceraldehyde-phosphate dehydrogenase (GAPDH), integrin alpha 3, total integrin beta 1, </w:t>
      </w:r>
      <w:proofErr w:type="spellStart"/>
      <w:r w:rsidR="005C7E26" w:rsidRPr="00F6398D">
        <w:rPr>
          <w:rFonts w:ascii="Times New Roman" w:hAnsi="Times New Roman" w:cs="Times New Roman"/>
          <w:color w:val="000000" w:themeColor="text1"/>
          <w:sz w:val="24"/>
          <w:szCs w:val="24"/>
        </w:rPr>
        <w:t>phospho</w:t>
      </w:r>
      <w:proofErr w:type="spellEnd"/>
      <w:r w:rsidR="005C7E26" w:rsidRPr="00F6398D">
        <w:rPr>
          <w:rFonts w:ascii="Times New Roman" w:hAnsi="Times New Roman" w:cs="Times New Roman"/>
          <w:color w:val="000000" w:themeColor="text1"/>
          <w:sz w:val="24"/>
          <w:szCs w:val="24"/>
        </w:rPr>
        <w:t>-integrin beta 1 (</w:t>
      </w:r>
      <w:proofErr w:type="spellStart"/>
      <w:r w:rsidR="005C7E26" w:rsidRPr="00F6398D">
        <w:rPr>
          <w:rFonts w:ascii="Times New Roman" w:hAnsi="Times New Roman" w:cs="Times New Roman"/>
          <w:color w:val="000000" w:themeColor="text1"/>
          <w:sz w:val="24"/>
          <w:szCs w:val="24"/>
        </w:rPr>
        <w:t>phospho</w:t>
      </w:r>
      <w:proofErr w:type="spellEnd"/>
      <w:r w:rsidR="005C7E26" w:rsidRPr="00F6398D">
        <w:rPr>
          <w:rFonts w:ascii="Times New Roman" w:hAnsi="Times New Roman" w:cs="Times New Roman"/>
          <w:color w:val="000000" w:themeColor="text1"/>
          <w:sz w:val="24"/>
          <w:szCs w:val="24"/>
        </w:rPr>
        <w:t xml:space="preserve"> T789) and ILK(</w:t>
      </w:r>
      <w:proofErr w:type="spellStart"/>
      <w:r w:rsidR="005C7E26" w:rsidRPr="00F6398D">
        <w:rPr>
          <w:rFonts w:ascii="Times New Roman" w:hAnsi="Times New Roman" w:cs="Times New Roman"/>
          <w:color w:val="000000" w:themeColor="text1"/>
          <w:sz w:val="24"/>
          <w:szCs w:val="24"/>
        </w:rPr>
        <w:t>Abcam</w:t>
      </w:r>
      <w:proofErr w:type="spellEnd"/>
      <w:r w:rsidR="005C7E26" w:rsidRPr="00F6398D">
        <w:rPr>
          <w:rFonts w:ascii="Times New Roman" w:hAnsi="Times New Roman" w:cs="Times New Roman"/>
          <w:color w:val="000000" w:themeColor="text1"/>
          <w:sz w:val="24"/>
          <w:szCs w:val="24"/>
        </w:rPr>
        <w:t xml:space="preserve">, Cambridge, UK); p53 mouse </w:t>
      </w:r>
      <w:proofErr w:type="spellStart"/>
      <w:r w:rsidR="005C7E26" w:rsidRPr="00F6398D">
        <w:rPr>
          <w:rFonts w:ascii="Times New Roman" w:hAnsi="Times New Roman" w:cs="Times New Roman"/>
          <w:color w:val="000000" w:themeColor="text1"/>
          <w:sz w:val="24"/>
          <w:szCs w:val="24"/>
        </w:rPr>
        <w:t>mAb</w:t>
      </w:r>
      <w:proofErr w:type="spellEnd"/>
      <w:r w:rsidR="005C7E26" w:rsidRPr="00F6398D">
        <w:rPr>
          <w:rFonts w:ascii="Times New Roman" w:hAnsi="Times New Roman" w:cs="Times New Roman"/>
          <w:color w:val="000000" w:themeColor="text1"/>
          <w:sz w:val="24"/>
          <w:szCs w:val="24"/>
        </w:rPr>
        <w:t xml:space="preserve"> (Cell Sign</w:t>
      </w:r>
      <w:r w:rsidR="002B7FBB" w:rsidRPr="00F6398D">
        <w:rPr>
          <w:rFonts w:ascii="Times New Roman" w:hAnsi="Times New Roman" w:cs="Times New Roman"/>
          <w:color w:val="000000" w:themeColor="text1"/>
          <w:sz w:val="24"/>
          <w:szCs w:val="24"/>
        </w:rPr>
        <w:t>aling Technology, Beverly, USA)</w:t>
      </w:r>
      <w:r w:rsidR="005C7E26" w:rsidRPr="00F6398D">
        <w:rPr>
          <w:rFonts w:ascii="Times New Roman" w:hAnsi="Times New Roman" w:cs="Times New Roman"/>
          <w:color w:val="000000" w:themeColor="text1"/>
          <w:sz w:val="24"/>
          <w:szCs w:val="24"/>
        </w:rPr>
        <w:t xml:space="preserve"> </w:t>
      </w:r>
      <w:r w:rsidRPr="00F6398D">
        <w:rPr>
          <w:rFonts w:ascii="Times New Roman" w:hAnsi="Times New Roman" w:cs="Times New Roman"/>
          <w:color w:val="000000" w:themeColor="text1"/>
          <w:sz w:val="24"/>
          <w:szCs w:val="24"/>
        </w:rPr>
        <w:t xml:space="preserve"> at appropriate dilutions overnight at 4°C and horseradish peroxidase-linked secondary antibody (at a dilution of 1:2000) (Santa Cruz, USA) for 1 hour at room temperature. The results were visualized by fluorography using the </w:t>
      </w:r>
      <w:proofErr w:type="spellStart"/>
      <w:r w:rsidRPr="00F6398D">
        <w:rPr>
          <w:rFonts w:ascii="Times New Roman" w:hAnsi="Times New Roman" w:cs="Times New Roman"/>
          <w:color w:val="000000" w:themeColor="text1"/>
          <w:sz w:val="24"/>
          <w:szCs w:val="24"/>
        </w:rPr>
        <w:t>Tanon</w:t>
      </w:r>
      <w:proofErr w:type="spellEnd"/>
      <w:r w:rsidRPr="00F6398D">
        <w:rPr>
          <w:rFonts w:ascii="Times New Roman" w:hAnsi="Times New Roman" w:cs="Times New Roman"/>
          <w:color w:val="000000" w:themeColor="text1"/>
          <w:sz w:val="24"/>
          <w:szCs w:val="24"/>
        </w:rPr>
        <w:t xml:space="preserve"> gel imaging system (</w:t>
      </w:r>
      <w:proofErr w:type="spellStart"/>
      <w:r w:rsidRPr="00F6398D">
        <w:rPr>
          <w:rFonts w:ascii="Times New Roman" w:hAnsi="Times New Roman" w:cs="Times New Roman"/>
          <w:color w:val="000000" w:themeColor="text1"/>
          <w:sz w:val="24"/>
          <w:szCs w:val="24"/>
        </w:rPr>
        <w:t>Tanon</w:t>
      </w:r>
      <w:proofErr w:type="spellEnd"/>
      <w:r w:rsidRPr="00F6398D">
        <w:rPr>
          <w:rFonts w:ascii="Times New Roman" w:hAnsi="Times New Roman" w:cs="Times New Roman"/>
          <w:color w:val="000000" w:themeColor="text1"/>
          <w:sz w:val="24"/>
          <w:szCs w:val="24"/>
        </w:rPr>
        <w:t>, Shanghai,</w:t>
      </w:r>
      <w:r w:rsidR="00ED20FC" w:rsidRPr="00F6398D">
        <w:rPr>
          <w:rFonts w:ascii="Times New Roman" w:hAnsi="Times New Roman" w:cs="Times New Roman"/>
          <w:color w:val="000000" w:themeColor="text1"/>
          <w:sz w:val="24"/>
          <w:szCs w:val="24"/>
        </w:rPr>
        <w:t xml:space="preserve"> </w:t>
      </w:r>
      <w:r w:rsidRPr="00F6398D">
        <w:rPr>
          <w:rFonts w:ascii="Times New Roman" w:hAnsi="Times New Roman" w:cs="Times New Roman"/>
          <w:color w:val="000000" w:themeColor="text1"/>
          <w:sz w:val="24"/>
          <w:szCs w:val="24"/>
        </w:rPr>
        <w:t>China).</w:t>
      </w:r>
    </w:p>
    <w:p w:rsidR="00381BF1" w:rsidRPr="00F6398D" w:rsidRDefault="0099312C" w:rsidP="00D16002">
      <w:pPr>
        <w:rPr>
          <w:rFonts w:ascii="Times New Roman" w:hAnsi="Times New Roman" w:cs="Times New Roman"/>
        </w:rPr>
      </w:pPr>
      <w:r w:rsidRPr="00F6398D">
        <w:rPr>
          <w:rFonts w:ascii="Times New Roman" w:hAnsi="Times New Roman" w:cs="Times New Roman"/>
        </w:rPr>
        <w:fldChar w:fldCharType="begin"/>
      </w:r>
      <w:r w:rsidRPr="00F6398D">
        <w:rPr>
          <w:rFonts w:ascii="Times New Roman" w:hAnsi="Times New Roman" w:cs="Times New Roman"/>
        </w:rPr>
        <w:instrText xml:space="preserve"> ADDIN EN.REFLIST </w:instrText>
      </w:r>
      <w:r w:rsidRPr="00F6398D">
        <w:rPr>
          <w:rFonts w:ascii="Times New Roman" w:hAnsi="Times New Roman" w:cs="Times New Roman"/>
        </w:rPr>
        <w:fldChar w:fldCharType="end"/>
      </w:r>
    </w:p>
    <w:sectPr w:rsidR="00381BF1" w:rsidRPr="00F6398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986" w:rsidRDefault="00141986" w:rsidP="00381BF1">
      <w:r>
        <w:separator/>
      </w:r>
    </w:p>
  </w:endnote>
  <w:endnote w:type="continuationSeparator" w:id="0">
    <w:p w:rsidR="00141986" w:rsidRDefault="00141986" w:rsidP="00381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986" w:rsidRDefault="00141986" w:rsidP="00381BF1">
      <w:r>
        <w:separator/>
      </w:r>
    </w:p>
  </w:footnote>
  <w:footnote w:type="continuationSeparator" w:id="0">
    <w:p w:rsidR="00141986" w:rsidRDefault="00141986" w:rsidP="00381B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Nephrolog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xrw0axsv2xtvee9d9xtv0w5ewa009t9rpv&quot;&gt;My EndNote Library Copy-Saved&lt;record-ids&gt;&lt;item&gt;2072&lt;/item&gt;&lt;/record-ids&gt;&lt;/item&gt;&lt;/Libraries&gt;"/>
    <w:docVar w:name="Total_Editing_Time" w:val="18"/>
  </w:docVars>
  <w:rsids>
    <w:rsidRoot w:val="003146DC"/>
    <w:rsid w:val="00037C0B"/>
    <w:rsid w:val="00040B1F"/>
    <w:rsid w:val="00052280"/>
    <w:rsid w:val="00073058"/>
    <w:rsid w:val="00076ED9"/>
    <w:rsid w:val="00141986"/>
    <w:rsid w:val="00193B72"/>
    <w:rsid w:val="00292146"/>
    <w:rsid w:val="002B7FBB"/>
    <w:rsid w:val="0030568E"/>
    <w:rsid w:val="003146DC"/>
    <w:rsid w:val="003164A0"/>
    <w:rsid w:val="00381BF1"/>
    <w:rsid w:val="0038580A"/>
    <w:rsid w:val="003919C6"/>
    <w:rsid w:val="003F7157"/>
    <w:rsid w:val="00401D88"/>
    <w:rsid w:val="00410102"/>
    <w:rsid w:val="004A2B03"/>
    <w:rsid w:val="00515A68"/>
    <w:rsid w:val="00530E44"/>
    <w:rsid w:val="005317B6"/>
    <w:rsid w:val="005A03AD"/>
    <w:rsid w:val="005C7E26"/>
    <w:rsid w:val="005D5E0E"/>
    <w:rsid w:val="005F0CAF"/>
    <w:rsid w:val="00690518"/>
    <w:rsid w:val="006B19DE"/>
    <w:rsid w:val="007B4963"/>
    <w:rsid w:val="00823F9D"/>
    <w:rsid w:val="00877456"/>
    <w:rsid w:val="0099312C"/>
    <w:rsid w:val="00AD3095"/>
    <w:rsid w:val="00B23247"/>
    <w:rsid w:val="00BE4654"/>
    <w:rsid w:val="00C21C10"/>
    <w:rsid w:val="00D16002"/>
    <w:rsid w:val="00DA2BA5"/>
    <w:rsid w:val="00DE5E5A"/>
    <w:rsid w:val="00E0237C"/>
    <w:rsid w:val="00E60296"/>
    <w:rsid w:val="00ED20FC"/>
    <w:rsid w:val="00F6398D"/>
    <w:rsid w:val="00F773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BF1"/>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1BF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81BF1"/>
    <w:rPr>
      <w:sz w:val="18"/>
      <w:szCs w:val="18"/>
    </w:rPr>
  </w:style>
  <w:style w:type="paragraph" w:styleId="Footer">
    <w:name w:val="footer"/>
    <w:basedOn w:val="Normal"/>
    <w:link w:val="FooterChar"/>
    <w:uiPriority w:val="99"/>
    <w:unhideWhenUsed/>
    <w:rsid w:val="00381BF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381BF1"/>
    <w:rPr>
      <w:sz w:val="18"/>
      <w:szCs w:val="18"/>
    </w:rPr>
  </w:style>
  <w:style w:type="paragraph" w:customStyle="1" w:styleId="EndNoteBibliographyTitle">
    <w:name w:val="EndNote Bibliography Title"/>
    <w:basedOn w:val="Normal"/>
    <w:link w:val="EndNoteBibliographyTitleChar"/>
    <w:rsid w:val="00410102"/>
    <w:pPr>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410102"/>
    <w:rPr>
      <w:rFonts w:ascii="Calibri" w:hAnsi="Calibri" w:cs="Calibri"/>
      <w:noProof/>
      <w:sz w:val="20"/>
    </w:rPr>
  </w:style>
  <w:style w:type="paragraph" w:customStyle="1" w:styleId="EndNoteBibliography">
    <w:name w:val="EndNote Bibliography"/>
    <w:basedOn w:val="Normal"/>
    <w:link w:val="EndNoteBibliographyChar"/>
    <w:rsid w:val="00410102"/>
    <w:rPr>
      <w:rFonts w:ascii="Calibri" w:hAnsi="Calibri" w:cs="Calibri"/>
      <w:noProof/>
      <w:sz w:val="20"/>
    </w:rPr>
  </w:style>
  <w:style w:type="character" w:customStyle="1" w:styleId="EndNoteBibliographyChar">
    <w:name w:val="EndNote Bibliography Char"/>
    <w:basedOn w:val="DefaultParagraphFont"/>
    <w:link w:val="EndNoteBibliography"/>
    <w:rsid w:val="00410102"/>
    <w:rPr>
      <w:rFonts w:ascii="Calibri" w:hAnsi="Calibri" w:cs="Calibri"/>
      <w:noProof/>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BF1"/>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81BF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381BF1"/>
    <w:rPr>
      <w:sz w:val="18"/>
      <w:szCs w:val="18"/>
    </w:rPr>
  </w:style>
  <w:style w:type="paragraph" w:styleId="Footer">
    <w:name w:val="footer"/>
    <w:basedOn w:val="Normal"/>
    <w:link w:val="FooterChar"/>
    <w:uiPriority w:val="99"/>
    <w:unhideWhenUsed/>
    <w:rsid w:val="00381BF1"/>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381BF1"/>
    <w:rPr>
      <w:sz w:val="18"/>
      <w:szCs w:val="18"/>
    </w:rPr>
  </w:style>
  <w:style w:type="paragraph" w:customStyle="1" w:styleId="EndNoteBibliographyTitle">
    <w:name w:val="EndNote Bibliography Title"/>
    <w:basedOn w:val="Normal"/>
    <w:link w:val="EndNoteBibliographyTitleChar"/>
    <w:rsid w:val="00410102"/>
    <w:pPr>
      <w:jc w:val="center"/>
    </w:pPr>
    <w:rPr>
      <w:rFonts w:ascii="Calibri" w:hAnsi="Calibri" w:cs="Calibri"/>
      <w:noProof/>
      <w:sz w:val="20"/>
    </w:rPr>
  </w:style>
  <w:style w:type="character" w:customStyle="1" w:styleId="EndNoteBibliographyTitleChar">
    <w:name w:val="EndNote Bibliography Title Char"/>
    <w:basedOn w:val="DefaultParagraphFont"/>
    <w:link w:val="EndNoteBibliographyTitle"/>
    <w:rsid w:val="00410102"/>
    <w:rPr>
      <w:rFonts w:ascii="Calibri" w:hAnsi="Calibri" w:cs="Calibri"/>
      <w:noProof/>
      <w:sz w:val="20"/>
    </w:rPr>
  </w:style>
  <w:style w:type="paragraph" w:customStyle="1" w:styleId="EndNoteBibliography">
    <w:name w:val="EndNote Bibliography"/>
    <w:basedOn w:val="Normal"/>
    <w:link w:val="EndNoteBibliographyChar"/>
    <w:rsid w:val="00410102"/>
    <w:rPr>
      <w:rFonts w:ascii="Calibri" w:hAnsi="Calibri" w:cs="Calibri"/>
      <w:noProof/>
      <w:sz w:val="20"/>
    </w:rPr>
  </w:style>
  <w:style w:type="character" w:customStyle="1" w:styleId="EndNoteBibliographyChar">
    <w:name w:val="EndNote Bibliography Char"/>
    <w:basedOn w:val="DefaultParagraphFont"/>
    <w:link w:val="EndNoteBibliography"/>
    <w:rsid w:val="00410102"/>
    <w:rPr>
      <w:rFonts w:ascii="Calibri" w:hAnsi="Calibri" w:cs="Calibri"/>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753</Words>
  <Characters>4409</Characters>
  <Application>Microsoft Office Word</Application>
  <DocSecurity>0</DocSecurity>
  <Lines>76</Lines>
  <Paragraphs>21</Paragraphs>
  <ScaleCrop>false</ScaleCrop>
  <Company>Users</Company>
  <LinksUpToDate>false</LinksUpToDate>
  <CharactersWithSpaces>5141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JBARRIOS</cp:lastModifiedBy>
  <cp:revision>10</cp:revision>
  <dcterms:created xsi:type="dcterms:W3CDTF">2019-04-12T10:34:00Z</dcterms:created>
  <dcterms:modified xsi:type="dcterms:W3CDTF">2019-05-14T07:59:00Z</dcterms:modified>
</cp:coreProperties>
</file>