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AB094" w14:textId="74EFAB40" w:rsidR="00097B82" w:rsidRDefault="00D13A14" w:rsidP="00097B82">
      <w:pPr>
        <w:widowControl/>
        <w:spacing w:line="480" w:lineRule="auto"/>
        <w:rPr>
          <w:rFonts w:ascii="Times New Roman" w:hAnsi="Times New Roman"/>
          <w:b/>
          <w:sz w:val="22"/>
          <w:szCs w:val="18"/>
        </w:rPr>
      </w:pPr>
      <w:r w:rsidRPr="00D13A14">
        <w:rPr>
          <w:rFonts w:ascii="Times New Roman" w:hAnsi="Times New Roman"/>
          <w:b/>
          <w:sz w:val="22"/>
          <w:szCs w:val="18"/>
        </w:rPr>
        <w:t>Additional file 1</w:t>
      </w:r>
      <w:r w:rsidR="00D0498F">
        <w:rPr>
          <w:rFonts w:ascii="Times New Roman" w:hAnsi="Times New Roman"/>
          <w:b/>
          <w:sz w:val="22"/>
          <w:szCs w:val="18"/>
        </w:rPr>
        <w:t>6</w:t>
      </w:r>
      <w:r w:rsidRPr="00D13A14">
        <w:rPr>
          <w:rFonts w:ascii="Times New Roman" w:hAnsi="Times New Roman"/>
          <w:b/>
          <w:sz w:val="22"/>
          <w:szCs w:val="18"/>
        </w:rPr>
        <w:t>:</w:t>
      </w:r>
      <w:r>
        <w:rPr>
          <w:rFonts w:ascii="Times New Roman" w:hAnsi="Times New Roman"/>
          <w:b/>
          <w:sz w:val="22"/>
          <w:szCs w:val="18"/>
        </w:rPr>
        <w:t xml:space="preserve"> </w:t>
      </w:r>
      <w:r w:rsidR="00097B82">
        <w:rPr>
          <w:rFonts w:ascii="Times New Roman" w:hAnsi="Times New Roman" w:hint="eastAsia"/>
          <w:b/>
          <w:sz w:val="22"/>
          <w:szCs w:val="18"/>
        </w:rPr>
        <w:t>T</w:t>
      </w:r>
      <w:r w:rsidR="00097B82">
        <w:rPr>
          <w:rFonts w:ascii="Times New Roman" w:hAnsi="Times New Roman"/>
          <w:b/>
          <w:sz w:val="22"/>
          <w:szCs w:val="18"/>
        </w:rPr>
        <w:t xml:space="preserve">able </w:t>
      </w:r>
      <w:r>
        <w:rPr>
          <w:rFonts w:ascii="Times New Roman" w:hAnsi="Times New Roman"/>
          <w:b/>
          <w:sz w:val="22"/>
          <w:szCs w:val="18"/>
        </w:rPr>
        <w:t>S5</w:t>
      </w:r>
      <w:r w:rsidR="00097B82">
        <w:rPr>
          <w:rFonts w:ascii="Times New Roman" w:hAnsi="Times New Roman"/>
          <w:b/>
          <w:sz w:val="22"/>
          <w:szCs w:val="18"/>
        </w:rPr>
        <w:t xml:space="preserve">. </w:t>
      </w:r>
      <w:r w:rsidR="00097B82" w:rsidRPr="0040178B">
        <w:rPr>
          <w:rFonts w:ascii="Times New Roman" w:hAnsi="Times New Roman"/>
          <w:b/>
          <w:bCs/>
        </w:rPr>
        <w:t>Evidence Profile for the Effect of Antiplatelet Therapy on Outcomes in Patients With CKD</w:t>
      </w:r>
      <w:r w:rsidR="00097B82">
        <w:rPr>
          <w:rFonts w:ascii="Times New Roman" w:hAnsi="Times New Roman"/>
          <w:b/>
          <w:bCs/>
        </w:rPr>
        <w:t>*</w:t>
      </w:r>
    </w:p>
    <w:tbl>
      <w:tblPr>
        <w:tblpPr w:leftFromText="180" w:rightFromText="180" w:vertAnchor="page" w:horzAnchor="margin" w:tblpY="1283"/>
        <w:tblW w:w="394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75"/>
        <w:gridCol w:w="1244"/>
        <w:gridCol w:w="793"/>
        <w:gridCol w:w="1425"/>
        <w:gridCol w:w="1183"/>
        <w:gridCol w:w="1193"/>
        <w:gridCol w:w="1118"/>
        <w:gridCol w:w="1600"/>
        <w:gridCol w:w="2090"/>
      </w:tblGrid>
      <w:tr w:rsidR="008841B3" w:rsidRPr="0040178B" w14:paraId="4B336C08" w14:textId="77777777" w:rsidTr="007A16B5">
        <w:tc>
          <w:tcPr>
            <w:tcW w:w="60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4FEDF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 xml:space="preserve">Outcome </w:t>
            </w:r>
            <w:r w:rsidRPr="00C15FD9">
              <w:rPr>
                <w:rFonts w:ascii="Times New Roman" w:hAnsi="Times New Roman" w:cs="Times New Roman"/>
                <w:b/>
                <w:bCs/>
                <w:szCs w:val="18"/>
              </w:rPr>
              <w:t>Variable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929A71" w14:textId="57ED6DAD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Cs w:val="18"/>
              </w:rPr>
            </w:pP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Participants</w:t>
            </w: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br/>
              <w:t>(studies)</w:t>
            </w:r>
          </w:p>
        </w:tc>
        <w:tc>
          <w:tcPr>
            <w:tcW w:w="301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95959" w:themeFill="text1" w:themeFillTint="A6"/>
            <w:vAlign w:val="center"/>
          </w:tcPr>
          <w:p w14:paraId="413B83F8" w14:textId="77777777" w:rsidR="008841B3" w:rsidRPr="00C15FD9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Cs w:val="18"/>
              </w:rPr>
            </w:pPr>
            <w:r w:rsidRPr="00C15FD9">
              <w:rPr>
                <w:rFonts w:ascii="Times New Roman" w:hAnsi="Times New Roman" w:cs="Times New Roman"/>
                <w:b/>
                <w:bCs/>
                <w:color w:val="FFFFFF"/>
                <w:szCs w:val="18"/>
              </w:rPr>
              <w:t>Quality assessment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95959" w:themeFill="text1" w:themeFillTint="A6"/>
            <w:vAlign w:val="center"/>
          </w:tcPr>
          <w:p w14:paraId="23428D4C" w14:textId="704A1615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Cs w:val="18"/>
              </w:rPr>
            </w:pPr>
            <w:r w:rsidRPr="00C15FD9">
              <w:rPr>
                <w:rFonts w:ascii="Times New Roman" w:hAnsi="Times New Roman" w:cs="Times New Roman"/>
                <w:b/>
                <w:bCs/>
                <w:color w:val="FFFFFF"/>
                <w:szCs w:val="18"/>
              </w:rPr>
              <w:t>Summary of Findings</w:t>
            </w:r>
          </w:p>
        </w:tc>
      </w:tr>
      <w:tr w:rsidR="008841B3" w:rsidRPr="0040178B" w14:paraId="3776FFAD" w14:textId="77777777" w:rsidTr="007A16B5">
        <w:trPr>
          <w:trHeight w:val="241"/>
        </w:trPr>
        <w:tc>
          <w:tcPr>
            <w:tcW w:w="609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45D6E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</w:p>
        </w:tc>
        <w:tc>
          <w:tcPr>
            <w:tcW w:w="51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E40F55E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</w:p>
        </w:tc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14:paraId="3D11D7AA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Risk of bias</w:t>
            </w:r>
          </w:p>
        </w:tc>
        <w:tc>
          <w:tcPr>
            <w:tcW w:w="5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14:paraId="708B574B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Inconsistency</w:t>
            </w:r>
          </w:p>
        </w:tc>
        <w:tc>
          <w:tcPr>
            <w:tcW w:w="4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14:paraId="2CA0BD7A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Indirectness</w:t>
            </w:r>
          </w:p>
        </w:tc>
        <w:tc>
          <w:tcPr>
            <w:tcW w:w="4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14:paraId="2D91B415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Imprecision</w:t>
            </w:r>
          </w:p>
        </w:tc>
        <w:tc>
          <w:tcPr>
            <w:tcW w:w="4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14:paraId="49B65D66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Publication bias</w:t>
            </w:r>
          </w:p>
        </w:tc>
        <w:tc>
          <w:tcPr>
            <w:tcW w:w="6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14:paraId="7429EEBD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Overall quality of evidence</w:t>
            </w:r>
          </w:p>
        </w:tc>
        <w:tc>
          <w:tcPr>
            <w:tcW w:w="86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14:paraId="55358C85" w14:textId="77777777" w:rsidR="008841B3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Cs w:val="16"/>
              </w:rPr>
              <w:t>OR/MD/SMD</w:t>
            </w:r>
          </w:p>
          <w:p w14:paraId="025CA6C8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(95% CI)</w:t>
            </w:r>
          </w:p>
        </w:tc>
      </w:tr>
      <w:tr w:rsidR="008841B3" w:rsidRPr="0040178B" w14:paraId="4CB7ECCE" w14:textId="77777777" w:rsidTr="007A16B5">
        <w:trPr>
          <w:trHeight w:val="255"/>
        </w:trPr>
        <w:tc>
          <w:tcPr>
            <w:tcW w:w="60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3B7274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Cs w:val="16"/>
              </w:rPr>
            </w:pPr>
          </w:p>
        </w:tc>
        <w:tc>
          <w:tcPr>
            <w:tcW w:w="51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A2BE7B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255B8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Cs w:val="16"/>
              </w:rPr>
            </w:pPr>
          </w:p>
        </w:tc>
        <w:tc>
          <w:tcPr>
            <w:tcW w:w="5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F2FEF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Cs w:val="16"/>
              </w:rPr>
            </w:pPr>
          </w:p>
        </w:tc>
        <w:tc>
          <w:tcPr>
            <w:tcW w:w="4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EED796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Cs w:val="16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187C2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1F777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Cs w:val="16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8F6FD6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Cs w:val="16"/>
              </w:rPr>
            </w:pPr>
          </w:p>
        </w:tc>
        <w:tc>
          <w:tcPr>
            <w:tcW w:w="86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27D91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Cs w:val="16"/>
              </w:rPr>
            </w:pPr>
          </w:p>
        </w:tc>
      </w:tr>
      <w:tr w:rsidR="008841B3" w:rsidRPr="0040178B" w14:paraId="1B69750B" w14:textId="77777777" w:rsidTr="007A16B5">
        <w:tc>
          <w:tcPr>
            <w:tcW w:w="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47F77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b/>
                <w:bCs/>
              </w:rPr>
              <w:t>Cardiovascular events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ACFE6" w14:textId="53920E1A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251</w:t>
            </w:r>
            <w:r>
              <w:rPr>
                <w:rFonts w:ascii="Times New Roman" w:hAnsi="Times New Roman" w:cs="Times New Roman"/>
                <w:szCs w:val="16"/>
              </w:rPr>
              <w:t>35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  <w:t>(2</w:t>
            </w:r>
            <w:r>
              <w:rPr>
                <w:rFonts w:ascii="Times New Roman" w:hAnsi="Times New Roman" w:cs="Times New Roman"/>
                <w:szCs w:val="16"/>
              </w:rPr>
              <w:t>5</w:t>
            </w:r>
            <w:r w:rsidRPr="0040178B">
              <w:rPr>
                <w:rFonts w:ascii="Times New Roman" w:hAnsi="Times New Roman" w:cs="Times New Roman"/>
                <w:szCs w:val="16"/>
              </w:rPr>
              <w:t xml:space="preserve"> studies)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671F6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EC82D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no serious inconsistency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25012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6A7B1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no serious imprecision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9C1361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undetected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06786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Cambria Math" w:eastAsia="微软雅黑" w:hAnsi="Cambria Math" w:cs="Cambria Math"/>
                <w:szCs w:val="16"/>
              </w:rPr>
              <w:t>⊕⊕</w:t>
            </w:r>
            <w:r w:rsidRPr="0040178B">
              <w:rPr>
                <w:rFonts w:ascii="Cambria Math" w:hAnsi="Cambria Math" w:cs="Cambria Math"/>
                <w:szCs w:val="16"/>
              </w:rPr>
              <w:t>⊝⊝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</w: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LOW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16DAE" w14:textId="6AC3B9FD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606ADB">
              <w:rPr>
                <w:rFonts w:ascii="Times New Roman" w:hAnsi="Times New Roman" w:cs="Times New Roman"/>
                <w:b/>
                <w:bCs/>
                <w:szCs w:val="16"/>
              </w:rPr>
              <w:t>0.85 (0.7</w:t>
            </w:r>
            <w:r>
              <w:rPr>
                <w:rFonts w:ascii="Times New Roman" w:hAnsi="Times New Roman" w:cs="Times New Roman"/>
                <w:b/>
                <w:bCs/>
                <w:szCs w:val="16"/>
              </w:rPr>
              <w:t>4</w:t>
            </w:r>
            <w:r w:rsidRPr="00606ADB">
              <w:rPr>
                <w:rFonts w:ascii="Times New Roman" w:hAnsi="Times New Roman" w:cs="Times New Roman"/>
                <w:b/>
                <w:bCs/>
                <w:szCs w:val="16"/>
              </w:rPr>
              <w:t>, 0.94)</w:t>
            </w:r>
          </w:p>
        </w:tc>
      </w:tr>
      <w:tr w:rsidR="008841B3" w:rsidRPr="0040178B" w14:paraId="7C9044FE" w14:textId="77777777" w:rsidTr="007A16B5">
        <w:tc>
          <w:tcPr>
            <w:tcW w:w="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BEFC1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40178B">
              <w:rPr>
                <w:rFonts w:ascii="Times New Roman" w:hAnsi="Times New Roman" w:cs="Times New Roman"/>
                <w:b/>
                <w:bCs/>
              </w:rPr>
              <w:t>ll-cause death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980E7" w14:textId="5B412523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24708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  <w:t>(</w:t>
            </w:r>
            <w:r>
              <w:rPr>
                <w:rFonts w:ascii="Times New Roman" w:hAnsi="Times New Roman" w:cs="Times New Roman"/>
                <w:szCs w:val="16"/>
              </w:rPr>
              <w:t>24</w:t>
            </w:r>
            <w:r w:rsidRPr="0040178B">
              <w:rPr>
                <w:rFonts w:ascii="Times New Roman" w:hAnsi="Times New Roman" w:cs="Times New Roman"/>
                <w:szCs w:val="16"/>
              </w:rPr>
              <w:t xml:space="preserve"> studies)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2E3D3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EB018D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no serious inconsistency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A74746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64C73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no serious imprecision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8FDA14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undetected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E064F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Cambria Math" w:eastAsia="微软雅黑" w:hAnsi="Cambria Math" w:cs="Cambria Math"/>
                <w:szCs w:val="16"/>
              </w:rPr>
              <w:t>⊕⊕</w:t>
            </w:r>
            <w:r w:rsidRPr="0040178B">
              <w:rPr>
                <w:rFonts w:ascii="Cambria Math" w:hAnsi="Cambria Math" w:cs="Cambria Math"/>
                <w:szCs w:val="16"/>
              </w:rPr>
              <w:t>⊝⊝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</w: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LOW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D7E3A" w14:textId="77777777" w:rsidR="008841B3" w:rsidRPr="00606AD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606ADB">
              <w:rPr>
                <w:rFonts w:ascii="Times New Roman" w:hAnsi="Times New Roman" w:cs="Times New Roman"/>
                <w:bCs/>
                <w:szCs w:val="16"/>
              </w:rPr>
              <w:t>0.87 (0.71, 1.01)</w:t>
            </w:r>
          </w:p>
        </w:tc>
      </w:tr>
      <w:tr w:rsidR="008841B3" w:rsidRPr="0040178B" w14:paraId="243FC0C3" w14:textId="77777777" w:rsidTr="007A16B5">
        <w:tc>
          <w:tcPr>
            <w:tcW w:w="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3C0E1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40178B">
              <w:rPr>
                <w:rFonts w:ascii="Times New Roman" w:hAnsi="Times New Roman" w:cs="Times New Roman"/>
                <w:b/>
                <w:bCs/>
              </w:rPr>
              <w:t>ccess failure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B5447" w14:textId="5B9344A6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2998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  <w:t>(1</w:t>
            </w:r>
            <w:r>
              <w:rPr>
                <w:rFonts w:ascii="Times New Roman" w:hAnsi="Times New Roman" w:cs="Times New Roman"/>
                <w:szCs w:val="16"/>
              </w:rPr>
              <w:t>5</w:t>
            </w:r>
            <w:r w:rsidRPr="0040178B">
              <w:rPr>
                <w:rFonts w:ascii="Times New Roman" w:hAnsi="Times New Roman" w:cs="Times New Roman"/>
                <w:szCs w:val="16"/>
              </w:rPr>
              <w:t xml:space="preserve"> studies)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CE7C9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4C225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no serious inconsistency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8BACA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2BDCF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no serious imprecision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893A8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undetected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54543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Cambria Math" w:eastAsia="微软雅黑" w:hAnsi="Cambria Math" w:cs="Cambria Math"/>
                <w:szCs w:val="16"/>
              </w:rPr>
              <w:t>⊕⊕</w:t>
            </w:r>
            <w:r w:rsidRPr="0040178B">
              <w:rPr>
                <w:rFonts w:ascii="Cambria Math" w:hAnsi="Cambria Math" w:cs="Cambria Math"/>
                <w:szCs w:val="16"/>
              </w:rPr>
              <w:t>⊝⊝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</w: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LOW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9CB0E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606ADB">
              <w:rPr>
                <w:rFonts w:ascii="Times New Roman" w:hAnsi="Times New Roman" w:cs="Times New Roman"/>
                <w:b/>
                <w:bCs/>
                <w:szCs w:val="16"/>
              </w:rPr>
              <w:t>0.52 (0.31, 0.73)</w:t>
            </w:r>
          </w:p>
        </w:tc>
      </w:tr>
      <w:tr w:rsidR="008841B3" w:rsidRPr="0040178B" w14:paraId="23C8BEE6" w14:textId="77777777" w:rsidTr="007A16B5">
        <w:tc>
          <w:tcPr>
            <w:tcW w:w="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2C92A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b/>
                <w:bCs/>
              </w:rPr>
              <w:t>Kidney failure events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C1F4E" w14:textId="358E44E6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811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  <w:t>(6 studies)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9E561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17F65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3138A2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66AC1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no serious imprecision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A4806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undetected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A0D2E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Cambria Math" w:eastAsia="微软雅黑" w:hAnsi="Cambria Math" w:cs="Cambria Math"/>
                <w:szCs w:val="16"/>
              </w:rPr>
              <w:t>⊕</w:t>
            </w:r>
            <w:r w:rsidRPr="0040178B">
              <w:rPr>
                <w:rFonts w:ascii="Cambria Math" w:hAnsi="Cambria Math" w:cs="Cambria Math"/>
                <w:szCs w:val="16"/>
              </w:rPr>
              <w:t>⊝⊝⊝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</w: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VERY LOW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65A07" w14:textId="7701664B" w:rsidR="008841B3" w:rsidRPr="00606AD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606ADB">
              <w:rPr>
                <w:rFonts w:ascii="Times New Roman" w:hAnsi="Times New Roman" w:cs="Times New Roman"/>
                <w:bCs/>
                <w:szCs w:val="16"/>
              </w:rPr>
              <w:t>0.</w:t>
            </w:r>
            <w:r>
              <w:rPr>
                <w:rFonts w:ascii="Times New Roman" w:hAnsi="Times New Roman" w:cs="Times New Roman"/>
                <w:bCs/>
                <w:szCs w:val="16"/>
              </w:rPr>
              <w:t>87</w:t>
            </w:r>
            <w:r w:rsidRPr="00606ADB">
              <w:rPr>
                <w:rFonts w:ascii="Times New Roman" w:hAnsi="Times New Roman" w:cs="Times New Roman"/>
                <w:bCs/>
                <w:szCs w:val="16"/>
              </w:rPr>
              <w:t xml:space="preserve"> (0.3</w:t>
            </w:r>
            <w:r>
              <w:rPr>
                <w:rFonts w:ascii="Times New Roman" w:hAnsi="Times New Roman" w:cs="Times New Roman"/>
                <w:bCs/>
                <w:szCs w:val="16"/>
              </w:rPr>
              <w:t>2</w:t>
            </w:r>
            <w:r w:rsidRPr="00606ADB">
              <w:rPr>
                <w:rFonts w:ascii="Times New Roman" w:hAnsi="Times New Roman" w:cs="Times New Roman"/>
                <w:bCs/>
                <w:szCs w:val="16"/>
              </w:rPr>
              <w:t>, 1.</w:t>
            </w:r>
            <w:r>
              <w:rPr>
                <w:rFonts w:ascii="Times New Roman" w:hAnsi="Times New Roman" w:cs="Times New Roman"/>
                <w:bCs/>
                <w:szCs w:val="16"/>
              </w:rPr>
              <w:t>55</w:t>
            </w:r>
            <w:r w:rsidRPr="00606ADB">
              <w:rPr>
                <w:rFonts w:ascii="Times New Roman" w:hAnsi="Times New Roman" w:cs="Times New Roman"/>
                <w:bCs/>
                <w:szCs w:val="16"/>
              </w:rPr>
              <w:t>)</w:t>
            </w:r>
          </w:p>
        </w:tc>
      </w:tr>
      <w:tr w:rsidR="008841B3" w:rsidRPr="0040178B" w14:paraId="07D6A21B" w14:textId="77777777" w:rsidTr="007A16B5">
        <w:tc>
          <w:tcPr>
            <w:tcW w:w="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036DF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b/>
                <w:bCs/>
              </w:rPr>
              <w:t>Major bleeding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56077F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25815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  <w:t>(27 studies)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A37A0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4E092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no serious inconsistency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82D2A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95BDB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no serious imprecision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5B1DC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undetected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4FB78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Cambria Math" w:eastAsia="微软雅黑" w:hAnsi="Cambria Math" w:cs="Cambria Math"/>
                <w:szCs w:val="16"/>
              </w:rPr>
              <w:t>⊕⊕</w:t>
            </w:r>
            <w:r w:rsidRPr="0040178B">
              <w:rPr>
                <w:rFonts w:ascii="Cambria Math" w:hAnsi="Cambria Math" w:cs="Cambria Math"/>
                <w:szCs w:val="16"/>
              </w:rPr>
              <w:t>⊝⊝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</w: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LOW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09DE9" w14:textId="77777777" w:rsidR="008841B3" w:rsidRPr="00606AD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606ADB">
              <w:rPr>
                <w:rFonts w:ascii="Times New Roman" w:hAnsi="Times New Roman" w:cs="Times New Roman" w:hint="eastAsia"/>
                <w:b/>
                <w:szCs w:val="16"/>
              </w:rPr>
              <w:t>1</w:t>
            </w:r>
            <w:r w:rsidRPr="00606ADB">
              <w:rPr>
                <w:rFonts w:ascii="Times New Roman" w:hAnsi="Times New Roman" w:cs="Times New Roman"/>
                <w:b/>
                <w:szCs w:val="16"/>
              </w:rPr>
              <w:t>.33 (1.11, 1.59)</w:t>
            </w:r>
          </w:p>
        </w:tc>
      </w:tr>
      <w:tr w:rsidR="008841B3" w:rsidRPr="0040178B" w14:paraId="13B3A3C7" w14:textId="77777777" w:rsidTr="007A16B5">
        <w:tc>
          <w:tcPr>
            <w:tcW w:w="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58A99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b/>
                <w:bCs/>
              </w:rPr>
              <w:t>Minor bleeding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2F08A" w14:textId="28C5E562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23</w:t>
            </w:r>
            <w:r>
              <w:rPr>
                <w:rFonts w:ascii="Times New Roman" w:hAnsi="Times New Roman" w:cs="Times New Roman"/>
                <w:szCs w:val="16"/>
              </w:rPr>
              <w:t>138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  <w:t>(2</w:t>
            </w:r>
            <w:r>
              <w:rPr>
                <w:rFonts w:ascii="Times New Roman" w:hAnsi="Times New Roman" w:cs="Times New Roman"/>
                <w:szCs w:val="16"/>
              </w:rPr>
              <w:t>3</w:t>
            </w:r>
            <w:r w:rsidRPr="0040178B">
              <w:rPr>
                <w:rFonts w:ascii="Times New Roman" w:hAnsi="Times New Roman" w:cs="Times New Roman"/>
                <w:szCs w:val="16"/>
              </w:rPr>
              <w:t xml:space="preserve"> studies)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2B9A0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7DA4A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no serious inconsistency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DEDF9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F3FEE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no serious imprecision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4491B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undetected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55AC3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Cambria Math" w:eastAsia="微软雅黑" w:hAnsi="Cambria Math" w:cs="Cambria Math"/>
                <w:szCs w:val="16"/>
              </w:rPr>
              <w:t>⊕⊕</w:t>
            </w:r>
            <w:r w:rsidRPr="0040178B">
              <w:rPr>
                <w:rFonts w:ascii="Cambria Math" w:hAnsi="Cambria Math" w:cs="Cambria Math"/>
                <w:szCs w:val="16"/>
              </w:rPr>
              <w:t>⊝⊝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</w: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LOW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F5599" w14:textId="77777777" w:rsidR="008841B3" w:rsidRPr="00606AD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606ADB">
              <w:rPr>
                <w:rFonts w:ascii="Times New Roman" w:hAnsi="Times New Roman" w:cs="Times New Roman" w:hint="eastAsia"/>
                <w:b/>
                <w:szCs w:val="16"/>
              </w:rPr>
              <w:t>1</w:t>
            </w:r>
            <w:r w:rsidRPr="00606ADB">
              <w:rPr>
                <w:rFonts w:ascii="Times New Roman" w:hAnsi="Times New Roman" w:cs="Times New Roman"/>
                <w:b/>
                <w:szCs w:val="16"/>
              </w:rPr>
              <w:t>.66 (1.27, 2.05)</w:t>
            </w:r>
          </w:p>
        </w:tc>
      </w:tr>
      <w:tr w:rsidR="008841B3" w:rsidRPr="0040178B" w14:paraId="2ABA796B" w14:textId="77777777" w:rsidTr="007A16B5">
        <w:tc>
          <w:tcPr>
            <w:tcW w:w="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ED0EC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b/>
                <w:bCs/>
              </w:rPr>
              <w:t>Serum creatinine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C1E074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144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  <w:t>(4 studies)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C7937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2F9DD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no serious inconsistency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8722E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13D9B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5368D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undetected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AB7DB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Cambria Math" w:eastAsia="微软雅黑" w:hAnsi="Cambria Math" w:cs="Cambria Math"/>
                <w:szCs w:val="16"/>
              </w:rPr>
              <w:t>⊕</w:t>
            </w:r>
            <w:r w:rsidRPr="0040178B">
              <w:rPr>
                <w:rFonts w:ascii="Cambria Math" w:hAnsi="Cambria Math" w:cs="Cambria Math"/>
                <w:szCs w:val="16"/>
              </w:rPr>
              <w:t>⊝⊝⊝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</w: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VERY LOW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5B7C40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 w:hint="eastAsia"/>
                <w:szCs w:val="16"/>
              </w:rPr>
              <w:t>0</w:t>
            </w:r>
            <w:r>
              <w:rPr>
                <w:rFonts w:ascii="Times New Roman" w:hAnsi="Times New Roman" w:cs="Times New Roman"/>
                <w:szCs w:val="16"/>
              </w:rPr>
              <w:t>.15 (-0.89, 1.20)</w:t>
            </w:r>
          </w:p>
        </w:tc>
      </w:tr>
      <w:tr w:rsidR="008841B3" w:rsidRPr="0040178B" w14:paraId="4C8A3641" w14:textId="77777777" w:rsidTr="007A16B5">
        <w:tc>
          <w:tcPr>
            <w:tcW w:w="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0D35D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b/>
                <w:bCs/>
              </w:rPr>
              <w:t>eGFR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97A4A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3934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  <w:t>(7 studies)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E54B1D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F7666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no serious inconsistency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DD8E1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627ED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67010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undetected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5DBCC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Cambria Math" w:eastAsia="微软雅黑" w:hAnsi="Cambria Math" w:cs="Cambria Math"/>
                <w:szCs w:val="16"/>
              </w:rPr>
              <w:t>⊕</w:t>
            </w:r>
            <w:r w:rsidRPr="0040178B">
              <w:rPr>
                <w:rFonts w:ascii="Cambria Math" w:hAnsi="Cambria Math" w:cs="Cambria Math"/>
                <w:szCs w:val="16"/>
              </w:rPr>
              <w:t>⊝⊝⊝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</w: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VERY LOW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B5C21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-7.92 (-30.41, 14.56)</w:t>
            </w:r>
          </w:p>
        </w:tc>
      </w:tr>
      <w:tr w:rsidR="008841B3" w:rsidRPr="0040178B" w14:paraId="1C7110AD" w14:textId="77777777" w:rsidTr="007A16B5">
        <w:tc>
          <w:tcPr>
            <w:tcW w:w="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03467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b/>
                <w:bCs/>
              </w:rPr>
              <w:t>Proteinuria or albuminuria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736A0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367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  <w:t>(8 studies)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75E7B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08406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no serious inconsistency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5D763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4B885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serious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C7B210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Times New Roman" w:hAnsi="Times New Roman" w:cs="Times New Roman"/>
                <w:szCs w:val="16"/>
              </w:rPr>
              <w:t>undetected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6F14B" w14:textId="77777777" w:rsidR="008841B3" w:rsidRPr="0040178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40178B">
              <w:rPr>
                <w:rFonts w:ascii="Cambria Math" w:eastAsia="微软雅黑" w:hAnsi="Cambria Math" w:cs="Cambria Math"/>
                <w:szCs w:val="16"/>
              </w:rPr>
              <w:t>⊕</w:t>
            </w:r>
            <w:r w:rsidRPr="0040178B">
              <w:rPr>
                <w:rFonts w:ascii="Cambria Math" w:hAnsi="Cambria Math" w:cs="Cambria Math"/>
                <w:szCs w:val="16"/>
              </w:rPr>
              <w:t>⊝⊝⊝</w:t>
            </w:r>
            <w:r w:rsidRPr="0040178B">
              <w:rPr>
                <w:rFonts w:ascii="Times New Roman" w:hAnsi="Times New Roman" w:cs="Times New Roman"/>
                <w:szCs w:val="16"/>
              </w:rPr>
              <w:br/>
            </w:r>
            <w:r w:rsidRPr="0040178B">
              <w:rPr>
                <w:rFonts w:ascii="Times New Roman" w:hAnsi="Times New Roman" w:cs="Times New Roman"/>
                <w:b/>
                <w:bCs/>
                <w:szCs w:val="16"/>
              </w:rPr>
              <w:t>VERY LOW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E7388C" w14:textId="66E51A4C" w:rsidR="008841B3" w:rsidRPr="00606ADB" w:rsidRDefault="008841B3" w:rsidP="007A16B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606ADB">
              <w:rPr>
                <w:rFonts w:ascii="Times New Roman" w:hAnsi="Times New Roman" w:cs="Times New Roman" w:hint="eastAsia"/>
                <w:b/>
                <w:szCs w:val="16"/>
              </w:rPr>
              <w:t>-</w:t>
            </w:r>
            <w:r w:rsidRPr="00606ADB">
              <w:rPr>
                <w:rFonts w:ascii="Times New Roman" w:hAnsi="Times New Roman" w:cs="Times New Roman"/>
                <w:b/>
                <w:szCs w:val="16"/>
              </w:rPr>
              <w:t>0.</w:t>
            </w:r>
            <w:r>
              <w:rPr>
                <w:rFonts w:ascii="Times New Roman" w:hAnsi="Times New Roman" w:cs="Times New Roman"/>
                <w:b/>
                <w:szCs w:val="16"/>
              </w:rPr>
              <w:t>90</w:t>
            </w:r>
            <w:r w:rsidRPr="00606ADB">
              <w:rPr>
                <w:rFonts w:ascii="Times New Roman" w:hAnsi="Times New Roman" w:cs="Times New Roman"/>
                <w:b/>
                <w:szCs w:val="16"/>
              </w:rPr>
              <w:t xml:space="preserve"> (-1.</w:t>
            </w:r>
            <w:r>
              <w:rPr>
                <w:rFonts w:ascii="Times New Roman" w:hAnsi="Times New Roman" w:cs="Times New Roman"/>
                <w:b/>
                <w:szCs w:val="16"/>
              </w:rPr>
              <w:t>34</w:t>
            </w:r>
            <w:r w:rsidRPr="00606ADB">
              <w:rPr>
                <w:rFonts w:ascii="Times New Roman" w:hAnsi="Times New Roman" w:cs="Times New Roman"/>
                <w:b/>
                <w:szCs w:val="16"/>
              </w:rPr>
              <w:t>, -0.4</w:t>
            </w:r>
            <w:r>
              <w:rPr>
                <w:rFonts w:ascii="Times New Roman" w:hAnsi="Times New Roman" w:cs="Times New Roman"/>
                <w:b/>
                <w:szCs w:val="16"/>
              </w:rPr>
              <w:t>7</w:t>
            </w:r>
            <w:r w:rsidRPr="00606ADB">
              <w:rPr>
                <w:rFonts w:ascii="Times New Roman" w:hAnsi="Times New Roman" w:cs="Times New Roman"/>
                <w:b/>
                <w:szCs w:val="16"/>
              </w:rPr>
              <w:t>)</w:t>
            </w:r>
          </w:p>
        </w:tc>
      </w:tr>
    </w:tbl>
    <w:p w14:paraId="5F53D6CE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63D84697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06C05989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1CB0BB06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7C2249BB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4D405460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51EDCD78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60BE6154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209B795B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08A3AF81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69E61BCA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12745303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302EEE12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49186BEE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701C4B66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05A0DF8A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79BC7BF0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40F0C0EF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31B6D7D5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0E2B52A8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61CF81F7" w14:textId="77777777" w:rsidR="007A16B5" w:rsidRDefault="007A16B5" w:rsidP="00371F2C">
      <w:pPr>
        <w:rPr>
          <w:rFonts w:ascii="Times New Roman" w:hAnsi="Times New Roman"/>
          <w:sz w:val="22"/>
          <w:szCs w:val="18"/>
        </w:rPr>
      </w:pPr>
    </w:p>
    <w:p w14:paraId="38999111" w14:textId="2F0EB200" w:rsidR="0074584E" w:rsidRPr="00371F2C" w:rsidRDefault="00097B82" w:rsidP="00371F2C">
      <w:bookmarkStart w:id="0" w:name="_GoBack"/>
      <w:bookmarkEnd w:id="0"/>
      <w:r>
        <w:rPr>
          <w:rFonts w:ascii="Times New Roman" w:hAnsi="Times New Roman" w:hint="eastAsia"/>
          <w:sz w:val="22"/>
          <w:szCs w:val="18"/>
        </w:rPr>
        <w:t>*</w:t>
      </w:r>
      <w:r w:rsidRPr="00016E78">
        <w:rPr>
          <w:rFonts w:ascii="Times New Roman" w:hAnsi="Times New Roman"/>
          <w:sz w:val="22"/>
          <w:szCs w:val="18"/>
        </w:rPr>
        <w:t>Quality assessed according to the Grading of Recommendations Assessment, Development, and Evaluation guidelines.</w:t>
      </w:r>
    </w:p>
    <w:sectPr w:rsidR="0074584E" w:rsidRPr="00371F2C" w:rsidSect="0040178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84F71"/>
    <w:multiLevelType w:val="hybridMultilevel"/>
    <w:tmpl w:val="73C8333C"/>
    <w:lvl w:ilvl="0" w:tplc="F1748546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2C"/>
    <w:rsid w:val="00097B82"/>
    <w:rsid w:val="00111DE7"/>
    <w:rsid w:val="002313B0"/>
    <w:rsid w:val="00263E90"/>
    <w:rsid w:val="002C61E3"/>
    <w:rsid w:val="00325676"/>
    <w:rsid w:val="00371F2C"/>
    <w:rsid w:val="0040178B"/>
    <w:rsid w:val="0050624A"/>
    <w:rsid w:val="005B750F"/>
    <w:rsid w:val="005E395A"/>
    <w:rsid w:val="00606ADB"/>
    <w:rsid w:val="0074584E"/>
    <w:rsid w:val="007A16B5"/>
    <w:rsid w:val="007B0F56"/>
    <w:rsid w:val="008841B3"/>
    <w:rsid w:val="008F5BFA"/>
    <w:rsid w:val="00987503"/>
    <w:rsid w:val="009C7EA3"/>
    <w:rsid w:val="00AF4043"/>
    <w:rsid w:val="00B97BFE"/>
    <w:rsid w:val="00C15FD9"/>
    <w:rsid w:val="00D0498F"/>
    <w:rsid w:val="00D13A14"/>
    <w:rsid w:val="00DD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66B8F"/>
  <w15:chartTrackingRefBased/>
  <w15:docId w15:val="{0AC13018-A4EB-4D45-A3E1-9E53AA36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宋体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1F2C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606A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5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4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0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7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xiaole su</dc:creator>
  <cp:keywords/>
  <dc:description/>
  <cp:lastModifiedBy>su xiaole</cp:lastModifiedBy>
  <cp:revision>10</cp:revision>
  <dcterms:created xsi:type="dcterms:W3CDTF">2019-07-25T02:27:00Z</dcterms:created>
  <dcterms:modified xsi:type="dcterms:W3CDTF">2019-07-25T02:33:00Z</dcterms:modified>
</cp:coreProperties>
</file>