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B62" w:rsidRPr="00E67B62" w:rsidRDefault="00DA12B4" w:rsidP="00E67B62">
      <w:pPr>
        <w:widowControl/>
        <w:rPr>
          <w:rFonts w:ascii="Times New Roman" w:eastAsia="PMingLiU" w:hAnsi="Times New Roman" w:cs="Times New Roman"/>
          <w:b/>
          <w:color w:val="000000"/>
          <w:kern w:val="0"/>
          <w:szCs w:val="24"/>
        </w:rPr>
      </w:pPr>
      <w:r>
        <w:rPr>
          <w:rFonts w:ascii="Times New Roman" w:eastAsia="Microsoft JhengHei UI" w:hAnsi="Times New Roman" w:cs="Times New Roman"/>
          <w:b/>
          <w:color w:val="212121"/>
          <w:kern w:val="0"/>
          <w:szCs w:val="24"/>
          <w:shd w:val="clear" w:color="auto" w:fill="FFFFFF"/>
        </w:rPr>
        <w:t xml:space="preserve">Additional file </w:t>
      </w:r>
      <w:r>
        <w:rPr>
          <w:rFonts w:ascii="Times New Roman" w:eastAsia="Microsoft JhengHei UI" w:hAnsi="Times New Roman" w:cs="Times New Roman"/>
          <w:b/>
          <w:color w:val="212121"/>
          <w:kern w:val="0"/>
          <w:szCs w:val="24"/>
          <w:shd w:val="clear" w:color="auto" w:fill="FFFFFF"/>
        </w:rPr>
        <w:t>1</w:t>
      </w:r>
      <w:r>
        <w:rPr>
          <w:rFonts w:ascii="Times New Roman" w:eastAsia="Microsoft JhengHei UI" w:hAnsi="Times New Roman" w:cs="Times New Roman"/>
          <w:b/>
          <w:color w:val="212121"/>
          <w:kern w:val="0"/>
          <w:szCs w:val="24"/>
          <w:shd w:val="clear" w:color="auto" w:fill="FFFFFF"/>
        </w:rPr>
        <w:t>: Figure S</w:t>
      </w:r>
      <w:r w:rsidR="00E67B62">
        <w:rPr>
          <w:rFonts w:ascii="Times New Roman" w:eastAsia="Microsoft JhengHei UI" w:hAnsi="Times New Roman" w:cs="Times New Roman" w:hint="eastAsia"/>
          <w:b/>
          <w:color w:val="212121"/>
          <w:szCs w:val="24"/>
          <w:shd w:val="clear" w:color="auto" w:fill="FFFFFF"/>
        </w:rPr>
        <w:t xml:space="preserve">1A and </w:t>
      </w:r>
      <w:r>
        <w:rPr>
          <w:rFonts w:ascii="Times New Roman" w:eastAsia="Microsoft JhengHei UI" w:hAnsi="Times New Roman" w:cs="Times New Roman"/>
          <w:b/>
          <w:color w:val="212121"/>
          <w:szCs w:val="24"/>
          <w:shd w:val="clear" w:color="auto" w:fill="FFFFFF"/>
        </w:rPr>
        <w:t>S</w:t>
      </w:r>
      <w:bookmarkStart w:id="0" w:name="_GoBack"/>
      <w:bookmarkEnd w:id="0"/>
      <w:r w:rsidR="00E67B62">
        <w:rPr>
          <w:rFonts w:ascii="Times New Roman" w:eastAsia="Microsoft JhengHei UI" w:hAnsi="Times New Roman" w:cs="Times New Roman" w:hint="eastAsia"/>
          <w:b/>
          <w:color w:val="212121"/>
          <w:szCs w:val="24"/>
          <w:shd w:val="clear" w:color="auto" w:fill="FFFFFF"/>
        </w:rPr>
        <w:t xml:space="preserve">1B. </w:t>
      </w:r>
      <w:r w:rsidR="00E67B62" w:rsidRPr="00E67B62">
        <w:rPr>
          <w:rFonts w:ascii="Times New Roman" w:eastAsia="Microsoft JhengHei UI" w:hAnsi="Times New Roman" w:cs="Times New Roman"/>
          <w:b/>
          <w:color w:val="212121"/>
          <w:szCs w:val="24"/>
          <w:shd w:val="clear" w:color="auto" w:fill="FFFFFF"/>
        </w:rPr>
        <w:t>Box-whisker plots</w:t>
      </w:r>
      <w:r w:rsidR="00E67B62" w:rsidRPr="00E67B62">
        <w:rPr>
          <w:rFonts w:ascii="Times New Roman" w:eastAsia="PMingLiU" w:hAnsi="Times New Roman" w:cs="Times New Roman"/>
          <w:b/>
          <w:color w:val="000000"/>
          <w:kern w:val="0"/>
          <w:szCs w:val="24"/>
        </w:rPr>
        <w:t xml:space="preserve"> </w:t>
      </w:r>
      <w:r w:rsidR="00E67B62">
        <w:rPr>
          <w:rFonts w:ascii="Times New Roman" w:eastAsia="PMingLiU" w:hAnsi="Times New Roman" w:cs="Times New Roman" w:hint="eastAsia"/>
          <w:b/>
          <w:color w:val="000000"/>
          <w:kern w:val="0"/>
          <w:szCs w:val="24"/>
        </w:rPr>
        <w:t>for p</w:t>
      </w:r>
      <w:r w:rsidR="00E67B62" w:rsidRPr="00E67B62">
        <w:rPr>
          <w:rFonts w:ascii="Times New Roman" w:eastAsia="PMingLiU" w:hAnsi="Times New Roman" w:cs="Times New Roman"/>
          <w:b/>
          <w:color w:val="000000"/>
          <w:kern w:val="0"/>
          <w:szCs w:val="24"/>
        </w:rPr>
        <w:t>lasma</w:t>
      </w:r>
      <w:r w:rsidR="00C8417F">
        <w:rPr>
          <w:rFonts w:ascii="Times New Roman" w:eastAsia="PMingLiU" w:hAnsi="Times New Roman" w:cs="Times New Roman" w:hint="eastAsia"/>
          <w:b/>
          <w:color w:val="000000"/>
          <w:kern w:val="0"/>
          <w:szCs w:val="24"/>
        </w:rPr>
        <w:t xml:space="preserve"> NGAL</w:t>
      </w:r>
      <w:r w:rsidR="00E67B62" w:rsidRPr="00E67B62">
        <w:rPr>
          <w:rFonts w:ascii="Times New Roman" w:eastAsia="PMingLiU" w:hAnsi="Times New Roman" w:cs="Times New Roman" w:hint="eastAsia"/>
          <w:b/>
          <w:color w:val="000000"/>
          <w:kern w:val="0"/>
          <w:szCs w:val="24"/>
        </w:rPr>
        <w:t xml:space="preserve"> </w:t>
      </w:r>
      <w:r w:rsidR="00E67B62">
        <w:rPr>
          <w:rFonts w:ascii="Times New Roman" w:eastAsia="PMingLiU" w:hAnsi="Times New Roman" w:cs="Times New Roman" w:hint="eastAsia"/>
          <w:b/>
          <w:color w:val="000000"/>
          <w:kern w:val="0"/>
          <w:szCs w:val="24"/>
        </w:rPr>
        <w:t xml:space="preserve">and plasma </w:t>
      </w:r>
      <w:proofErr w:type="spellStart"/>
      <w:r w:rsidR="00C8417F">
        <w:rPr>
          <w:rFonts w:ascii="Times New Roman" w:eastAsia="PMingLiU" w:hAnsi="Times New Roman" w:cs="Times New Roman" w:hint="eastAsia"/>
          <w:b/>
          <w:color w:val="000000"/>
          <w:kern w:val="0"/>
          <w:szCs w:val="24"/>
        </w:rPr>
        <w:t>cf-nDNA</w:t>
      </w:r>
      <w:proofErr w:type="spellEnd"/>
      <w:r w:rsidR="00E67B62">
        <w:rPr>
          <w:rFonts w:ascii="Times New Roman" w:eastAsia="PMingLiU" w:hAnsi="Times New Roman" w:cs="Times New Roman" w:hint="eastAsia"/>
          <w:b/>
          <w:color w:val="000000"/>
          <w:kern w:val="0"/>
          <w:szCs w:val="24"/>
        </w:rPr>
        <w:t xml:space="preserve"> levels </w:t>
      </w:r>
      <w:r w:rsidR="00E67B62" w:rsidRPr="00E67B62">
        <w:rPr>
          <w:rFonts w:ascii="Times New Roman" w:eastAsia="PMingLiU" w:hAnsi="Times New Roman" w:cs="Times New Roman" w:hint="eastAsia"/>
          <w:b/>
          <w:color w:val="000000"/>
          <w:kern w:val="0"/>
          <w:szCs w:val="24"/>
        </w:rPr>
        <w:t>in varying stages of CKD</w:t>
      </w:r>
      <w:r w:rsidR="00A57423">
        <w:rPr>
          <w:rFonts w:ascii="Times New Roman" w:eastAsia="PMingLiU" w:hAnsi="Times New Roman" w:cs="Times New Roman"/>
          <w:b/>
          <w:color w:val="000000"/>
          <w:kern w:val="0"/>
          <w:szCs w:val="24"/>
        </w:rPr>
        <w:t>.</w:t>
      </w:r>
    </w:p>
    <w:p w:rsidR="00E67B62" w:rsidRPr="00E67B62" w:rsidRDefault="00356E0D">
      <w:pPr>
        <w:rPr>
          <w:rFonts w:ascii="Times New Roman" w:hAnsi="Times New Roman" w:cs="Times New Roman"/>
          <w:b/>
          <w:noProof/>
          <w:szCs w:val="24"/>
        </w:rPr>
      </w:pPr>
      <w:r>
        <w:rPr>
          <w:rFonts w:ascii="Times New Roman" w:hAnsi="Times New Roman" w:cs="Times New Roman" w:hint="eastAsia"/>
          <w:noProof/>
          <w:szCs w:val="24"/>
        </w:rPr>
        <w:t>Fig.</w:t>
      </w:r>
      <w:r w:rsidR="00E67B62" w:rsidRPr="00C8417F">
        <w:rPr>
          <w:rFonts w:ascii="Times New Roman" w:hAnsi="Times New Roman" w:cs="Times New Roman" w:hint="eastAsia"/>
          <w:noProof/>
          <w:szCs w:val="24"/>
        </w:rPr>
        <w:t>1A</w:t>
      </w:r>
      <w:r w:rsidR="00E67B62">
        <w:rPr>
          <w:rFonts w:ascii="Times New Roman" w:hAnsi="Times New Roman" w:cs="Times New Roman" w:hint="eastAsia"/>
          <w:b/>
          <w:noProof/>
          <w:szCs w:val="24"/>
        </w:rPr>
        <w:t>.</w:t>
      </w:r>
      <w:r w:rsidR="00A57423">
        <w:rPr>
          <w:rFonts w:ascii="Times New Roman" w:hAnsi="Times New Roman" w:cs="Times New Roman"/>
          <w:b/>
          <w:noProof/>
          <w:szCs w:val="24"/>
        </w:rPr>
        <w:t xml:space="preserve"> </w:t>
      </w:r>
      <w:r w:rsidR="00A57423" w:rsidRPr="00A57423">
        <w:rPr>
          <w:rFonts w:ascii="Times New Roman" w:hAnsi="Times New Roman" w:cs="Times New Roman"/>
          <w:noProof/>
          <w:szCs w:val="24"/>
        </w:rPr>
        <w:t>Box-whisker plots for plasma NGAL</w:t>
      </w:r>
      <w:r w:rsidR="00A57423">
        <w:rPr>
          <w:rFonts w:ascii="Times New Roman" w:hAnsi="Times New Roman" w:cs="Times New Roman"/>
          <w:noProof/>
          <w:szCs w:val="24"/>
        </w:rPr>
        <w:t xml:space="preserve"> levels </w:t>
      </w:r>
      <w:r w:rsidR="00A57423" w:rsidRPr="00A57423">
        <w:rPr>
          <w:rFonts w:ascii="Times New Roman" w:hAnsi="Times New Roman" w:cs="Times New Roman"/>
          <w:noProof/>
          <w:szCs w:val="24"/>
        </w:rPr>
        <w:t>in varying stages of CKD</w:t>
      </w:r>
      <w:r w:rsidR="00A57423">
        <w:rPr>
          <w:rFonts w:ascii="Times New Roman" w:hAnsi="Times New Roman" w:cs="Times New Roman"/>
          <w:noProof/>
          <w:szCs w:val="24"/>
        </w:rPr>
        <w:t>.</w:t>
      </w:r>
    </w:p>
    <w:p w:rsidR="00E67B62" w:rsidRDefault="00C8417F">
      <w:r>
        <w:rPr>
          <w:noProof/>
          <w:lang w:eastAsia="en-US"/>
        </w:rPr>
        <w:drawing>
          <wp:inline distT="0" distB="0" distL="0" distR="0" wp14:anchorId="0CA53E2E" wp14:editId="3A4F26F4">
            <wp:extent cx="4772025" cy="3810000"/>
            <wp:effectExtent l="0" t="0" r="9525" b="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2025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 mc:Ignorable="a14" a14:legacySpreadsheetColorIndex="9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 mc:Ignorable="a14" a14:legacySpreadsheetColorIndex="64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</w:p>
    <w:p w:rsidR="00E67B62" w:rsidRPr="00BD7177" w:rsidRDefault="00356E0D">
      <w:pPr>
        <w:rPr>
          <w:rFonts w:ascii="Times New Roman" w:hAnsi="Times New Roman" w:cs="Times New Roman"/>
        </w:rPr>
      </w:pPr>
      <w:r w:rsidRPr="00BD7177">
        <w:rPr>
          <w:rFonts w:ascii="Times New Roman" w:hAnsi="Times New Roman" w:cs="Times New Roman"/>
        </w:rPr>
        <w:t>Fig.</w:t>
      </w:r>
      <w:r w:rsidR="00E67B62" w:rsidRPr="00BD7177">
        <w:rPr>
          <w:rFonts w:ascii="Times New Roman" w:hAnsi="Times New Roman" w:cs="Times New Roman"/>
        </w:rPr>
        <w:t>1B.</w:t>
      </w:r>
      <w:r w:rsidR="00A57423" w:rsidRPr="00A57423">
        <w:rPr>
          <w:rFonts w:ascii="Times New Roman" w:hAnsi="Times New Roman" w:cs="Times New Roman"/>
          <w:noProof/>
          <w:kern w:val="0"/>
          <w:szCs w:val="24"/>
        </w:rPr>
        <w:t xml:space="preserve"> </w:t>
      </w:r>
      <w:r w:rsidR="00A57423">
        <w:rPr>
          <w:rFonts w:ascii="Times New Roman" w:hAnsi="Times New Roman" w:cs="Times New Roman"/>
          <w:noProof/>
          <w:kern w:val="0"/>
          <w:szCs w:val="24"/>
        </w:rPr>
        <w:t>Box-whisker plots for plasma cf-nDNA levels in varying stages of CKD.</w:t>
      </w:r>
    </w:p>
    <w:p w:rsidR="00E67B62" w:rsidRDefault="00C8417F">
      <w:r>
        <w:rPr>
          <w:noProof/>
          <w:lang w:eastAsia="en-US"/>
        </w:rPr>
        <w:drawing>
          <wp:inline distT="0" distB="0" distL="0" distR="0" wp14:anchorId="0DF51B96" wp14:editId="0F3010C1">
            <wp:extent cx="4772025" cy="3810000"/>
            <wp:effectExtent l="0" t="0" r="9525" b="0"/>
            <wp:docPr id="10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2025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 mc:Ignorable="a14" a14:legacySpreadsheetColorIndex="9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 mc:Ignorable="a14" a14:legacySpreadsheetColorIndex="64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</w:p>
    <w:sectPr w:rsidR="00E67B6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6E99" w:rsidRDefault="00A36E99" w:rsidP="00C8417F">
      <w:r>
        <w:separator/>
      </w:r>
    </w:p>
  </w:endnote>
  <w:endnote w:type="continuationSeparator" w:id="0">
    <w:p w:rsidR="00A36E99" w:rsidRDefault="00A36E99" w:rsidP="00C841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crosoft JhengHei UI">
    <w:altName w:val="Microsoft JhengHei"/>
    <w:charset w:val="88"/>
    <w:family w:val="swiss"/>
    <w:pitch w:val="variable"/>
    <w:sig w:usb0="00000000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6E99" w:rsidRDefault="00A36E99" w:rsidP="00C8417F">
      <w:r>
        <w:separator/>
      </w:r>
    </w:p>
  </w:footnote>
  <w:footnote w:type="continuationSeparator" w:id="0">
    <w:p w:rsidR="00A36E99" w:rsidRDefault="00A36E99" w:rsidP="00C841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B62"/>
    <w:rsid w:val="00356E0D"/>
    <w:rsid w:val="00482E44"/>
    <w:rsid w:val="00647565"/>
    <w:rsid w:val="00A36E99"/>
    <w:rsid w:val="00A57423"/>
    <w:rsid w:val="00BD7177"/>
    <w:rsid w:val="00C8417F"/>
    <w:rsid w:val="00D72633"/>
    <w:rsid w:val="00DA12B4"/>
    <w:rsid w:val="00E67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7B62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7B62"/>
    <w:rPr>
      <w:rFonts w:asciiTheme="majorHAnsi" w:eastAsiaTheme="majorEastAsia" w:hAnsiTheme="majorHAnsi" w:cstheme="majorBid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8417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C8417F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C8417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C8417F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7B62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7B62"/>
    <w:rPr>
      <w:rFonts w:asciiTheme="majorHAnsi" w:eastAsiaTheme="majorEastAsia" w:hAnsiTheme="majorHAnsi" w:cstheme="majorBid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8417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C8417F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C8417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C8417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42</Words>
  <Characters>240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MPABLEO</cp:lastModifiedBy>
  <cp:revision>7</cp:revision>
  <dcterms:created xsi:type="dcterms:W3CDTF">2019-07-23T12:02:00Z</dcterms:created>
  <dcterms:modified xsi:type="dcterms:W3CDTF">2019-09-05T11:56:00Z</dcterms:modified>
</cp:coreProperties>
</file>