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782" w:rsidRPr="00DB1AAB" w:rsidRDefault="00F92782" w:rsidP="00F92782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Additional File 4.</w:t>
      </w:r>
    </w:p>
    <w:p w:rsidR="00F92782" w:rsidRPr="00DB1AAB" w:rsidRDefault="00F92782" w:rsidP="00F92782">
      <w:pPr>
        <w:rPr>
          <w:b/>
          <w:sz w:val="28"/>
          <w:szCs w:val="28"/>
        </w:rPr>
      </w:pPr>
      <w:r w:rsidRPr="00DB1AAB">
        <w:rPr>
          <w:b/>
          <w:sz w:val="28"/>
          <w:szCs w:val="28"/>
        </w:rPr>
        <w:t>Sensi</w:t>
      </w:r>
      <w:r>
        <w:rPr>
          <w:b/>
          <w:sz w:val="28"/>
          <w:szCs w:val="28"/>
        </w:rPr>
        <w:t xml:space="preserve">tivity analysis: </w:t>
      </w:r>
      <w:r w:rsidRPr="00F92782">
        <w:rPr>
          <w:rFonts w:cstheme="minorHAnsi"/>
          <w:b/>
          <w:sz w:val="28"/>
          <w:szCs w:val="28"/>
        </w:rPr>
        <w:t>Sensitivity analysis comparing individuals prescribed either RAAS inhibitors or diuretics alone, with those receiving both classes of medication.</w:t>
      </w:r>
    </w:p>
    <w:tbl>
      <w:tblPr>
        <w:tblW w:w="13461" w:type="dxa"/>
        <w:tblInd w:w="93" w:type="dxa"/>
        <w:tblLook w:val="04A0" w:firstRow="1" w:lastRow="0" w:firstColumn="1" w:lastColumn="0" w:noHBand="0" w:noVBand="1"/>
      </w:tblPr>
      <w:tblGrid>
        <w:gridCol w:w="1858"/>
        <w:gridCol w:w="284"/>
        <w:gridCol w:w="1134"/>
        <w:gridCol w:w="141"/>
        <w:gridCol w:w="1134"/>
        <w:gridCol w:w="1134"/>
        <w:gridCol w:w="129"/>
        <w:gridCol w:w="1041"/>
        <w:gridCol w:w="815"/>
        <w:gridCol w:w="283"/>
        <w:gridCol w:w="1134"/>
        <w:gridCol w:w="133"/>
        <w:gridCol w:w="1041"/>
        <w:gridCol w:w="1080"/>
        <w:gridCol w:w="1080"/>
        <w:gridCol w:w="210"/>
        <w:gridCol w:w="830"/>
      </w:tblGrid>
      <w:tr w:rsidR="00F92782" w:rsidRPr="00F92782" w:rsidTr="00F92782">
        <w:trPr>
          <w:trHeight w:val="300"/>
        </w:trPr>
        <w:tc>
          <w:tcPr>
            <w:tcW w:w="10261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Table 1. Covariate information for non-missing data, by exposure (RAAS blockers) and outcome (AKI)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92782" w:rsidRPr="00F92782" w:rsidTr="00F92782">
        <w:trPr>
          <w:trHeight w:val="18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Exposed (n=17,517)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0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Unexposed (n=17,517)</w:t>
            </w:r>
          </w:p>
        </w:tc>
      </w:tr>
      <w:tr w:rsidR="00F92782" w:rsidRPr="00F92782" w:rsidTr="00F92782">
        <w:trPr>
          <w:trHeight w:val="135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Count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Count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17,285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17,431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99.5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Gender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134 (57.8)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98 (42.2)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53 (61.6)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33 (38.4)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8,991 (52)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8,294 (48)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9,072 (52)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8,359 (48)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Age at Exposure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&lt;65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65-74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&gt;=75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&lt;65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65-74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&gt;=75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75 (32.3)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75 (32.3)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82 (35.3)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21 (24.4)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29 (33.7)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36 (41.9)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7,656 (44.3)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5,398 (31.2)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4,231 (24.5)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7,611 (43.7)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5,644 </w:t>
            </w: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(32.4)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4,176 (24)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Diagnosis to Exposure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30 days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30-179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180-364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365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30 days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30-179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180-364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365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67 (28.9)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 (17.2)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 (6.9)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109 (47)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 (10.5)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26 (30.2)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 (12.8)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 (46.5)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6,335 (36.7)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2,455 (14.2)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969 (5.6)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7,526 (43.5)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1,791 (10.3)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6,440 (36.9)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1,464 (8.4)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7,736 (44.4)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Anti-hypertensives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 (%)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 (%)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 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71 (30.6)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161 (69.4)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75 (87.2)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 (12.8)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7,200 (41.7)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10,085 (58.3)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14,841 (85.1)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2,590 (14.9)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GP Consultations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10-19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20-29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10-19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20-29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51 (22)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80 (34.5)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50 (21.6)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51 (22)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 (17.4)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29 (33.7)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22 (25.6)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 (23.3)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No 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5,340 (30.9)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6,071 (35.1)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3,104 (18)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2,770 (16)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4,798 (27.5)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6,526 (37.4)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3,243 (18.6)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2,864 (16.4)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Systolic Blood Pressure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 120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120-139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140-159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&gt;=160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 120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120-139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140-159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&gt;=160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 (5.5)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46 (21.2)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82 (37.8)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77 (35.5)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 (8.3)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28 (33.3)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38 (45.2)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 (13.1)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2.3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455 (2.8)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2,767 (17.3)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6,904 (43.2)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5,844 (36.6)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1,286 (7.6)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5,946 (35.3)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7,128 (42.4)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2,470 (14.7)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3.4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Smoking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 (%)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Ex (%)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 (%)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 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Ex (%)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48 (21.1)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93 (41)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86 (37.9)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 (17.4)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36 (41.9)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35 (40.7)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3,020 (17.6)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8,410 (49)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5,740 (33.4)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2,819 (16.2)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8,795 (50.5)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5,787 (33.3)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GFR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60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45-59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45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60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45-59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45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150 (77.3)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35 (18)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 (4.6)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16.4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61 (77.2)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 (16.5)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 (6.3)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8.1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10,110 (83.5)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1,662 (13.7)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335 (2.8)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8,701 (82.5)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1,646 (15.6)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203 (1.9)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39.5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Chronic Conditions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 (%)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 (%)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 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159 (68.5)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73 (31.5)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72 (83.7)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 (16.3)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13,746 (79.5)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3,539 (20.5)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15,313 (87.8)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2,118 (12.2)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Chronic Conditions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Count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Count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Chronic Kidney Disease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1,736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2,350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Diabetes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1,832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1,639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Heart Failure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1,296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Hypertension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13,870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12,104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69.1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Ischaemic Heart Disease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2,911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3,709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Other Medications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Count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Count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92782" w:rsidRPr="00F92782" w:rsidTr="00F9278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NSAIDS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927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782" w:rsidRPr="00F92782" w:rsidRDefault="00F92782" w:rsidP="00F92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AB27D9" w:rsidRDefault="00AB27D9"/>
    <w:p w:rsidR="003545F1" w:rsidRDefault="003545F1"/>
    <w:tbl>
      <w:tblPr>
        <w:tblW w:w="1390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260"/>
        <w:gridCol w:w="1464"/>
        <w:gridCol w:w="1418"/>
        <w:gridCol w:w="1417"/>
        <w:gridCol w:w="1418"/>
        <w:gridCol w:w="283"/>
        <w:gridCol w:w="1418"/>
        <w:gridCol w:w="1417"/>
        <w:gridCol w:w="1559"/>
        <w:gridCol w:w="1418"/>
      </w:tblGrid>
      <w:tr w:rsidR="009B3794" w:rsidRPr="003545F1" w:rsidTr="00B9024F">
        <w:trPr>
          <w:trHeight w:val="602"/>
        </w:trPr>
        <w:tc>
          <w:tcPr>
            <w:tcW w:w="13907" w:type="dxa"/>
            <w:gridSpan w:val="11"/>
            <w:shd w:val="clear" w:color="auto" w:fill="auto"/>
            <w:noWrap/>
            <w:vAlign w:val="center"/>
            <w:hideMark/>
          </w:tcPr>
          <w:p w:rsidR="009B3794" w:rsidRPr="003545F1" w:rsidRDefault="009B3794" w:rsidP="009B37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Table 2. AKI Rates (per 1,000 person-years) by covariates (non-missing)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717" w:type="dxa"/>
            <w:gridSpan w:val="4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Exposed (n=17,517)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812" w:type="dxa"/>
            <w:gridSpan w:val="4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Unexposed (n=17,517)</w:t>
            </w:r>
          </w:p>
        </w:tc>
        <w:bookmarkStart w:id="0" w:name="_GoBack"/>
        <w:bookmarkEnd w:id="0"/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Overall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Rate (95% CI)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Rate (95% CI)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3.36 (2.95-3.82)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 (1.21-1.85)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Gender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3.74 (3.16-4.43)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2.95 (2.42-3.6)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1.77 (1.35-2.32)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1.2 (0.85-1.68)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Age at Exposure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&lt;65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65-74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&gt;=75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&lt;65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65-74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&gt;=75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2.35 (1.87-2.94)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3.5 (2.79-4.38)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5.24 (4.22-6.5)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0.79 (0.51-1.21)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1.56 (1.08-2.24)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2.94 (2.12-4.08)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Diagnosis to Exposure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30 days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30-179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180-364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365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30 days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30-179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180-364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365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2.73 (2.15-3.47)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4.53 (3.32-6.17)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4.08 (2.5-6.66)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3.43 (2.84-4.14)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1.78 (0.93-3.42)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1.24 (0.84-1.81)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2.36 (1.31-4.26)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 (1.1-2.04)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Medications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2.25 (1.78-2.84)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4.3 (3.68-5.01)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1.54 (1.23-1.93)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1.25 (0.69-2.25)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GP Consultations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10-19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20-29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&gt;=30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10-19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20-29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&gt;=30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2.25 (1.71-2.96)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3.29 (2.64-4.09)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4.12 (3.12-5.43)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5.15 (3.91-6.77)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0.86 (0.52-1.42)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1.33 (0.92-1.91)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2.18 (1.43-3.31)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2.5 (1.61-3.87)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000000" w:fill="D9D9D9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Systolic Blood Pressure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 120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120-139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140-159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&gt;=160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 120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120-139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140-159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&gt;=160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8.13 (4.62-14.31)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4.5 (3.37-6)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2.85 (2.3-3.54)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3.23 (2.58-4.03)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1.66 (0.79-3.49)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1.36 (0.94-1.98)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1.62 (1.18-2.23)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1.48 (0.82-2.67)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000000" w:fill="D9D9D9"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Smoking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 (%)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 (%)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Ex (%)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 (%)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 (%)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Ex (%)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3.98 (3-5.29)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2.76 (2.25-3.38)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3.76 (3.05-4.65)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1.65 (0.99-2.73)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1.23 (0.89-1.71)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1.84 (1.32-2.56)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GFR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60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45-59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45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60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45-59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45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3.6 (3.07-4.22)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4.9 (3.52-6.82)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6.77 (3.52-13.01)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1.91 (1.49-2.46)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2.15 (1.25-3.71)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7.83 (3.26-18.82)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Chronic Conditions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2.9 (2.48-3.39)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5.13 (4.08-6.46)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1.42 (1.13-1.79)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2.09 (1.24-3.53)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Chronic Conditions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Chronic Kidney Disease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3.2 (2.79-3.68)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4.75 (3.37-6.67)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1.35 (1.07-1.71)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2.52 (1.59-3.99)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Diabetes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2.97 (2.57-3.44)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6.53 (4.93-8.64)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1.31 (1.03-1.66)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3.55 (2.21-5.71)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Heart Failure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3.02 (2.63-3.47)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9.83 (7.02-13.75)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1.48 (1.2-1.83)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5.88 (0.83-41.73)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Hypertension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6.62 (5.33-8.24)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2.66 (2.27-3.12)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2.17 (1.59-2.97)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1.19 (0.89-1.58)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Ischaemic Heart Disease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3.02 (2.61-3.5)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5.26 (4.04-6.86)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1.49 (1.17-1.89)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1.52 (0.98-2.36)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Other Medications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64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417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559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shd w:val="clear" w:color="000000" w:fill="D9D9D9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545F1" w:rsidRPr="003545F1" w:rsidTr="00B9024F">
        <w:trPr>
          <w:trHeight w:val="296"/>
        </w:trPr>
        <w:tc>
          <w:tcPr>
            <w:tcW w:w="1835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NSAIDS</w:t>
            </w: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3.35 (2.94-3.81)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5.65 (1.41-22.58)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1.52 (1.23-1.88)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5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 (0-0)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545F1" w:rsidRPr="003545F1" w:rsidRDefault="003545F1" w:rsidP="00354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3545F1" w:rsidRDefault="003545F1"/>
    <w:tbl>
      <w:tblPr>
        <w:tblW w:w="6360" w:type="dxa"/>
        <w:tblInd w:w="93" w:type="dxa"/>
        <w:tblLook w:val="04A0" w:firstRow="1" w:lastRow="0" w:firstColumn="1" w:lastColumn="0" w:noHBand="0" w:noVBand="1"/>
      </w:tblPr>
      <w:tblGrid>
        <w:gridCol w:w="2425"/>
        <w:gridCol w:w="1418"/>
        <w:gridCol w:w="1017"/>
        <w:gridCol w:w="740"/>
        <w:gridCol w:w="760"/>
      </w:tblGrid>
      <w:tr w:rsidR="00F93FC2" w:rsidRPr="00F93FC2" w:rsidTr="00390FDD">
        <w:trPr>
          <w:trHeight w:val="300"/>
        </w:trPr>
        <w:tc>
          <w:tcPr>
            <w:tcW w:w="56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Table 3. Cox Regression Models (n= 35,034)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Covariates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HR (AKI)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95% CI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2.84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Sex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2.85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0.95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Age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2.81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 65 years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65-74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2.14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&gt;=75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3.45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Chronic_Time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3.11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 30 days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30 - 179 days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1.88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180 - 364 days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2.49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 365 days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1.58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CKD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2.88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CKD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CKD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2.15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DM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2.76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DM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DM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3.03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HF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2.57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HF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HF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5.09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HT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3.29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HT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HT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0.54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IHD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2.96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IHD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IHD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1.94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NSAIDs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2.84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NSAIDs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NSAIDs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3.24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Anti-hypertensives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2.36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 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2.1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GP Consultations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2.85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&lt;10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10-19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2.04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20-29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2.88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3.57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SBP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3.14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&lt;120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120-139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1.06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140-159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0.83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&gt;=160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0.88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Smoking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2.83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1.92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1.79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Basline + GFR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2.83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&gt;=60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45-59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1.69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 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3.39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Full Model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2.23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Full Model (inc meds*exposure)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 (exposed)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1.86</w:t>
            </w:r>
          </w:p>
        </w:tc>
      </w:tr>
      <w:tr w:rsidR="00F93FC2" w:rsidRPr="00F93FC2" w:rsidTr="00F93FC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 2 (exposed)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FC2" w:rsidRPr="00F93FC2" w:rsidRDefault="00F93FC2" w:rsidP="00F93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93F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4.65</w:t>
            </w:r>
          </w:p>
        </w:tc>
      </w:tr>
    </w:tbl>
    <w:p w:rsidR="00F93FC2" w:rsidRDefault="00F93FC2"/>
    <w:sectPr w:rsidR="00F93FC2" w:rsidSect="00F9278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782"/>
    <w:rsid w:val="00000311"/>
    <w:rsid w:val="00003303"/>
    <w:rsid w:val="0002373B"/>
    <w:rsid w:val="000273C1"/>
    <w:rsid w:val="00032219"/>
    <w:rsid w:val="00037939"/>
    <w:rsid w:val="00056431"/>
    <w:rsid w:val="000578A8"/>
    <w:rsid w:val="00066A47"/>
    <w:rsid w:val="0007066A"/>
    <w:rsid w:val="000824E4"/>
    <w:rsid w:val="00083E42"/>
    <w:rsid w:val="00085C04"/>
    <w:rsid w:val="00086670"/>
    <w:rsid w:val="00095899"/>
    <w:rsid w:val="000A639A"/>
    <w:rsid w:val="000C10EB"/>
    <w:rsid w:val="000E7198"/>
    <w:rsid w:val="000F2667"/>
    <w:rsid w:val="000F5CE1"/>
    <w:rsid w:val="00104493"/>
    <w:rsid w:val="0011721D"/>
    <w:rsid w:val="00117655"/>
    <w:rsid w:val="00133834"/>
    <w:rsid w:val="00134FB2"/>
    <w:rsid w:val="00143630"/>
    <w:rsid w:val="00147C39"/>
    <w:rsid w:val="00151897"/>
    <w:rsid w:val="00155E25"/>
    <w:rsid w:val="00181FF8"/>
    <w:rsid w:val="001A4AFB"/>
    <w:rsid w:val="001A693F"/>
    <w:rsid w:val="001B333B"/>
    <w:rsid w:val="001B6AF6"/>
    <w:rsid w:val="001C4EEA"/>
    <w:rsid w:val="001D60CA"/>
    <w:rsid w:val="001E1DB5"/>
    <w:rsid w:val="001F2B75"/>
    <w:rsid w:val="00203966"/>
    <w:rsid w:val="00210A50"/>
    <w:rsid w:val="00211A4F"/>
    <w:rsid w:val="00212328"/>
    <w:rsid w:val="00222722"/>
    <w:rsid w:val="00222CD4"/>
    <w:rsid w:val="002255B1"/>
    <w:rsid w:val="00233D44"/>
    <w:rsid w:val="00235C93"/>
    <w:rsid w:val="00240B24"/>
    <w:rsid w:val="0025651D"/>
    <w:rsid w:val="00256F39"/>
    <w:rsid w:val="002571C9"/>
    <w:rsid w:val="0026455D"/>
    <w:rsid w:val="00270861"/>
    <w:rsid w:val="002A4602"/>
    <w:rsid w:val="002A64AF"/>
    <w:rsid w:val="002A67B1"/>
    <w:rsid w:val="002A7409"/>
    <w:rsid w:val="002A7A9B"/>
    <w:rsid w:val="002B1A82"/>
    <w:rsid w:val="002B636A"/>
    <w:rsid w:val="002C2450"/>
    <w:rsid w:val="002D2148"/>
    <w:rsid w:val="002D5B52"/>
    <w:rsid w:val="002D7AD1"/>
    <w:rsid w:val="00327B0F"/>
    <w:rsid w:val="0033166D"/>
    <w:rsid w:val="00332777"/>
    <w:rsid w:val="00337880"/>
    <w:rsid w:val="00337C35"/>
    <w:rsid w:val="0034115B"/>
    <w:rsid w:val="00345972"/>
    <w:rsid w:val="0034705F"/>
    <w:rsid w:val="00353048"/>
    <w:rsid w:val="003545F1"/>
    <w:rsid w:val="00370083"/>
    <w:rsid w:val="0037269D"/>
    <w:rsid w:val="00376541"/>
    <w:rsid w:val="0038196E"/>
    <w:rsid w:val="0038271D"/>
    <w:rsid w:val="00384E53"/>
    <w:rsid w:val="003868F0"/>
    <w:rsid w:val="00390530"/>
    <w:rsid w:val="00392ECD"/>
    <w:rsid w:val="003A1D10"/>
    <w:rsid w:val="003A4B7D"/>
    <w:rsid w:val="003B424C"/>
    <w:rsid w:val="003B6C1E"/>
    <w:rsid w:val="003D1A99"/>
    <w:rsid w:val="003D2A18"/>
    <w:rsid w:val="003E396B"/>
    <w:rsid w:val="003F7BCA"/>
    <w:rsid w:val="00401160"/>
    <w:rsid w:val="0040771E"/>
    <w:rsid w:val="00414F59"/>
    <w:rsid w:val="0041520D"/>
    <w:rsid w:val="00425B2B"/>
    <w:rsid w:val="00426ECE"/>
    <w:rsid w:val="00432D6D"/>
    <w:rsid w:val="00432F9B"/>
    <w:rsid w:val="00436697"/>
    <w:rsid w:val="00440015"/>
    <w:rsid w:val="004514AD"/>
    <w:rsid w:val="00452181"/>
    <w:rsid w:val="00453215"/>
    <w:rsid w:val="00457661"/>
    <w:rsid w:val="00460902"/>
    <w:rsid w:val="00460BB7"/>
    <w:rsid w:val="00461AA0"/>
    <w:rsid w:val="0047296B"/>
    <w:rsid w:val="00475173"/>
    <w:rsid w:val="004758AB"/>
    <w:rsid w:val="00484C70"/>
    <w:rsid w:val="004860FD"/>
    <w:rsid w:val="004946B5"/>
    <w:rsid w:val="004A2FA2"/>
    <w:rsid w:val="004A5D9E"/>
    <w:rsid w:val="004D3E44"/>
    <w:rsid w:val="004D3F4B"/>
    <w:rsid w:val="004D704F"/>
    <w:rsid w:val="004E140F"/>
    <w:rsid w:val="004E4AB1"/>
    <w:rsid w:val="004F02F5"/>
    <w:rsid w:val="004F631A"/>
    <w:rsid w:val="004F6A38"/>
    <w:rsid w:val="005020AF"/>
    <w:rsid w:val="00505177"/>
    <w:rsid w:val="005277CD"/>
    <w:rsid w:val="00537902"/>
    <w:rsid w:val="00544232"/>
    <w:rsid w:val="00544BB3"/>
    <w:rsid w:val="00547E22"/>
    <w:rsid w:val="00550011"/>
    <w:rsid w:val="00550F65"/>
    <w:rsid w:val="0055213A"/>
    <w:rsid w:val="005577F5"/>
    <w:rsid w:val="00557BA9"/>
    <w:rsid w:val="00570D51"/>
    <w:rsid w:val="0057710E"/>
    <w:rsid w:val="005924A3"/>
    <w:rsid w:val="00594A5B"/>
    <w:rsid w:val="005B1C46"/>
    <w:rsid w:val="005C1527"/>
    <w:rsid w:val="005C1CC2"/>
    <w:rsid w:val="005C2A83"/>
    <w:rsid w:val="005D32B3"/>
    <w:rsid w:val="005E11EF"/>
    <w:rsid w:val="005E2B35"/>
    <w:rsid w:val="005F05D8"/>
    <w:rsid w:val="005F16DF"/>
    <w:rsid w:val="005F35F9"/>
    <w:rsid w:val="006004E4"/>
    <w:rsid w:val="00601DD0"/>
    <w:rsid w:val="00604279"/>
    <w:rsid w:val="00614E57"/>
    <w:rsid w:val="00625DC3"/>
    <w:rsid w:val="006317D4"/>
    <w:rsid w:val="00631FBE"/>
    <w:rsid w:val="0065020E"/>
    <w:rsid w:val="006575A2"/>
    <w:rsid w:val="00667671"/>
    <w:rsid w:val="00667C78"/>
    <w:rsid w:val="00670D8C"/>
    <w:rsid w:val="00673329"/>
    <w:rsid w:val="00682399"/>
    <w:rsid w:val="006836A8"/>
    <w:rsid w:val="00690037"/>
    <w:rsid w:val="006A0F33"/>
    <w:rsid w:val="006B1B64"/>
    <w:rsid w:val="006C21DD"/>
    <w:rsid w:val="006C7600"/>
    <w:rsid w:val="006D7EC8"/>
    <w:rsid w:val="006E1796"/>
    <w:rsid w:val="006E270A"/>
    <w:rsid w:val="0070469A"/>
    <w:rsid w:val="00712539"/>
    <w:rsid w:val="00717B24"/>
    <w:rsid w:val="007208D2"/>
    <w:rsid w:val="00724741"/>
    <w:rsid w:val="00725576"/>
    <w:rsid w:val="00733148"/>
    <w:rsid w:val="00733C29"/>
    <w:rsid w:val="00734B33"/>
    <w:rsid w:val="00746F62"/>
    <w:rsid w:val="007558B1"/>
    <w:rsid w:val="0077064C"/>
    <w:rsid w:val="00775A92"/>
    <w:rsid w:val="00787619"/>
    <w:rsid w:val="00792E1F"/>
    <w:rsid w:val="0079337D"/>
    <w:rsid w:val="007940B7"/>
    <w:rsid w:val="00796FB0"/>
    <w:rsid w:val="007A7383"/>
    <w:rsid w:val="007B095B"/>
    <w:rsid w:val="007C3621"/>
    <w:rsid w:val="007C6074"/>
    <w:rsid w:val="007D56C5"/>
    <w:rsid w:val="007E5D91"/>
    <w:rsid w:val="007E7280"/>
    <w:rsid w:val="007F7EE4"/>
    <w:rsid w:val="00802798"/>
    <w:rsid w:val="00816B13"/>
    <w:rsid w:val="00820DDA"/>
    <w:rsid w:val="008322FF"/>
    <w:rsid w:val="008339EE"/>
    <w:rsid w:val="00837CB6"/>
    <w:rsid w:val="00851723"/>
    <w:rsid w:val="008659B9"/>
    <w:rsid w:val="0086678D"/>
    <w:rsid w:val="00874D3B"/>
    <w:rsid w:val="008755B9"/>
    <w:rsid w:val="00887CD5"/>
    <w:rsid w:val="008909F9"/>
    <w:rsid w:val="008A1F72"/>
    <w:rsid w:val="008F1A46"/>
    <w:rsid w:val="008F398D"/>
    <w:rsid w:val="008F503A"/>
    <w:rsid w:val="00902C3F"/>
    <w:rsid w:val="00903FE5"/>
    <w:rsid w:val="009045CD"/>
    <w:rsid w:val="00912FE8"/>
    <w:rsid w:val="00917644"/>
    <w:rsid w:val="00927555"/>
    <w:rsid w:val="00933E06"/>
    <w:rsid w:val="0093440E"/>
    <w:rsid w:val="0094218A"/>
    <w:rsid w:val="009441C9"/>
    <w:rsid w:val="00946293"/>
    <w:rsid w:val="00957A12"/>
    <w:rsid w:val="00961973"/>
    <w:rsid w:val="0096308D"/>
    <w:rsid w:val="009632BE"/>
    <w:rsid w:val="00973C80"/>
    <w:rsid w:val="0097493D"/>
    <w:rsid w:val="00995C39"/>
    <w:rsid w:val="009A5C86"/>
    <w:rsid w:val="009A6C4C"/>
    <w:rsid w:val="009B3794"/>
    <w:rsid w:val="009D38B6"/>
    <w:rsid w:val="009D43FD"/>
    <w:rsid w:val="009D465C"/>
    <w:rsid w:val="009D6BF6"/>
    <w:rsid w:val="009D7509"/>
    <w:rsid w:val="009D7EDD"/>
    <w:rsid w:val="009E371B"/>
    <w:rsid w:val="009F125E"/>
    <w:rsid w:val="009F3155"/>
    <w:rsid w:val="00A042EB"/>
    <w:rsid w:val="00A05A7E"/>
    <w:rsid w:val="00A21D61"/>
    <w:rsid w:val="00A37918"/>
    <w:rsid w:val="00A41248"/>
    <w:rsid w:val="00A5523F"/>
    <w:rsid w:val="00A677F5"/>
    <w:rsid w:val="00A70CB3"/>
    <w:rsid w:val="00A814E3"/>
    <w:rsid w:val="00A90F66"/>
    <w:rsid w:val="00A93CC1"/>
    <w:rsid w:val="00A95C93"/>
    <w:rsid w:val="00AB17AB"/>
    <w:rsid w:val="00AB27D9"/>
    <w:rsid w:val="00AC1271"/>
    <w:rsid w:val="00AD1198"/>
    <w:rsid w:val="00AE6862"/>
    <w:rsid w:val="00AF08FE"/>
    <w:rsid w:val="00AF41EC"/>
    <w:rsid w:val="00B05351"/>
    <w:rsid w:val="00B05EFE"/>
    <w:rsid w:val="00B11AA7"/>
    <w:rsid w:val="00B12BD9"/>
    <w:rsid w:val="00B23376"/>
    <w:rsid w:val="00B2437B"/>
    <w:rsid w:val="00B25259"/>
    <w:rsid w:val="00B413EC"/>
    <w:rsid w:val="00B42AB1"/>
    <w:rsid w:val="00B46D22"/>
    <w:rsid w:val="00B51238"/>
    <w:rsid w:val="00B51287"/>
    <w:rsid w:val="00B62644"/>
    <w:rsid w:val="00B64F40"/>
    <w:rsid w:val="00B673BC"/>
    <w:rsid w:val="00B8178B"/>
    <w:rsid w:val="00B846B7"/>
    <w:rsid w:val="00B9024F"/>
    <w:rsid w:val="00B96CCF"/>
    <w:rsid w:val="00BA4991"/>
    <w:rsid w:val="00BB64EB"/>
    <w:rsid w:val="00BC0D62"/>
    <w:rsid w:val="00BC1C53"/>
    <w:rsid w:val="00BC26DF"/>
    <w:rsid w:val="00BC44CD"/>
    <w:rsid w:val="00BC5A2E"/>
    <w:rsid w:val="00BD28E6"/>
    <w:rsid w:val="00BD3192"/>
    <w:rsid w:val="00BD679B"/>
    <w:rsid w:val="00BD6CA7"/>
    <w:rsid w:val="00BD7731"/>
    <w:rsid w:val="00BE1E7A"/>
    <w:rsid w:val="00BF0EC5"/>
    <w:rsid w:val="00BF23E5"/>
    <w:rsid w:val="00BF28A1"/>
    <w:rsid w:val="00C0321C"/>
    <w:rsid w:val="00C03B55"/>
    <w:rsid w:val="00C11000"/>
    <w:rsid w:val="00C12DFD"/>
    <w:rsid w:val="00C14763"/>
    <w:rsid w:val="00C21E0B"/>
    <w:rsid w:val="00C2226B"/>
    <w:rsid w:val="00C23FDA"/>
    <w:rsid w:val="00C24AD4"/>
    <w:rsid w:val="00C314B0"/>
    <w:rsid w:val="00C327AA"/>
    <w:rsid w:val="00C34E81"/>
    <w:rsid w:val="00C473E5"/>
    <w:rsid w:val="00C53049"/>
    <w:rsid w:val="00C572D1"/>
    <w:rsid w:val="00C6068B"/>
    <w:rsid w:val="00C62679"/>
    <w:rsid w:val="00C648E1"/>
    <w:rsid w:val="00C72A66"/>
    <w:rsid w:val="00C759F6"/>
    <w:rsid w:val="00C84A95"/>
    <w:rsid w:val="00C9116C"/>
    <w:rsid w:val="00C94606"/>
    <w:rsid w:val="00CA398E"/>
    <w:rsid w:val="00CB454F"/>
    <w:rsid w:val="00CB5C64"/>
    <w:rsid w:val="00CC20F2"/>
    <w:rsid w:val="00CC2505"/>
    <w:rsid w:val="00CD4CDA"/>
    <w:rsid w:val="00CE077F"/>
    <w:rsid w:val="00CE4BC4"/>
    <w:rsid w:val="00CF29F6"/>
    <w:rsid w:val="00CF2DD6"/>
    <w:rsid w:val="00CF4858"/>
    <w:rsid w:val="00D06D9B"/>
    <w:rsid w:val="00D13381"/>
    <w:rsid w:val="00D1414D"/>
    <w:rsid w:val="00D22A12"/>
    <w:rsid w:val="00D23317"/>
    <w:rsid w:val="00D31738"/>
    <w:rsid w:val="00D34977"/>
    <w:rsid w:val="00D34FE0"/>
    <w:rsid w:val="00D3596A"/>
    <w:rsid w:val="00D423C4"/>
    <w:rsid w:val="00D51E54"/>
    <w:rsid w:val="00D545F0"/>
    <w:rsid w:val="00D83495"/>
    <w:rsid w:val="00D870DD"/>
    <w:rsid w:val="00D91AB2"/>
    <w:rsid w:val="00DA3A3D"/>
    <w:rsid w:val="00DB5104"/>
    <w:rsid w:val="00DB60D9"/>
    <w:rsid w:val="00DB6FB3"/>
    <w:rsid w:val="00DD7CE6"/>
    <w:rsid w:val="00DE15D0"/>
    <w:rsid w:val="00DE50A8"/>
    <w:rsid w:val="00DE6389"/>
    <w:rsid w:val="00DF156E"/>
    <w:rsid w:val="00DF31A1"/>
    <w:rsid w:val="00E0374D"/>
    <w:rsid w:val="00E13C94"/>
    <w:rsid w:val="00E24E05"/>
    <w:rsid w:val="00E32756"/>
    <w:rsid w:val="00E36CAB"/>
    <w:rsid w:val="00E4034B"/>
    <w:rsid w:val="00E41E3E"/>
    <w:rsid w:val="00E5003F"/>
    <w:rsid w:val="00E576CD"/>
    <w:rsid w:val="00E65BC2"/>
    <w:rsid w:val="00E67AE1"/>
    <w:rsid w:val="00E71066"/>
    <w:rsid w:val="00E80183"/>
    <w:rsid w:val="00E828F7"/>
    <w:rsid w:val="00E86173"/>
    <w:rsid w:val="00E93E2E"/>
    <w:rsid w:val="00E9507C"/>
    <w:rsid w:val="00EA1783"/>
    <w:rsid w:val="00EA1886"/>
    <w:rsid w:val="00EA61D2"/>
    <w:rsid w:val="00EA6640"/>
    <w:rsid w:val="00EB2CE3"/>
    <w:rsid w:val="00ED0C2B"/>
    <w:rsid w:val="00EE0D67"/>
    <w:rsid w:val="00EE4D34"/>
    <w:rsid w:val="00EE6BF6"/>
    <w:rsid w:val="00EF3B12"/>
    <w:rsid w:val="00F04AA0"/>
    <w:rsid w:val="00F4388B"/>
    <w:rsid w:val="00F504D3"/>
    <w:rsid w:val="00F52548"/>
    <w:rsid w:val="00F61AEB"/>
    <w:rsid w:val="00F663DA"/>
    <w:rsid w:val="00F66D1F"/>
    <w:rsid w:val="00F715BE"/>
    <w:rsid w:val="00F73730"/>
    <w:rsid w:val="00F92782"/>
    <w:rsid w:val="00F936D7"/>
    <w:rsid w:val="00F93FC2"/>
    <w:rsid w:val="00FA6941"/>
    <w:rsid w:val="00FA7912"/>
    <w:rsid w:val="00FB2D5E"/>
    <w:rsid w:val="00FC2A3A"/>
    <w:rsid w:val="00FD53E2"/>
    <w:rsid w:val="00FD5507"/>
    <w:rsid w:val="00FF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jemima</dc:creator>
  <cp:lastModifiedBy>jemima</cp:lastModifiedBy>
  <cp:revision>4</cp:revision>
  <dcterms:created xsi:type="dcterms:W3CDTF">2019-07-23T18:40:00Z</dcterms:created>
  <dcterms:modified xsi:type="dcterms:W3CDTF">2019-07-23T18:55:00Z</dcterms:modified>
</cp:coreProperties>
</file>