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6B0" w:rsidRPr="004D21AE" w:rsidRDefault="00DF65CD" w:rsidP="00943E9F">
      <w:pPr>
        <w:pStyle w:val="NormalWeb"/>
        <w:spacing w:before="0" w:beforeAutospacing="0" w:after="0" w:afterAutospacing="0" w:line="276" w:lineRule="auto"/>
        <w:jc w:val="both"/>
        <w:rPr>
          <w:b/>
          <w:sz w:val="28"/>
          <w:szCs w:val="30"/>
          <w:lang w:val="en-US"/>
        </w:rPr>
      </w:pPr>
      <w:r w:rsidRPr="004D21AE">
        <w:rPr>
          <w:b/>
          <w:sz w:val="28"/>
          <w:szCs w:val="30"/>
          <w:u w:val="single"/>
          <w:lang w:val="en-US"/>
        </w:rPr>
        <w:t>Addendum 2</w:t>
      </w:r>
      <w:r w:rsidRPr="004D21AE">
        <w:rPr>
          <w:b/>
          <w:sz w:val="28"/>
          <w:szCs w:val="30"/>
          <w:lang w:val="en-US"/>
        </w:rPr>
        <w:t xml:space="preserve">: </w:t>
      </w:r>
      <w:r w:rsidR="00EF5402" w:rsidRPr="004D21AE">
        <w:rPr>
          <w:b/>
          <w:sz w:val="28"/>
          <w:szCs w:val="30"/>
          <w:lang w:val="en-US"/>
        </w:rPr>
        <w:t>Letter and questionnaire</w:t>
      </w:r>
      <w:r w:rsidRPr="004D21AE">
        <w:rPr>
          <w:b/>
          <w:sz w:val="28"/>
          <w:szCs w:val="30"/>
          <w:lang w:val="en-US"/>
        </w:rPr>
        <w:t xml:space="preserve"> </w:t>
      </w:r>
      <w:r w:rsidR="00EF5402" w:rsidRPr="004D21AE">
        <w:rPr>
          <w:b/>
          <w:sz w:val="28"/>
          <w:szCs w:val="30"/>
          <w:lang w:val="en-US"/>
        </w:rPr>
        <w:t xml:space="preserve">professional </w:t>
      </w:r>
      <w:proofErr w:type="spellStart"/>
      <w:r w:rsidRPr="004D21AE">
        <w:rPr>
          <w:b/>
          <w:sz w:val="28"/>
          <w:szCs w:val="30"/>
          <w:lang w:val="en-US"/>
        </w:rPr>
        <w:t>panelmembers</w:t>
      </w:r>
      <w:proofErr w:type="spellEnd"/>
    </w:p>
    <w:p w:rsidR="00DF65CD" w:rsidRPr="004D21AE" w:rsidRDefault="00DF65CD" w:rsidP="00943E9F">
      <w:pPr>
        <w:pStyle w:val="NormalWeb"/>
        <w:spacing w:before="0" w:beforeAutospacing="0" w:after="0" w:afterAutospacing="0" w:line="276" w:lineRule="auto"/>
        <w:jc w:val="both"/>
        <w:rPr>
          <w:sz w:val="22"/>
          <w:szCs w:val="22"/>
          <w:lang w:val="en-US"/>
        </w:rPr>
      </w:pPr>
    </w:p>
    <w:p w:rsidR="00DF65CD" w:rsidRPr="004D21AE" w:rsidRDefault="00DF65CD" w:rsidP="00943E9F">
      <w:pPr>
        <w:pStyle w:val="NormalWeb"/>
        <w:spacing w:before="0" w:beforeAutospacing="0" w:after="0" w:afterAutospacing="0" w:line="276" w:lineRule="auto"/>
        <w:jc w:val="both"/>
        <w:rPr>
          <w:sz w:val="22"/>
          <w:szCs w:val="22"/>
          <w:lang w:val="en-US"/>
        </w:rPr>
      </w:pPr>
    </w:p>
    <w:p w:rsidR="00175AE3" w:rsidRPr="004D21AE" w:rsidRDefault="00175AE3" w:rsidP="00943E9F">
      <w:pPr>
        <w:spacing w:after="0"/>
        <w:jc w:val="both"/>
        <w:rPr>
          <w:rFonts w:ascii="Times New Roman" w:hAnsi="Times New Roman" w:cs="Times New Roman"/>
          <w:lang w:val="en-GB"/>
        </w:rPr>
      </w:pPr>
      <w:r w:rsidRPr="004D21AE">
        <w:rPr>
          <w:rFonts w:ascii="Times New Roman" w:hAnsi="Times New Roman" w:cs="Times New Roman"/>
          <w:lang w:val="en-GB"/>
        </w:rPr>
        <w:t>Dear Sir / Madam</w:t>
      </w:r>
    </w:p>
    <w:p w:rsidR="00175AE3" w:rsidRPr="004D21AE" w:rsidRDefault="00175AE3" w:rsidP="00943E9F">
      <w:pPr>
        <w:spacing w:after="0"/>
        <w:jc w:val="both"/>
        <w:rPr>
          <w:rFonts w:ascii="Times New Roman" w:hAnsi="Times New Roman" w:cs="Times New Roman"/>
          <w:lang w:val="en-GB"/>
        </w:rPr>
      </w:pPr>
    </w:p>
    <w:p w:rsidR="00175AE3" w:rsidRPr="004D21AE" w:rsidRDefault="00175AE3" w:rsidP="00943E9F">
      <w:pPr>
        <w:spacing w:after="0"/>
        <w:jc w:val="both"/>
        <w:rPr>
          <w:rFonts w:ascii="Times New Roman" w:hAnsi="Times New Roman" w:cs="Times New Roman"/>
          <w:lang w:val="en-GB"/>
        </w:rPr>
      </w:pPr>
      <w:r w:rsidRPr="004D21AE">
        <w:rPr>
          <w:rFonts w:ascii="Times New Roman" w:hAnsi="Times New Roman" w:cs="Times New Roman"/>
          <w:lang w:val="en-GB"/>
        </w:rPr>
        <w:t xml:space="preserve">First of all, we would like to thank you for your willingness to participate in our panel of experts. This study, in which the panel plays an important role, is being conducted at the Academic Centre for General Practice in Leuven. The main goal of our study is to develop a selection of quality indicators for </w:t>
      </w:r>
      <w:r w:rsidR="0088044E" w:rsidRPr="004D21AE">
        <w:rPr>
          <w:rFonts w:ascii="Times New Roman" w:hAnsi="Times New Roman" w:cs="Times New Roman"/>
          <w:lang w:val="en-GB"/>
        </w:rPr>
        <w:t>chronic kidney disease (CKD).</w:t>
      </w:r>
      <w:r w:rsidRPr="004D21AE">
        <w:rPr>
          <w:rFonts w:ascii="Times New Roman" w:hAnsi="Times New Roman" w:cs="Times New Roman"/>
          <w:lang w:val="en-GB"/>
        </w:rPr>
        <w:t xml:space="preserve"> A specific requirement for the selection of indicators involves their straightforward and automatic extractability from the electronic medical record</w:t>
      </w:r>
      <w:r w:rsidR="0088044E" w:rsidRPr="004D21AE">
        <w:rPr>
          <w:rFonts w:ascii="Times New Roman" w:hAnsi="Times New Roman" w:cs="Times New Roman"/>
          <w:lang w:val="en-GB"/>
        </w:rPr>
        <w:t xml:space="preserve"> (EMR)</w:t>
      </w:r>
      <w:r w:rsidRPr="004D21AE">
        <w:rPr>
          <w:rFonts w:ascii="Times New Roman" w:hAnsi="Times New Roman" w:cs="Times New Roman"/>
          <w:lang w:val="en-GB"/>
        </w:rPr>
        <w:t>. The final objective of this study is to provide general practitioners with automatic feedback concerning their treatment of patien</w:t>
      </w:r>
      <w:r w:rsidR="0088044E" w:rsidRPr="004D21AE">
        <w:rPr>
          <w:rFonts w:ascii="Times New Roman" w:hAnsi="Times New Roman" w:cs="Times New Roman"/>
          <w:lang w:val="en-GB"/>
        </w:rPr>
        <w:t>ts with CKD</w:t>
      </w:r>
      <w:r w:rsidRPr="004D21AE">
        <w:rPr>
          <w:rFonts w:ascii="Times New Roman" w:hAnsi="Times New Roman" w:cs="Times New Roman"/>
          <w:lang w:val="en-GB"/>
        </w:rPr>
        <w:t xml:space="preserve">. In this way, we strive to </w:t>
      </w:r>
      <w:proofErr w:type="spellStart"/>
      <w:r w:rsidRPr="004D21AE">
        <w:rPr>
          <w:rFonts w:ascii="Times New Roman" w:hAnsi="Times New Roman" w:cs="Times New Roman"/>
          <w:lang w:val="en-GB"/>
        </w:rPr>
        <w:t>ensue</w:t>
      </w:r>
      <w:proofErr w:type="spellEnd"/>
      <w:r w:rsidRPr="004D21AE">
        <w:rPr>
          <w:rFonts w:ascii="Times New Roman" w:hAnsi="Times New Roman" w:cs="Times New Roman"/>
          <w:lang w:val="en-GB"/>
        </w:rPr>
        <w:t xml:space="preserve"> an improvement of the quali</w:t>
      </w:r>
      <w:r w:rsidR="0088044E" w:rsidRPr="004D21AE">
        <w:rPr>
          <w:rFonts w:ascii="Times New Roman" w:hAnsi="Times New Roman" w:cs="Times New Roman"/>
          <w:lang w:val="en-GB"/>
        </w:rPr>
        <w:t>ty of care for patients with chronic kidney disease</w:t>
      </w:r>
      <w:r w:rsidRPr="004D21AE">
        <w:rPr>
          <w:rFonts w:ascii="Times New Roman" w:hAnsi="Times New Roman" w:cs="Times New Roman"/>
          <w:lang w:val="en-GB"/>
        </w:rPr>
        <w:t xml:space="preserve"> in primary care. </w:t>
      </w:r>
    </w:p>
    <w:p w:rsidR="00175AE3" w:rsidRPr="004D21AE" w:rsidRDefault="00175AE3" w:rsidP="00943E9F">
      <w:pPr>
        <w:spacing w:after="0"/>
        <w:jc w:val="both"/>
        <w:rPr>
          <w:rFonts w:ascii="Times New Roman" w:hAnsi="Times New Roman" w:cs="Times New Roman"/>
          <w:lang w:val="en-GB"/>
        </w:rPr>
      </w:pPr>
    </w:p>
    <w:p w:rsidR="00175AE3" w:rsidRPr="004D21AE" w:rsidRDefault="00175AE3" w:rsidP="00943E9F">
      <w:pPr>
        <w:spacing w:after="0"/>
        <w:jc w:val="both"/>
        <w:rPr>
          <w:rFonts w:ascii="Times New Roman" w:hAnsi="Times New Roman" w:cs="Times New Roman"/>
          <w:lang w:val="en-GB"/>
        </w:rPr>
      </w:pPr>
      <w:r w:rsidRPr="004D21AE">
        <w:rPr>
          <w:rFonts w:ascii="Times New Roman" w:hAnsi="Times New Roman" w:cs="Times New Roman"/>
          <w:lang w:val="en-GB"/>
        </w:rPr>
        <w:t xml:space="preserve">You are invited to participate in the selection of quality indicators for </w:t>
      </w:r>
      <w:r w:rsidR="0088044E" w:rsidRPr="004D21AE">
        <w:rPr>
          <w:rFonts w:ascii="Times New Roman" w:hAnsi="Times New Roman" w:cs="Times New Roman"/>
          <w:lang w:val="en-GB"/>
        </w:rPr>
        <w:t>CKD</w:t>
      </w:r>
      <w:r w:rsidRPr="004D21AE">
        <w:rPr>
          <w:rFonts w:ascii="Times New Roman" w:hAnsi="Times New Roman" w:cs="Times New Roman"/>
          <w:lang w:val="en-GB"/>
        </w:rPr>
        <w:t xml:space="preserve"> because of your knowledge and expertise concerning the subject. As it was already explained in the invitation letter that you received, we use the Rand modified Delphi method to develop a selection of quality indicators. This consensus type method encompasses three stages. In the first stage, we ask you to score a list of recommendations according to their importance, u</w:t>
      </w:r>
      <w:r w:rsidR="0088044E" w:rsidRPr="004D21AE">
        <w:rPr>
          <w:rFonts w:ascii="Times New Roman" w:hAnsi="Times New Roman" w:cs="Times New Roman"/>
          <w:lang w:val="en-GB"/>
        </w:rPr>
        <w:t>sefulness and relevance in</w:t>
      </w:r>
      <w:r w:rsidRPr="004D21AE">
        <w:rPr>
          <w:rFonts w:ascii="Times New Roman" w:hAnsi="Times New Roman" w:cs="Times New Roman"/>
          <w:lang w:val="en-GB"/>
        </w:rPr>
        <w:t xml:space="preserve"> </w:t>
      </w:r>
      <w:r w:rsidR="006C305C" w:rsidRPr="004D21AE">
        <w:rPr>
          <w:rFonts w:ascii="Times New Roman" w:hAnsi="Times New Roman" w:cs="Times New Roman"/>
          <w:lang w:val="en-GB"/>
        </w:rPr>
        <w:t>primary care</w:t>
      </w:r>
      <w:r w:rsidRPr="004D21AE">
        <w:rPr>
          <w:rFonts w:ascii="Times New Roman" w:hAnsi="Times New Roman" w:cs="Times New Roman"/>
          <w:lang w:val="en-GB"/>
        </w:rPr>
        <w:t xml:space="preserve">. The purpose </w:t>
      </w:r>
      <w:proofErr w:type="gramStart"/>
      <w:r w:rsidRPr="004D21AE">
        <w:rPr>
          <w:rFonts w:ascii="Times New Roman" w:hAnsi="Times New Roman" w:cs="Times New Roman"/>
          <w:lang w:val="en-GB"/>
        </w:rPr>
        <w:t>of</w:t>
      </w:r>
      <w:proofErr w:type="gramEnd"/>
      <w:r w:rsidRPr="004D21AE">
        <w:rPr>
          <w:rFonts w:ascii="Times New Roman" w:hAnsi="Times New Roman" w:cs="Times New Roman"/>
          <w:lang w:val="en-GB"/>
        </w:rPr>
        <w:t xml:space="preserve"> this stage is to draw up a short and powerful set of recommendations, which eventually will be translated to a core set of quality indicators after the whole process has been undertaken. This document includes the questionnaire with comprehensive instructions. It takes approximately 30-40 minutes of your time to complete the questionnaire. We kindly ask you to send us back the completed questionnaire before 12th March 2018. </w:t>
      </w:r>
    </w:p>
    <w:p w:rsidR="00175AE3" w:rsidRPr="004D21AE" w:rsidRDefault="00175AE3" w:rsidP="00943E9F">
      <w:pPr>
        <w:spacing w:after="0"/>
        <w:jc w:val="both"/>
        <w:rPr>
          <w:rFonts w:ascii="Times New Roman" w:hAnsi="Times New Roman" w:cs="Times New Roman"/>
          <w:lang w:val="en-GB"/>
        </w:rPr>
      </w:pPr>
    </w:p>
    <w:p w:rsidR="00175AE3" w:rsidRPr="004D21AE" w:rsidRDefault="00175AE3" w:rsidP="00943E9F">
      <w:pPr>
        <w:spacing w:after="0"/>
        <w:jc w:val="both"/>
        <w:rPr>
          <w:rFonts w:ascii="Times New Roman" w:hAnsi="Times New Roman" w:cs="Times New Roman"/>
          <w:lang w:val="en-GB"/>
        </w:rPr>
      </w:pPr>
      <w:r w:rsidRPr="004D21AE">
        <w:rPr>
          <w:rFonts w:ascii="Times New Roman" w:hAnsi="Times New Roman" w:cs="Times New Roman"/>
          <w:lang w:val="en-GB"/>
        </w:rPr>
        <w:t>In the second phase, the results of the questionnaires will be analysed. A face to face discussion with all the panel members will take place to reach a consensus about the acceptance, exclusion or the reformulation of the potential indicators. This meeting, of which you will be informed</w:t>
      </w:r>
      <w:r w:rsidR="006C305C" w:rsidRPr="004D21AE">
        <w:rPr>
          <w:rFonts w:ascii="Times New Roman" w:hAnsi="Times New Roman" w:cs="Times New Roman"/>
          <w:lang w:val="en-GB"/>
        </w:rPr>
        <w:t xml:space="preserve"> about the date</w:t>
      </w:r>
      <w:r w:rsidRPr="004D21AE">
        <w:rPr>
          <w:rFonts w:ascii="Times New Roman" w:hAnsi="Times New Roman" w:cs="Times New Roman"/>
          <w:lang w:val="en-GB"/>
        </w:rPr>
        <w:t xml:space="preserve"> in the future, will take approximately two hours of your time.  </w:t>
      </w:r>
    </w:p>
    <w:p w:rsidR="00175AE3" w:rsidRPr="004D21AE" w:rsidRDefault="00175AE3" w:rsidP="00943E9F">
      <w:pPr>
        <w:spacing w:after="0"/>
        <w:jc w:val="both"/>
        <w:rPr>
          <w:rFonts w:ascii="Times New Roman" w:hAnsi="Times New Roman" w:cs="Times New Roman"/>
          <w:lang w:val="en-GB"/>
        </w:rPr>
      </w:pPr>
    </w:p>
    <w:p w:rsidR="00175AE3" w:rsidRPr="004D21AE" w:rsidRDefault="00175AE3" w:rsidP="00943E9F">
      <w:pPr>
        <w:spacing w:after="0"/>
        <w:jc w:val="both"/>
        <w:rPr>
          <w:rFonts w:ascii="Times New Roman" w:hAnsi="Times New Roman" w:cs="Times New Roman"/>
          <w:b/>
          <w:lang w:val="en-GB"/>
        </w:rPr>
      </w:pPr>
      <w:r w:rsidRPr="004D21AE">
        <w:rPr>
          <w:rFonts w:ascii="Times New Roman" w:hAnsi="Times New Roman" w:cs="Times New Roman"/>
          <w:lang w:val="en-GB"/>
        </w:rPr>
        <w:t xml:space="preserve">In the third and last phase, the final written list of indicators will be presented to all panel members in order to achieve a definitive permission for publication. This phase will take no longer than fifteen minutes of your time. The exact date of this final step will also be announced in the future. </w:t>
      </w:r>
    </w:p>
    <w:p w:rsidR="00175AE3" w:rsidRPr="004D21AE" w:rsidRDefault="00175AE3" w:rsidP="00943E9F">
      <w:pPr>
        <w:spacing w:after="0"/>
        <w:jc w:val="both"/>
        <w:rPr>
          <w:rFonts w:ascii="Times New Roman" w:hAnsi="Times New Roman" w:cs="Times New Roman"/>
          <w:lang w:val="en-GB"/>
        </w:rPr>
      </w:pPr>
    </w:p>
    <w:p w:rsidR="00943E9F" w:rsidRPr="004D21AE" w:rsidRDefault="00943E9F" w:rsidP="00943E9F">
      <w:pPr>
        <w:spacing w:after="0"/>
        <w:rPr>
          <w:rFonts w:ascii="Times New Roman" w:hAnsi="Times New Roman" w:cs="Times New Roman"/>
          <w:lang w:val="en-GB"/>
        </w:rPr>
      </w:pPr>
    </w:p>
    <w:p w:rsidR="00943E9F" w:rsidRPr="004D21AE" w:rsidRDefault="00175AE3" w:rsidP="00943E9F">
      <w:pPr>
        <w:spacing w:after="0"/>
        <w:rPr>
          <w:rFonts w:ascii="Times New Roman" w:hAnsi="Times New Roman" w:cs="Times New Roman"/>
          <w:lang w:val="en-GB"/>
        </w:rPr>
      </w:pPr>
      <w:r w:rsidRPr="004D21AE">
        <w:rPr>
          <w:rFonts w:ascii="Times New Roman" w:hAnsi="Times New Roman" w:cs="Times New Roman"/>
          <w:lang w:val="en-GB"/>
        </w:rPr>
        <w:t>If you have any questions or remarks, please do not hesitate to contact us (</w:t>
      </w:r>
      <w:hyperlink r:id="rId8" w:history="1">
        <w:r w:rsidR="00943E9F" w:rsidRPr="004D21AE">
          <w:rPr>
            <w:rStyle w:val="Hyperlink"/>
            <w:rFonts w:ascii="Times New Roman" w:hAnsi="Times New Roman" w:cs="Times New Roman"/>
            <w:lang w:val="en-GB"/>
          </w:rPr>
          <w:t>steve.vandenbulck@-kuleuven.be</w:t>
        </w:r>
      </w:hyperlink>
      <w:r w:rsidRPr="004D21AE">
        <w:rPr>
          <w:rFonts w:ascii="Times New Roman" w:hAnsi="Times New Roman" w:cs="Times New Roman"/>
          <w:lang w:val="en-GB"/>
        </w:rPr>
        <w:t>).</w:t>
      </w:r>
    </w:p>
    <w:p w:rsidR="00943E9F" w:rsidRPr="004D21AE" w:rsidRDefault="00943E9F" w:rsidP="00943E9F">
      <w:pPr>
        <w:spacing w:after="0"/>
        <w:rPr>
          <w:rFonts w:ascii="Times New Roman" w:hAnsi="Times New Roman" w:cs="Times New Roman"/>
          <w:lang w:val="en-GB"/>
        </w:rPr>
      </w:pPr>
    </w:p>
    <w:p w:rsidR="00175AE3" w:rsidRPr="004D21AE" w:rsidRDefault="00175AE3" w:rsidP="00943E9F">
      <w:pPr>
        <w:jc w:val="both"/>
        <w:rPr>
          <w:rFonts w:ascii="Times New Roman" w:hAnsi="Times New Roman" w:cs="Times New Roman"/>
          <w:lang w:val="en-GB"/>
        </w:rPr>
      </w:pPr>
      <w:r w:rsidRPr="004D21AE">
        <w:rPr>
          <w:rFonts w:ascii="Times New Roman" w:hAnsi="Times New Roman" w:cs="Times New Roman"/>
          <w:lang w:val="en-GB"/>
        </w:rPr>
        <w:t>Yours faithfully,</w:t>
      </w:r>
    </w:p>
    <w:p w:rsidR="00175AE3" w:rsidRPr="004D21AE" w:rsidRDefault="00175AE3" w:rsidP="00943E9F">
      <w:pPr>
        <w:pStyle w:val="NoSpacing"/>
        <w:spacing w:line="276" w:lineRule="auto"/>
        <w:rPr>
          <w:rFonts w:ascii="Times New Roman" w:hAnsi="Times New Roman" w:cs="Times New Roman"/>
          <w:lang w:val="en-GB"/>
        </w:rPr>
      </w:pPr>
      <w:r w:rsidRPr="004D21AE">
        <w:rPr>
          <w:rFonts w:ascii="Times New Roman" w:hAnsi="Times New Roman" w:cs="Times New Roman"/>
          <w:lang w:val="en-GB"/>
        </w:rPr>
        <w:t>The project group existing of:</w:t>
      </w:r>
    </w:p>
    <w:p w:rsidR="00175AE3" w:rsidRPr="004D21AE" w:rsidRDefault="00175AE3" w:rsidP="00943E9F">
      <w:pPr>
        <w:pStyle w:val="NoSpacing"/>
        <w:spacing w:line="276" w:lineRule="auto"/>
        <w:rPr>
          <w:rFonts w:ascii="Times New Roman" w:hAnsi="Times New Roman" w:cs="Times New Roman"/>
        </w:rPr>
      </w:pPr>
      <w:r w:rsidRPr="004D21AE">
        <w:rPr>
          <w:rFonts w:ascii="Times New Roman" w:hAnsi="Times New Roman" w:cs="Times New Roman"/>
        </w:rPr>
        <w:t>Steve Van den Bulck, GP, PhD student</w:t>
      </w:r>
    </w:p>
    <w:p w:rsidR="00175AE3" w:rsidRPr="004D21AE" w:rsidRDefault="00175AE3" w:rsidP="00943E9F">
      <w:pPr>
        <w:pStyle w:val="NoSpacing"/>
        <w:spacing w:line="276" w:lineRule="auto"/>
        <w:rPr>
          <w:rFonts w:ascii="Times New Roman" w:hAnsi="Times New Roman" w:cs="Times New Roman"/>
          <w:lang w:val="en-US"/>
        </w:rPr>
      </w:pPr>
      <w:r w:rsidRPr="004D21AE">
        <w:rPr>
          <w:rFonts w:ascii="Times New Roman" w:hAnsi="Times New Roman" w:cs="Times New Roman"/>
          <w:lang w:val="en-US"/>
        </w:rPr>
        <w:t xml:space="preserve">Professor </w:t>
      </w:r>
      <w:proofErr w:type="spellStart"/>
      <w:r w:rsidRPr="004D21AE">
        <w:rPr>
          <w:rFonts w:ascii="Times New Roman" w:hAnsi="Times New Roman" w:cs="Times New Roman"/>
          <w:lang w:val="en-US"/>
        </w:rPr>
        <w:t>Patrik</w:t>
      </w:r>
      <w:proofErr w:type="spellEnd"/>
      <w:r w:rsidRPr="004D21AE">
        <w:rPr>
          <w:rFonts w:ascii="Times New Roman" w:hAnsi="Times New Roman" w:cs="Times New Roman"/>
          <w:lang w:val="en-US"/>
        </w:rPr>
        <w:t xml:space="preserve"> </w:t>
      </w:r>
      <w:proofErr w:type="spellStart"/>
      <w:r w:rsidRPr="004D21AE">
        <w:rPr>
          <w:rFonts w:ascii="Times New Roman" w:hAnsi="Times New Roman" w:cs="Times New Roman"/>
          <w:lang w:val="en-US"/>
        </w:rPr>
        <w:t>Vankrunkelsven</w:t>
      </w:r>
      <w:proofErr w:type="spellEnd"/>
      <w:r w:rsidRPr="004D21AE">
        <w:rPr>
          <w:rFonts w:ascii="Times New Roman" w:hAnsi="Times New Roman" w:cs="Times New Roman"/>
          <w:lang w:val="en-US"/>
        </w:rPr>
        <w:t>, KU Leuven, promotor</w:t>
      </w:r>
    </w:p>
    <w:p w:rsidR="00175AE3" w:rsidRPr="004D21AE" w:rsidRDefault="00175AE3" w:rsidP="00943E9F">
      <w:pPr>
        <w:pStyle w:val="NoSpacing"/>
        <w:spacing w:line="276" w:lineRule="auto"/>
        <w:rPr>
          <w:rFonts w:ascii="Times New Roman" w:hAnsi="Times New Roman" w:cs="Times New Roman"/>
          <w:lang w:val="en-US"/>
        </w:rPr>
      </w:pPr>
      <w:r w:rsidRPr="004D21AE">
        <w:rPr>
          <w:rFonts w:ascii="Times New Roman" w:hAnsi="Times New Roman" w:cs="Times New Roman"/>
          <w:lang w:val="en-US"/>
        </w:rPr>
        <w:t xml:space="preserve">Professor Rosella </w:t>
      </w:r>
      <w:proofErr w:type="spellStart"/>
      <w:r w:rsidRPr="004D21AE">
        <w:rPr>
          <w:rFonts w:ascii="Times New Roman" w:hAnsi="Times New Roman" w:cs="Times New Roman"/>
          <w:lang w:val="en-US"/>
        </w:rPr>
        <w:t>Hermens</w:t>
      </w:r>
      <w:proofErr w:type="spellEnd"/>
      <w:r w:rsidRPr="004D21AE">
        <w:rPr>
          <w:rFonts w:ascii="Times New Roman" w:hAnsi="Times New Roman" w:cs="Times New Roman"/>
          <w:lang w:val="en-US"/>
        </w:rPr>
        <w:t xml:space="preserve">, </w:t>
      </w:r>
      <w:proofErr w:type="spellStart"/>
      <w:r w:rsidRPr="004D21AE">
        <w:rPr>
          <w:rFonts w:ascii="Times New Roman" w:hAnsi="Times New Roman" w:cs="Times New Roman"/>
          <w:lang w:val="en-US"/>
        </w:rPr>
        <w:t>Radboud</w:t>
      </w:r>
      <w:proofErr w:type="spellEnd"/>
      <w:r w:rsidRPr="004D21AE">
        <w:rPr>
          <w:rFonts w:ascii="Times New Roman" w:hAnsi="Times New Roman" w:cs="Times New Roman"/>
          <w:lang w:val="en-US"/>
        </w:rPr>
        <w:t xml:space="preserve"> University, </w:t>
      </w:r>
      <w:proofErr w:type="spellStart"/>
      <w:r w:rsidRPr="004D21AE">
        <w:rPr>
          <w:rFonts w:ascii="Times New Roman" w:hAnsi="Times New Roman" w:cs="Times New Roman"/>
          <w:lang w:val="en-US"/>
        </w:rPr>
        <w:t>copromotor</w:t>
      </w:r>
      <w:proofErr w:type="spellEnd"/>
    </w:p>
    <w:p w:rsidR="00663326" w:rsidRPr="004D21AE" w:rsidRDefault="00175AE3" w:rsidP="00943E9F">
      <w:pPr>
        <w:pStyle w:val="NoSpacing"/>
        <w:spacing w:line="276" w:lineRule="auto"/>
        <w:rPr>
          <w:rFonts w:ascii="Times New Roman" w:hAnsi="Times New Roman" w:cs="Times New Roman"/>
          <w:lang w:val="en-US"/>
        </w:rPr>
      </w:pPr>
      <w:r w:rsidRPr="004D21AE">
        <w:rPr>
          <w:rFonts w:ascii="Times New Roman" w:hAnsi="Times New Roman" w:cs="Times New Roman"/>
          <w:lang w:val="en-US"/>
        </w:rPr>
        <w:t xml:space="preserve">Professor Geert </w:t>
      </w:r>
      <w:proofErr w:type="spellStart"/>
      <w:r w:rsidRPr="004D21AE">
        <w:rPr>
          <w:rFonts w:ascii="Times New Roman" w:hAnsi="Times New Roman" w:cs="Times New Roman"/>
          <w:lang w:val="en-US"/>
        </w:rPr>
        <w:t>Goderis</w:t>
      </w:r>
      <w:proofErr w:type="spellEnd"/>
      <w:r w:rsidRPr="004D21AE">
        <w:rPr>
          <w:rFonts w:ascii="Times New Roman" w:hAnsi="Times New Roman" w:cs="Times New Roman"/>
          <w:lang w:val="en-US"/>
        </w:rPr>
        <w:t xml:space="preserve">, KU Leuven, </w:t>
      </w:r>
      <w:proofErr w:type="spellStart"/>
      <w:r w:rsidRPr="004D21AE">
        <w:rPr>
          <w:rFonts w:ascii="Times New Roman" w:hAnsi="Times New Roman" w:cs="Times New Roman"/>
          <w:lang w:val="en-US"/>
        </w:rPr>
        <w:t>copromotor</w:t>
      </w:r>
      <w:proofErr w:type="spellEnd"/>
      <w:r w:rsidR="00663326" w:rsidRPr="004D21AE">
        <w:rPr>
          <w:rFonts w:ascii="Times New Roman" w:hAnsi="Times New Roman" w:cs="Times New Roman"/>
          <w:lang w:val="en-US"/>
        </w:rPr>
        <w:t xml:space="preserve"> </w:t>
      </w:r>
    </w:p>
    <w:p w:rsidR="00663326" w:rsidRPr="004D21AE" w:rsidRDefault="00663326" w:rsidP="00943E9F">
      <w:pPr>
        <w:rPr>
          <w:rFonts w:ascii="Times New Roman" w:hAnsi="Times New Roman" w:cs="Times New Roman"/>
          <w:lang w:val="en-US"/>
        </w:rPr>
      </w:pPr>
      <w:r w:rsidRPr="004D21AE">
        <w:rPr>
          <w:rFonts w:ascii="Times New Roman" w:hAnsi="Times New Roman" w:cs="Times New Roman"/>
          <w:lang w:val="en-US"/>
        </w:rPr>
        <w:br w:type="page"/>
      </w:r>
    </w:p>
    <w:p w:rsidR="00663326" w:rsidRPr="004D21AE" w:rsidRDefault="00663326" w:rsidP="00943E9F">
      <w:pPr>
        <w:pStyle w:val="NoSpacing"/>
        <w:spacing w:line="276" w:lineRule="auto"/>
        <w:rPr>
          <w:rFonts w:ascii="Times New Roman" w:hAnsi="Times New Roman" w:cs="Times New Roman"/>
          <w:b/>
          <w:sz w:val="28"/>
          <w:lang w:val="en-US"/>
        </w:rPr>
      </w:pPr>
      <w:r w:rsidRPr="004D21AE">
        <w:rPr>
          <w:rFonts w:ascii="Times New Roman" w:hAnsi="Times New Roman" w:cs="Times New Roman"/>
          <w:b/>
          <w:sz w:val="28"/>
          <w:lang w:val="en-US"/>
        </w:rPr>
        <w:lastRenderedPageBreak/>
        <w:t xml:space="preserve">Indicators for chronic kidney disease </w:t>
      </w:r>
    </w:p>
    <w:p w:rsidR="00663326" w:rsidRPr="004D21AE" w:rsidRDefault="00663326" w:rsidP="00943E9F">
      <w:pPr>
        <w:pStyle w:val="NoSpacing"/>
        <w:spacing w:line="276" w:lineRule="auto"/>
        <w:rPr>
          <w:rFonts w:ascii="Times New Roman" w:hAnsi="Times New Roman" w:cs="Times New Roman"/>
          <w:lang w:val="en-US"/>
        </w:rPr>
      </w:pPr>
    </w:p>
    <w:p w:rsidR="00663326" w:rsidRPr="004D21AE" w:rsidRDefault="00663326" w:rsidP="00943E9F">
      <w:pPr>
        <w:pStyle w:val="NoSpacing"/>
        <w:spacing w:line="276" w:lineRule="auto"/>
        <w:rPr>
          <w:rFonts w:ascii="Times New Roman" w:hAnsi="Times New Roman" w:cs="Times New Roman"/>
          <w:b/>
          <w:lang w:val="en-US"/>
        </w:rPr>
      </w:pPr>
      <w:r w:rsidRPr="004D21AE">
        <w:rPr>
          <w:rFonts w:ascii="Times New Roman" w:hAnsi="Times New Roman" w:cs="Times New Roman"/>
          <w:b/>
          <w:sz w:val="24"/>
          <w:lang w:val="en-US"/>
        </w:rPr>
        <w:t>From recommendation to indicator</w:t>
      </w:r>
      <w:r w:rsidRPr="004D21AE">
        <w:rPr>
          <w:rFonts w:ascii="Times New Roman" w:hAnsi="Times New Roman" w:cs="Times New Roman"/>
          <w:b/>
          <w:lang w:val="en-US"/>
        </w:rPr>
        <w:br/>
      </w:r>
    </w:p>
    <w:p w:rsidR="00175AE3" w:rsidRPr="004D21AE" w:rsidRDefault="00175AE3" w:rsidP="00943E9F">
      <w:pPr>
        <w:jc w:val="both"/>
        <w:rPr>
          <w:rFonts w:ascii="Times New Roman" w:hAnsi="Times New Roman" w:cs="Times New Roman"/>
          <w:lang w:val="en-US"/>
        </w:rPr>
      </w:pPr>
      <w:r w:rsidRPr="004D21AE">
        <w:rPr>
          <w:rFonts w:ascii="Times New Roman" w:hAnsi="Times New Roman" w:cs="Times New Roman"/>
          <w:lang w:val="en-GB"/>
        </w:rPr>
        <w:t xml:space="preserve">For the selection of recommendations in this document, we based our search on national and international guidelines concerning the subject. We started to draw up a list of all the recommendations of all the guidelines we consulted. However, the selection of a core set of recommendations based on such an extensive list, would be an infeasible task. Therefore, we decided to select only those recommendations that were useful in a primary care setting and that were automatically extractable from the electronic medical record. Those are namely two important conditions in the frame of our study. In addition, we selected the recommendations that met the "SMART" principles, i.e. </w:t>
      </w:r>
      <w:r w:rsidRPr="004D21AE">
        <w:rPr>
          <w:rFonts w:ascii="Times New Roman" w:hAnsi="Times New Roman" w:cs="Times New Roman"/>
          <w:b/>
          <w:lang w:val="en-GB"/>
        </w:rPr>
        <w:t>S</w:t>
      </w:r>
      <w:r w:rsidRPr="004D21AE">
        <w:rPr>
          <w:rFonts w:ascii="Times New Roman" w:hAnsi="Times New Roman" w:cs="Times New Roman"/>
          <w:lang w:val="en-GB"/>
        </w:rPr>
        <w:t xml:space="preserve">pecific, </w:t>
      </w:r>
      <w:r w:rsidRPr="004D21AE">
        <w:rPr>
          <w:rFonts w:ascii="Times New Roman" w:hAnsi="Times New Roman" w:cs="Times New Roman"/>
          <w:b/>
          <w:lang w:val="en-GB"/>
        </w:rPr>
        <w:t>M</w:t>
      </w:r>
      <w:r w:rsidRPr="004D21AE">
        <w:rPr>
          <w:rFonts w:ascii="Times New Roman" w:hAnsi="Times New Roman" w:cs="Times New Roman"/>
          <w:lang w:val="en-GB"/>
        </w:rPr>
        <w:t xml:space="preserve">easurable, </w:t>
      </w:r>
      <w:r w:rsidRPr="004D21AE">
        <w:rPr>
          <w:rFonts w:ascii="Times New Roman" w:hAnsi="Times New Roman" w:cs="Times New Roman"/>
          <w:b/>
          <w:lang w:val="en-GB"/>
        </w:rPr>
        <w:t>A</w:t>
      </w:r>
      <w:r w:rsidRPr="004D21AE">
        <w:rPr>
          <w:rFonts w:ascii="Times New Roman" w:hAnsi="Times New Roman" w:cs="Times New Roman"/>
          <w:lang w:val="en-GB"/>
        </w:rPr>
        <w:t xml:space="preserve">chievable, </w:t>
      </w:r>
      <w:r w:rsidRPr="004D21AE">
        <w:rPr>
          <w:rFonts w:ascii="Times New Roman" w:hAnsi="Times New Roman" w:cs="Times New Roman"/>
          <w:b/>
          <w:lang w:val="en-GB"/>
        </w:rPr>
        <w:t>R</w:t>
      </w:r>
      <w:r w:rsidRPr="004D21AE">
        <w:rPr>
          <w:rFonts w:ascii="Times New Roman" w:hAnsi="Times New Roman" w:cs="Times New Roman"/>
          <w:lang w:val="en-GB"/>
        </w:rPr>
        <w:t xml:space="preserve">elevant and </w:t>
      </w:r>
      <w:r w:rsidRPr="004D21AE">
        <w:rPr>
          <w:rFonts w:ascii="Times New Roman" w:hAnsi="Times New Roman" w:cs="Times New Roman"/>
          <w:b/>
          <w:lang w:val="en-GB"/>
        </w:rPr>
        <w:t>T</w:t>
      </w:r>
      <w:r w:rsidRPr="004D21AE">
        <w:rPr>
          <w:rFonts w:ascii="Times New Roman" w:hAnsi="Times New Roman" w:cs="Times New Roman"/>
          <w:lang w:val="en-GB"/>
        </w:rPr>
        <w:t xml:space="preserve">ime bound. Nevertheless, the amount of recommendations was still too extensive, so we eventually decided to reserve the recommendations based on guidelines not older than 3 year. The result is a basic set of recommendations as enclosed in this document. </w:t>
      </w:r>
    </w:p>
    <w:p w:rsidR="00663326" w:rsidRPr="004D21AE" w:rsidRDefault="00663326" w:rsidP="00943E9F">
      <w:pPr>
        <w:pStyle w:val="NoSpacing"/>
        <w:spacing w:line="276" w:lineRule="auto"/>
        <w:rPr>
          <w:rFonts w:ascii="Times New Roman" w:hAnsi="Times New Roman" w:cs="Times New Roman"/>
          <w:b/>
          <w:sz w:val="24"/>
          <w:lang w:val="en-US"/>
        </w:rPr>
      </w:pPr>
      <w:r w:rsidRPr="004D21AE">
        <w:rPr>
          <w:rFonts w:ascii="Times New Roman" w:hAnsi="Times New Roman" w:cs="Times New Roman"/>
          <w:b/>
          <w:sz w:val="24"/>
          <w:lang w:val="en-US"/>
        </w:rPr>
        <w:t>Instructions for completing the questionnaire</w:t>
      </w:r>
    </w:p>
    <w:p w:rsidR="00663326" w:rsidRPr="004D21AE" w:rsidRDefault="00663326" w:rsidP="00943E9F">
      <w:pPr>
        <w:spacing w:after="0"/>
        <w:jc w:val="both"/>
        <w:rPr>
          <w:rFonts w:ascii="Times New Roman" w:hAnsi="Times New Roman" w:cs="Times New Roman"/>
          <w:lang w:val="en-US"/>
        </w:rPr>
      </w:pPr>
    </w:p>
    <w:p w:rsidR="00175AE3" w:rsidRPr="004D21AE" w:rsidRDefault="00175AE3" w:rsidP="00943E9F">
      <w:pPr>
        <w:spacing w:after="0"/>
        <w:jc w:val="both"/>
        <w:rPr>
          <w:rFonts w:ascii="Times New Roman" w:hAnsi="Times New Roman" w:cs="Times New Roman"/>
          <w:lang w:val="en-GB"/>
        </w:rPr>
      </w:pPr>
      <w:r w:rsidRPr="004D21AE">
        <w:rPr>
          <w:rFonts w:ascii="Times New Roman" w:hAnsi="Times New Roman" w:cs="Times New Roman"/>
          <w:lang w:val="en-GB"/>
        </w:rPr>
        <w:t xml:space="preserve">In this questionnaire, you will find a list of </w:t>
      </w:r>
      <w:r w:rsidR="006B64DF" w:rsidRPr="004D21AE">
        <w:rPr>
          <w:rFonts w:ascii="Times New Roman" w:hAnsi="Times New Roman" w:cs="Times New Roman"/>
          <w:lang w:val="en-GB"/>
        </w:rPr>
        <w:t xml:space="preserve">75 </w:t>
      </w:r>
      <w:r w:rsidRPr="004D21AE">
        <w:rPr>
          <w:rFonts w:ascii="Times New Roman" w:hAnsi="Times New Roman" w:cs="Times New Roman"/>
          <w:lang w:val="en-GB"/>
        </w:rPr>
        <w:t>recommendations, subdivided into the following categories:</w:t>
      </w:r>
      <w:r w:rsidR="00CB2189" w:rsidRPr="004D21AE">
        <w:rPr>
          <w:rFonts w:ascii="Times New Roman" w:hAnsi="Times New Roman" w:cs="Times New Roman"/>
          <w:lang w:val="en-GB"/>
        </w:rPr>
        <w:t xml:space="preserve"> definition and classifi</w:t>
      </w:r>
      <w:r w:rsidR="00A711E9" w:rsidRPr="004D21AE">
        <w:rPr>
          <w:rFonts w:ascii="Times New Roman" w:hAnsi="Times New Roman" w:cs="Times New Roman"/>
          <w:lang w:val="en-GB"/>
        </w:rPr>
        <w:t>cation,</w:t>
      </w:r>
      <w:r w:rsidR="006B64DF" w:rsidRPr="004D21AE">
        <w:rPr>
          <w:rFonts w:ascii="Times New Roman" w:hAnsi="Times New Roman" w:cs="Times New Roman"/>
          <w:lang w:val="en-GB"/>
        </w:rPr>
        <w:t xml:space="preserve"> sc</w:t>
      </w:r>
      <w:r w:rsidR="00CB2189" w:rsidRPr="004D21AE">
        <w:rPr>
          <w:rFonts w:ascii="Times New Roman" w:hAnsi="Times New Roman" w:cs="Times New Roman"/>
          <w:lang w:val="en-GB"/>
        </w:rPr>
        <w:t xml:space="preserve">reening, diagnosis and </w:t>
      </w:r>
      <w:proofErr w:type="spellStart"/>
      <w:r w:rsidR="00A711E9" w:rsidRPr="004D21AE">
        <w:rPr>
          <w:rFonts w:ascii="Times New Roman" w:hAnsi="Times New Roman" w:cs="Times New Roman"/>
          <w:lang w:val="en-GB"/>
        </w:rPr>
        <w:t>etiology</w:t>
      </w:r>
      <w:proofErr w:type="spellEnd"/>
      <w:r w:rsidR="00A711E9" w:rsidRPr="004D21AE">
        <w:rPr>
          <w:rFonts w:ascii="Times New Roman" w:hAnsi="Times New Roman" w:cs="Times New Roman"/>
          <w:lang w:val="en-GB"/>
        </w:rPr>
        <w:t>,</w:t>
      </w:r>
      <w:r w:rsidR="00CB2189" w:rsidRPr="004D21AE">
        <w:rPr>
          <w:rFonts w:ascii="Times New Roman" w:hAnsi="Times New Roman" w:cs="Times New Roman"/>
          <w:lang w:val="en-GB"/>
        </w:rPr>
        <w:t xml:space="preserve"> management: follow-up,</w:t>
      </w:r>
      <w:r w:rsidR="006B64DF" w:rsidRPr="004D21AE">
        <w:rPr>
          <w:rFonts w:ascii="Times New Roman" w:hAnsi="Times New Roman" w:cs="Times New Roman"/>
          <w:lang w:val="en-GB"/>
        </w:rPr>
        <w:t xml:space="preserve"> vaccination</w:t>
      </w:r>
      <w:r w:rsidR="00A711E9" w:rsidRPr="004D21AE">
        <w:rPr>
          <w:rFonts w:ascii="Times New Roman" w:hAnsi="Times New Roman" w:cs="Times New Roman"/>
          <w:lang w:val="en-GB"/>
        </w:rPr>
        <w:t>,</w:t>
      </w:r>
      <w:r w:rsidR="00CB2189" w:rsidRPr="004D21AE">
        <w:rPr>
          <w:rFonts w:ascii="Times New Roman" w:hAnsi="Times New Roman" w:cs="Times New Roman"/>
          <w:lang w:val="en-GB"/>
        </w:rPr>
        <w:t xml:space="preserve"> treatment: </w:t>
      </w:r>
      <w:r w:rsidR="006B64DF" w:rsidRPr="004D21AE">
        <w:rPr>
          <w:rFonts w:ascii="Times New Roman" w:hAnsi="Times New Roman" w:cs="Times New Roman"/>
          <w:lang w:val="en-GB"/>
        </w:rPr>
        <w:t>patient education and information, lifestyle and diet,</w:t>
      </w:r>
      <w:r w:rsidR="00CB2189" w:rsidRPr="004D21AE">
        <w:rPr>
          <w:rFonts w:ascii="Times New Roman" w:hAnsi="Times New Roman" w:cs="Times New Roman"/>
          <w:lang w:val="en-GB"/>
        </w:rPr>
        <w:t xml:space="preserve"> diabetes and </w:t>
      </w:r>
      <w:proofErr w:type="spellStart"/>
      <w:r w:rsidR="00CB2189" w:rsidRPr="004D21AE">
        <w:rPr>
          <w:rFonts w:ascii="Times New Roman" w:hAnsi="Times New Roman" w:cs="Times New Roman"/>
          <w:lang w:val="en-GB"/>
        </w:rPr>
        <w:t>glycemic</w:t>
      </w:r>
      <w:proofErr w:type="spellEnd"/>
      <w:r w:rsidR="00CB2189" w:rsidRPr="004D21AE">
        <w:rPr>
          <w:rFonts w:ascii="Times New Roman" w:hAnsi="Times New Roman" w:cs="Times New Roman"/>
          <w:lang w:val="en-GB"/>
        </w:rPr>
        <w:t xml:space="preserve"> control, </w:t>
      </w:r>
      <w:proofErr w:type="spellStart"/>
      <w:r w:rsidR="00CB2189" w:rsidRPr="004D21AE">
        <w:rPr>
          <w:rFonts w:ascii="Times New Roman" w:hAnsi="Times New Roman" w:cs="Times New Roman"/>
          <w:lang w:val="en-GB"/>
        </w:rPr>
        <w:t>dyslipidemia</w:t>
      </w:r>
      <w:proofErr w:type="spellEnd"/>
      <w:r w:rsidR="00CB2189" w:rsidRPr="004D21AE">
        <w:rPr>
          <w:rFonts w:ascii="Times New Roman" w:hAnsi="Times New Roman" w:cs="Times New Roman"/>
          <w:lang w:val="en-GB"/>
        </w:rPr>
        <w:t xml:space="preserve">, hypertension, cardiovascular disease, </w:t>
      </w:r>
      <w:proofErr w:type="spellStart"/>
      <w:r w:rsidR="00CB2189" w:rsidRPr="004D21AE">
        <w:rPr>
          <w:rFonts w:ascii="Times New Roman" w:hAnsi="Times New Roman" w:cs="Times New Roman"/>
          <w:lang w:val="en-GB"/>
        </w:rPr>
        <w:t>anemia</w:t>
      </w:r>
      <w:proofErr w:type="spellEnd"/>
      <w:r w:rsidR="00CB2189" w:rsidRPr="004D21AE">
        <w:rPr>
          <w:rFonts w:ascii="Times New Roman" w:hAnsi="Times New Roman" w:cs="Times New Roman"/>
          <w:lang w:val="en-GB"/>
        </w:rPr>
        <w:t>, mineral metabolism abnormalities</w:t>
      </w:r>
      <w:r w:rsidR="00A711E9" w:rsidRPr="004D21AE">
        <w:rPr>
          <w:rFonts w:ascii="Times New Roman" w:hAnsi="Times New Roman" w:cs="Times New Roman"/>
          <w:lang w:val="en-GB"/>
        </w:rPr>
        <w:t>,</w:t>
      </w:r>
      <w:r w:rsidR="00CB2189" w:rsidRPr="004D21AE">
        <w:rPr>
          <w:rFonts w:ascii="Times New Roman" w:hAnsi="Times New Roman" w:cs="Times New Roman"/>
          <w:lang w:val="en-GB"/>
        </w:rPr>
        <w:t xml:space="preserve"> drugs and pa</w:t>
      </w:r>
      <w:r w:rsidR="00A711E9" w:rsidRPr="004D21AE">
        <w:rPr>
          <w:rFonts w:ascii="Times New Roman" w:hAnsi="Times New Roman" w:cs="Times New Roman"/>
          <w:lang w:val="en-GB"/>
        </w:rPr>
        <w:t>tient safety,</w:t>
      </w:r>
      <w:r w:rsidR="00CB2189" w:rsidRPr="004D21AE">
        <w:rPr>
          <w:rFonts w:ascii="Times New Roman" w:hAnsi="Times New Roman" w:cs="Times New Roman"/>
          <w:lang w:val="en-GB"/>
        </w:rPr>
        <w:t xml:space="preserve"> imaging and contrast a</w:t>
      </w:r>
      <w:r w:rsidR="00A711E9" w:rsidRPr="004D21AE">
        <w:rPr>
          <w:rFonts w:ascii="Times New Roman" w:hAnsi="Times New Roman" w:cs="Times New Roman"/>
          <w:lang w:val="en-GB"/>
        </w:rPr>
        <w:t>gents, referral to a specialist, renal replacement therapy,</w:t>
      </w:r>
      <w:r w:rsidR="00CB2189" w:rsidRPr="004D21AE">
        <w:rPr>
          <w:rFonts w:ascii="Times New Roman" w:hAnsi="Times New Roman" w:cs="Times New Roman"/>
          <w:lang w:val="en-GB"/>
        </w:rPr>
        <w:t xml:space="preserve"> role of the general practitioner and care program</w:t>
      </w:r>
      <w:r w:rsidRPr="004D21AE">
        <w:rPr>
          <w:rFonts w:ascii="Times New Roman" w:hAnsi="Times New Roman" w:cs="Times New Roman"/>
          <w:lang w:val="en-GB"/>
        </w:rPr>
        <w:t xml:space="preserve">. We kindly ask you to judge each recommendation on its importance to measure the quality of care for patients with type 2 diabetes mellitus in primary care using a 9-point Likert scale. This is a scale with numbers ranging from 1 to 9, with 1 being the lowest score (bad recommendation to measure the quality of care) and 9 being the highest score (excellent recommendation to measure the quality of care). </w:t>
      </w:r>
    </w:p>
    <w:p w:rsidR="00175AE3" w:rsidRPr="004D21AE" w:rsidRDefault="00175AE3" w:rsidP="00943E9F">
      <w:pPr>
        <w:spacing w:after="0"/>
        <w:jc w:val="both"/>
        <w:rPr>
          <w:rFonts w:ascii="Times New Roman" w:hAnsi="Times New Roman" w:cs="Times New Roman"/>
          <w:lang w:val="en-GB"/>
        </w:rPr>
      </w:pPr>
    </w:p>
    <w:p w:rsidR="00175AE3" w:rsidRPr="004D21AE" w:rsidRDefault="00175AE3" w:rsidP="00943E9F">
      <w:pPr>
        <w:spacing w:after="0"/>
        <w:jc w:val="both"/>
        <w:rPr>
          <w:rFonts w:ascii="Times New Roman" w:hAnsi="Times New Roman" w:cs="Times New Roman"/>
          <w:lang w:val="en-GB"/>
        </w:rPr>
      </w:pPr>
      <w:r w:rsidRPr="004D21AE">
        <w:rPr>
          <w:rFonts w:ascii="Times New Roman" w:hAnsi="Times New Roman" w:cs="Times New Roman"/>
          <w:lang w:val="en-GB"/>
        </w:rPr>
        <w:t>You can base your judgement of whether the recommendation is a good measure of quality of care on the following criteria:</w:t>
      </w:r>
    </w:p>
    <w:p w:rsidR="00175AE3" w:rsidRPr="004D21AE" w:rsidRDefault="00175AE3" w:rsidP="00943E9F">
      <w:pPr>
        <w:spacing w:after="0"/>
        <w:jc w:val="both"/>
        <w:rPr>
          <w:rFonts w:ascii="Times New Roman" w:hAnsi="Times New Roman" w:cs="Times New Roman"/>
          <w:lang w:val="en-GB"/>
        </w:rPr>
      </w:pPr>
      <w:r w:rsidRPr="004D21AE">
        <w:rPr>
          <w:rFonts w:ascii="Times New Roman" w:hAnsi="Times New Roman" w:cs="Times New Roman"/>
          <w:lang w:val="en-GB"/>
        </w:rPr>
        <w:tab/>
        <w:t>-</w:t>
      </w:r>
      <w:r w:rsidRPr="004D21AE">
        <w:rPr>
          <w:rFonts w:ascii="Times New Roman" w:hAnsi="Times New Roman" w:cs="Times New Roman"/>
          <w:lang w:val="en-GB"/>
        </w:rPr>
        <w:tab/>
        <w:t>The recommendation is relevant in the care process of first line health care.</w:t>
      </w:r>
    </w:p>
    <w:p w:rsidR="00175AE3" w:rsidRPr="004D21AE" w:rsidRDefault="00175AE3" w:rsidP="00943E9F">
      <w:pPr>
        <w:spacing w:after="0"/>
        <w:jc w:val="both"/>
        <w:rPr>
          <w:rFonts w:ascii="Times New Roman" w:hAnsi="Times New Roman" w:cs="Times New Roman"/>
          <w:lang w:val="en-GB"/>
        </w:rPr>
      </w:pPr>
      <w:r w:rsidRPr="004D21AE">
        <w:rPr>
          <w:rFonts w:ascii="Times New Roman" w:hAnsi="Times New Roman" w:cs="Times New Roman"/>
          <w:lang w:val="en-GB"/>
        </w:rPr>
        <w:tab/>
        <w:t>-</w:t>
      </w:r>
      <w:r w:rsidRPr="004D21AE">
        <w:rPr>
          <w:rFonts w:ascii="Times New Roman" w:hAnsi="Times New Roman" w:cs="Times New Roman"/>
          <w:lang w:val="en-GB"/>
        </w:rPr>
        <w:tab/>
        <w:t>The recommendation extends the (disease free) survival of the patient.</w:t>
      </w:r>
    </w:p>
    <w:p w:rsidR="00175AE3" w:rsidRPr="004D21AE" w:rsidRDefault="00175AE3" w:rsidP="00943E9F">
      <w:pPr>
        <w:spacing w:after="0"/>
        <w:jc w:val="both"/>
        <w:rPr>
          <w:rFonts w:ascii="Times New Roman" w:hAnsi="Times New Roman" w:cs="Times New Roman"/>
          <w:lang w:val="en-GB"/>
        </w:rPr>
      </w:pPr>
      <w:r w:rsidRPr="004D21AE">
        <w:rPr>
          <w:rFonts w:ascii="Times New Roman" w:hAnsi="Times New Roman" w:cs="Times New Roman"/>
          <w:lang w:val="en-GB"/>
        </w:rPr>
        <w:tab/>
        <w:t>-</w:t>
      </w:r>
      <w:r w:rsidRPr="004D21AE">
        <w:rPr>
          <w:rFonts w:ascii="Times New Roman" w:hAnsi="Times New Roman" w:cs="Times New Roman"/>
          <w:lang w:val="en-GB"/>
        </w:rPr>
        <w:tab/>
        <w:t>The recommendation improves the quality of life of the patient.</w:t>
      </w:r>
    </w:p>
    <w:p w:rsidR="00175AE3" w:rsidRPr="004D21AE" w:rsidRDefault="00175AE3" w:rsidP="00943E9F">
      <w:pPr>
        <w:spacing w:after="0"/>
        <w:jc w:val="both"/>
        <w:rPr>
          <w:rFonts w:ascii="Times New Roman" w:hAnsi="Times New Roman" w:cs="Times New Roman"/>
          <w:lang w:val="en-GB"/>
        </w:rPr>
      </w:pPr>
      <w:r w:rsidRPr="004D21AE">
        <w:rPr>
          <w:rFonts w:ascii="Times New Roman" w:hAnsi="Times New Roman" w:cs="Times New Roman"/>
          <w:lang w:val="en-GB"/>
        </w:rPr>
        <w:tab/>
        <w:t>-</w:t>
      </w:r>
      <w:r w:rsidRPr="004D21AE">
        <w:rPr>
          <w:rFonts w:ascii="Times New Roman" w:hAnsi="Times New Roman" w:cs="Times New Roman"/>
          <w:lang w:val="en-GB"/>
        </w:rPr>
        <w:tab/>
        <w:t>The recommendation improves the effectiveness of care for the patient.</w:t>
      </w:r>
    </w:p>
    <w:p w:rsidR="00175AE3" w:rsidRPr="004D21AE" w:rsidRDefault="00175AE3" w:rsidP="00943E9F">
      <w:pPr>
        <w:spacing w:after="0"/>
        <w:jc w:val="both"/>
        <w:rPr>
          <w:rFonts w:ascii="Times New Roman" w:hAnsi="Times New Roman" w:cs="Times New Roman"/>
          <w:lang w:val="en-GB"/>
        </w:rPr>
      </w:pPr>
      <w:r w:rsidRPr="004D21AE">
        <w:rPr>
          <w:rFonts w:ascii="Times New Roman" w:hAnsi="Times New Roman" w:cs="Times New Roman"/>
          <w:lang w:val="en-GB"/>
        </w:rPr>
        <w:tab/>
        <w:t>-</w:t>
      </w:r>
      <w:r w:rsidRPr="004D21AE">
        <w:rPr>
          <w:rFonts w:ascii="Times New Roman" w:hAnsi="Times New Roman" w:cs="Times New Roman"/>
          <w:lang w:val="en-GB"/>
        </w:rPr>
        <w:tab/>
        <w:t>The recommendation can be translated to an indicator that is automatically extract-</w:t>
      </w:r>
      <w:r w:rsidRPr="004D21AE">
        <w:rPr>
          <w:rFonts w:ascii="Times New Roman" w:hAnsi="Times New Roman" w:cs="Times New Roman"/>
          <w:lang w:val="en-GB"/>
        </w:rPr>
        <w:tab/>
      </w:r>
      <w:r w:rsidRPr="004D21AE">
        <w:rPr>
          <w:rFonts w:ascii="Times New Roman" w:hAnsi="Times New Roman" w:cs="Times New Roman"/>
          <w:lang w:val="en-GB"/>
        </w:rPr>
        <w:tab/>
        <w:t xml:space="preserve">able from the electronic medical record. </w:t>
      </w:r>
    </w:p>
    <w:p w:rsidR="00175AE3" w:rsidRPr="004D21AE" w:rsidRDefault="00175AE3" w:rsidP="00943E9F">
      <w:pPr>
        <w:spacing w:after="0"/>
        <w:jc w:val="both"/>
        <w:rPr>
          <w:rFonts w:ascii="Times New Roman" w:hAnsi="Times New Roman" w:cs="Times New Roman"/>
          <w:lang w:val="en-GB"/>
        </w:rPr>
      </w:pPr>
    </w:p>
    <w:p w:rsidR="00175AE3" w:rsidRPr="004D21AE" w:rsidRDefault="00175AE3" w:rsidP="00943E9F">
      <w:pPr>
        <w:spacing w:after="0"/>
        <w:jc w:val="both"/>
        <w:rPr>
          <w:rFonts w:ascii="Times New Roman" w:hAnsi="Times New Roman" w:cs="Times New Roman"/>
          <w:lang w:val="en-GB"/>
        </w:rPr>
      </w:pPr>
      <w:r w:rsidRPr="004D21AE">
        <w:rPr>
          <w:rFonts w:ascii="Times New Roman" w:hAnsi="Times New Roman" w:cs="Times New Roman"/>
          <w:lang w:val="en-GB"/>
        </w:rPr>
        <w:t>Besides giving a score on the 9 point Likert scale, we</w:t>
      </w:r>
      <w:r w:rsidR="00A711E9" w:rsidRPr="004D21AE">
        <w:rPr>
          <w:rFonts w:ascii="Times New Roman" w:hAnsi="Times New Roman" w:cs="Times New Roman"/>
          <w:lang w:val="en-GB"/>
        </w:rPr>
        <w:t xml:space="preserve"> also ask you to draw up a top rating of</w:t>
      </w:r>
      <w:r w:rsidRPr="004D21AE">
        <w:rPr>
          <w:rFonts w:ascii="Times New Roman" w:hAnsi="Times New Roman" w:cs="Times New Roman"/>
          <w:lang w:val="en-GB"/>
        </w:rPr>
        <w:t xml:space="preserve"> recommendations per category, based on their adequateness for measuring the quality of care.</w:t>
      </w:r>
      <w:r w:rsidR="00A711E9" w:rsidRPr="004D21AE">
        <w:rPr>
          <w:rFonts w:ascii="Times New Roman" w:hAnsi="Times New Roman" w:cs="Times New Roman"/>
          <w:lang w:val="en-GB"/>
        </w:rPr>
        <w:t xml:space="preserve"> You will find these columns with a top 1, 3 or 5 score listing below each main category,</w:t>
      </w:r>
    </w:p>
    <w:p w:rsidR="00A711E9" w:rsidRPr="004D21AE" w:rsidRDefault="00A711E9" w:rsidP="00943E9F">
      <w:pPr>
        <w:spacing w:after="0"/>
        <w:jc w:val="both"/>
        <w:rPr>
          <w:rFonts w:ascii="Times New Roman" w:hAnsi="Times New Roman" w:cs="Times New Roman"/>
          <w:lang w:val="en-GB"/>
        </w:rPr>
      </w:pPr>
    </w:p>
    <w:p w:rsidR="0073152D" w:rsidRPr="004D21AE" w:rsidRDefault="0073152D" w:rsidP="00943E9F">
      <w:pPr>
        <w:rPr>
          <w:rFonts w:ascii="Times New Roman" w:hAnsi="Times New Roman" w:cs="Times New Roman"/>
          <w:lang w:val="en-GB"/>
        </w:rPr>
      </w:pPr>
      <w:r w:rsidRPr="004D21AE">
        <w:rPr>
          <w:rFonts w:ascii="Times New Roman" w:hAnsi="Times New Roman" w:cs="Times New Roman"/>
          <w:lang w:val="en-GB"/>
        </w:rPr>
        <w:br w:type="page"/>
      </w:r>
    </w:p>
    <w:p w:rsidR="00175AE3" w:rsidRPr="004D21AE" w:rsidRDefault="00175AE3" w:rsidP="00943E9F">
      <w:pPr>
        <w:spacing w:after="0"/>
        <w:jc w:val="both"/>
        <w:rPr>
          <w:rFonts w:ascii="Times New Roman" w:hAnsi="Times New Roman" w:cs="Times New Roman"/>
          <w:lang w:val="en-GB"/>
        </w:rPr>
      </w:pPr>
      <w:r w:rsidRPr="004D21AE">
        <w:rPr>
          <w:rFonts w:ascii="Times New Roman" w:hAnsi="Times New Roman" w:cs="Times New Roman"/>
          <w:lang w:val="en-GB"/>
        </w:rPr>
        <w:lastRenderedPageBreak/>
        <w:t>Finally, we ask you t</w:t>
      </w:r>
      <w:r w:rsidR="004B4A67" w:rsidRPr="004D21AE">
        <w:rPr>
          <w:rFonts w:ascii="Times New Roman" w:hAnsi="Times New Roman" w:cs="Times New Roman"/>
          <w:lang w:val="en-GB"/>
        </w:rPr>
        <w:t xml:space="preserve">o indicate which </w:t>
      </w:r>
      <w:proofErr w:type="spellStart"/>
      <w:r w:rsidR="004B4A67" w:rsidRPr="004D21AE">
        <w:rPr>
          <w:rFonts w:ascii="Times New Roman" w:hAnsi="Times New Roman" w:cs="Times New Roman"/>
          <w:lang w:val="en-GB"/>
        </w:rPr>
        <w:t>criterium</w:t>
      </w:r>
      <w:proofErr w:type="spellEnd"/>
      <w:r w:rsidRPr="004D21AE">
        <w:rPr>
          <w:rFonts w:ascii="Times New Roman" w:hAnsi="Times New Roman" w:cs="Times New Roman"/>
          <w:lang w:val="en-GB"/>
        </w:rPr>
        <w:t xml:space="preserve"> was decisive when scoring the recommendation: the fact that the recommendation is easily and automatically extractable from the electronic medical record (EMR), or the fact that the recommendation itself is an excellent measure for the quality of care for patients with </w:t>
      </w:r>
      <w:r w:rsidR="002C538D" w:rsidRPr="004D21AE">
        <w:rPr>
          <w:rFonts w:ascii="Times New Roman" w:hAnsi="Times New Roman" w:cs="Times New Roman"/>
          <w:lang w:val="en-GB"/>
        </w:rPr>
        <w:t>chronic kidney disease</w:t>
      </w:r>
      <w:r w:rsidRPr="004D21AE">
        <w:rPr>
          <w:rFonts w:ascii="Times New Roman" w:hAnsi="Times New Roman" w:cs="Times New Roman"/>
          <w:lang w:val="en-GB"/>
        </w:rPr>
        <w:t xml:space="preserve">? </w:t>
      </w:r>
    </w:p>
    <w:p w:rsidR="00175AE3" w:rsidRPr="004D21AE" w:rsidRDefault="00175AE3" w:rsidP="00943E9F">
      <w:pPr>
        <w:spacing w:after="0"/>
        <w:jc w:val="both"/>
        <w:rPr>
          <w:rFonts w:ascii="Times New Roman" w:hAnsi="Times New Roman" w:cs="Times New Roman"/>
          <w:lang w:val="en-GB"/>
        </w:rPr>
      </w:pPr>
    </w:p>
    <w:p w:rsidR="00175AE3" w:rsidRPr="004D21AE" w:rsidRDefault="00175AE3" w:rsidP="00943E9F">
      <w:pPr>
        <w:spacing w:after="0"/>
        <w:jc w:val="both"/>
        <w:rPr>
          <w:rFonts w:ascii="Times New Roman" w:hAnsi="Times New Roman" w:cs="Times New Roman"/>
          <w:lang w:val="en-GB"/>
        </w:rPr>
      </w:pPr>
      <w:r w:rsidRPr="004D21AE">
        <w:rPr>
          <w:rFonts w:ascii="Times New Roman" w:hAnsi="Times New Roman" w:cs="Times New Roman"/>
          <w:lang w:val="en-GB"/>
        </w:rPr>
        <w:t>You have the opportunity to formulate remarks, to adjust recommendations or to write down own recommendations which are not listed in the questionnaire. Please use the empty documents at the end of this questionnaire for this purpose.</w:t>
      </w:r>
    </w:p>
    <w:p w:rsidR="00175AE3" w:rsidRPr="004D21AE" w:rsidRDefault="00175AE3" w:rsidP="00943E9F">
      <w:pPr>
        <w:spacing w:after="0"/>
        <w:jc w:val="both"/>
        <w:rPr>
          <w:rFonts w:ascii="Times New Roman" w:hAnsi="Times New Roman" w:cs="Times New Roman"/>
          <w:lang w:val="en-GB"/>
        </w:rPr>
      </w:pPr>
    </w:p>
    <w:p w:rsidR="00175AE3" w:rsidRPr="004D21AE" w:rsidRDefault="00175AE3" w:rsidP="00943E9F">
      <w:pPr>
        <w:spacing w:after="0"/>
        <w:jc w:val="both"/>
        <w:rPr>
          <w:rFonts w:ascii="Times New Roman" w:hAnsi="Times New Roman" w:cs="Times New Roman"/>
          <w:lang w:val="en-GB"/>
        </w:rPr>
      </w:pPr>
      <w:r w:rsidRPr="004D21AE">
        <w:rPr>
          <w:rFonts w:ascii="Times New Roman" w:hAnsi="Times New Roman" w:cs="Times New Roman"/>
          <w:lang w:val="en-GB"/>
        </w:rPr>
        <w:t xml:space="preserve">On the next page, you will find an example of the lay-out of the questionnaire.  </w:t>
      </w:r>
    </w:p>
    <w:p w:rsidR="00175AE3" w:rsidRPr="004D21AE" w:rsidRDefault="00175AE3" w:rsidP="00943E9F">
      <w:pPr>
        <w:spacing w:after="0"/>
        <w:jc w:val="both"/>
        <w:rPr>
          <w:rFonts w:ascii="Times New Roman" w:hAnsi="Times New Roman" w:cs="Times New Roman"/>
          <w:lang w:val="en-GB"/>
        </w:rPr>
      </w:pPr>
    </w:p>
    <w:p w:rsidR="00175AE3" w:rsidRPr="004D21AE" w:rsidRDefault="00175AE3" w:rsidP="00943E9F">
      <w:pPr>
        <w:jc w:val="both"/>
        <w:rPr>
          <w:rFonts w:ascii="Times New Roman" w:hAnsi="Times New Roman" w:cs="Times New Roman"/>
          <w:lang w:val="en-GB"/>
        </w:rPr>
      </w:pPr>
    </w:p>
    <w:p w:rsidR="00175AE3" w:rsidRPr="004D21AE" w:rsidRDefault="00175AE3" w:rsidP="00943E9F">
      <w:pPr>
        <w:jc w:val="both"/>
        <w:rPr>
          <w:rFonts w:ascii="Times New Roman" w:hAnsi="Times New Roman" w:cs="Times New Roman"/>
          <w:lang w:val="en-GB"/>
        </w:rPr>
      </w:pPr>
    </w:p>
    <w:p w:rsidR="00175AE3" w:rsidRPr="004D21AE" w:rsidRDefault="00175AE3" w:rsidP="00943E9F">
      <w:pPr>
        <w:jc w:val="both"/>
        <w:rPr>
          <w:rFonts w:ascii="Times New Roman" w:hAnsi="Times New Roman" w:cs="Times New Roman"/>
          <w:lang w:val="en-GB"/>
        </w:rPr>
      </w:pPr>
    </w:p>
    <w:p w:rsidR="00175AE3" w:rsidRPr="004D21AE" w:rsidRDefault="00175AE3" w:rsidP="00943E9F">
      <w:pPr>
        <w:jc w:val="both"/>
        <w:rPr>
          <w:rFonts w:ascii="Times New Roman" w:hAnsi="Times New Roman" w:cs="Times New Roman"/>
          <w:lang w:val="en-GB"/>
        </w:rPr>
      </w:pPr>
    </w:p>
    <w:p w:rsidR="00175AE3" w:rsidRPr="004D21AE" w:rsidRDefault="00175AE3" w:rsidP="00943E9F">
      <w:pPr>
        <w:jc w:val="both"/>
        <w:rPr>
          <w:rFonts w:ascii="Times New Roman" w:hAnsi="Times New Roman" w:cs="Times New Roman"/>
          <w:lang w:val="en-GB"/>
        </w:rPr>
      </w:pPr>
    </w:p>
    <w:p w:rsidR="00175AE3" w:rsidRPr="004D21AE" w:rsidRDefault="00175AE3" w:rsidP="00943E9F">
      <w:pPr>
        <w:jc w:val="both"/>
        <w:rPr>
          <w:rFonts w:ascii="Times New Roman" w:hAnsi="Times New Roman" w:cs="Times New Roman"/>
          <w:lang w:val="en-GB"/>
        </w:rPr>
      </w:pPr>
    </w:p>
    <w:p w:rsidR="00175AE3" w:rsidRPr="004D21AE" w:rsidRDefault="00175AE3" w:rsidP="00943E9F">
      <w:pPr>
        <w:jc w:val="both"/>
        <w:rPr>
          <w:rFonts w:ascii="Times New Roman" w:hAnsi="Times New Roman" w:cs="Times New Roman"/>
          <w:lang w:val="en-GB"/>
        </w:rPr>
      </w:pPr>
    </w:p>
    <w:p w:rsidR="00175AE3" w:rsidRPr="004D21AE" w:rsidRDefault="00175AE3" w:rsidP="00943E9F">
      <w:pPr>
        <w:jc w:val="both"/>
        <w:rPr>
          <w:rFonts w:ascii="Times New Roman" w:hAnsi="Times New Roman" w:cs="Times New Roman"/>
          <w:lang w:val="en-GB"/>
        </w:rPr>
      </w:pPr>
    </w:p>
    <w:p w:rsidR="00175AE3" w:rsidRPr="004D21AE" w:rsidRDefault="00175AE3" w:rsidP="00943E9F">
      <w:pPr>
        <w:jc w:val="both"/>
        <w:rPr>
          <w:rFonts w:ascii="Times New Roman" w:hAnsi="Times New Roman" w:cs="Times New Roman"/>
          <w:lang w:val="en-GB"/>
        </w:rPr>
      </w:pPr>
    </w:p>
    <w:p w:rsidR="00175AE3" w:rsidRPr="004D21AE" w:rsidRDefault="00175AE3" w:rsidP="00943E9F">
      <w:pPr>
        <w:jc w:val="both"/>
        <w:rPr>
          <w:rFonts w:ascii="Times New Roman" w:hAnsi="Times New Roman" w:cs="Times New Roman"/>
          <w:lang w:val="en-GB"/>
        </w:rPr>
      </w:pPr>
    </w:p>
    <w:p w:rsidR="00175AE3" w:rsidRPr="004D21AE" w:rsidRDefault="00175AE3" w:rsidP="00943E9F">
      <w:pPr>
        <w:jc w:val="both"/>
        <w:rPr>
          <w:rFonts w:ascii="Times New Roman" w:hAnsi="Times New Roman" w:cs="Times New Roman"/>
          <w:lang w:val="en-GB"/>
        </w:rPr>
      </w:pPr>
    </w:p>
    <w:p w:rsidR="00175AE3" w:rsidRPr="004D21AE" w:rsidRDefault="00175AE3" w:rsidP="00943E9F">
      <w:pPr>
        <w:jc w:val="both"/>
        <w:rPr>
          <w:rFonts w:ascii="Times New Roman" w:hAnsi="Times New Roman" w:cs="Times New Roman"/>
          <w:lang w:val="en-GB"/>
        </w:rPr>
      </w:pPr>
    </w:p>
    <w:p w:rsidR="00175AE3" w:rsidRPr="004D21AE" w:rsidRDefault="00175AE3" w:rsidP="00943E9F">
      <w:pPr>
        <w:jc w:val="both"/>
        <w:rPr>
          <w:rFonts w:ascii="Times New Roman" w:hAnsi="Times New Roman" w:cs="Times New Roman"/>
          <w:lang w:val="en-GB"/>
        </w:rPr>
      </w:pPr>
    </w:p>
    <w:p w:rsidR="00175AE3" w:rsidRPr="004D21AE" w:rsidRDefault="00175AE3" w:rsidP="00943E9F">
      <w:pPr>
        <w:jc w:val="both"/>
        <w:rPr>
          <w:rFonts w:ascii="Times New Roman" w:hAnsi="Times New Roman" w:cs="Times New Roman"/>
          <w:lang w:val="en-GB"/>
        </w:rPr>
      </w:pPr>
    </w:p>
    <w:p w:rsidR="00175AE3" w:rsidRPr="004D21AE" w:rsidRDefault="00175AE3" w:rsidP="00943E9F">
      <w:pPr>
        <w:jc w:val="both"/>
        <w:rPr>
          <w:rFonts w:ascii="Times New Roman" w:hAnsi="Times New Roman" w:cs="Times New Roman"/>
          <w:lang w:val="en-GB"/>
        </w:rPr>
      </w:pPr>
    </w:p>
    <w:p w:rsidR="00175AE3" w:rsidRPr="004D21AE" w:rsidRDefault="00175AE3" w:rsidP="00943E9F">
      <w:pPr>
        <w:jc w:val="both"/>
        <w:rPr>
          <w:rFonts w:ascii="Times New Roman" w:hAnsi="Times New Roman" w:cs="Times New Roman"/>
          <w:lang w:val="en-GB"/>
        </w:rPr>
      </w:pPr>
    </w:p>
    <w:p w:rsidR="00175AE3" w:rsidRPr="004D21AE" w:rsidRDefault="00175AE3" w:rsidP="00943E9F">
      <w:pPr>
        <w:jc w:val="both"/>
        <w:rPr>
          <w:rFonts w:ascii="Times New Roman" w:hAnsi="Times New Roman" w:cs="Times New Roman"/>
          <w:lang w:val="en-GB"/>
        </w:rPr>
      </w:pPr>
    </w:p>
    <w:p w:rsidR="00175AE3" w:rsidRPr="004D21AE" w:rsidRDefault="00175AE3" w:rsidP="00943E9F">
      <w:pPr>
        <w:jc w:val="both"/>
        <w:rPr>
          <w:rFonts w:ascii="Times New Roman" w:hAnsi="Times New Roman" w:cs="Times New Roman"/>
          <w:lang w:val="en-GB"/>
        </w:rPr>
      </w:pPr>
    </w:p>
    <w:p w:rsidR="00175AE3" w:rsidRPr="004D21AE" w:rsidRDefault="00175AE3" w:rsidP="00943E9F">
      <w:pPr>
        <w:jc w:val="both"/>
        <w:rPr>
          <w:rFonts w:ascii="Times New Roman" w:hAnsi="Times New Roman" w:cs="Times New Roman"/>
          <w:lang w:val="en-GB"/>
        </w:rPr>
      </w:pPr>
    </w:p>
    <w:p w:rsidR="00175AE3" w:rsidRPr="004D21AE" w:rsidRDefault="00175AE3" w:rsidP="00943E9F">
      <w:pPr>
        <w:jc w:val="both"/>
        <w:rPr>
          <w:rFonts w:ascii="Times New Roman" w:hAnsi="Times New Roman" w:cs="Times New Roman"/>
          <w:lang w:val="en-GB"/>
        </w:rPr>
      </w:pPr>
    </w:p>
    <w:p w:rsidR="000A7B35" w:rsidRPr="004D21AE" w:rsidRDefault="000A7B35" w:rsidP="00943E9F">
      <w:pPr>
        <w:rPr>
          <w:rFonts w:ascii="Times New Roman" w:eastAsia="Times New Roman" w:hAnsi="Times New Roman" w:cs="Times New Roman"/>
          <w:b/>
          <w:smallCaps/>
          <w:sz w:val="32"/>
          <w:szCs w:val="36"/>
          <w:lang w:val="en-US"/>
        </w:rPr>
      </w:pPr>
      <w:bookmarkStart w:id="0" w:name="_Hlk511578596"/>
      <w:r w:rsidRPr="004D21AE">
        <w:rPr>
          <w:rFonts w:ascii="Times New Roman" w:eastAsia="Times New Roman" w:hAnsi="Times New Roman" w:cs="Times New Roman"/>
          <w:b/>
          <w:smallCaps/>
          <w:sz w:val="32"/>
          <w:szCs w:val="36"/>
          <w:lang w:val="en-US"/>
        </w:rPr>
        <w:br w:type="page"/>
      </w:r>
    </w:p>
    <w:p w:rsidR="0081216E" w:rsidRPr="004D21AE" w:rsidRDefault="00A46A82" w:rsidP="00943E9F">
      <w:pPr>
        <w:rPr>
          <w:rFonts w:ascii="Times New Roman" w:eastAsia="Times New Roman" w:hAnsi="Times New Roman" w:cs="Times New Roman"/>
          <w:b/>
          <w:smallCaps/>
          <w:sz w:val="32"/>
          <w:szCs w:val="36"/>
        </w:rPr>
      </w:pPr>
      <w:r w:rsidRPr="004D21AE">
        <w:rPr>
          <w:rFonts w:ascii="Times New Roman" w:eastAsia="Times New Roman" w:hAnsi="Times New Roman" w:cs="Times New Roman"/>
          <w:b/>
          <w:smallCaps/>
          <w:sz w:val="32"/>
          <w:szCs w:val="36"/>
        </w:rPr>
        <w:lastRenderedPageBreak/>
        <w:t>Questionnaire lay-out</w:t>
      </w:r>
    </w:p>
    <w:tbl>
      <w:tblPr>
        <w:tblpPr w:leftFromText="141" w:rightFromText="141" w:bottomFromText="200" w:vertAnchor="page" w:horzAnchor="margin" w:tblpXSpec="center" w:tblpY="2956"/>
        <w:tblW w:w="10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2"/>
        <w:gridCol w:w="2269"/>
        <w:gridCol w:w="813"/>
        <w:gridCol w:w="709"/>
        <w:gridCol w:w="992"/>
        <w:gridCol w:w="3865"/>
        <w:gridCol w:w="1550"/>
      </w:tblGrid>
      <w:tr w:rsidR="004A2C09" w:rsidRPr="004D21AE" w:rsidTr="003D2F2D">
        <w:trPr>
          <w:trHeight w:val="380"/>
        </w:trPr>
        <w:tc>
          <w:tcPr>
            <w:tcW w:w="10620"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2F2D" w:rsidRPr="004D21AE" w:rsidRDefault="003D2F2D" w:rsidP="00943E9F">
            <w:pPr>
              <w:widowControl w:val="0"/>
              <w:numPr>
                <w:ilvl w:val="0"/>
                <w:numId w:val="27"/>
              </w:numPr>
              <w:spacing w:after="0"/>
              <w:contextualSpacing/>
              <w:rPr>
                <w:rFonts w:ascii="Times New Roman" w:eastAsia="Calibri" w:hAnsi="Times New Roman" w:cs="Times New Roman"/>
                <w:b/>
                <w:i/>
                <w:sz w:val="28"/>
                <w:szCs w:val="28"/>
              </w:rPr>
            </w:pPr>
            <w:bookmarkStart w:id="1" w:name="_Hlk511578743"/>
            <w:bookmarkEnd w:id="0"/>
            <w:r w:rsidRPr="004D21AE">
              <w:rPr>
                <w:rFonts w:ascii="Times New Roman" w:eastAsia="Calibri" w:hAnsi="Times New Roman" w:cs="Times New Roman"/>
                <w:b/>
                <w:i/>
                <w:sz w:val="28"/>
                <w:szCs w:val="28"/>
              </w:rPr>
              <w:t>Category</w:t>
            </w:r>
          </w:p>
        </w:tc>
      </w:tr>
      <w:tr w:rsidR="004A2C09" w:rsidRPr="00D35EAC" w:rsidTr="003D2F2D">
        <w:trPr>
          <w:trHeight w:val="416"/>
        </w:trPr>
        <w:tc>
          <w:tcPr>
            <w:tcW w:w="10620"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2F2D" w:rsidRPr="004D21AE" w:rsidRDefault="003D2F2D" w:rsidP="00943E9F">
            <w:pPr>
              <w:widowControl w:val="0"/>
              <w:rPr>
                <w:rFonts w:ascii="Times New Roman" w:eastAsia="Calibri" w:hAnsi="Times New Roman" w:cs="Times New Roman"/>
                <w:i/>
                <w:lang w:val="en-GB"/>
              </w:rPr>
            </w:pPr>
            <w:r w:rsidRPr="004D21AE">
              <w:rPr>
                <w:rFonts w:ascii="Times New Roman" w:eastAsia="Calibri" w:hAnsi="Times New Roman" w:cs="Times New Roman"/>
                <w:i/>
                <w:lang w:val="en-GB"/>
              </w:rPr>
              <w:t xml:space="preserve">To what extent are the following recommendations of importance for measuring the quality of care in the first line health care for patients with </w:t>
            </w:r>
            <w:r w:rsidR="00C91B5D" w:rsidRPr="004D21AE">
              <w:rPr>
                <w:rFonts w:ascii="Times New Roman" w:eastAsia="Calibri" w:hAnsi="Times New Roman" w:cs="Times New Roman"/>
                <w:i/>
                <w:lang w:val="en-GB"/>
              </w:rPr>
              <w:t>chronic kidney disease</w:t>
            </w:r>
            <w:r w:rsidRPr="004D21AE">
              <w:rPr>
                <w:rFonts w:ascii="Times New Roman" w:eastAsia="Calibri" w:hAnsi="Times New Roman" w:cs="Times New Roman"/>
                <w:i/>
                <w:lang w:val="en-GB"/>
              </w:rPr>
              <w:t xml:space="preserve">? </w:t>
            </w:r>
          </w:p>
        </w:tc>
      </w:tr>
      <w:tr w:rsidR="004A2C09" w:rsidRPr="00D35EAC" w:rsidTr="003D2F2D">
        <w:trPr>
          <w:trHeight w:val="769"/>
        </w:trPr>
        <w:tc>
          <w:tcPr>
            <w:tcW w:w="4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F2D" w:rsidRPr="004D21AE" w:rsidRDefault="003D2F2D" w:rsidP="00943E9F">
            <w:pPr>
              <w:jc w:val="both"/>
              <w:rPr>
                <w:rFonts w:ascii="Times New Roman" w:eastAsia="Calibri" w:hAnsi="Times New Roman" w:cs="Times New Roman"/>
                <w:b/>
                <w:u w:val="single"/>
                <w:lang w:val="en-GB"/>
              </w:rPr>
            </w:pPr>
          </w:p>
        </w:tc>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2F2D" w:rsidRPr="004D21AE" w:rsidRDefault="003D2F2D" w:rsidP="00943E9F">
            <w:pPr>
              <w:widowControl w:val="0"/>
              <w:rPr>
                <w:rFonts w:ascii="Times New Roman" w:eastAsia="Calibri" w:hAnsi="Times New Roman" w:cs="Times New Roman"/>
                <w:b/>
                <w:sz w:val="20"/>
                <w:szCs w:val="20"/>
                <w:u w:val="single"/>
              </w:rPr>
            </w:pPr>
            <w:r w:rsidRPr="004D21AE">
              <w:rPr>
                <w:rFonts w:ascii="Times New Roman" w:eastAsia="Calibri" w:hAnsi="Times New Roman" w:cs="Times New Roman"/>
                <w:b/>
                <w:sz w:val="20"/>
                <w:szCs w:val="20"/>
                <w:u w:val="single"/>
              </w:rPr>
              <w:t>Recommendation</w:t>
            </w:r>
          </w:p>
        </w:tc>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2F2D" w:rsidRPr="004D21AE" w:rsidRDefault="003D2F2D" w:rsidP="00943E9F">
            <w:pPr>
              <w:widowControl w:val="0"/>
              <w:rPr>
                <w:rFonts w:ascii="Times New Roman" w:eastAsia="Calibri" w:hAnsi="Times New Roman" w:cs="Times New Roman"/>
                <w:b/>
                <w:sz w:val="20"/>
                <w:szCs w:val="20"/>
                <w:u w:val="single"/>
              </w:rPr>
            </w:pPr>
            <w:r w:rsidRPr="004D21AE">
              <w:rPr>
                <w:rFonts w:ascii="Times New Roman" w:eastAsia="Calibri" w:hAnsi="Times New Roman" w:cs="Times New Roman"/>
                <w:b/>
                <w:sz w:val="20"/>
                <w:szCs w:val="20"/>
                <w:u w:val="single"/>
              </w:rPr>
              <w:t>Source</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2F2D" w:rsidRPr="004D21AE" w:rsidRDefault="003D2F2D" w:rsidP="00943E9F">
            <w:pPr>
              <w:widowControl w:val="0"/>
              <w:rPr>
                <w:rFonts w:ascii="Times New Roman" w:eastAsia="Calibri" w:hAnsi="Times New Roman" w:cs="Times New Roman"/>
                <w:b/>
                <w:sz w:val="20"/>
                <w:szCs w:val="20"/>
                <w:u w:val="single"/>
              </w:rPr>
            </w:pPr>
            <w:r w:rsidRPr="004D21AE">
              <w:rPr>
                <w:rFonts w:ascii="Times New Roman" w:eastAsia="Calibri" w:hAnsi="Times New Roman" w:cs="Times New Roman"/>
                <w:b/>
                <w:sz w:val="20"/>
                <w:szCs w:val="20"/>
                <w:u w:val="single"/>
              </w:rPr>
              <w:t>Year</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2F2D" w:rsidRPr="004D21AE" w:rsidRDefault="003D2F2D" w:rsidP="00943E9F">
            <w:pPr>
              <w:widowControl w:val="0"/>
              <w:rPr>
                <w:rFonts w:ascii="Times New Roman" w:eastAsia="Calibri" w:hAnsi="Times New Roman" w:cs="Times New Roman"/>
                <w:b/>
                <w:sz w:val="20"/>
                <w:szCs w:val="20"/>
                <w:u w:val="single"/>
              </w:rPr>
            </w:pPr>
            <w:r w:rsidRPr="004D21AE">
              <w:rPr>
                <w:rFonts w:ascii="Times New Roman" w:eastAsia="Calibri" w:hAnsi="Times New Roman" w:cs="Times New Roman"/>
                <w:b/>
                <w:sz w:val="20"/>
                <w:szCs w:val="20"/>
                <w:u w:val="single"/>
              </w:rPr>
              <w:t>Grade of evidence</w:t>
            </w:r>
          </w:p>
        </w:tc>
        <w:tc>
          <w:tcPr>
            <w:tcW w:w="3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2F2D" w:rsidRPr="004D21AE" w:rsidRDefault="003D2F2D" w:rsidP="00943E9F">
            <w:pPr>
              <w:widowControl w:val="0"/>
              <w:rPr>
                <w:rFonts w:ascii="Times New Roman" w:eastAsia="Calibri" w:hAnsi="Times New Roman" w:cs="Times New Roman"/>
                <w:b/>
                <w:sz w:val="20"/>
                <w:szCs w:val="20"/>
                <w:u w:val="single"/>
              </w:rPr>
            </w:pPr>
            <w:r w:rsidRPr="004D21AE">
              <w:rPr>
                <w:rFonts w:ascii="Times New Roman" w:eastAsia="Calibri" w:hAnsi="Times New Roman" w:cs="Times New Roman"/>
                <w:b/>
                <w:sz w:val="20"/>
                <w:szCs w:val="20"/>
                <w:u w:val="single"/>
              </w:rPr>
              <w:t>Your judgement</w:t>
            </w:r>
          </w:p>
        </w:tc>
        <w:tc>
          <w:tcPr>
            <w:tcW w:w="1550" w:type="dxa"/>
            <w:tcBorders>
              <w:top w:val="single" w:sz="8" w:space="0" w:color="000000"/>
              <w:left w:val="single" w:sz="8" w:space="0" w:color="000000"/>
              <w:bottom w:val="single" w:sz="8" w:space="0" w:color="000000"/>
              <w:right w:val="single" w:sz="8" w:space="0" w:color="000000"/>
            </w:tcBorders>
            <w:hideMark/>
          </w:tcPr>
          <w:p w:rsidR="003D2F2D" w:rsidRPr="004D21AE" w:rsidRDefault="003D2F2D" w:rsidP="00943E9F">
            <w:pPr>
              <w:widowControl w:val="0"/>
              <w:rPr>
                <w:rFonts w:ascii="Times New Roman" w:eastAsia="Calibri" w:hAnsi="Times New Roman" w:cs="Times New Roman"/>
                <w:b/>
                <w:sz w:val="20"/>
                <w:szCs w:val="20"/>
                <w:u w:val="single"/>
                <w:lang w:val="en-GB"/>
              </w:rPr>
            </w:pPr>
            <w:r w:rsidRPr="004D21AE">
              <w:rPr>
                <w:rFonts w:ascii="Times New Roman" w:eastAsia="Calibri" w:hAnsi="Times New Roman" w:cs="Times New Roman"/>
                <w:b/>
                <w:sz w:val="20"/>
                <w:szCs w:val="20"/>
                <w:u w:val="single"/>
                <w:lang w:val="en-GB"/>
              </w:rPr>
              <w:t>Decisive factor in your judgement</w:t>
            </w:r>
          </w:p>
        </w:tc>
      </w:tr>
      <w:tr w:rsidR="004A2C09" w:rsidRPr="004D21AE" w:rsidTr="003D2F2D">
        <w:trPr>
          <w:trHeight w:val="874"/>
        </w:trPr>
        <w:tc>
          <w:tcPr>
            <w:tcW w:w="4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F2D" w:rsidRPr="004D21AE" w:rsidRDefault="003D2F2D" w:rsidP="00943E9F">
            <w:pPr>
              <w:widowControl w:val="0"/>
              <w:rPr>
                <w:rFonts w:ascii="Times New Roman" w:eastAsia="Calibri" w:hAnsi="Times New Roman" w:cs="Times New Roman"/>
                <w:b/>
                <w:u w:val="single"/>
                <w:lang w:val="en-GB"/>
              </w:rPr>
            </w:pPr>
          </w:p>
        </w:tc>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2F2D" w:rsidRPr="004D21AE" w:rsidRDefault="003D2F2D" w:rsidP="00943E9F">
            <w:pPr>
              <w:widowControl w:val="0"/>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rPr>
              <w:t xml:space="preserve">The recommended medical act. </w:t>
            </w:r>
          </w:p>
          <w:p w:rsidR="003D2F2D" w:rsidRPr="004D21AE" w:rsidRDefault="003D2F2D" w:rsidP="00943E9F">
            <w:pPr>
              <w:widowControl w:val="0"/>
              <w:rPr>
                <w:rFonts w:ascii="Times New Roman" w:eastAsia="Calibri" w:hAnsi="Times New Roman" w:cs="Times New Roman"/>
                <w:sz w:val="20"/>
                <w:szCs w:val="20"/>
              </w:rPr>
            </w:pPr>
          </w:p>
        </w:tc>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2F2D" w:rsidRPr="004D21AE" w:rsidRDefault="003D2F2D" w:rsidP="00943E9F">
            <w:pPr>
              <w:widowControl w:val="0"/>
              <w:rPr>
                <w:rFonts w:ascii="Times New Roman" w:eastAsia="Calibri" w:hAnsi="Times New Roman" w:cs="Times New Roman"/>
                <w:sz w:val="20"/>
                <w:szCs w:val="20"/>
              </w:rPr>
            </w:pPr>
            <w:r w:rsidRPr="004D21AE">
              <w:rPr>
                <w:rFonts w:ascii="Times New Roman" w:hAnsi="Times New Roman" w:cs="Times New Roman"/>
                <w:noProof/>
                <w:lang w:eastAsia="nl-BE"/>
              </w:rPr>
              <mc:AlternateContent>
                <mc:Choice Requires="wps">
                  <w:drawing>
                    <wp:anchor distT="0" distB="0" distL="114297" distR="114297" simplePos="0" relativeHeight="251657216" behindDoc="0" locked="0" layoutInCell="1" allowOverlap="1" wp14:anchorId="1537481A" wp14:editId="04D5C38C">
                      <wp:simplePos x="0" y="0"/>
                      <wp:positionH relativeFrom="column">
                        <wp:posOffset>124460</wp:posOffset>
                      </wp:positionH>
                      <wp:positionV relativeFrom="paragraph">
                        <wp:posOffset>1082675</wp:posOffset>
                      </wp:positionV>
                      <wp:extent cx="0" cy="520065"/>
                      <wp:effectExtent l="76200" t="0" r="57150" b="51435"/>
                      <wp:wrapNone/>
                      <wp:docPr id="9" name="Rechte verbindingslijn met pijl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00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66B2352" id="_x0000_t32" coordsize="21600,21600" o:spt="32" o:oned="t" path="m,l21600,21600e" filled="f">
                      <v:path arrowok="t" fillok="f" o:connecttype="none"/>
                      <o:lock v:ext="edit" shapetype="t"/>
                    </v:shapetype>
                    <v:shape id="Rechte verbindingslijn met pijl 9" o:spid="_x0000_s1026" type="#_x0000_t32" style="position:absolute;margin-left:9.8pt;margin-top:85.25pt;width:0;height:40.95pt;z-index:2516572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">
                      <v:stroke endarrow="block"/>
                    </v:shape>
                  </w:pict>
                </mc:Fallback>
              </mc:AlternateContent>
            </w:r>
            <w:r w:rsidRPr="004D21AE">
              <w:rPr>
                <w:rFonts w:ascii="Times New Roman" w:eastAsia="Calibri" w:hAnsi="Times New Roman" w:cs="Times New Roman"/>
                <w:sz w:val="20"/>
                <w:szCs w:val="20"/>
              </w:rPr>
              <w:t>....</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2F2D" w:rsidRPr="004D21AE" w:rsidRDefault="003D2F2D" w:rsidP="00943E9F">
            <w:pPr>
              <w:widowControl w:val="0"/>
              <w:rPr>
                <w:rFonts w:ascii="Times New Roman" w:eastAsia="Calibri" w:hAnsi="Times New Roman" w:cs="Times New Roman"/>
                <w:sz w:val="20"/>
                <w:szCs w:val="20"/>
              </w:rPr>
            </w:pPr>
            <w:r w:rsidRPr="004D21AE">
              <w:rPr>
                <w:rFonts w:ascii="Times New Roman" w:hAnsi="Times New Roman" w:cs="Times New Roman"/>
                <w:noProof/>
                <w:lang w:eastAsia="nl-BE"/>
              </w:rPr>
              <mc:AlternateContent>
                <mc:Choice Requires="wps">
                  <w:drawing>
                    <wp:anchor distT="0" distB="0" distL="114300" distR="114300" simplePos="0" relativeHeight="251658240" behindDoc="0" locked="0" layoutInCell="1" allowOverlap="1" wp14:anchorId="17BB8AE2" wp14:editId="10CBBC59">
                      <wp:simplePos x="0" y="0"/>
                      <wp:positionH relativeFrom="column">
                        <wp:posOffset>141605</wp:posOffset>
                      </wp:positionH>
                      <wp:positionV relativeFrom="paragraph">
                        <wp:posOffset>1082675</wp:posOffset>
                      </wp:positionV>
                      <wp:extent cx="635" cy="1120140"/>
                      <wp:effectExtent l="76200" t="0" r="75565" b="60960"/>
                      <wp:wrapNone/>
                      <wp:docPr id="8" name="Rechte verbindingslijn met pijl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20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7DEC7F" id="Rechte verbindingslijn met pijl 8" o:spid="_x0000_s1026" type="#_x0000_t32" style="position:absolute;margin-left:11.15pt;margin-top:85.25pt;width:.05pt;height:8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">
                      <v:stroke endarrow="block"/>
                    </v:shape>
                  </w:pict>
                </mc:Fallback>
              </mc:AlternateContent>
            </w:r>
            <w:r w:rsidRPr="004D21AE">
              <w:rPr>
                <w:rFonts w:ascii="Times New Roman" w:eastAsia="Calibri" w:hAnsi="Times New Roman" w:cs="Times New Roman"/>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2F2D" w:rsidRPr="004D21AE" w:rsidRDefault="003D2F2D" w:rsidP="00943E9F">
            <w:pPr>
              <w:widowControl w:val="0"/>
              <w:rPr>
                <w:rFonts w:ascii="Times New Roman" w:eastAsia="Calibri" w:hAnsi="Times New Roman" w:cs="Times New Roman"/>
                <w:sz w:val="20"/>
                <w:szCs w:val="20"/>
              </w:rPr>
            </w:pPr>
            <w:r w:rsidRPr="004D21AE">
              <w:rPr>
                <w:rFonts w:ascii="Times New Roman" w:hAnsi="Times New Roman" w:cs="Times New Roman"/>
                <w:noProof/>
                <w:lang w:eastAsia="nl-BE"/>
              </w:rPr>
              <mc:AlternateContent>
                <mc:Choice Requires="wps">
                  <w:drawing>
                    <wp:anchor distT="0" distB="0" distL="114300" distR="114300" simplePos="0" relativeHeight="251659264" behindDoc="0" locked="0" layoutInCell="1" allowOverlap="1" wp14:anchorId="7305574E" wp14:editId="2EF33549">
                      <wp:simplePos x="0" y="0"/>
                      <wp:positionH relativeFrom="column">
                        <wp:posOffset>243840</wp:posOffset>
                      </wp:positionH>
                      <wp:positionV relativeFrom="paragraph">
                        <wp:posOffset>1082675</wp:posOffset>
                      </wp:positionV>
                      <wp:extent cx="635" cy="1894205"/>
                      <wp:effectExtent l="76200" t="0" r="75565" b="48895"/>
                      <wp:wrapNone/>
                      <wp:docPr id="7" name="Rechte verbindingslijn met pijl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942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AA4721" id="Rechte verbindingslijn met pijl 7" o:spid="_x0000_s1026" type="#_x0000_t32" style="position:absolute;margin-left:19.2pt;margin-top:85.25pt;width:.05pt;height:14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">
                      <v:stroke endarrow="block"/>
                    </v:shape>
                  </w:pict>
                </mc:Fallback>
              </mc:AlternateContent>
            </w:r>
            <w:r w:rsidRPr="004D21AE">
              <w:rPr>
                <w:rFonts w:ascii="Times New Roman" w:eastAsia="Calibri" w:hAnsi="Times New Roman" w:cs="Times New Roman"/>
                <w:sz w:val="20"/>
                <w:szCs w:val="20"/>
              </w:rPr>
              <w:t>....</w:t>
            </w:r>
          </w:p>
        </w:tc>
        <w:tc>
          <w:tcPr>
            <w:tcW w:w="3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D2F2D" w:rsidRPr="004D21AE" w:rsidRDefault="003D2F2D" w:rsidP="00943E9F">
            <w:pPr>
              <w:widowControl w:val="0"/>
              <w:rPr>
                <w:rFonts w:ascii="Times New Roman" w:eastAsia="Calibri" w:hAnsi="Times New Roman" w:cs="Times New Roman"/>
                <w:b/>
                <w:sz w:val="20"/>
                <w:szCs w:val="20"/>
              </w:rPr>
            </w:pPr>
            <w:r w:rsidRPr="004D21AE">
              <w:rPr>
                <w:rFonts w:ascii="Times New Roman" w:eastAsia="Calibri" w:hAnsi="Times New Roman" w:cs="Times New Roman"/>
                <w:b/>
                <w:sz w:val="20"/>
                <w:szCs w:val="20"/>
              </w:rPr>
              <w:t xml:space="preserve">  </w:t>
            </w:r>
            <w:r w:rsidR="00320B67">
              <w:rPr>
                <w:rFonts w:ascii="Times New Roman" w:eastAsia="Calibri" w:hAnsi="Times New Roman" w:cs="Times New Roman"/>
                <w:b/>
                <w:sz w:val="20"/>
                <w:szCs w:val="20"/>
              </w:rPr>
              <w:t xml:space="preserve">  </w:t>
            </w:r>
            <w:r w:rsidRPr="004D21AE">
              <w:rPr>
                <w:rFonts w:ascii="Times New Roman" w:eastAsia="Calibri" w:hAnsi="Times New Roman" w:cs="Times New Roman"/>
                <w:b/>
                <w:sz w:val="20"/>
                <w:szCs w:val="20"/>
              </w:rPr>
              <w:t>1     2     3     4     5     6     7     8     9</w:t>
            </w:r>
          </w:p>
          <w:p w:rsidR="003D2F2D" w:rsidRPr="004D21AE" w:rsidRDefault="003D2F2D" w:rsidP="00943E9F">
            <w:pPr>
              <w:widowControl w:val="0"/>
              <w:rPr>
                <w:rFonts w:ascii="Times New Roman" w:eastAsia="Calibri" w:hAnsi="Times New Roman" w:cs="Times New Roman"/>
                <w:b/>
                <w:sz w:val="20"/>
                <w:szCs w:val="20"/>
              </w:rPr>
            </w:pPr>
            <w:r w:rsidRPr="004D21AE">
              <w:rPr>
                <w:rFonts w:ascii="Times New Roman" w:eastAsia="Calibri" w:hAnsi="Times New Roman" w:cs="Times New Roman"/>
                <w:b/>
                <w:sz w:val="20"/>
                <w:szCs w:val="20"/>
              </w:rPr>
              <w:t xml:space="preserve">   </w:t>
            </w:r>
            <w:r w:rsidRPr="004D21AE">
              <w:rPr>
                <w:rFonts w:ascii="Times New Roman" w:eastAsia="Calibri" w:hAnsi="Times New Roman" w:cs="Times New Roman"/>
                <w:b/>
                <w:sz w:val="12"/>
                <w:szCs w:val="12"/>
              </w:rPr>
              <w:t>[----------------------------------------------------------------------------]</w:t>
            </w:r>
          </w:p>
          <w:p w:rsidR="003D2F2D" w:rsidRPr="004D21AE" w:rsidRDefault="00320B67" w:rsidP="00943E9F">
            <w:pPr>
              <w:widowControl w:val="0"/>
              <w:rPr>
                <w:rFonts w:ascii="Times New Roman" w:eastAsia="Calibri" w:hAnsi="Times New Roman" w:cs="Times New Roman"/>
                <w:sz w:val="16"/>
                <w:szCs w:val="16"/>
              </w:rPr>
            </w:pPr>
            <w:r>
              <w:rPr>
                <w:rFonts w:ascii="Times New Roman" w:eastAsia="Calibri" w:hAnsi="Times New Roman" w:cs="Times New Roman"/>
                <w:sz w:val="16"/>
                <w:szCs w:val="16"/>
              </w:rPr>
              <w:t xml:space="preserve">    Poor</w:t>
            </w:r>
            <w:r w:rsidR="003D2F2D" w:rsidRPr="004D21AE">
              <w:rPr>
                <w:rFonts w:ascii="Times New Roman" w:eastAsia="Calibri" w:hAnsi="Times New Roman" w:cs="Times New Roman"/>
                <w:sz w:val="16"/>
                <w:szCs w:val="16"/>
              </w:rPr>
              <w:t xml:space="preserve">                </w:t>
            </w:r>
            <w:r w:rsidR="003D2F2D" w:rsidRPr="004D21AE">
              <w:rPr>
                <w:rFonts w:ascii="Times New Roman" w:eastAsia="Calibri" w:hAnsi="Times New Roman" w:cs="Times New Roman"/>
                <w:sz w:val="16"/>
                <w:szCs w:val="16"/>
              </w:rPr>
              <w:tab/>
              <w:t xml:space="preserve">                         </w:t>
            </w:r>
            <w:r w:rsidR="00A435FF">
              <w:rPr>
                <w:rFonts w:ascii="Times New Roman" w:eastAsia="Calibri" w:hAnsi="Times New Roman" w:cs="Times New Roman"/>
                <w:sz w:val="16"/>
                <w:szCs w:val="16"/>
              </w:rPr>
              <w:t xml:space="preserve">   </w:t>
            </w:r>
            <w:r w:rsidR="003D2F2D" w:rsidRPr="004D21AE">
              <w:rPr>
                <w:rFonts w:ascii="Times New Roman" w:eastAsia="Calibri" w:hAnsi="Times New Roman" w:cs="Times New Roman"/>
                <w:sz w:val="16"/>
                <w:szCs w:val="16"/>
              </w:rPr>
              <w:t>Excellent</w:t>
            </w:r>
          </w:p>
          <w:p w:rsidR="003D2F2D" w:rsidRPr="004D21AE" w:rsidRDefault="003D2F2D" w:rsidP="00943E9F">
            <w:pPr>
              <w:widowControl w:val="0"/>
              <w:rPr>
                <w:rFonts w:ascii="Times New Roman" w:eastAsia="Calibri" w:hAnsi="Times New Roman" w:cs="Times New Roman"/>
              </w:rPr>
            </w:pPr>
            <w:r w:rsidRPr="004D21AE">
              <w:rPr>
                <w:rFonts w:ascii="Times New Roman" w:hAnsi="Times New Roman" w:cs="Times New Roman"/>
                <w:noProof/>
                <w:lang w:eastAsia="nl-BE"/>
              </w:rPr>
              <mc:AlternateContent>
                <mc:Choice Requires="wps">
                  <w:drawing>
                    <wp:anchor distT="0" distB="0" distL="114300" distR="114300" simplePos="0" relativeHeight="251660288" behindDoc="0" locked="0" layoutInCell="1" allowOverlap="1" wp14:anchorId="43500537" wp14:editId="6FE4E4B2">
                      <wp:simplePos x="0" y="0"/>
                      <wp:positionH relativeFrom="column">
                        <wp:posOffset>985520</wp:posOffset>
                      </wp:positionH>
                      <wp:positionV relativeFrom="paragraph">
                        <wp:posOffset>273685</wp:posOffset>
                      </wp:positionV>
                      <wp:extent cx="0" cy="2942590"/>
                      <wp:effectExtent l="76200" t="0" r="76200" b="48260"/>
                      <wp:wrapNone/>
                      <wp:docPr id="6" name="Rechte verbindingslijn met pijl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42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E8DDA6" id="Rechte verbindingslijn met pijl 6" o:spid="_x0000_s1026" type="#_x0000_t32" style="position:absolute;margin-left:77.6pt;margin-top:21.55pt;width:0;height:23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">
                      <v:stroke endarrow="block"/>
                    </v:shape>
                  </w:pict>
                </mc:Fallback>
              </mc:AlternateContent>
            </w:r>
            <w:r w:rsidRPr="004D21AE">
              <w:rPr>
                <w:rFonts w:ascii="Times New Roman" w:eastAsia="Calibri" w:hAnsi="Times New Roman" w:cs="Times New Roman"/>
                <w:i/>
                <w:sz w:val="24"/>
                <w:szCs w:val="24"/>
              </w:rPr>
              <w:t>□</w:t>
            </w:r>
            <w:r w:rsidRPr="004D21AE">
              <w:rPr>
                <w:rFonts w:ascii="Times New Roman" w:eastAsia="Calibri" w:hAnsi="Times New Roman" w:cs="Times New Roman"/>
                <w:i/>
                <w:sz w:val="16"/>
                <w:szCs w:val="16"/>
              </w:rPr>
              <w:t xml:space="preserve"> Not judgeable</w:t>
            </w:r>
          </w:p>
        </w:tc>
        <w:tc>
          <w:tcPr>
            <w:tcW w:w="1550" w:type="dxa"/>
            <w:tcBorders>
              <w:top w:val="single" w:sz="8" w:space="0" w:color="000000"/>
              <w:left w:val="single" w:sz="8" w:space="0" w:color="000000"/>
              <w:bottom w:val="single" w:sz="8" w:space="0" w:color="000000"/>
              <w:right w:val="single" w:sz="8" w:space="0" w:color="000000"/>
            </w:tcBorders>
          </w:tcPr>
          <w:p w:rsidR="003D2F2D" w:rsidRPr="004D21AE" w:rsidRDefault="003D2F2D" w:rsidP="00943E9F">
            <w:pPr>
              <w:tabs>
                <w:tab w:val="center" w:pos="567"/>
                <w:tab w:val="center" w:pos="964"/>
                <w:tab w:val="center" w:pos="1361"/>
                <w:tab w:val="center" w:pos="1758"/>
                <w:tab w:val="center" w:pos="2155"/>
                <w:tab w:val="center" w:pos="2552"/>
                <w:tab w:val="center" w:pos="2948"/>
                <w:tab w:val="center" w:pos="3345"/>
              </w:tabs>
              <w:ind w:left="134"/>
              <w:rPr>
                <w:rFonts w:ascii="Times New Roman" w:hAnsi="Times New Roman" w:cs="Times New Roman"/>
                <w:sz w:val="20"/>
                <w:szCs w:val="20"/>
                <w:lang w:val="en-US"/>
              </w:rPr>
            </w:pPr>
            <w:r w:rsidRPr="004D21AE">
              <w:rPr>
                <w:rFonts w:ascii="Times New Roman" w:hAnsi="Times New Roman" w:cs="Times New Roman"/>
                <w:sz w:val="20"/>
                <w:szCs w:val="20"/>
                <w:lang w:val="en-US"/>
              </w:rPr>
              <w:t xml:space="preserve"> </w:t>
            </w:r>
            <w:r w:rsidRPr="004D21AE">
              <w:rPr>
                <w:rFonts w:ascii="Times New Roman" w:hAnsi="Times New Roman" w:cs="Times New Roman"/>
                <w:sz w:val="16"/>
                <w:szCs w:val="15"/>
                <w:lang w:val="en-US"/>
              </w:rPr>
              <w:t>Importance</w:t>
            </w:r>
          </w:p>
          <w:p w:rsidR="003D2F2D" w:rsidRPr="004D21AE" w:rsidRDefault="003D2F2D" w:rsidP="00943E9F">
            <w:pPr>
              <w:tabs>
                <w:tab w:val="center" w:pos="567"/>
                <w:tab w:val="center" w:pos="964"/>
                <w:tab w:val="center" w:pos="1361"/>
                <w:tab w:val="center" w:pos="1758"/>
                <w:tab w:val="center" w:pos="2155"/>
                <w:tab w:val="center" w:pos="2552"/>
                <w:tab w:val="center" w:pos="2948"/>
                <w:tab w:val="center" w:pos="3345"/>
              </w:tabs>
              <w:ind w:left="134"/>
              <w:rPr>
                <w:rFonts w:ascii="Times New Roman" w:hAnsi="Times New Roman" w:cs="Times New Roman"/>
                <w:sz w:val="20"/>
                <w:szCs w:val="20"/>
                <w:lang w:val="en-US"/>
              </w:rPr>
            </w:pPr>
          </w:p>
          <w:p w:rsidR="003D2F2D" w:rsidRPr="004D21AE" w:rsidRDefault="003D2F2D" w:rsidP="00943E9F">
            <w:pPr>
              <w:tabs>
                <w:tab w:val="center" w:pos="567"/>
                <w:tab w:val="center" w:pos="964"/>
                <w:tab w:val="center" w:pos="1361"/>
                <w:tab w:val="center" w:pos="1758"/>
                <w:tab w:val="center" w:pos="2155"/>
                <w:tab w:val="center" w:pos="2552"/>
                <w:tab w:val="center" w:pos="2948"/>
                <w:tab w:val="center" w:pos="3345"/>
              </w:tabs>
              <w:ind w:left="134"/>
              <w:rPr>
                <w:rFonts w:ascii="Times New Roman" w:eastAsia="Calibri" w:hAnsi="Times New Roman" w:cs="Times New Roman"/>
                <w:b/>
                <w:sz w:val="20"/>
                <w:szCs w:val="20"/>
              </w:rPr>
            </w:pPr>
            <w:r w:rsidRPr="004D21AE">
              <w:rPr>
                <w:rFonts w:ascii="Times New Roman" w:hAnsi="Times New Roman" w:cs="Times New Roman"/>
                <w:noProof/>
                <w:lang w:eastAsia="nl-BE"/>
              </w:rPr>
              <mc:AlternateContent>
                <mc:Choice Requires="wps">
                  <w:drawing>
                    <wp:anchor distT="0" distB="0" distL="114300" distR="114300" simplePos="0" relativeHeight="251661312" behindDoc="0" locked="0" layoutInCell="1" allowOverlap="1" wp14:anchorId="3B267913" wp14:editId="4DFFA3D8">
                      <wp:simplePos x="0" y="0"/>
                      <wp:positionH relativeFrom="column">
                        <wp:posOffset>398381</wp:posOffset>
                      </wp:positionH>
                      <wp:positionV relativeFrom="paragraph">
                        <wp:posOffset>496304</wp:posOffset>
                      </wp:positionV>
                      <wp:extent cx="0" cy="3912782"/>
                      <wp:effectExtent l="76200" t="0" r="57150" b="50165"/>
                      <wp:wrapNone/>
                      <wp:docPr id="5" name="Rechte verbindingslijn met pijl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1278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3AF3A3" id="Rechte verbindingslijn met pijl 5" o:spid="_x0000_s1026" type="#_x0000_t32" style="position:absolute;margin-left:31.35pt;margin-top:39.1pt;width:0;height:30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">
                      <v:stroke endarrow="block"/>
                    </v:shape>
                  </w:pict>
                </mc:Fallback>
              </mc:AlternateContent>
            </w:r>
            <w:r w:rsidRPr="004D21AE">
              <w:rPr>
                <w:rFonts w:ascii="Times New Roman" w:hAnsi="Times New Roman" w:cs="Times New Roman"/>
                <w:sz w:val="20"/>
                <w:szCs w:val="20"/>
                <w:lang w:val="en-US"/>
              </w:rPr>
              <w:t xml:space="preserve"> </w:t>
            </w:r>
            <w:r w:rsidRPr="004D21AE">
              <w:rPr>
                <w:rFonts w:ascii="Times New Roman" w:hAnsi="Times New Roman" w:cs="Times New Roman"/>
                <w:sz w:val="16"/>
                <w:szCs w:val="20"/>
                <w:lang w:val="en-US"/>
              </w:rPr>
              <w:t>EMR extractability</w:t>
            </w:r>
          </w:p>
        </w:tc>
      </w:tr>
    </w:tbl>
    <w:p w:rsidR="00175AE3" w:rsidRPr="004D21AE" w:rsidRDefault="00175AE3" w:rsidP="00943E9F">
      <w:pPr>
        <w:jc w:val="both"/>
        <w:rPr>
          <w:rStyle w:val="BookTitle"/>
          <w:rFonts w:ascii="Times New Roman" w:hAnsi="Times New Roman" w:cs="Times New Roman"/>
          <w:b w:val="0"/>
          <w:bCs w:val="0"/>
          <w:lang w:val="en-US"/>
        </w:rPr>
      </w:pPr>
    </w:p>
    <w:p w:rsidR="00175AE3" w:rsidRPr="004D21AE" w:rsidRDefault="00D35EAC" w:rsidP="00943E9F">
      <w:pPr>
        <w:jc w:val="both"/>
        <w:rPr>
          <w:rStyle w:val="BookTitle"/>
          <w:rFonts w:ascii="Times New Roman" w:hAnsi="Times New Roman" w:cs="Times New Roman"/>
          <w:b w:val="0"/>
          <w:bCs w:val="0"/>
          <w:lang w:val="en-GB"/>
        </w:rPr>
      </w:pPr>
      <w:r w:rsidRPr="004D21AE">
        <w:rPr>
          <w:rFonts w:ascii="Times New Roman" w:hAnsi="Times New Roman" w:cs="Times New Roman"/>
          <w:noProof/>
          <w:lang w:eastAsia="nl-BE"/>
        </w:rPr>
        <mc:AlternateContent>
          <mc:Choice Requires="wps">
            <w:drawing>
              <wp:anchor distT="0" distB="0" distL="114300" distR="114300" simplePos="0" relativeHeight="251652096" behindDoc="0" locked="0" layoutInCell="1" allowOverlap="1" wp14:anchorId="18359D7C" wp14:editId="5BE757E4">
                <wp:simplePos x="0" y="0"/>
                <wp:positionH relativeFrom="column">
                  <wp:posOffset>-360045</wp:posOffset>
                </wp:positionH>
                <wp:positionV relativeFrom="paragraph">
                  <wp:posOffset>3494405</wp:posOffset>
                </wp:positionV>
                <wp:extent cx="2146300" cy="419100"/>
                <wp:effectExtent l="0" t="0" r="25400" b="19050"/>
                <wp:wrapNone/>
                <wp:docPr id="10" name="Tekstvak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419100"/>
                        </a:xfrm>
                        <a:prstGeom prst="rect">
                          <a:avLst/>
                        </a:prstGeom>
                        <a:solidFill>
                          <a:srgbClr val="FFFFFF"/>
                        </a:solidFill>
                        <a:ln w="9525">
                          <a:solidFill>
                            <a:srgbClr val="000000"/>
                          </a:solidFill>
                          <a:miter lim="800000"/>
                          <a:headEnd/>
                          <a:tailEnd/>
                        </a:ln>
                      </wps:spPr>
                      <wps:txbx>
                        <w:txbxContent>
                          <w:p w:rsidR="005551A4" w:rsidRPr="00837175" w:rsidRDefault="005551A4" w:rsidP="00175AE3">
                            <w:pPr>
                              <w:rPr>
                                <w:rFonts w:ascii="Times New Roman" w:hAnsi="Times New Roman" w:cs="Times New Roman"/>
                                <w:sz w:val="20"/>
                                <w:szCs w:val="20"/>
                                <w:lang w:val="en-GB"/>
                              </w:rPr>
                            </w:pPr>
                            <w:r w:rsidRPr="00837175">
                              <w:rPr>
                                <w:rFonts w:ascii="Times New Roman" w:hAnsi="Times New Roman" w:cs="Times New Roman"/>
                                <w:sz w:val="20"/>
                                <w:szCs w:val="20"/>
                                <w:lang w:val="en-GB"/>
                              </w:rPr>
                              <w:t>The abbreviation of the consulted national or international guideline.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359D7C" id="_x0000_t202" coordsize="21600,21600" o:spt="202" path="m,l,21600r21600,l21600,xe">
                <v:stroke joinstyle="miter"/>
                <v:path gradientshapeok="t" o:connecttype="rect"/>
              </v:shapetype>
              <v:shape id="Tekstvak 10" o:spid="_x0000_s1026" type="#_x0000_t202" style="position:absolute;left:0;text-align:left;margin-left:-28.35pt;margin-top:275.15pt;width:169pt;height:3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">
                <v:textbox>
                  <w:txbxContent>
                    <w:p w:rsidR="005551A4" w:rsidRPr="00837175" w:rsidRDefault="005551A4" w:rsidP="00175AE3">
                      <w:pPr>
                        <w:rPr>
                          <w:rFonts w:ascii="Times New Roman" w:hAnsi="Times New Roman" w:cs="Times New Roman"/>
                          <w:sz w:val="20"/>
                          <w:szCs w:val="20"/>
                          <w:lang w:val="en-GB"/>
                        </w:rPr>
                      </w:pPr>
                      <w:r w:rsidRPr="00837175">
                        <w:rPr>
                          <w:rFonts w:ascii="Times New Roman" w:hAnsi="Times New Roman" w:cs="Times New Roman"/>
                          <w:sz w:val="20"/>
                          <w:szCs w:val="20"/>
                          <w:lang w:val="en-GB"/>
                        </w:rPr>
                        <w:t>The abbreviation of the consulted national or international guideline.</w:t>
                      </w:r>
                    </w:p>
                  </w:txbxContent>
                </v:textbox>
              </v:shape>
            </w:pict>
          </mc:Fallback>
        </mc:AlternateContent>
      </w:r>
    </w:p>
    <w:p w:rsidR="00175AE3" w:rsidRPr="004D21AE" w:rsidRDefault="00175AE3" w:rsidP="00943E9F">
      <w:pPr>
        <w:jc w:val="both"/>
        <w:rPr>
          <w:rStyle w:val="BookTitle"/>
          <w:rFonts w:ascii="Times New Roman" w:hAnsi="Times New Roman" w:cs="Times New Roman"/>
          <w:b w:val="0"/>
          <w:bCs w:val="0"/>
        </w:rPr>
      </w:pPr>
      <w:r w:rsidRPr="004D21AE">
        <w:rPr>
          <w:rFonts w:ascii="Times New Roman" w:hAnsi="Times New Roman" w:cs="Times New Roman"/>
          <w:noProof/>
          <w:lang w:eastAsia="nl-BE"/>
        </w:rPr>
        <mc:AlternateContent>
          <mc:Choice Requires="wps">
            <w:drawing>
              <wp:anchor distT="0" distB="0" distL="114300" distR="114300" simplePos="0" relativeHeight="251653120" behindDoc="0" locked="0" layoutInCell="1" allowOverlap="1" wp14:anchorId="1551A7C5" wp14:editId="789DF3A0">
                <wp:simplePos x="0" y="0"/>
                <wp:positionH relativeFrom="column">
                  <wp:posOffset>2420620</wp:posOffset>
                </wp:positionH>
                <wp:positionV relativeFrom="paragraph">
                  <wp:posOffset>6637655</wp:posOffset>
                </wp:positionV>
                <wp:extent cx="3816985" cy="859790"/>
                <wp:effectExtent l="0" t="0" r="12065" b="16510"/>
                <wp:wrapNone/>
                <wp:docPr id="11" name="Tekstvak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985" cy="859790"/>
                        </a:xfrm>
                        <a:prstGeom prst="rect">
                          <a:avLst/>
                        </a:prstGeom>
                        <a:solidFill>
                          <a:srgbClr val="FFFFFF"/>
                        </a:solidFill>
                        <a:ln w="9525">
                          <a:solidFill>
                            <a:srgbClr val="000000"/>
                          </a:solidFill>
                          <a:miter lim="800000"/>
                          <a:headEnd/>
                          <a:tailEnd/>
                        </a:ln>
                      </wps:spPr>
                      <wps:txbx>
                        <w:txbxContent>
                          <w:p w:rsidR="005551A4" w:rsidRDefault="005551A4" w:rsidP="00175AE3">
                            <w:pPr>
                              <w:rPr>
                                <w:sz w:val="20"/>
                                <w:szCs w:val="20"/>
                                <w:lang w:val="en-GB"/>
                              </w:rPr>
                            </w:pPr>
                            <w:r>
                              <w:rPr>
                                <w:sz w:val="20"/>
                                <w:szCs w:val="20"/>
                                <w:lang w:val="en-GB"/>
                              </w:rPr>
                              <w:t>Here you can declare which factor was decisive in your judgement, namely the importance of the recommendation for the measurement of the quality of care, or the automatic extractability from the electronic medical record (EMR).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51A7C5" id="Tekstvak 11" o:spid="_x0000_s1027" type="#_x0000_t202" style="position:absolute;left:0;text-align:left;margin-left:190.6pt;margin-top:522.65pt;width:300.55pt;height:67.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">
                <v:textbox>
                  <w:txbxContent>
                    <w:p w:rsidR="005551A4" w:rsidRDefault="005551A4" w:rsidP="00175AE3">
                      <w:pPr>
                        <w:rPr>
                          <w:sz w:val="20"/>
                          <w:szCs w:val="20"/>
                          <w:lang w:val="en-GB"/>
                        </w:rPr>
                      </w:pPr>
                      <w:r>
                        <w:rPr>
                          <w:sz w:val="20"/>
                          <w:szCs w:val="20"/>
                          <w:lang w:val="en-GB"/>
                        </w:rPr>
                        <w:t>Here you can declare which factor was decisive in your judgement, namely the importance of the recommendation for the measurement of the quality of care, or the automatic extractability from the electronic medical record (EMR).</w:t>
                      </w:r>
                    </w:p>
                  </w:txbxContent>
                </v:textbox>
              </v:shape>
            </w:pict>
          </mc:Fallback>
        </mc:AlternateContent>
      </w:r>
    </w:p>
    <w:p w:rsidR="00175AE3" w:rsidRPr="004D21AE" w:rsidRDefault="00A46A82" w:rsidP="00943E9F">
      <w:pPr>
        <w:jc w:val="both"/>
        <w:rPr>
          <w:rStyle w:val="BookTitle"/>
          <w:rFonts w:ascii="Times New Roman" w:hAnsi="Times New Roman" w:cs="Times New Roman"/>
          <w:b w:val="0"/>
          <w:bCs w:val="0"/>
        </w:rPr>
      </w:pPr>
      <w:r w:rsidRPr="004D21AE">
        <w:rPr>
          <w:rFonts w:ascii="Times New Roman" w:hAnsi="Times New Roman" w:cs="Times New Roman"/>
          <w:noProof/>
          <w:lang w:eastAsia="nl-BE"/>
        </w:rPr>
        <mc:AlternateContent>
          <mc:Choice Requires="wps">
            <w:drawing>
              <wp:anchor distT="0" distB="0" distL="114300" distR="114300" simplePos="0" relativeHeight="251655168" behindDoc="0" locked="0" layoutInCell="1" allowOverlap="1" wp14:anchorId="327D71FE" wp14:editId="118AE56F">
                <wp:simplePos x="0" y="0"/>
                <wp:positionH relativeFrom="column">
                  <wp:posOffset>272415</wp:posOffset>
                </wp:positionH>
                <wp:positionV relativeFrom="paragraph">
                  <wp:posOffset>293370</wp:posOffset>
                </wp:positionV>
                <wp:extent cx="2115185" cy="446568"/>
                <wp:effectExtent l="0" t="0" r="18415" b="10795"/>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185" cy="446568"/>
                        </a:xfrm>
                        <a:prstGeom prst="rect">
                          <a:avLst/>
                        </a:prstGeom>
                        <a:solidFill>
                          <a:srgbClr val="FFFFFF"/>
                        </a:solidFill>
                        <a:ln w="9525">
                          <a:solidFill>
                            <a:srgbClr val="000000"/>
                          </a:solidFill>
                          <a:miter lim="800000"/>
                          <a:headEnd/>
                          <a:tailEnd/>
                        </a:ln>
                      </wps:spPr>
                      <wps:txbx>
                        <w:txbxContent>
                          <w:p w:rsidR="005551A4" w:rsidRPr="00837175" w:rsidRDefault="005551A4" w:rsidP="00175AE3">
                            <w:pPr>
                              <w:rPr>
                                <w:rFonts w:ascii="Times New Roman" w:hAnsi="Times New Roman" w:cs="Times New Roman"/>
                                <w:sz w:val="20"/>
                                <w:szCs w:val="20"/>
                                <w:lang w:val="en-GB"/>
                              </w:rPr>
                            </w:pPr>
                            <w:r w:rsidRPr="00837175">
                              <w:rPr>
                                <w:rFonts w:ascii="Times New Roman" w:hAnsi="Times New Roman" w:cs="Times New Roman"/>
                                <w:sz w:val="20"/>
                                <w:szCs w:val="20"/>
                                <w:lang w:val="en-GB"/>
                              </w:rPr>
                              <w:t>The year of publication or last update of the guideline.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7D71FE" id="Tekstvak 4" o:spid="_x0000_s1028" type="#_x0000_t202" style="position:absolute;left:0;text-align:left;margin-left:21.45pt;margin-top:23.1pt;width:166.55pt;height:35.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">
                <v:textbox>
                  <w:txbxContent>
                    <w:p w:rsidR="005551A4" w:rsidRPr="00837175" w:rsidRDefault="005551A4" w:rsidP="00175AE3">
                      <w:pPr>
                        <w:rPr>
                          <w:rFonts w:ascii="Times New Roman" w:hAnsi="Times New Roman" w:cs="Times New Roman"/>
                          <w:sz w:val="20"/>
                          <w:szCs w:val="20"/>
                          <w:lang w:val="en-GB"/>
                        </w:rPr>
                      </w:pPr>
                      <w:r w:rsidRPr="00837175">
                        <w:rPr>
                          <w:rFonts w:ascii="Times New Roman" w:hAnsi="Times New Roman" w:cs="Times New Roman"/>
                          <w:sz w:val="20"/>
                          <w:szCs w:val="20"/>
                          <w:lang w:val="en-GB"/>
                        </w:rPr>
                        <w:t>The year of publication or last update of the guideline.</w:t>
                      </w:r>
                    </w:p>
                  </w:txbxContent>
                </v:textbox>
              </v:shape>
            </w:pict>
          </mc:Fallback>
        </mc:AlternateContent>
      </w:r>
    </w:p>
    <w:p w:rsidR="00175AE3" w:rsidRPr="004D21AE" w:rsidRDefault="00175AE3" w:rsidP="00943E9F">
      <w:pPr>
        <w:jc w:val="both"/>
        <w:rPr>
          <w:rStyle w:val="BookTitle"/>
          <w:rFonts w:ascii="Times New Roman" w:hAnsi="Times New Roman" w:cs="Times New Roman"/>
          <w:b w:val="0"/>
          <w:bCs w:val="0"/>
        </w:rPr>
      </w:pPr>
    </w:p>
    <w:p w:rsidR="00175AE3" w:rsidRPr="004D21AE" w:rsidRDefault="00175AE3" w:rsidP="00943E9F">
      <w:pPr>
        <w:rPr>
          <w:rStyle w:val="BookTitle"/>
          <w:rFonts w:ascii="Times New Roman" w:hAnsi="Times New Roman" w:cs="Times New Roman"/>
          <w:b w:val="0"/>
          <w:bCs w:val="0"/>
        </w:rPr>
      </w:pPr>
    </w:p>
    <w:p w:rsidR="00175AE3" w:rsidRPr="004D21AE" w:rsidRDefault="00D35EAC" w:rsidP="00943E9F">
      <w:pPr>
        <w:rPr>
          <w:rStyle w:val="BookTitle"/>
          <w:rFonts w:ascii="Times New Roman" w:hAnsi="Times New Roman" w:cs="Times New Roman"/>
          <w:b w:val="0"/>
          <w:bCs w:val="0"/>
        </w:rPr>
      </w:pPr>
      <w:r w:rsidRPr="004D21AE">
        <w:rPr>
          <w:rFonts w:ascii="Times New Roman" w:hAnsi="Times New Roman" w:cs="Times New Roman"/>
          <w:noProof/>
          <w:lang w:eastAsia="nl-BE"/>
        </w:rPr>
        <mc:AlternateContent>
          <mc:Choice Requires="wps">
            <w:drawing>
              <wp:anchor distT="0" distB="0" distL="114300" distR="114300" simplePos="0" relativeHeight="251656192" behindDoc="0" locked="0" layoutInCell="1" allowOverlap="1" wp14:anchorId="189083BB" wp14:editId="7B1A5D72">
                <wp:simplePos x="0" y="0"/>
                <wp:positionH relativeFrom="column">
                  <wp:posOffset>1068070</wp:posOffset>
                </wp:positionH>
                <wp:positionV relativeFrom="paragraph">
                  <wp:posOffset>165735</wp:posOffset>
                </wp:positionV>
                <wp:extent cx="2005965" cy="776177"/>
                <wp:effectExtent l="0" t="0" r="13335" b="2413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965" cy="776177"/>
                        </a:xfrm>
                        <a:prstGeom prst="rect">
                          <a:avLst/>
                        </a:prstGeom>
                        <a:solidFill>
                          <a:srgbClr val="FFFFFF"/>
                        </a:solidFill>
                        <a:ln w="9525">
                          <a:solidFill>
                            <a:srgbClr val="000000"/>
                          </a:solidFill>
                          <a:miter lim="800000"/>
                          <a:headEnd/>
                          <a:tailEnd/>
                        </a:ln>
                      </wps:spPr>
                      <wps:txbx>
                        <w:txbxContent>
                          <w:p w:rsidR="005551A4" w:rsidRPr="00837175" w:rsidRDefault="005551A4" w:rsidP="00175AE3">
                            <w:pPr>
                              <w:rPr>
                                <w:rFonts w:ascii="Times New Roman" w:hAnsi="Times New Roman" w:cs="Times New Roman"/>
                                <w:sz w:val="20"/>
                                <w:szCs w:val="20"/>
                                <w:lang w:val="en-GB"/>
                              </w:rPr>
                            </w:pPr>
                            <w:r w:rsidRPr="00837175">
                              <w:rPr>
                                <w:rFonts w:ascii="Times New Roman" w:hAnsi="Times New Roman" w:cs="Times New Roman"/>
                                <w:sz w:val="20"/>
                                <w:szCs w:val="20"/>
                                <w:lang w:val="en-GB"/>
                              </w:rPr>
                              <w:t>The grade of evidence as denoted in the original guideline. For a legend of each guideline: see attachment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9083BB" id="Tekstvak 3" o:spid="_x0000_s1029" type="#_x0000_t202" style="position:absolute;margin-left:84.1pt;margin-top:13.05pt;width:157.95pt;height:6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">
                <v:textbox>
                  <w:txbxContent>
                    <w:p w:rsidR="005551A4" w:rsidRPr="00837175" w:rsidRDefault="005551A4" w:rsidP="00175AE3">
                      <w:pPr>
                        <w:rPr>
                          <w:rFonts w:ascii="Times New Roman" w:hAnsi="Times New Roman" w:cs="Times New Roman"/>
                          <w:sz w:val="20"/>
                          <w:szCs w:val="20"/>
                          <w:lang w:val="en-GB"/>
                        </w:rPr>
                      </w:pPr>
                      <w:r w:rsidRPr="00837175">
                        <w:rPr>
                          <w:rFonts w:ascii="Times New Roman" w:hAnsi="Times New Roman" w:cs="Times New Roman"/>
                          <w:sz w:val="20"/>
                          <w:szCs w:val="20"/>
                          <w:lang w:val="en-GB"/>
                        </w:rPr>
                        <w:t>The grade of evidence as denoted in the original guideline. For a legend of each guideline: see attachment 1.</w:t>
                      </w:r>
                    </w:p>
                  </w:txbxContent>
                </v:textbox>
              </v:shape>
            </w:pict>
          </mc:Fallback>
        </mc:AlternateContent>
      </w:r>
    </w:p>
    <w:p w:rsidR="00175AE3" w:rsidRPr="004D21AE" w:rsidRDefault="00175AE3" w:rsidP="00943E9F">
      <w:pPr>
        <w:rPr>
          <w:rStyle w:val="BookTitle"/>
          <w:rFonts w:ascii="Times New Roman" w:hAnsi="Times New Roman" w:cs="Times New Roman"/>
          <w:b w:val="0"/>
          <w:bCs w:val="0"/>
        </w:rPr>
      </w:pPr>
    </w:p>
    <w:p w:rsidR="00175AE3" w:rsidRPr="004D21AE" w:rsidRDefault="00175AE3" w:rsidP="00943E9F">
      <w:pPr>
        <w:rPr>
          <w:rStyle w:val="BookTitle"/>
          <w:rFonts w:ascii="Times New Roman" w:hAnsi="Times New Roman" w:cs="Times New Roman"/>
          <w:b w:val="0"/>
          <w:bCs w:val="0"/>
        </w:rPr>
      </w:pPr>
    </w:p>
    <w:p w:rsidR="00175AE3" w:rsidRPr="004D21AE" w:rsidRDefault="00D35EAC" w:rsidP="00943E9F">
      <w:pPr>
        <w:rPr>
          <w:rStyle w:val="BookTitle"/>
          <w:rFonts w:ascii="Times New Roman" w:hAnsi="Times New Roman" w:cs="Times New Roman"/>
          <w:b w:val="0"/>
          <w:bCs w:val="0"/>
        </w:rPr>
      </w:pPr>
      <w:r w:rsidRPr="004D21AE">
        <w:rPr>
          <w:rFonts w:ascii="Times New Roman" w:hAnsi="Times New Roman" w:cs="Times New Roman"/>
          <w:noProof/>
          <w:sz w:val="24"/>
          <w:szCs w:val="24"/>
          <w:lang w:eastAsia="nl-BE"/>
        </w:rPr>
        <mc:AlternateContent>
          <mc:Choice Requires="wps">
            <w:drawing>
              <wp:anchor distT="0" distB="0" distL="114300" distR="114300" simplePos="0" relativeHeight="251662336" behindDoc="0" locked="0" layoutInCell="1" allowOverlap="1" wp14:anchorId="3D7FC750" wp14:editId="6A0E2D4A">
                <wp:simplePos x="0" y="0"/>
                <wp:positionH relativeFrom="column">
                  <wp:posOffset>1845310</wp:posOffset>
                </wp:positionH>
                <wp:positionV relativeFrom="paragraph">
                  <wp:posOffset>230505</wp:posOffset>
                </wp:positionV>
                <wp:extent cx="2840355" cy="627321"/>
                <wp:effectExtent l="0" t="0" r="17145" b="2095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0355" cy="627321"/>
                        </a:xfrm>
                        <a:prstGeom prst="rect">
                          <a:avLst/>
                        </a:prstGeom>
                        <a:solidFill>
                          <a:srgbClr val="FFFFFF"/>
                        </a:solidFill>
                        <a:ln w="9525">
                          <a:solidFill>
                            <a:srgbClr val="000000"/>
                          </a:solidFill>
                          <a:miter lim="800000"/>
                          <a:headEnd/>
                          <a:tailEnd/>
                        </a:ln>
                      </wps:spPr>
                      <wps:txbx>
                        <w:txbxContent>
                          <w:p w:rsidR="005551A4" w:rsidRPr="00837175" w:rsidRDefault="005551A4" w:rsidP="002D2045">
                            <w:pPr>
                              <w:rPr>
                                <w:rFonts w:ascii="Times New Roman" w:hAnsi="Times New Roman" w:cs="Times New Roman"/>
                                <w:sz w:val="20"/>
                                <w:szCs w:val="20"/>
                                <w:lang w:val="en-GB"/>
                              </w:rPr>
                            </w:pPr>
                            <w:r w:rsidRPr="00837175">
                              <w:rPr>
                                <w:rFonts w:ascii="Times New Roman" w:hAnsi="Times New Roman" w:cs="Times New Roman"/>
                                <w:sz w:val="20"/>
                                <w:szCs w:val="20"/>
                                <w:lang w:val="en-GB"/>
                              </w:rPr>
                              <w:t xml:space="preserve">Score of 1-9. If you deem yourself </w:t>
                            </w:r>
                            <w:proofErr w:type="spellStart"/>
                            <w:r w:rsidRPr="00837175">
                              <w:rPr>
                                <w:rFonts w:ascii="Times New Roman" w:hAnsi="Times New Roman" w:cs="Times New Roman"/>
                                <w:sz w:val="20"/>
                                <w:szCs w:val="20"/>
                                <w:lang w:val="en-GB"/>
                              </w:rPr>
                              <w:t>uncapable</w:t>
                            </w:r>
                            <w:proofErr w:type="spellEnd"/>
                            <w:r w:rsidRPr="00837175">
                              <w:rPr>
                                <w:rFonts w:ascii="Times New Roman" w:hAnsi="Times New Roman" w:cs="Times New Roman"/>
                                <w:sz w:val="20"/>
                                <w:szCs w:val="20"/>
                                <w:lang w:val="en-GB"/>
                              </w:rPr>
                              <w:t xml:space="preserve"> of judging the recommendation, you have the possibility to tick off the box with "not </w:t>
                            </w:r>
                            <w:proofErr w:type="spellStart"/>
                            <w:r w:rsidRPr="00837175">
                              <w:rPr>
                                <w:rFonts w:ascii="Times New Roman" w:hAnsi="Times New Roman" w:cs="Times New Roman"/>
                                <w:sz w:val="20"/>
                                <w:szCs w:val="20"/>
                                <w:lang w:val="en-GB"/>
                              </w:rPr>
                              <w:t>judgeable</w:t>
                            </w:r>
                            <w:proofErr w:type="spellEnd"/>
                            <w:r w:rsidRPr="00837175">
                              <w:rPr>
                                <w:rFonts w:ascii="Times New Roman" w:hAnsi="Times New Roman" w:cs="Times New Roman"/>
                                <w:sz w:val="20"/>
                                <w:szCs w:val="20"/>
                                <w:lang w:val="en-GB"/>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7FC750" id="Tekstvak 13" o:spid="_x0000_s1030" type="#_x0000_t202" style="position:absolute;margin-left:145.3pt;margin-top:18.15pt;width:223.65pt;height:49.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">
                <v:textbox>
                  <w:txbxContent>
                    <w:p w:rsidR="005551A4" w:rsidRPr="00837175" w:rsidRDefault="005551A4" w:rsidP="002D2045">
                      <w:pPr>
                        <w:rPr>
                          <w:rFonts w:ascii="Times New Roman" w:hAnsi="Times New Roman" w:cs="Times New Roman"/>
                          <w:sz w:val="20"/>
                          <w:szCs w:val="20"/>
                          <w:lang w:val="en-GB"/>
                        </w:rPr>
                      </w:pPr>
                      <w:r w:rsidRPr="00837175">
                        <w:rPr>
                          <w:rFonts w:ascii="Times New Roman" w:hAnsi="Times New Roman" w:cs="Times New Roman"/>
                          <w:sz w:val="20"/>
                          <w:szCs w:val="20"/>
                          <w:lang w:val="en-GB"/>
                        </w:rPr>
                        <w:t xml:space="preserve">Score of 1-9. If you deem yourself </w:t>
                      </w:r>
                      <w:proofErr w:type="spellStart"/>
                      <w:r w:rsidRPr="00837175">
                        <w:rPr>
                          <w:rFonts w:ascii="Times New Roman" w:hAnsi="Times New Roman" w:cs="Times New Roman"/>
                          <w:sz w:val="20"/>
                          <w:szCs w:val="20"/>
                          <w:lang w:val="en-GB"/>
                        </w:rPr>
                        <w:t>uncapable</w:t>
                      </w:r>
                      <w:proofErr w:type="spellEnd"/>
                      <w:r w:rsidRPr="00837175">
                        <w:rPr>
                          <w:rFonts w:ascii="Times New Roman" w:hAnsi="Times New Roman" w:cs="Times New Roman"/>
                          <w:sz w:val="20"/>
                          <w:szCs w:val="20"/>
                          <w:lang w:val="en-GB"/>
                        </w:rPr>
                        <w:t xml:space="preserve"> of judging the recommendation, you have the possibility to tick off the box with "not </w:t>
                      </w:r>
                      <w:proofErr w:type="spellStart"/>
                      <w:r w:rsidRPr="00837175">
                        <w:rPr>
                          <w:rFonts w:ascii="Times New Roman" w:hAnsi="Times New Roman" w:cs="Times New Roman"/>
                          <w:sz w:val="20"/>
                          <w:szCs w:val="20"/>
                          <w:lang w:val="en-GB"/>
                        </w:rPr>
                        <w:t>judgeable</w:t>
                      </w:r>
                      <w:proofErr w:type="spellEnd"/>
                      <w:r w:rsidRPr="00837175">
                        <w:rPr>
                          <w:rFonts w:ascii="Times New Roman" w:hAnsi="Times New Roman" w:cs="Times New Roman"/>
                          <w:sz w:val="20"/>
                          <w:szCs w:val="20"/>
                          <w:lang w:val="en-GB"/>
                        </w:rPr>
                        <w:t>".</w:t>
                      </w:r>
                    </w:p>
                  </w:txbxContent>
                </v:textbox>
              </v:shape>
            </w:pict>
          </mc:Fallback>
        </mc:AlternateContent>
      </w:r>
    </w:p>
    <w:p w:rsidR="00564874" w:rsidRPr="004D21AE" w:rsidRDefault="00D35EAC" w:rsidP="00943E9F">
      <w:pPr>
        <w:rPr>
          <w:rStyle w:val="BookTitle"/>
          <w:rFonts w:ascii="Times New Roman" w:hAnsi="Times New Roman" w:cs="Times New Roman"/>
        </w:rPr>
      </w:pPr>
      <w:r w:rsidRPr="004D21AE">
        <w:rPr>
          <w:rFonts w:ascii="Times New Roman" w:hAnsi="Times New Roman" w:cs="Times New Roman"/>
          <w:noProof/>
          <w:sz w:val="24"/>
          <w:szCs w:val="24"/>
          <w:lang w:eastAsia="nl-BE"/>
        </w:rPr>
        <mc:AlternateContent>
          <mc:Choice Requires="wps">
            <w:drawing>
              <wp:anchor distT="0" distB="0" distL="114300" distR="114300" simplePos="0" relativeHeight="251663360" behindDoc="0" locked="0" layoutInCell="1" allowOverlap="1" wp14:anchorId="3CEC58EF" wp14:editId="521C95A0">
                <wp:simplePos x="0" y="0"/>
                <wp:positionH relativeFrom="column">
                  <wp:posOffset>2266315</wp:posOffset>
                </wp:positionH>
                <wp:positionV relativeFrom="paragraph">
                  <wp:posOffset>928370</wp:posOffset>
                </wp:positionV>
                <wp:extent cx="3816985" cy="786809"/>
                <wp:effectExtent l="0" t="0" r="12065" b="13335"/>
                <wp:wrapNone/>
                <wp:docPr id="14" name="Tekstvak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985" cy="786809"/>
                        </a:xfrm>
                        <a:prstGeom prst="rect">
                          <a:avLst/>
                        </a:prstGeom>
                        <a:solidFill>
                          <a:srgbClr val="FFFFFF"/>
                        </a:solidFill>
                        <a:ln w="9525">
                          <a:solidFill>
                            <a:srgbClr val="000000"/>
                          </a:solidFill>
                          <a:miter lim="800000"/>
                          <a:headEnd/>
                          <a:tailEnd/>
                        </a:ln>
                      </wps:spPr>
                      <wps:txbx>
                        <w:txbxContent>
                          <w:p w:rsidR="005551A4" w:rsidRPr="0027107A" w:rsidRDefault="005551A4" w:rsidP="002D2045">
                            <w:pPr>
                              <w:rPr>
                                <w:rFonts w:ascii="Times New Roman" w:hAnsi="Times New Roman" w:cs="Times New Roman"/>
                                <w:sz w:val="20"/>
                                <w:szCs w:val="20"/>
                                <w:lang w:val="en-GB"/>
                              </w:rPr>
                            </w:pPr>
                            <w:r w:rsidRPr="0027107A">
                              <w:rPr>
                                <w:rFonts w:ascii="Times New Roman" w:hAnsi="Times New Roman" w:cs="Times New Roman"/>
                                <w:sz w:val="20"/>
                                <w:szCs w:val="20"/>
                                <w:lang w:val="en-GB"/>
                              </w:rPr>
                              <w:t>Here you can declare which factor was decisive in your judgement, namely the importance of the recommendation for the measurement of the quality of care, or the automatic extractability from the electronic medical record (EMR).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EC58EF" id="Tekstvak 14" o:spid="_x0000_s1031" type="#_x0000_t202" style="position:absolute;margin-left:178.45pt;margin-top:73.1pt;width:300.55pt;height:6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">
                <v:textbox>
                  <w:txbxContent>
                    <w:p w:rsidR="005551A4" w:rsidRPr="0027107A" w:rsidRDefault="005551A4" w:rsidP="002D2045">
                      <w:pPr>
                        <w:rPr>
                          <w:rFonts w:ascii="Times New Roman" w:hAnsi="Times New Roman" w:cs="Times New Roman"/>
                          <w:sz w:val="20"/>
                          <w:szCs w:val="20"/>
                          <w:lang w:val="en-GB"/>
                        </w:rPr>
                      </w:pPr>
                      <w:r w:rsidRPr="0027107A">
                        <w:rPr>
                          <w:rFonts w:ascii="Times New Roman" w:hAnsi="Times New Roman" w:cs="Times New Roman"/>
                          <w:sz w:val="20"/>
                          <w:szCs w:val="20"/>
                          <w:lang w:val="en-GB"/>
                        </w:rPr>
                        <w:t>Here you can declare which factor was decisive in your judgement, namely the importance of the recommendation for the measurement of the quality of care, or the automatic extractability from the electronic medical record (EMR).</w:t>
                      </w:r>
                    </w:p>
                  </w:txbxContent>
                </v:textbox>
              </v:shape>
            </w:pict>
          </mc:Fallback>
        </mc:AlternateContent>
      </w:r>
      <w:r w:rsidR="00564874" w:rsidRPr="004D21AE">
        <w:rPr>
          <w:rStyle w:val="BookTitle"/>
          <w:rFonts w:ascii="Times New Roman" w:hAnsi="Times New Roman" w:cs="Times New Roman"/>
        </w:rPr>
        <w:br w:type="page"/>
      </w:r>
      <w:bookmarkStart w:id="2" w:name="_GoBack"/>
      <w:bookmarkEnd w:id="2"/>
    </w:p>
    <w:bookmarkEnd w:id="1"/>
    <w:p w:rsidR="00175AE3" w:rsidRPr="004D21AE" w:rsidRDefault="00F06148" w:rsidP="00F06148">
      <w:pPr>
        <w:rPr>
          <w:rFonts w:ascii="Times New Roman" w:hAnsi="Times New Roman" w:cs="Times New Roman"/>
          <w:b/>
          <w:sz w:val="28"/>
          <w:lang w:val="en-GB"/>
        </w:rPr>
      </w:pPr>
      <w:r w:rsidRPr="004D21AE">
        <w:rPr>
          <w:rFonts w:ascii="Times New Roman" w:hAnsi="Times New Roman" w:cs="Times New Roman"/>
          <w:b/>
          <w:sz w:val="32"/>
          <w:lang w:val="en-GB"/>
        </w:rPr>
        <w:lastRenderedPageBreak/>
        <w:t>Sources</w:t>
      </w:r>
      <w:r w:rsidRPr="004D21AE">
        <w:rPr>
          <w:rStyle w:val="BookTitle"/>
          <w:rFonts w:ascii="Times New Roman" w:hAnsi="Times New Roman" w:cs="Times New Roman"/>
          <w:bCs w:val="0"/>
          <w:smallCaps w:val="0"/>
          <w:spacing w:val="0"/>
          <w:sz w:val="28"/>
          <w:lang w:val="en-GB"/>
        </w:rPr>
        <w:br/>
      </w:r>
      <w:r w:rsidRPr="004D21AE">
        <w:rPr>
          <w:rStyle w:val="BookTitle"/>
          <w:rFonts w:ascii="Times New Roman" w:hAnsi="Times New Roman" w:cs="Times New Roman"/>
          <w:sz w:val="28"/>
          <w:lang w:val="en-US"/>
        </w:rPr>
        <w:br/>
      </w:r>
      <w:r w:rsidR="00175AE3" w:rsidRPr="004D21AE">
        <w:rPr>
          <w:rFonts w:ascii="Times New Roman" w:hAnsi="Times New Roman" w:cs="Times New Roman"/>
          <w:lang w:val="en-GB"/>
        </w:rPr>
        <w:t>Below you will find a list of the guidelines that were consulted to draw up the list of recommendations as presented in this questionnaire. Also noted are the abbreviations of the guidelines as they are used in the questionnaire (between brackets), the year of publication or the last update of the guideline and the country of origin.</w:t>
      </w:r>
    </w:p>
    <w:p w:rsidR="00175AE3" w:rsidRPr="004D21AE" w:rsidRDefault="00175AE3" w:rsidP="00943E9F">
      <w:pPr>
        <w:spacing w:after="0"/>
        <w:rPr>
          <w:rFonts w:ascii="Times New Roman" w:hAnsi="Times New Roman" w:cs="Times New Roman"/>
          <w:lang w:val="en-GB"/>
        </w:rPr>
      </w:pPr>
    </w:p>
    <w:p w:rsidR="00716B5B" w:rsidRPr="004D21AE" w:rsidRDefault="00716B5B" w:rsidP="00943E9F">
      <w:pPr>
        <w:numPr>
          <w:ilvl w:val="0"/>
          <w:numId w:val="4"/>
        </w:numPr>
        <w:spacing w:after="0"/>
        <w:textAlignment w:val="baseline"/>
        <w:rPr>
          <w:rFonts w:ascii="Times New Roman" w:eastAsia="Times New Roman" w:hAnsi="Times New Roman" w:cs="Times New Roman"/>
          <w:lang w:val="en-US" w:eastAsia="nl-BE"/>
        </w:rPr>
      </w:pPr>
      <w:bookmarkStart w:id="3" w:name="_Hlk511578581"/>
      <w:r w:rsidRPr="004D21AE">
        <w:rPr>
          <w:rFonts w:ascii="Times New Roman" w:eastAsia="Times New Roman" w:hAnsi="Times New Roman" w:cs="Times New Roman"/>
          <w:lang w:val="en-US" w:eastAsia="nl-BE"/>
        </w:rPr>
        <w:t>American College of Physicians (ACP)</w:t>
      </w:r>
    </w:p>
    <w:p w:rsidR="00716B5B" w:rsidRPr="004D21AE" w:rsidRDefault="00716B5B" w:rsidP="00943E9F">
      <w:pPr>
        <w:numPr>
          <w:ilvl w:val="1"/>
          <w:numId w:val="4"/>
        </w:numPr>
        <w:spacing w:after="0"/>
        <w:textAlignment w:val="baseline"/>
        <w:rPr>
          <w:rFonts w:ascii="Times New Roman" w:eastAsia="Times New Roman" w:hAnsi="Times New Roman" w:cs="Times New Roman"/>
          <w:lang w:val="en-US" w:eastAsia="nl-BE"/>
        </w:rPr>
      </w:pPr>
      <w:r w:rsidRPr="004D21AE">
        <w:rPr>
          <w:rFonts w:ascii="Times New Roman" w:eastAsia="Times New Roman" w:hAnsi="Times New Roman" w:cs="Times New Roman"/>
          <w:lang w:val="en-US" w:eastAsia="nl-BE"/>
        </w:rPr>
        <w:t xml:space="preserve">American Academy for Family Physicians (AAFP): </w:t>
      </w:r>
      <w:proofErr w:type="spellStart"/>
      <w:r w:rsidRPr="004D21AE">
        <w:rPr>
          <w:rFonts w:ascii="Times New Roman" w:eastAsia="Times New Roman" w:hAnsi="Times New Roman" w:cs="Times New Roman"/>
          <w:lang w:val="en-US" w:eastAsia="nl-BE"/>
        </w:rPr>
        <w:t>Verenigde</w:t>
      </w:r>
      <w:proofErr w:type="spellEnd"/>
      <w:r w:rsidRPr="004D21AE">
        <w:rPr>
          <w:rFonts w:ascii="Times New Roman" w:eastAsia="Times New Roman" w:hAnsi="Times New Roman" w:cs="Times New Roman"/>
          <w:lang w:val="en-US" w:eastAsia="nl-BE"/>
        </w:rPr>
        <w:t xml:space="preserve"> Staten</w:t>
      </w:r>
    </w:p>
    <w:p w:rsidR="00716B5B" w:rsidRPr="004D21AE" w:rsidRDefault="00716B5B" w:rsidP="00943E9F">
      <w:pPr>
        <w:numPr>
          <w:ilvl w:val="2"/>
          <w:numId w:val="4"/>
        </w:numPr>
        <w:spacing w:after="0"/>
        <w:textAlignment w:val="baseline"/>
        <w:rPr>
          <w:rFonts w:ascii="Times New Roman" w:eastAsia="Times New Roman" w:hAnsi="Times New Roman" w:cs="Times New Roman"/>
          <w:lang w:val="en-US" w:eastAsia="nl-BE"/>
        </w:rPr>
      </w:pPr>
      <w:r w:rsidRPr="004D21AE">
        <w:rPr>
          <w:rFonts w:ascii="Times New Roman" w:eastAsia="Times New Roman" w:hAnsi="Times New Roman" w:cs="Times New Roman"/>
          <w:lang w:val="en-US" w:eastAsia="nl-BE"/>
        </w:rPr>
        <w:t>Chronic Kidney Disease: Detection and Evaluation. 2011</w:t>
      </w:r>
    </w:p>
    <w:p w:rsidR="00716B5B" w:rsidRPr="004D21AE" w:rsidRDefault="00716B5B" w:rsidP="00943E9F">
      <w:pPr>
        <w:numPr>
          <w:ilvl w:val="2"/>
          <w:numId w:val="4"/>
        </w:numPr>
        <w:spacing w:after="0"/>
        <w:textAlignment w:val="baseline"/>
        <w:rPr>
          <w:rFonts w:ascii="Times New Roman" w:eastAsia="Times New Roman" w:hAnsi="Times New Roman" w:cs="Times New Roman"/>
          <w:lang w:val="en-US" w:eastAsia="nl-BE"/>
        </w:rPr>
      </w:pPr>
      <w:r w:rsidRPr="004D21AE">
        <w:rPr>
          <w:rFonts w:ascii="Times New Roman" w:eastAsia="Times New Roman" w:hAnsi="Times New Roman" w:cs="Times New Roman"/>
          <w:lang w:val="en-US" w:eastAsia="nl-BE"/>
        </w:rPr>
        <w:t>Update on the Management of Chronic Kidney Disease. 2012</w:t>
      </w:r>
    </w:p>
    <w:p w:rsidR="00716B5B" w:rsidRPr="004D21AE" w:rsidRDefault="00716B5B" w:rsidP="00943E9F">
      <w:pPr>
        <w:numPr>
          <w:ilvl w:val="2"/>
          <w:numId w:val="4"/>
        </w:numPr>
        <w:spacing w:after="0"/>
        <w:textAlignment w:val="baseline"/>
        <w:rPr>
          <w:rFonts w:ascii="Times New Roman" w:eastAsia="Times New Roman" w:hAnsi="Times New Roman" w:cs="Times New Roman"/>
          <w:lang w:val="en-US" w:eastAsia="nl-BE"/>
        </w:rPr>
      </w:pPr>
      <w:r w:rsidRPr="004D21AE">
        <w:rPr>
          <w:rFonts w:ascii="Times New Roman" w:eastAsia="Times New Roman" w:hAnsi="Times New Roman" w:cs="Times New Roman"/>
          <w:lang w:val="en-US" w:eastAsia="nl-BE"/>
        </w:rPr>
        <w:t>ACP Releases Guideline on Screening, Monitoring, and Treatment of Stage 1 to 3 Chronic Kidney Disease. 2014</w:t>
      </w:r>
    </w:p>
    <w:p w:rsidR="00716B5B" w:rsidRPr="004D21AE" w:rsidRDefault="00716B5B" w:rsidP="00943E9F">
      <w:pPr>
        <w:numPr>
          <w:ilvl w:val="1"/>
          <w:numId w:val="4"/>
        </w:numPr>
        <w:spacing w:after="0"/>
        <w:textAlignment w:val="baseline"/>
        <w:rPr>
          <w:rFonts w:ascii="Times New Roman" w:eastAsia="Times New Roman" w:hAnsi="Times New Roman" w:cs="Times New Roman"/>
          <w:lang w:eastAsia="nl-BE"/>
        </w:rPr>
      </w:pPr>
      <w:r w:rsidRPr="004D21AE">
        <w:rPr>
          <w:rFonts w:ascii="Times New Roman" w:eastAsia="Times New Roman" w:hAnsi="Times New Roman" w:cs="Times New Roman"/>
          <w:lang w:eastAsia="nl-BE"/>
        </w:rPr>
        <w:t>Annals of Internal Medicine</w:t>
      </w:r>
    </w:p>
    <w:p w:rsidR="00716B5B" w:rsidRPr="00D35EAC" w:rsidRDefault="00716B5B" w:rsidP="00943E9F">
      <w:pPr>
        <w:numPr>
          <w:ilvl w:val="2"/>
          <w:numId w:val="4"/>
        </w:numPr>
        <w:spacing w:after="0"/>
        <w:textAlignment w:val="baseline"/>
        <w:rPr>
          <w:rFonts w:ascii="Times New Roman" w:eastAsia="Times New Roman" w:hAnsi="Times New Roman" w:cs="Times New Roman"/>
          <w:lang w:val="en-US" w:eastAsia="nl-BE"/>
        </w:rPr>
      </w:pPr>
      <w:r w:rsidRPr="004D21AE">
        <w:rPr>
          <w:rFonts w:ascii="Times New Roman" w:eastAsia="Times New Roman" w:hAnsi="Times New Roman" w:cs="Times New Roman"/>
          <w:lang w:val="en-US" w:eastAsia="nl-BE"/>
        </w:rPr>
        <w:t xml:space="preserve">Screening, Monitoring, and Treatment of Stage 1 to 3 Chronic Kidney Disease: A Clinical Practice Guideline </w:t>
      </w:r>
      <w:proofErr w:type="gramStart"/>
      <w:r w:rsidRPr="004D21AE">
        <w:rPr>
          <w:rFonts w:ascii="Times New Roman" w:eastAsia="Times New Roman" w:hAnsi="Times New Roman" w:cs="Times New Roman"/>
          <w:lang w:val="en-US" w:eastAsia="nl-BE"/>
        </w:rPr>
        <w:t>From</w:t>
      </w:r>
      <w:proofErr w:type="gramEnd"/>
      <w:r w:rsidRPr="004D21AE">
        <w:rPr>
          <w:rFonts w:ascii="Times New Roman" w:eastAsia="Times New Roman" w:hAnsi="Times New Roman" w:cs="Times New Roman"/>
          <w:lang w:val="en-US" w:eastAsia="nl-BE"/>
        </w:rPr>
        <w:t xml:space="preserve"> the American College of Physicians. </w:t>
      </w:r>
      <w:r w:rsidRPr="00D35EAC">
        <w:rPr>
          <w:rFonts w:ascii="Times New Roman" w:eastAsia="Times New Roman" w:hAnsi="Times New Roman" w:cs="Times New Roman"/>
          <w:lang w:val="en-US" w:eastAsia="nl-BE"/>
        </w:rPr>
        <w:t xml:space="preserve">2013 </w:t>
      </w:r>
    </w:p>
    <w:p w:rsidR="00716B5B" w:rsidRPr="004D21AE" w:rsidRDefault="00716B5B" w:rsidP="00943E9F">
      <w:pPr>
        <w:numPr>
          <w:ilvl w:val="0"/>
          <w:numId w:val="4"/>
        </w:numPr>
        <w:spacing w:after="0"/>
        <w:textAlignment w:val="baseline"/>
        <w:rPr>
          <w:rFonts w:ascii="Times New Roman" w:eastAsia="Times New Roman" w:hAnsi="Times New Roman" w:cs="Times New Roman"/>
          <w:lang w:val="en-US" w:eastAsia="nl-BE"/>
        </w:rPr>
      </w:pPr>
      <w:r w:rsidRPr="004D21AE">
        <w:rPr>
          <w:rFonts w:ascii="Times New Roman" w:eastAsia="Times New Roman" w:hAnsi="Times New Roman" w:cs="Times New Roman"/>
          <w:lang w:val="en-US" w:eastAsia="nl-BE"/>
        </w:rPr>
        <w:t>Canadian Medical Association Journal (CMAJ): Guidelines for the management of chronic kidney disease. 2008; Canada</w:t>
      </w:r>
    </w:p>
    <w:p w:rsidR="00716B5B" w:rsidRPr="004D21AE" w:rsidRDefault="00716B5B" w:rsidP="00943E9F">
      <w:pPr>
        <w:numPr>
          <w:ilvl w:val="0"/>
          <w:numId w:val="4"/>
        </w:numPr>
        <w:spacing w:after="0"/>
        <w:textAlignment w:val="baseline"/>
        <w:rPr>
          <w:rFonts w:ascii="Times New Roman" w:eastAsia="Times New Roman" w:hAnsi="Times New Roman" w:cs="Times New Roman"/>
          <w:lang w:eastAsia="nl-BE"/>
        </w:rPr>
      </w:pPr>
      <w:r w:rsidRPr="004D21AE">
        <w:rPr>
          <w:rFonts w:ascii="Times New Roman" w:eastAsia="Times New Roman" w:hAnsi="Times New Roman" w:cs="Times New Roman"/>
          <w:lang w:eastAsia="nl-BE"/>
        </w:rPr>
        <w:t>Domus medica (DM): Chronische nierinsufficiëntie. 2012; België</w:t>
      </w:r>
    </w:p>
    <w:p w:rsidR="00716B5B" w:rsidRPr="004D21AE" w:rsidRDefault="00716B5B" w:rsidP="00943E9F">
      <w:pPr>
        <w:numPr>
          <w:ilvl w:val="0"/>
          <w:numId w:val="4"/>
        </w:numPr>
        <w:spacing w:after="0"/>
        <w:textAlignment w:val="baseline"/>
        <w:rPr>
          <w:rFonts w:ascii="Times New Roman" w:eastAsia="Times New Roman" w:hAnsi="Times New Roman" w:cs="Times New Roman"/>
          <w:lang w:eastAsia="nl-BE"/>
        </w:rPr>
      </w:pPr>
      <w:r w:rsidRPr="004D21AE">
        <w:rPr>
          <w:rFonts w:ascii="Times New Roman" w:eastAsia="Times New Roman" w:hAnsi="Times New Roman" w:cs="Times New Roman"/>
          <w:lang w:eastAsia="nl-BE"/>
        </w:rPr>
        <w:t>Evidence Based Medicine Practice Net (EBM): Multidisciplinaire richtlijn Chronisch nierlijden (CNI) - Aanvulling op de richtlijn ‘Chronische nierinsufficiëntie’ van Domus Medica, 2012. 2017; België</w:t>
      </w:r>
    </w:p>
    <w:p w:rsidR="00716B5B" w:rsidRPr="004D21AE" w:rsidRDefault="00716B5B" w:rsidP="00943E9F">
      <w:pPr>
        <w:numPr>
          <w:ilvl w:val="0"/>
          <w:numId w:val="4"/>
        </w:numPr>
        <w:spacing w:after="0"/>
        <w:textAlignment w:val="baseline"/>
        <w:rPr>
          <w:rFonts w:ascii="Times New Roman" w:eastAsia="Times New Roman" w:hAnsi="Times New Roman" w:cs="Times New Roman"/>
          <w:lang w:val="en-US" w:eastAsia="nl-BE"/>
        </w:rPr>
      </w:pPr>
      <w:r w:rsidRPr="004D21AE">
        <w:rPr>
          <w:rFonts w:ascii="Times New Roman" w:eastAsia="Times New Roman" w:hAnsi="Times New Roman" w:cs="Times New Roman"/>
          <w:lang w:val="en-US" w:eastAsia="nl-BE"/>
        </w:rPr>
        <w:t xml:space="preserve">Kidney Disease Improving Global Outcomes (KDIGO): Clinical Practice Guideline for the Evaluation and Management of Chronic Kidney Disease. 2012; </w:t>
      </w:r>
      <w:proofErr w:type="spellStart"/>
      <w:r w:rsidRPr="004D21AE">
        <w:rPr>
          <w:rFonts w:ascii="Times New Roman" w:eastAsia="Times New Roman" w:hAnsi="Times New Roman" w:cs="Times New Roman"/>
          <w:lang w:val="en-US" w:eastAsia="nl-BE"/>
        </w:rPr>
        <w:t>Verenigde</w:t>
      </w:r>
      <w:proofErr w:type="spellEnd"/>
      <w:r w:rsidRPr="004D21AE">
        <w:rPr>
          <w:rFonts w:ascii="Times New Roman" w:eastAsia="Times New Roman" w:hAnsi="Times New Roman" w:cs="Times New Roman"/>
          <w:lang w:val="en-US" w:eastAsia="nl-BE"/>
        </w:rPr>
        <w:t xml:space="preserve"> Staten</w:t>
      </w:r>
    </w:p>
    <w:p w:rsidR="00716B5B" w:rsidRPr="004D21AE" w:rsidRDefault="00716B5B" w:rsidP="00943E9F">
      <w:pPr>
        <w:numPr>
          <w:ilvl w:val="0"/>
          <w:numId w:val="4"/>
        </w:numPr>
        <w:spacing w:after="0"/>
        <w:textAlignment w:val="baseline"/>
        <w:rPr>
          <w:rFonts w:ascii="Times New Roman" w:eastAsia="Times New Roman" w:hAnsi="Times New Roman" w:cs="Times New Roman"/>
          <w:lang w:val="en-US" w:eastAsia="nl-BE"/>
        </w:rPr>
      </w:pPr>
      <w:r w:rsidRPr="004D21AE">
        <w:rPr>
          <w:rFonts w:ascii="Times New Roman" w:eastAsia="Times New Roman" w:hAnsi="Times New Roman" w:cs="Times New Roman"/>
          <w:lang w:val="en-US" w:eastAsia="nl-BE"/>
        </w:rPr>
        <w:t xml:space="preserve">Malaysian Society of Nephrology (MSN) Management of Chronic Kidney Disease in Adults. Clinical Practice Guidelines. 2011; </w:t>
      </w:r>
      <w:proofErr w:type="spellStart"/>
      <w:r w:rsidRPr="004D21AE">
        <w:rPr>
          <w:rFonts w:ascii="Times New Roman" w:eastAsia="Times New Roman" w:hAnsi="Times New Roman" w:cs="Times New Roman"/>
          <w:lang w:val="en-US" w:eastAsia="nl-BE"/>
        </w:rPr>
        <w:t>Maleisië</w:t>
      </w:r>
      <w:proofErr w:type="spellEnd"/>
    </w:p>
    <w:p w:rsidR="00716B5B" w:rsidRPr="004D21AE" w:rsidRDefault="00716B5B" w:rsidP="00943E9F">
      <w:pPr>
        <w:numPr>
          <w:ilvl w:val="0"/>
          <w:numId w:val="4"/>
        </w:numPr>
        <w:spacing w:after="0"/>
        <w:textAlignment w:val="baseline"/>
        <w:rPr>
          <w:rFonts w:ascii="Times New Roman" w:eastAsia="Times New Roman" w:hAnsi="Times New Roman" w:cs="Times New Roman"/>
          <w:lang w:val="en-US" w:eastAsia="nl-BE"/>
        </w:rPr>
      </w:pPr>
      <w:r w:rsidRPr="004D21AE">
        <w:rPr>
          <w:rFonts w:ascii="Times New Roman" w:eastAsia="Times New Roman" w:hAnsi="Times New Roman" w:cs="Times New Roman"/>
          <w:lang w:val="en-US" w:eastAsia="nl-BE"/>
        </w:rPr>
        <w:t xml:space="preserve">National Institute for Health and Care Excellence (NICE); </w:t>
      </w:r>
      <w:proofErr w:type="spellStart"/>
      <w:r w:rsidRPr="004D21AE">
        <w:rPr>
          <w:rFonts w:ascii="Times New Roman" w:eastAsia="Times New Roman" w:hAnsi="Times New Roman" w:cs="Times New Roman"/>
          <w:lang w:val="en-US" w:eastAsia="nl-BE"/>
        </w:rPr>
        <w:t>Verenigd</w:t>
      </w:r>
      <w:proofErr w:type="spellEnd"/>
      <w:r w:rsidRPr="004D21AE">
        <w:rPr>
          <w:rFonts w:ascii="Times New Roman" w:eastAsia="Times New Roman" w:hAnsi="Times New Roman" w:cs="Times New Roman"/>
          <w:lang w:val="en-US" w:eastAsia="nl-BE"/>
        </w:rPr>
        <w:t xml:space="preserve"> </w:t>
      </w:r>
      <w:proofErr w:type="spellStart"/>
      <w:r w:rsidRPr="004D21AE">
        <w:rPr>
          <w:rFonts w:ascii="Times New Roman" w:eastAsia="Times New Roman" w:hAnsi="Times New Roman" w:cs="Times New Roman"/>
          <w:lang w:val="en-US" w:eastAsia="nl-BE"/>
        </w:rPr>
        <w:t>Koninkrijk</w:t>
      </w:r>
      <w:proofErr w:type="spellEnd"/>
    </w:p>
    <w:p w:rsidR="00716B5B" w:rsidRPr="004D21AE" w:rsidRDefault="00716B5B" w:rsidP="00943E9F">
      <w:pPr>
        <w:numPr>
          <w:ilvl w:val="1"/>
          <w:numId w:val="4"/>
        </w:numPr>
        <w:spacing w:after="0"/>
        <w:textAlignment w:val="baseline"/>
        <w:rPr>
          <w:rFonts w:ascii="Times New Roman" w:eastAsia="Times New Roman" w:hAnsi="Times New Roman" w:cs="Times New Roman"/>
          <w:lang w:val="en-US" w:eastAsia="nl-BE"/>
        </w:rPr>
      </w:pPr>
      <w:r w:rsidRPr="004D21AE">
        <w:rPr>
          <w:rFonts w:ascii="Times New Roman" w:eastAsia="Times New Roman" w:hAnsi="Times New Roman" w:cs="Times New Roman"/>
          <w:lang w:val="en-US" w:eastAsia="nl-BE"/>
        </w:rPr>
        <w:t>Clinical Guideline (CG) 182: Chronic kidney disease in adults: assessment and management. 2015 update</w:t>
      </w:r>
    </w:p>
    <w:p w:rsidR="00716B5B" w:rsidRPr="004D21AE" w:rsidRDefault="00716B5B" w:rsidP="00943E9F">
      <w:pPr>
        <w:numPr>
          <w:ilvl w:val="0"/>
          <w:numId w:val="4"/>
        </w:numPr>
        <w:spacing w:after="0"/>
        <w:textAlignment w:val="baseline"/>
        <w:rPr>
          <w:rFonts w:ascii="Times New Roman" w:eastAsia="Times New Roman" w:hAnsi="Times New Roman" w:cs="Times New Roman"/>
          <w:lang w:eastAsia="nl-BE"/>
        </w:rPr>
      </w:pPr>
      <w:r w:rsidRPr="004D21AE">
        <w:rPr>
          <w:rFonts w:ascii="Times New Roman" w:eastAsia="Times New Roman" w:hAnsi="Times New Roman" w:cs="Times New Roman"/>
          <w:lang w:eastAsia="nl-BE"/>
        </w:rPr>
        <w:t>Nederlandse Federatie voor Nefrologie (NFN): Diagnostiek en Behandeling van Patiënten met Chronische Nierschade;  2015 herziening; Nederland</w:t>
      </w:r>
    </w:p>
    <w:p w:rsidR="00716B5B" w:rsidRPr="004D21AE" w:rsidRDefault="00716B5B" w:rsidP="00943E9F">
      <w:pPr>
        <w:numPr>
          <w:ilvl w:val="0"/>
          <w:numId w:val="4"/>
        </w:numPr>
        <w:spacing w:after="0"/>
        <w:textAlignment w:val="baseline"/>
        <w:rPr>
          <w:rFonts w:ascii="Times New Roman" w:eastAsia="Times New Roman" w:hAnsi="Times New Roman" w:cs="Times New Roman"/>
          <w:lang w:val="en-US" w:eastAsia="nl-BE"/>
        </w:rPr>
      </w:pPr>
      <w:r w:rsidRPr="004D21AE">
        <w:rPr>
          <w:rFonts w:ascii="Times New Roman" w:eastAsia="Times New Roman" w:hAnsi="Times New Roman" w:cs="Times New Roman"/>
          <w:lang w:val="en-US" w:eastAsia="nl-BE"/>
        </w:rPr>
        <w:t xml:space="preserve">Scottish Intercollegiate Guidelines Network (SIGN) 103: Diagnosis and management of chronic kidney disease. 2008; </w:t>
      </w:r>
      <w:proofErr w:type="spellStart"/>
      <w:r w:rsidRPr="004D21AE">
        <w:rPr>
          <w:rFonts w:ascii="Times New Roman" w:eastAsia="Times New Roman" w:hAnsi="Times New Roman" w:cs="Times New Roman"/>
          <w:lang w:val="en-US" w:eastAsia="nl-BE"/>
        </w:rPr>
        <w:t>Schotland</w:t>
      </w:r>
      <w:proofErr w:type="spellEnd"/>
    </w:p>
    <w:bookmarkEnd w:id="3"/>
    <w:p w:rsidR="00175AE3" w:rsidRPr="004D21AE" w:rsidRDefault="00175AE3" w:rsidP="00943E9F">
      <w:pPr>
        <w:rPr>
          <w:rFonts w:ascii="Times New Roman" w:hAnsi="Times New Roman" w:cs="Times New Roman"/>
          <w:b/>
          <w:bCs/>
          <w:smallCaps/>
          <w:spacing w:val="5"/>
          <w:lang w:val="en-GB"/>
        </w:rPr>
      </w:pPr>
    </w:p>
    <w:p w:rsidR="00175AE3" w:rsidRPr="004D21AE" w:rsidRDefault="00175AE3" w:rsidP="00943E9F">
      <w:pPr>
        <w:spacing w:after="0"/>
        <w:rPr>
          <w:rFonts w:ascii="Times New Roman" w:hAnsi="Times New Roman" w:cs="Times New Roman"/>
          <w:lang w:val="en-GB"/>
        </w:rPr>
      </w:pPr>
      <w:r w:rsidRPr="004D21AE">
        <w:rPr>
          <w:rFonts w:ascii="Times New Roman" w:hAnsi="Times New Roman" w:cs="Times New Roman"/>
          <w:lang w:val="en-GB"/>
        </w:rPr>
        <w:t xml:space="preserve">For more extensive information concerning the level of evidence stated by each guideline, see attachment 1. </w:t>
      </w:r>
    </w:p>
    <w:p w:rsidR="00175AE3" w:rsidRPr="004D21AE" w:rsidRDefault="00175AE3" w:rsidP="00943E9F">
      <w:pPr>
        <w:rPr>
          <w:rFonts w:ascii="Times New Roman" w:hAnsi="Times New Roman" w:cs="Times New Roman"/>
          <w:lang w:val="en-GB"/>
        </w:rPr>
      </w:pPr>
    </w:p>
    <w:p w:rsidR="00175AE3" w:rsidRPr="004D21AE" w:rsidRDefault="00175AE3" w:rsidP="00943E9F">
      <w:pPr>
        <w:rPr>
          <w:rFonts w:ascii="Times New Roman" w:hAnsi="Times New Roman" w:cs="Times New Roman"/>
          <w:lang w:val="en-GB"/>
        </w:rPr>
      </w:pPr>
    </w:p>
    <w:p w:rsidR="00175AE3" w:rsidRPr="004D21AE" w:rsidRDefault="00175AE3" w:rsidP="00943E9F">
      <w:pPr>
        <w:rPr>
          <w:rFonts w:ascii="Times New Roman" w:hAnsi="Times New Roman" w:cs="Times New Roman"/>
          <w:lang w:val="en-GB"/>
        </w:rPr>
      </w:pPr>
    </w:p>
    <w:p w:rsidR="00175AE3" w:rsidRPr="004D21AE" w:rsidRDefault="00175AE3" w:rsidP="00943E9F">
      <w:pPr>
        <w:rPr>
          <w:rFonts w:ascii="Times New Roman" w:hAnsi="Times New Roman" w:cs="Times New Roman"/>
          <w:lang w:val="en-GB"/>
        </w:rPr>
      </w:pPr>
    </w:p>
    <w:p w:rsidR="00175AE3" w:rsidRPr="004D21AE" w:rsidRDefault="00175AE3" w:rsidP="00943E9F">
      <w:pPr>
        <w:rPr>
          <w:rFonts w:ascii="Times New Roman" w:eastAsia="Times New Roman" w:hAnsi="Times New Roman" w:cs="Times New Roman"/>
          <w:b/>
          <w:bCs/>
          <w:sz w:val="36"/>
          <w:szCs w:val="36"/>
          <w:lang w:val="en-US"/>
        </w:rPr>
      </w:pPr>
      <w:r w:rsidRPr="004D21AE">
        <w:rPr>
          <w:rFonts w:ascii="Times New Roman" w:eastAsia="Times New Roman" w:hAnsi="Times New Roman" w:cs="Times New Roman"/>
          <w:b/>
          <w:bCs/>
          <w:sz w:val="32"/>
          <w:szCs w:val="36"/>
          <w:lang w:val="en-US"/>
        </w:rPr>
        <w:lastRenderedPageBreak/>
        <w:t>Informed consent</w:t>
      </w:r>
    </w:p>
    <w:p w:rsidR="00175AE3" w:rsidRPr="004D21AE" w:rsidRDefault="00175AE3" w:rsidP="00943E9F">
      <w:pPr>
        <w:rPr>
          <w:rFonts w:ascii="Times New Roman" w:hAnsi="Times New Roman" w:cs="Times New Roman"/>
          <w:lang w:val="en-GB"/>
        </w:rPr>
      </w:pPr>
    </w:p>
    <w:p w:rsidR="00175AE3" w:rsidRPr="004D21AE" w:rsidRDefault="00175AE3" w:rsidP="00943E9F">
      <w:pPr>
        <w:rPr>
          <w:rFonts w:ascii="Times New Roman" w:hAnsi="Times New Roman" w:cs="Times New Roman"/>
          <w:lang w:val="en-GB"/>
        </w:rPr>
      </w:pPr>
      <w:r w:rsidRPr="004D21AE">
        <w:rPr>
          <w:rFonts w:ascii="Times New Roman" w:hAnsi="Times New Roman" w:cs="Times New Roman"/>
          <w:lang w:val="en-GB"/>
        </w:rPr>
        <w:t>Title of the study:</w:t>
      </w:r>
      <w:r w:rsidRPr="004D21AE">
        <w:rPr>
          <w:rFonts w:ascii="Times New Roman" w:hAnsi="Times New Roman" w:cs="Times New Roman"/>
          <w:lang w:val="en-GB"/>
        </w:rPr>
        <w:tab/>
        <w:t xml:space="preserve">The electronic medical record and the quality of care for </w:t>
      </w:r>
      <w:r w:rsidR="00424671" w:rsidRPr="004D21AE">
        <w:rPr>
          <w:rFonts w:ascii="Times New Roman" w:hAnsi="Times New Roman" w:cs="Times New Roman"/>
          <w:lang w:val="en-GB"/>
        </w:rPr>
        <w:t xml:space="preserve">chronic kidney </w:t>
      </w:r>
      <w:r w:rsidR="00424671" w:rsidRPr="004D21AE">
        <w:rPr>
          <w:rFonts w:ascii="Times New Roman" w:hAnsi="Times New Roman" w:cs="Times New Roman"/>
          <w:lang w:val="en-GB"/>
        </w:rPr>
        <w:br/>
        <w:t xml:space="preserve"> </w:t>
      </w:r>
      <w:r w:rsidR="00424671" w:rsidRPr="004D21AE">
        <w:rPr>
          <w:rFonts w:ascii="Times New Roman" w:hAnsi="Times New Roman" w:cs="Times New Roman"/>
          <w:lang w:val="en-GB"/>
        </w:rPr>
        <w:tab/>
      </w:r>
      <w:r w:rsidR="00424671" w:rsidRPr="004D21AE">
        <w:rPr>
          <w:rFonts w:ascii="Times New Roman" w:hAnsi="Times New Roman" w:cs="Times New Roman"/>
          <w:lang w:val="en-GB"/>
        </w:rPr>
        <w:tab/>
      </w:r>
      <w:r w:rsidR="00424671" w:rsidRPr="004D21AE">
        <w:rPr>
          <w:rFonts w:ascii="Times New Roman" w:hAnsi="Times New Roman" w:cs="Times New Roman"/>
          <w:lang w:val="en-GB"/>
        </w:rPr>
        <w:tab/>
        <w:t>disease</w:t>
      </w:r>
      <w:r w:rsidRPr="004D21AE">
        <w:rPr>
          <w:rFonts w:ascii="Times New Roman" w:hAnsi="Times New Roman" w:cs="Times New Roman"/>
          <w:lang w:val="en-GB"/>
        </w:rPr>
        <w:t xml:space="preserve"> </w:t>
      </w:r>
    </w:p>
    <w:p w:rsidR="00175AE3" w:rsidRPr="004D21AE" w:rsidRDefault="00175AE3" w:rsidP="00943E9F">
      <w:pPr>
        <w:rPr>
          <w:rFonts w:ascii="Times New Roman" w:hAnsi="Times New Roman" w:cs="Times New Roman"/>
          <w:lang w:val="en-GB"/>
        </w:rPr>
      </w:pPr>
      <w:r w:rsidRPr="004D21AE">
        <w:rPr>
          <w:rFonts w:ascii="Times New Roman" w:hAnsi="Times New Roman" w:cs="Times New Roman"/>
          <w:lang w:val="en-GB"/>
        </w:rPr>
        <w:t>Institution:</w:t>
      </w:r>
      <w:r w:rsidRPr="004D21AE">
        <w:rPr>
          <w:rFonts w:ascii="Times New Roman" w:hAnsi="Times New Roman" w:cs="Times New Roman"/>
          <w:lang w:val="en-GB"/>
        </w:rPr>
        <w:tab/>
      </w:r>
      <w:r w:rsidRPr="004D21AE">
        <w:rPr>
          <w:rFonts w:ascii="Times New Roman" w:hAnsi="Times New Roman" w:cs="Times New Roman"/>
          <w:lang w:val="en-GB"/>
        </w:rPr>
        <w:tab/>
        <w:t>Academic Centre for General Practice, University of Leuven, Leuven (Belgium)</w:t>
      </w:r>
    </w:p>
    <w:p w:rsidR="00175AE3" w:rsidRPr="004D21AE" w:rsidRDefault="00175AE3" w:rsidP="00943E9F">
      <w:pPr>
        <w:pStyle w:val="NoSpacing"/>
        <w:spacing w:line="276" w:lineRule="auto"/>
        <w:rPr>
          <w:rFonts w:ascii="Times New Roman" w:hAnsi="Times New Roman" w:cs="Times New Roman"/>
        </w:rPr>
      </w:pPr>
      <w:r w:rsidRPr="004D21AE">
        <w:rPr>
          <w:rFonts w:ascii="Times New Roman" w:hAnsi="Times New Roman" w:cs="Times New Roman"/>
        </w:rPr>
        <w:t xml:space="preserve">Project group: </w:t>
      </w:r>
      <w:r w:rsidRPr="004D21AE">
        <w:rPr>
          <w:rFonts w:ascii="Times New Roman" w:hAnsi="Times New Roman" w:cs="Times New Roman"/>
        </w:rPr>
        <w:tab/>
      </w:r>
      <w:r w:rsidRPr="004D21AE">
        <w:rPr>
          <w:rFonts w:ascii="Times New Roman" w:hAnsi="Times New Roman" w:cs="Times New Roman"/>
        </w:rPr>
        <w:tab/>
        <w:t>Steve Van den Bulck, GP, PhD student</w:t>
      </w:r>
    </w:p>
    <w:p w:rsidR="00175AE3" w:rsidRPr="004D21AE" w:rsidRDefault="00175AE3" w:rsidP="00943E9F">
      <w:pPr>
        <w:pStyle w:val="NoSpacing"/>
        <w:spacing w:line="276" w:lineRule="auto"/>
        <w:rPr>
          <w:rFonts w:ascii="Times New Roman" w:hAnsi="Times New Roman" w:cs="Times New Roman"/>
          <w:lang w:val="en-GB"/>
        </w:rPr>
      </w:pPr>
      <w:r w:rsidRPr="004D21AE">
        <w:rPr>
          <w:rFonts w:ascii="Times New Roman" w:hAnsi="Times New Roman" w:cs="Times New Roman"/>
        </w:rPr>
        <w:tab/>
      </w:r>
      <w:r w:rsidRPr="004D21AE">
        <w:rPr>
          <w:rFonts w:ascii="Times New Roman" w:hAnsi="Times New Roman" w:cs="Times New Roman"/>
        </w:rPr>
        <w:tab/>
      </w:r>
      <w:r w:rsidRPr="004D21AE">
        <w:rPr>
          <w:rFonts w:ascii="Times New Roman" w:hAnsi="Times New Roman" w:cs="Times New Roman"/>
        </w:rPr>
        <w:tab/>
      </w:r>
      <w:r w:rsidRPr="004D21AE">
        <w:rPr>
          <w:rFonts w:ascii="Times New Roman" w:hAnsi="Times New Roman" w:cs="Times New Roman"/>
          <w:lang w:val="en-GB"/>
        </w:rPr>
        <w:t xml:space="preserve">Professor </w:t>
      </w:r>
      <w:proofErr w:type="spellStart"/>
      <w:r w:rsidRPr="004D21AE">
        <w:rPr>
          <w:rFonts w:ascii="Times New Roman" w:hAnsi="Times New Roman" w:cs="Times New Roman"/>
          <w:lang w:val="en-GB"/>
        </w:rPr>
        <w:t>Patrik</w:t>
      </w:r>
      <w:proofErr w:type="spellEnd"/>
      <w:r w:rsidRPr="004D21AE">
        <w:rPr>
          <w:rFonts w:ascii="Times New Roman" w:hAnsi="Times New Roman" w:cs="Times New Roman"/>
          <w:lang w:val="en-GB"/>
        </w:rPr>
        <w:t xml:space="preserve"> </w:t>
      </w:r>
      <w:proofErr w:type="spellStart"/>
      <w:r w:rsidRPr="004D21AE">
        <w:rPr>
          <w:rFonts w:ascii="Times New Roman" w:hAnsi="Times New Roman" w:cs="Times New Roman"/>
          <w:lang w:val="en-GB"/>
        </w:rPr>
        <w:t>Vankrunkelsven</w:t>
      </w:r>
      <w:proofErr w:type="spellEnd"/>
      <w:r w:rsidRPr="004D21AE">
        <w:rPr>
          <w:rFonts w:ascii="Times New Roman" w:hAnsi="Times New Roman" w:cs="Times New Roman"/>
          <w:lang w:val="en-GB"/>
        </w:rPr>
        <w:t>, KU Leuven, promotor</w:t>
      </w:r>
    </w:p>
    <w:p w:rsidR="00175AE3" w:rsidRPr="004D21AE" w:rsidRDefault="00175AE3" w:rsidP="00943E9F">
      <w:pPr>
        <w:pStyle w:val="NoSpacing"/>
        <w:spacing w:line="276" w:lineRule="auto"/>
        <w:rPr>
          <w:rFonts w:ascii="Times New Roman" w:hAnsi="Times New Roman" w:cs="Times New Roman"/>
          <w:lang w:val="en-GB"/>
        </w:rPr>
      </w:pPr>
      <w:r w:rsidRPr="004D21AE">
        <w:rPr>
          <w:rFonts w:ascii="Times New Roman" w:hAnsi="Times New Roman" w:cs="Times New Roman"/>
          <w:lang w:val="en-GB"/>
        </w:rPr>
        <w:tab/>
      </w:r>
      <w:r w:rsidRPr="004D21AE">
        <w:rPr>
          <w:rFonts w:ascii="Times New Roman" w:hAnsi="Times New Roman" w:cs="Times New Roman"/>
          <w:lang w:val="en-GB"/>
        </w:rPr>
        <w:tab/>
      </w:r>
      <w:r w:rsidRPr="004D21AE">
        <w:rPr>
          <w:rFonts w:ascii="Times New Roman" w:hAnsi="Times New Roman" w:cs="Times New Roman"/>
          <w:lang w:val="en-GB"/>
        </w:rPr>
        <w:tab/>
        <w:t xml:space="preserve">Professor Rosella </w:t>
      </w:r>
      <w:proofErr w:type="spellStart"/>
      <w:r w:rsidRPr="004D21AE">
        <w:rPr>
          <w:rFonts w:ascii="Times New Roman" w:hAnsi="Times New Roman" w:cs="Times New Roman"/>
          <w:lang w:val="en-GB"/>
        </w:rPr>
        <w:t>Hermens</w:t>
      </w:r>
      <w:proofErr w:type="spellEnd"/>
      <w:r w:rsidRPr="004D21AE">
        <w:rPr>
          <w:rFonts w:ascii="Times New Roman" w:hAnsi="Times New Roman" w:cs="Times New Roman"/>
          <w:lang w:val="en-GB"/>
        </w:rPr>
        <w:t xml:space="preserve">, </w:t>
      </w:r>
      <w:proofErr w:type="spellStart"/>
      <w:r w:rsidRPr="004D21AE">
        <w:rPr>
          <w:rFonts w:ascii="Times New Roman" w:hAnsi="Times New Roman" w:cs="Times New Roman"/>
          <w:lang w:val="en-GB"/>
        </w:rPr>
        <w:t>Radboud</w:t>
      </w:r>
      <w:proofErr w:type="spellEnd"/>
      <w:r w:rsidRPr="004D21AE">
        <w:rPr>
          <w:rFonts w:ascii="Times New Roman" w:hAnsi="Times New Roman" w:cs="Times New Roman"/>
          <w:lang w:val="en-GB"/>
        </w:rPr>
        <w:t xml:space="preserve"> University, </w:t>
      </w:r>
      <w:proofErr w:type="spellStart"/>
      <w:r w:rsidRPr="004D21AE">
        <w:rPr>
          <w:rFonts w:ascii="Times New Roman" w:hAnsi="Times New Roman" w:cs="Times New Roman"/>
          <w:lang w:val="en-GB"/>
        </w:rPr>
        <w:t>copromotor</w:t>
      </w:r>
      <w:proofErr w:type="spellEnd"/>
    </w:p>
    <w:p w:rsidR="00175AE3" w:rsidRPr="004D21AE" w:rsidRDefault="00175AE3" w:rsidP="00943E9F">
      <w:pPr>
        <w:pStyle w:val="NoSpacing"/>
        <w:spacing w:line="276" w:lineRule="auto"/>
        <w:rPr>
          <w:rFonts w:ascii="Times New Roman" w:hAnsi="Times New Roman" w:cs="Times New Roman"/>
          <w:lang w:val="en-GB"/>
        </w:rPr>
      </w:pPr>
      <w:r w:rsidRPr="004D21AE">
        <w:rPr>
          <w:rFonts w:ascii="Times New Roman" w:hAnsi="Times New Roman" w:cs="Times New Roman"/>
          <w:lang w:val="en-GB"/>
        </w:rPr>
        <w:tab/>
      </w:r>
      <w:r w:rsidRPr="004D21AE">
        <w:rPr>
          <w:rFonts w:ascii="Times New Roman" w:hAnsi="Times New Roman" w:cs="Times New Roman"/>
          <w:lang w:val="en-GB"/>
        </w:rPr>
        <w:tab/>
      </w:r>
      <w:r w:rsidRPr="004D21AE">
        <w:rPr>
          <w:rFonts w:ascii="Times New Roman" w:hAnsi="Times New Roman" w:cs="Times New Roman"/>
          <w:lang w:val="en-GB"/>
        </w:rPr>
        <w:tab/>
        <w:t xml:space="preserve">Professor Geert </w:t>
      </w:r>
      <w:proofErr w:type="spellStart"/>
      <w:r w:rsidRPr="004D21AE">
        <w:rPr>
          <w:rFonts w:ascii="Times New Roman" w:hAnsi="Times New Roman" w:cs="Times New Roman"/>
          <w:lang w:val="en-GB"/>
        </w:rPr>
        <w:t>Goderis</w:t>
      </w:r>
      <w:proofErr w:type="spellEnd"/>
      <w:r w:rsidRPr="004D21AE">
        <w:rPr>
          <w:rFonts w:ascii="Times New Roman" w:hAnsi="Times New Roman" w:cs="Times New Roman"/>
          <w:lang w:val="en-GB"/>
        </w:rPr>
        <w:t xml:space="preserve">, KU Leuven, </w:t>
      </w:r>
      <w:proofErr w:type="spellStart"/>
      <w:r w:rsidRPr="004D21AE">
        <w:rPr>
          <w:rFonts w:ascii="Times New Roman" w:hAnsi="Times New Roman" w:cs="Times New Roman"/>
          <w:lang w:val="en-GB"/>
        </w:rPr>
        <w:t>copromotor</w:t>
      </w:r>
      <w:proofErr w:type="spellEnd"/>
    </w:p>
    <w:p w:rsidR="00175AE3" w:rsidRPr="004D21AE" w:rsidRDefault="00175AE3" w:rsidP="00943E9F">
      <w:pPr>
        <w:pStyle w:val="NoSpacing"/>
        <w:spacing w:line="276" w:lineRule="auto"/>
        <w:rPr>
          <w:rFonts w:ascii="Times New Roman" w:hAnsi="Times New Roman" w:cs="Times New Roman"/>
          <w:lang w:val="en-GB"/>
        </w:rPr>
      </w:pPr>
    </w:p>
    <w:p w:rsidR="00175AE3" w:rsidRPr="004D21AE" w:rsidRDefault="00175AE3" w:rsidP="00943E9F">
      <w:pPr>
        <w:rPr>
          <w:rFonts w:ascii="Times New Roman" w:hAnsi="Times New Roman" w:cs="Times New Roman"/>
          <w:lang w:val="en-GB"/>
        </w:rPr>
      </w:pPr>
    </w:p>
    <w:p w:rsidR="00175AE3" w:rsidRPr="004D21AE" w:rsidRDefault="00175AE3" w:rsidP="00943E9F">
      <w:pPr>
        <w:spacing w:after="0"/>
        <w:rPr>
          <w:rFonts w:ascii="Times New Roman" w:hAnsi="Times New Roman" w:cs="Times New Roman"/>
          <w:lang w:val="en-GB"/>
        </w:rPr>
      </w:pPr>
      <w:r w:rsidRPr="004D21AE">
        <w:rPr>
          <w:rFonts w:ascii="Times New Roman" w:hAnsi="Times New Roman" w:cs="Times New Roman"/>
          <w:lang w:val="en-GB"/>
        </w:rPr>
        <w:t xml:space="preserve">I </w:t>
      </w:r>
      <w:proofErr w:type="spellStart"/>
      <w:r w:rsidRPr="004D21AE">
        <w:rPr>
          <w:rFonts w:ascii="Times New Roman" w:hAnsi="Times New Roman" w:cs="Times New Roman"/>
          <w:lang w:val="en-GB"/>
        </w:rPr>
        <w:t>hearby</w:t>
      </w:r>
      <w:proofErr w:type="spellEnd"/>
      <w:r w:rsidRPr="004D21AE">
        <w:rPr>
          <w:rFonts w:ascii="Times New Roman" w:hAnsi="Times New Roman" w:cs="Times New Roman"/>
          <w:lang w:val="en-GB"/>
        </w:rPr>
        <w:t xml:space="preserve"> declare to be informed in a comprehensible way about the nature, the method and the purpose of this study. My questions were answered to my satisfaction. </w:t>
      </w:r>
    </w:p>
    <w:p w:rsidR="00175AE3" w:rsidRPr="004D21AE" w:rsidRDefault="00175AE3" w:rsidP="00943E9F">
      <w:pPr>
        <w:spacing w:after="0"/>
        <w:rPr>
          <w:rFonts w:ascii="Times New Roman" w:hAnsi="Times New Roman" w:cs="Times New Roman"/>
          <w:lang w:val="en-GB"/>
        </w:rPr>
      </w:pPr>
    </w:p>
    <w:p w:rsidR="00175AE3" w:rsidRPr="004D21AE" w:rsidRDefault="00175AE3" w:rsidP="00943E9F">
      <w:pPr>
        <w:spacing w:after="0"/>
        <w:rPr>
          <w:rFonts w:ascii="Times New Roman" w:hAnsi="Times New Roman" w:cs="Times New Roman"/>
          <w:lang w:val="en-GB"/>
        </w:rPr>
      </w:pPr>
      <w:r w:rsidRPr="004D21AE">
        <w:rPr>
          <w:rFonts w:ascii="Times New Roman" w:hAnsi="Times New Roman" w:cs="Times New Roman"/>
          <w:lang w:val="en-GB"/>
        </w:rPr>
        <w:t xml:space="preserve">I agree voluntary to the participation in this study.  </w:t>
      </w:r>
    </w:p>
    <w:p w:rsidR="00175AE3" w:rsidRPr="004D21AE" w:rsidRDefault="00175AE3" w:rsidP="00943E9F">
      <w:pPr>
        <w:spacing w:after="0"/>
        <w:rPr>
          <w:rFonts w:ascii="Times New Roman" w:hAnsi="Times New Roman" w:cs="Times New Roman"/>
          <w:lang w:val="en-GB"/>
        </w:rPr>
      </w:pPr>
    </w:p>
    <w:p w:rsidR="00175AE3" w:rsidRPr="004D21AE" w:rsidRDefault="00175AE3" w:rsidP="00943E9F">
      <w:pPr>
        <w:spacing w:after="0"/>
        <w:rPr>
          <w:rFonts w:ascii="Times New Roman" w:hAnsi="Times New Roman" w:cs="Times New Roman"/>
          <w:lang w:val="en-GB"/>
        </w:rPr>
      </w:pPr>
      <w:r w:rsidRPr="004D21AE">
        <w:rPr>
          <w:rFonts w:ascii="Times New Roman" w:hAnsi="Times New Roman" w:cs="Times New Roman"/>
          <w:lang w:val="en-GB"/>
        </w:rPr>
        <w:t xml:space="preserve">I am informed about the fact that participation in this study doesn't bring with it any additional costs and that there is no financial advantage to be gained. </w:t>
      </w:r>
    </w:p>
    <w:p w:rsidR="00175AE3" w:rsidRPr="004D21AE" w:rsidRDefault="00175AE3" w:rsidP="00943E9F">
      <w:pPr>
        <w:spacing w:after="0"/>
        <w:rPr>
          <w:rFonts w:ascii="Times New Roman" w:hAnsi="Times New Roman" w:cs="Times New Roman"/>
          <w:lang w:val="en-GB"/>
        </w:rPr>
      </w:pPr>
    </w:p>
    <w:p w:rsidR="00175AE3" w:rsidRPr="004D21AE" w:rsidRDefault="00175AE3" w:rsidP="00943E9F">
      <w:pPr>
        <w:spacing w:after="0"/>
        <w:rPr>
          <w:rFonts w:ascii="Times New Roman" w:hAnsi="Times New Roman" w:cs="Times New Roman"/>
          <w:lang w:val="en-GB"/>
        </w:rPr>
      </w:pPr>
      <w:r w:rsidRPr="004D21AE">
        <w:rPr>
          <w:rFonts w:ascii="Times New Roman" w:hAnsi="Times New Roman" w:cs="Times New Roman"/>
          <w:lang w:val="en-GB"/>
        </w:rPr>
        <w:t xml:space="preserve">I preserve the right to withdraw my consent of participation in this study, without any declaration and without it being of any influence to my personal or professional life. </w:t>
      </w:r>
    </w:p>
    <w:p w:rsidR="00175AE3" w:rsidRPr="004D21AE" w:rsidRDefault="00175AE3" w:rsidP="00943E9F">
      <w:pPr>
        <w:spacing w:after="0"/>
        <w:rPr>
          <w:rFonts w:ascii="Times New Roman" w:hAnsi="Times New Roman" w:cs="Times New Roman"/>
          <w:lang w:val="en-GB"/>
        </w:rPr>
      </w:pPr>
    </w:p>
    <w:p w:rsidR="00175AE3" w:rsidRPr="004D21AE" w:rsidRDefault="00175AE3" w:rsidP="00943E9F">
      <w:pPr>
        <w:spacing w:after="0"/>
        <w:rPr>
          <w:rFonts w:ascii="Times New Roman" w:hAnsi="Times New Roman" w:cs="Times New Roman"/>
          <w:lang w:val="en-GB"/>
        </w:rPr>
      </w:pPr>
      <w:r w:rsidRPr="004D21AE">
        <w:rPr>
          <w:rFonts w:ascii="Times New Roman" w:hAnsi="Times New Roman" w:cs="Times New Roman"/>
          <w:lang w:val="en-GB"/>
        </w:rPr>
        <w:t>My personal details cannot be obtained by a third person without my explicit permission.</w:t>
      </w:r>
    </w:p>
    <w:p w:rsidR="00175AE3" w:rsidRPr="004D21AE" w:rsidRDefault="00175AE3" w:rsidP="00943E9F">
      <w:pPr>
        <w:spacing w:after="0"/>
        <w:rPr>
          <w:rFonts w:ascii="Times New Roman" w:hAnsi="Times New Roman" w:cs="Times New Roman"/>
          <w:lang w:val="en-GB"/>
        </w:rPr>
      </w:pPr>
    </w:p>
    <w:p w:rsidR="00175AE3" w:rsidRPr="004D21AE" w:rsidRDefault="00175AE3" w:rsidP="00943E9F">
      <w:pPr>
        <w:rPr>
          <w:rFonts w:ascii="Times New Roman" w:hAnsi="Times New Roman" w:cs="Times New Roman"/>
          <w:lang w:val="en-GB"/>
        </w:rPr>
      </w:pPr>
      <w:r w:rsidRPr="004D21AE">
        <w:rPr>
          <w:rFonts w:ascii="Times New Roman" w:hAnsi="Times New Roman" w:cs="Times New Roman"/>
          <w:lang w:val="en-GB"/>
        </w:rPr>
        <w:t xml:space="preserve">If I wish to obtain more information about the study, now or in the future, I can apply to Steve Van den </w:t>
      </w:r>
      <w:proofErr w:type="spellStart"/>
      <w:r w:rsidRPr="004D21AE">
        <w:rPr>
          <w:rFonts w:ascii="Times New Roman" w:hAnsi="Times New Roman" w:cs="Times New Roman"/>
          <w:lang w:val="en-GB"/>
        </w:rPr>
        <w:t>Bulck</w:t>
      </w:r>
      <w:proofErr w:type="spellEnd"/>
      <w:r w:rsidRPr="004D21AE">
        <w:rPr>
          <w:rFonts w:ascii="Times New Roman" w:hAnsi="Times New Roman" w:cs="Times New Roman"/>
          <w:lang w:val="en-GB"/>
        </w:rPr>
        <w:t xml:space="preserve"> (</w:t>
      </w:r>
      <w:hyperlink r:id="rId9" w:history="1">
        <w:r w:rsidRPr="004D21AE">
          <w:rPr>
            <w:rStyle w:val="Hyperlink"/>
            <w:rFonts w:ascii="Times New Roman" w:hAnsi="Times New Roman" w:cs="Times New Roman"/>
            <w:color w:val="auto"/>
            <w:lang w:val="en-GB"/>
          </w:rPr>
          <w:t>steve.vandenbulck@kuleuven.be</w:t>
        </w:r>
      </w:hyperlink>
      <w:r w:rsidRPr="004D21AE">
        <w:rPr>
          <w:rFonts w:ascii="Times New Roman" w:hAnsi="Times New Roman" w:cs="Times New Roman"/>
          <w:lang w:val="en-GB"/>
        </w:rPr>
        <w:t>).</w:t>
      </w:r>
    </w:p>
    <w:p w:rsidR="00175AE3" w:rsidRPr="004D21AE" w:rsidRDefault="00175AE3" w:rsidP="00943E9F">
      <w:pPr>
        <w:rPr>
          <w:rFonts w:ascii="Times New Roman" w:hAnsi="Times New Roman" w:cs="Times New Roman"/>
          <w:lang w:val="en-GB"/>
        </w:rPr>
      </w:pPr>
    </w:p>
    <w:p w:rsidR="00175AE3" w:rsidRPr="004D21AE" w:rsidRDefault="00175AE3" w:rsidP="00943E9F">
      <w:pPr>
        <w:rPr>
          <w:rFonts w:ascii="Times New Roman" w:hAnsi="Times New Roman" w:cs="Times New Roman"/>
          <w:lang w:val="en-GB"/>
        </w:rPr>
      </w:pPr>
    </w:p>
    <w:p w:rsidR="00175AE3" w:rsidRPr="004D21AE" w:rsidRDefault="00175AE3" w:rsidP="00943E9F">
      <w:pPr>
        <w:rPr>
          <w:rFonts w:ascii="Times New Roman" w:hAnsi="Times New Roman" w:cs="Times New Roman"/>
          <w:lang w:val="en-GB"/>
        </w:rPr>
      </w:pPr>
      <w:r w:rsidRPr="004D21AE">
        <w:rPr>
          <w:rFonts w:ascii="Times New Roman" w:hAnsi="Times New Roman" w:cs="Times New Roman"/>
          <w:lang w:val="en-GB"/>
        </w:rPr>
        <w:t>Read and approved,</w:t>
      </w:r>
    </w:p>
    <w:p w:rsidR="00175AE3" w:rsidRPr="004D21AE" w:rsidRDefault="00175AE3" w:rsidP="00943E9F">
      <w:pPr>
        <w:rPr>
          <w:rFonts w:ascii="Times New Roman" w:hAnsi="Times New Roman" w:cs="Times New Roman"/>
          <w:lang w:val="en-GB"/>
        </w:rPr>
      </w:pPr>
    </w:p>
    <w:p w:rsidR="00175AE3" w:rsidRPr="004D21AE" w:rsidRDefault="00175AE3" w:rsidP="00943E9F">
      <w:pPr>
        <w:rPr>
          <w:rFonts w:ascii="Times New Roman" w:hAnsi="Times New Roman" w:cs="Times New Roman"/>
          <w:lang w:val="en-GB"/>
        </w:rPr>
      </w:pPr>
      <w:r w:rsidRPr="004D21AE">
        <w:rPr>
          <w:rFonts w:ascii="Times New Roman" w:hAnsi="Times New Roman" w:cs="Times New Roman"/>
          <w:lang w:val="en-GB"/>
        </w:rPr>
        <w:t>Name of the participant</w:t>
      </w:r>
      <w:proofErr w:type="gramStart"/>
      <w:r w:rsidRPr="004D21AE">
        <w:rPr>
          <w:rFonts w:ascii="Times New Roman" w:hAnsi="Times New Roman" w:cs="Times New Roman"/>
          <w:lang w:val="en-GB"/>
        </w:rPr>
        <w:t xml:space="preserve">: </w:t>
      </w:r>
      <w:r w:rsidR="00D516E9" w:rsidRPr="004D21AE">
        <w:rPr>
          <w:rFonts w:ascii="Times New Roman" w:hAnsi="Times New Roman" w:cs="Times New Roman"/>
          <w:lang w:val="en-GB"/>
        </w:rPr>
        <w:tab/>
        <w:t>………………………………………………………………………………</w:t>
      </w:r>
      <w:proofErr w:type="gramEnd"/>
    </w:p>
    <w:p w:rsidR="00175AE3" w:rsidRPr="004D21AE" w:rsidRDefault="00175AE3" w:rsidP="00943E9F">
      <w:pPr>
        <w:rPr>
          <w:rFonts w:ascii="Times New Roman" w:hAnsi="Times New Roman" w:cs="Times New Roman"/>
          <w:lang w:val="en-GB"/>
        </w:rPr>
      </w:pPr>
      <w:r w:rsidRPr="004D21AE">
        <w:rPr>
          <w:rFonts w:ascii="Times New Roman" w:hAnsi="Times New Roman" w:cs="Times New Roman"/>
          <w:lang w:val="en-GB"/>
        </w:rPr>
        <w:t>Date</w:t>
      </w:r>
      <w:proofErr w:type="gramStart"/>
      <w:r w:rsidRPr="004D21AE">
        <w:rPr>
          <w:rFonts w:ascii="Times New Roman" w:hAnsi="Times New Roman" w:cs="Times New Roman"/>
          <w:lang w:val="en-GB"/>
        </w:rPr>
        <w:t xml:space="preserve">: </w:t>
      </w:r>
      <w:r w:rsidRPr="004D21AE">
        <w:rPr>
          <w:rFonts w:ascii="Times New Roman" w:hAnsi="Times New Roman" w:cs="Times New Roman"/>
          <w:lang w:val="en-GB"/>
        </w:rPr>
        <w:tab/>
      </w:r>
      <w:r w:rsidRPr="004D21AE">
        <w:rPr>
          <w:rFonts w:ascii="Times New Roman" w:hAnsi="Times New Roman" w:cs="Times New Roman"/>
          <w:lang w:val="en-GB"/>
        </w:rPr>
        <w:tab/>
      </w:r>
      <w:r w:rsidRPr="004D21AE">
        <w:rPr>
          <w:rFonts w:ascii="Times New Roman" w:hAnsi="Times New Roman" w:cs="Times New Roman"/>
          <w:lang w:val="en-GB"/>
        </w:rPr>
        <w:tab/>
      </w:r>
      <w:r w:rsidR="00D516E9" w:rsidRPr="004D21AE">
        <w:rPr>
          <w:rFonts w:ascii="Times New Roman" w:hAnsi="Times New Roman" w:cs="Times New Roman"/>
          <w:lang w:val="en-GB"/>
        </w:rPr>
        <w:tab/>
        <w:t>………………………………………………………………………………</w:t>
      </w:r>
      <w:proofErr w:type="gramEnd"/>
    </w:p>
    <w:p w:rsidR="00175AE3" w:rsidRPr="004D21AE" w:rsidRDefault="00175AE3" w:rsidP="00943E9F">
      <w:pPr>
        <w:rPr>
          <w:rFonts w:ascii="Times New Roman" w:hAnsi="Times New Roman" w:cs="Times New Roman"/>
          <w:lang w:val="en-GB"/>
        </w:rPr>
      </w:pPr>
      <w:r w:rsidRPr="004D21AE">
        <w:rPr>
          <w:rFonts w:ascii="Times New Roman" w:hAnsi="Times New Roman" w:cs="Times New Roman"/>
          <w:lang w:val="en-GB"/>
        </w:rPr>
        <w:t>Signature</w:t>
      </w:r>
      <w:proofErr w:type="gramStart"/>
      <w:r w:rsidRPr="004D21AE">
        <w:rPr>
          <w:rFonts w:ascii="Times New Roman" w:hAnsi="Times New Roman" w:cs="Times New Roman"/>
          <w:lang w:val="en-GB"/>
        </w:rPr>
        <w:t xml:space="preserve">: </w:t>
      </w:r>
      <w:r w:rsidRPr="004D21AE">
        <w:rPr>
          <w:rFonts w:ascii="Times New Roman" w:hAnsi="Times New Roman" w:cs="Times New Roman"/>
          <w:lang w:val="en-GB"/>
        </w:rPr>
        <w:tab/>
      </w:r>
      <w:r w:rsidRPr="004D21AE">
        <w:rPr>
          <w:rFonts w:ascii="Times New Roman" w:hAnsi="Times New Roman" w:cs="Times New Roman"/>
          <w:lang w:val="en-GB"/>
        </w:rPr>
        <w:tab/>
      </w:r>
      <w:r w:rsidRPr="004D21AE">
        <w:rPr>
          <w:rFonts w:ascii="Times New Roman" w:hAnsi="Times New Roman" w:cs="Times New Roman"/>
          <w:lang w:val="en-GB"/>
        </w:rPr>
        <w:tab/>
        <w:t>……………………………………………………………………………….</w:t>
      </w:r>
      <w:proofErr w:type="gramEnd"/>
    </w:p>
    <w:p w:rsidR="00175AE3" w:rsidRPr="004D21AE" w:rsidRDefault="00175AE3" w:rsidP="00943E9F">
      <w:pPr>
        <w:spacing w:after="0"/>
        <w:rPr>
          <w:rFonts w:ascii="Times New Roman" w:hAnsi="Times New Roman" w:cs="Times New Roman"/>
          <w:lang w:val="en-GB"/>
        </w:rPr>
        <w:sectPr w:rsidR="00175AE3" w:rsidRPr="004D21AE" w:rsidSect="009400AA">
          <w:headerReference w:type="default" r:id="rId10"/>
          <w:pgSz w:w="11906" w:h="16838"/>
          <w:pgMar w:top="1843" w:right="1417" w:bottom="1417" w:left="1417" w:header="708" w:footer="708" w:gutter="0"/>
          <w:cols w:space="708"/>
        </w:sectPr>
      </w:pPr>
    </w:p>
    <w:p w:rsidR="00D516E9" w:rsidRPr="004D21AE" w:rsidRDefault="00D516E9" w:rsidP="00943E9F">
      <w:pPr>
        <w:spacing w:after="0"/>
        <w:rPr>
          <w:rStyle w:val="BookTitle"/>
          <w:rFonts w:ascii="Times New Roman" w:hAnsi="Times New Roman" w:cs="Times New Roman"/>
          <w:sz w:val="28"/>
          <w:lang w:val="en-US"/>
        </w:rPr>
      </w:pPr>
    </w:p>
    <w:p w:rsidR="000F7908" w:rsidRPr="004D21AE" w:rsidRDefault="000F7908" w:rsidP="000F7908">
      <w:pPr>
        <w:spacing w:after="0"/>
        <w:rPr>
          <w:rFonts w:ascii="Times New Roman" w:hAnsi="Times New Roman" w:cs="Times New Roman"/>
          <w:b/>
          <w:sz w:val="32"/>
          <w:lang w:val="en-US"/>
        </w:rPr>
      </w:pPr>
      <w:r w:rsidRPr="004D21AE">
        <w:rPr>
          <w:rFonts w:ascii="Times New Roman" w:hAnsi="Times New Roman" w:cs="Times New Roman"/>
          <w:b/>
          <w:sz w:val="32"/>
          <w:lang w:val="en-US"/>
        </w:rPr>
        <w:t>Front page</w:t>
      </w:r>
    </w:p>
    <w:p w:rsidR="00175AE3" w:rsidRPr="004D21AE" w:rsidRDefault="00175AE3" w:rsidP="00943E9F">
      <w:pPr>
        <w:spacing w:after="0"/>
        <w:rPr>
          <w:rFonts w:ascii="Times New Roman" w:hAnsi="Times New Roman" w:cs="Times New Roman"/>
          <w:lang w:val="en-GB"/>
        </w:rPr>
      </w:pPr>
    </w:p>
    <w:p w:rsidR="00175AE3" w:rsidRPr="004D21AE" w:rsidRDefault="00175AE3" w:rsidP="00943E9F">
      <w:pPr>
        <w:spacing w:after="0"/>
        <w:rPr>
          <w:rFonts w:ascii="Times New Roman" w:hAnsi="Times New Roman" w:cs="Times New Roman"/>
          <w:lang w:val="en-GB"/>
        </w:rPr>
      </w:pPr>
      <w:r w:rsidRPr="004D21AE">
        <w:rPr>
          <w:rFonts w:ascii="Times New Roman" w:hAnsi="Times New Roman" w:cs="Times New Roman"/>
          <w:lang w:val="en-GB"/>
        </w:rPr>
        <w:t>Name</w:t>
      </w:r>
      <w:proofErr w:type="gramStart"/>
      <w:r w:rsidRPr="004D21AE">
        <w:rPr>
          <w:rFonts w:ascii="Times New Roman" w:hAnsi="Times New Roman" w:cs="Times New Roman"/>
          <w:lang w:val="en-GB"/>
        </w:rPr>
        <w:t>:</w:t>
      </w:r>
      <w:r w:rsidRPr="004D21AE">
        <w:rPr>
          <w:rFonts w:ascii="Times New Roman" w:hAnsi="Times New Roman" w:cs="Times New Roman"/>
          <w:lang w:val="en-GB"/>
        </w:rPr>
        <w:tab/>
      </w:r>
      <w:r w:rsidRPr="004D21AE">
        <w:rPr>
          <w:rFonts w:ascii="Times New Roman" w:hAnsi="Times New Roman" w:cs="Times New Roman"/>
          <w:lang w:val="en-GB"/>
        </w:rPr>
        <w:tab/>
      </w:r>
      <w:r w:rsidRPr="004D21AE">
        <w:rPr>
          <w:rFonts w:ascii="Times New Roman" w:hAnsi="Times New Roman" w:cs="Times New Roman"/>
          <w:lang w:val="en-GB"/>
        </w:rPr>
        <w:tab/>
      </w:r>
      <w:r w:rsidRPr="004D21AE">
        <w:rPr>
          <w:rFonts w:ascii="Times New Roman" w:hAnsi="Times New Roman" w:cs="Times New Roman"/>
          <w:lang w:val="en-GB"/>
        </w:rPr>
        <w:tab/>
      </w:r>
      <w:r w:rsidRPr="004D21AE">
        <w:rPr>
          <w:rFonts w:ascii="Times New Roman" w:hAnsi="Times New Roman" w:cs="Times New Roman"/>
          <w:lang w:val="en-GB"/>
        </w:rPr>
        <w:tab/>
        <w:t>................................................................................................................</w:t>
      </w:r>
      <w:proofErr w:type="gramEnd"/>
    </w:p>
    <w:p w:rsidR="00175AE3" w:rsidRPr="004D21AE" w:rsidRDefault="00175AE3" w:rsidP="00943E9F">
      <w:pPr>
        <w:spacing w:after="0"/>
        <w:rPr>
          <w:rFonts w:ascii="Times New Roman" w:hAnsi="Times New Roman" w:cs="Times New Roman"/>
          <w:lang w:val="en-GB"/>
        </w:rPr>
      </w:pPr>
    </w:p>
    <w:p w:rsidR="00175AE3" w:rsidRPr="004D21AE" w:rsidRDefault="00175AE3" w:rsidP="00943E9F">
      <w:pPr>
        <w:spacing w:after="0"/>
        <w:rPr>
          <w:rFonts w:ascii="Times New Roman" w:hAnsi="Times New Roman" w:cs="Times New Roman"/>
          <w:lang w:val="en-GB"/>
        </w:rPr>
      </w:pPr>
      <w:r w:rsidRPr="004D21AE">
        <w:rPr>
          <w:rFonts w:ascii="Times New Roman" w:hAnsi="Times New Roman" w:cs="Times New Roman"/>
          <w:lang w:val="en-GB"/>
        </w:rPr>
        <w:t>Function</w:t>
      </w:r>
      <w:proofErr w:type="gramStart"/>
      <w:r w:rsidRPr="004D21AE">
        <w:rPr>
          <w:rFonts w:ascii="Times New Roman" w:hAnsi="Times New Roman" w:cs="Times New Roman"/>
          <w:lang w:val="en-GB"/>
        </w:rPr>
        <w:t>:</w:t>
      </w:r>
      <w:r w:rsidRPr="004D21AE">
        <w:rPr>
          <w:rFonts w:ascii="Times New Roman" w:hAnsi="Times New Roman" w:cs="Times New Roman"/>
          <w:lang w:val="en-GB"/>
        </w:rPr>
        <w:tab/>
      </w:r>
      <w:r w:rsidRPr="004D21AE">
        <w:rPr>
          <w:rFonts w:ascii="Times New Roman" w:hAnsi="Times New Roman" w:cs="Times New Roman"/>
          <w:lang w:val="en-GB"/>
        </w:rPr>
        <w:tab/>
      </w:r>
      <w:r w:rsidRPr="004D21AE">
        <w:rPr>
          <w:rFonts w:ascii="Times New Roman" w:hAnsi="Times New Roman" w:cs="Times New Roman"/>
          <w:lang w:val="en-GB"/>
        </w:rPr>
        <w:tab/>
      </w:r>
      <w:r w:rsidRPr="004D21AE">
        <w:rPr>
          <w:rFonts w:ascii="Times New Roman" w:hAnsi="Times New Roman" w:cs="Times New Roman"/>
          <w:lang w:val="en-GB"/>
        </w:rPr>
        <w:tab/>
        <w:t>................................................................................................................</w:t>
      </w:r>
      <w:proofErr w:type="gramEnd"/>
    </w:p>
    <w:p w:rsidR="00175AE3" w:rsidRPr="004D21AE" w:rsidRDefault="00175AE3" w:rsidP="00943E9F">
      <w:pPr>
        <w:spacing w:after="0"/>
        <w:rPr>
          <w:rFonts w:ascii="Times New Roman" w:hAnsi="Times New Roman" w:cs="Times New Roman"/>
          <w:lang w:val="en-GB"/>
        </w:rPr>
      </w:pPr>
    </w:p>
    <w:p w:rsidR="00175AE3" w:rsidRPr="004D21AE" w:rsidRDefault="00175AE3" w:rsidP="00943E9F">
      <w:pPr>
        <w:spacing w:after="0"/>
        <w:rPr>
          <w:rFonts w:ascii="Times New Roman" w:hAnsi="Times New Roman" w:cs="Times New Roman"/>
          <w:lang w:val="en-GB"/>
        </w:rPr>
      </w:pPr>
      <w:r w:rsidRPr="004D21AE">
        <w:rPr>
          <w:rFonts w:ascii="Times New Roman" w:hAnsi="Times New Roman" w:cs="Times New Roman"/>
          <w:lang w:val="en-GB"/>
        </w:rPr>
        <w:t>Hospital or GP practice</w:t>
      </w:r>
      <w:proofErr w:type="gramStart"/>
      <w:r w:rsidRPr="004D21AE">
        <w:rPr>
          <w:rFonts w:ascii="Times New Roman" w:hAnsi="Times New Roman" w:cs="Times New Roman"/>
          <w:lang w:val="en-GB"/>
        </w:rPr>
        <w:t>:</w:t>
      </w:r>
      <w:r w:rsidRPr="004D21AE">
        <w:rPr>
          <w:rFonts w:ascii="Times New Roman" w:hAnsi="Times New Roman" w:cs="Times New Roman"/>
          <w:lang w:val="en-GB"/>
        </w:rPr>
        <w:tab/>
      </w:r>
      <w:r w:rsidRPr="004D21AE">
        <w:rPr>
          <w:rFonts w:ascii="Times New Roman" w:hAnsi="Times New Roman" w:cs="Times New Roman"/>
          <w:lang w:val="en-GB"/>
        </w:rPr>
        <w:tab/>
      </w:r>
      <w:r w:rsidRPr="004D21AE">
        <w:rPr>
          <w:rFonts w:ascii="Times New Roman" w:hAnsi="Times New Roman" w:cs="Times New Roman"/>
          <w:lang w:val="en-GB"/>
        </w:rPr>
        <w:tab/>
        <w:t>................................................................................................................</w:t>
      </w:r>
      <w:proofErr w:type="gramEnd"/>
    </w:p>
    <w:p w:rsidR="00175AE3" w:rsidRPr="004D21AE" w:rsidRDefault="00175AE3" w:rsidP="00943E9F">
      <w:pPr>
        <w:spacing w:after="0"/>
        <w:rPr>
          <w:rFonts w:ascii="Times New Roman" w:hAnsi="Times New Roman" w:cs="Times New Roman"/>
          <w:lang w:val="en-GB"/>
        </w:rPr>
      </w:pPr>
    </w:p>
    <w:p w:rsidR="00175AE3" w:rsidRPr="004D21AE" w:rsidRDefault="00175AE3" w:rsidP="00943E9F">
      <w:pPr>
        <w:spacing w:after="0"/>
        <w:rPr>
          <w:rFonts w:ascii="Times New Roman" w:hAnsi="Times New Roman" w:cs="Times New Roman"/>
          <w:lang w:val="en-GB"/>
        </w:rPr>
      </w:pPr>
      <w:r w:rsidRPr="004D21AE">
        <w:rPr>
          <w:rFonts w:ascii="Times New Roman" w:hAnsi="Times New Roman" w:cs="Times New Roman"/>
          <w:lang w:val="en-GB"/>
        </w:rPr>
        <w:t>Department</w:t>
      </w:r>
      <w:proofErr w:type="gramStart"/>
      <w:r w:rsidRPr="004D21AE">
        <w:rPr>
          <w:rFonts w:ascii="Times New Roman" w:hAnsi="Times New Roman" w:cs="Times New Roman"/>
          <w:lang w:val="en-GB"/>
        </w:rPr>
        <w:t>:</w:t>
      </w:r>
      <w:r w:rsidRPr="004D21AE">
        <w:rPr>
          <w:rFonts w:ascii="Times New Roman" w:hAnsi="Times New Roman" w:cs="Times New Roman"/>
          <w:lang w:val="en-GB"/>
        </w:rPr>
        <w:tab/>
      </w:r>
      <w:r w:rsidRPr="004D21AE">
        <w:rPr>
          <w:rFonts w:ascii="Times New Roman" w:hAnsi="Times New Roman" w:cs="Times New Roman"/>
          <w:lang w:val="en-GB"/>
        </w:rPr>
        <w:tab/>
      </w:r>
      <w:r w:rsidRPr="004D21AE">
        <w:rPr>
          <w:rFonts w:ascii="Times New Roman" w:hAnsi="Times New Roman" w:cs="Times New Roman"/>
          <w:lang w:val="en-GB"/>
        </w:rPr>
        <w:tab/>
      </w:r>
      <w:r w:rsidRPr="004D21AE">
        <w:rPr>
          <w:rFonts w:ascii="Times New Roman" w:hAnsi="Times New Roman" w:cs="Times New Roman"/>
          <w:lang w:val="en-GB"/>
        </w:rPr>
        <w:tab/>
        <w:t>................................................................................................................</w:t>
      </w:r>
      <w:proofErr w:type="gramEnd"/>
    </w:p>
    <w:p w:rsidR="00175AE3" w:rsidRPr="004D21AE" w:rsidRDefault="00175AE3" w:rsidP="00943E9F">
      <w:pPr>
        <w:spacing w:after="0"/>
        <w:rPr>
          <w:rFonts w:ascii="Times New Roman" w:hAnsi="Times New Roman" w:cs="Times New Roman"/>
          <w:lang w:val="en-GB"/>
        </w:rPr>
      </w:pPr>
    </w:p>
    <w:p w:rsidR="00175AE3" w:rsidRPr="004D21AE" w:rsidRDefault="00175AE3" w:rsidP="00943E9F">
      <w:pPr>
        <w:spacing w:after="0"/>
        <w:rPr>
          <w:rFonts w:ascii="Times New Roman" w:hAnsi="Times New Roman" w:cs="Times New Roman"/>
          <w:lang w:val="en-GB"/>
        </w:rPr>
      </w:pPr>
    </w:p>
    <w:p w:rsidR="00175AE3" w:rsidRPr="004D21AE" w:rsidRDefault="00175AE3" w:rsidP="00943E9F">
      <w:pPr>
        <w:spacing w:after="0"/>
        <w:rPr>
          <w:rFonts w:ascii="Times New Roman" w:hAnsi="Times New Roman" w:cs="Times New Roman"/>
          <w:lang w:val="en-GB"/>
        </w:rPr>
      </w:pPr>
      <w:r w:rsidRPr="004D21AE">
        <w:rPr>
          <w:rFonts w:ascii="Times New Roman" w:hAnsi="Times New Roman" w:cs="Times New Roman"/>
          <w:lang w:val="en-GB"/>
        </w:rPr>
        <w:t xml:space="preserve">Please send back the questionnaire </w:t>
      </w:r>
      <w:r w:rsidRPr="004D21AE">
        <w:rPr>
          <w:rFonts w:ascii="Times New Roman" w:hAnsi="Times New Roman" w:cs="Times New Roman"/>
          <w:b/>
          <w:lang w:val="en-GB"/>
        </w:rPr>
        <w:t>including the informed consent and front page</w:t>
      </w:r>
      <w:r w:rsidRPr="004D21AE">
        <w:rPr>
          <w:rFonts w:ascii="Times New Roman" w:hAnsi="Times New Roman" w:cs="Times New Roman"/>
          <w:lang w:val="en-GB"/>
        </w:rPr>
        <w:t xml:space="preserve"> to: </w:t>
      </w:r>
    </w:p>
    <w:p w:rsidR="00175AE3" w:rsidRPr="004D21AE" w:rsidRDefault="00175AE3" w:rsidP="00943E9F">
      <w:pPr>
        <w:spacing w:after="0"/>
        <w:rPr>
          <w:rFonts w:ascii="Times New Roman" w:hAnsi="Times New Roman" w:cs="Times New Roman"/>
          <w:lang w:val="en-GB"/>
        </w:rPr>
      </w:pPr>
    </w:p>
    <w:p w:rsidR="00175AE3" w:rsidRPr="004D21AE" w:rsidRDefault="00175AE3" w:rsidP="00943E9F">
      <w:pPr>
        <w:spacing w:after="0"/>
        <w:rPr>
          <w:rFonts w:ascii="Times New Roman" w:hAnsi="Times New Roman" w:cs="Times New Roman"/>
        </w:rPr>
      </w:pPr>
      <w:r w:rsidRPr="004D21AE">
        <w:rPr>
          <w:rFonts w:ascii="Times New Roman" w:hAnsi="Times New Roman" w:cs="Times New Roman"/>
        </w:rPr>
        <w:t>Steve Van den Bulck</w:t>
      </w:r>
    </w:p>
    <w:p w:rsidR="00175AE3" w:rsidRPr="004D21AE" w:rsidRDefault="00175AE3" w:rsidP="00943E9F">
      <w:pPr>
        <w:spacing w:after="0"/>
        <w:rPr>
          <w:rFonts w:ascii="Times New Roman" w:hAnsi="Times New Roman" w:cs="Times New Roman"/>
        </w:rPr>
      </w:pPr>
      <w:r w:rsidRPr="004D21AE">
        <w:rPr>
          <w:rFonts w:ascii="Times New Roman" w:hAnsi="Times New Roman" w:cs="Times New Roman"/>
        </w:rPr>
        <w:t>Academisch Centrum voor Huisartsgeneeskunde</w:t>
      </w:r>
    </w:p>
    <w:p w:rsidR="00175AE3" w:rsidRPr="004D21AE" w:rsidRDefault="00175AE3" w:rsidP="00943E9F">
      <w:pPr>
        <w:spacing w:after="0"/>
        <w:rPr>
          <w:rFonts w:ascii="Times New Roman" w:hAnsi="Times New Roman" w:cs="Times New Roman"/>
        </w:rPr>
      </w:pPr>
      <w:r w:rsidRPr="004D21AE">
        <w:rPr>
          <w:rFonts w:ascii="Times New Roman" w:hAnsi="Times New Roman" w:cs="Times New Roman"/>
        </w:rPr>
        <w:t>Kapucijnenvoer 33 blok J - bus 7001</w:t>
      </w:r>
    </w:p>
    <w:p w:rsidR="00175AE3" w:rsidRPr="004D21AE" w:rsidRDefault="00175AE3" w:rsidP="00943E9F">
      <w:pPr>
        <w:spacing w:after="0"/>
        <w:rPr>
          <w:rFonts w:ascii="Times New Roman" w:hAnsi="Times New Roman" w:cs="Times New Roman"/>
        </w:rPr>
      </w:pPr>
      <w:r w:rsidRPr="004D21AE">
        <w:rPr>
          <w:rFonts w:ascii="Times New Roman" w:hAnsi="Times New Roman" w:cs="Times New Roman"/>
        </w:rPr>
        <w:t>3000 Leuven.</w:t>
      </w:r>
    </w:p>
    <w:p w:rsidR="00175AE3" w:rsidRPr="004D21AE" w:rsidRDefault="00175AE3" w:rsidP="00943E9F">
      <w:pPr>
        <w:spacing w:after="0"/>
        <w:rPr>
          <w:rFonts w:ascii="Times New Roman" w:hAnsi="Times New Roman" w:cs="Times New Roman"/>
        </w:rPr>
      </w:pPr>
    </w:p>
    <w:p w:rsidR="00175AE3" w:rsidRPr="004D21AE" w:rsidRDefault="00175AE3" w:rsidP="00943E9F">
      <w:pPr>
        <w:spacing w:after="0"/>
        <w:rPr>
          <w:rFonts w:ascii="Times New Roman" w:hAnsi="Times New Roman" w:cs="Times New Roman"/>
        </w:rPr>
      </w:pPr>
    </w:p>
    <w:p w:rsidR="00175AE3" w:rsidRPr="004D21AE" w:rsidRDefault="00175AE3" w:rsidP="00943E9F">
      <w:pPr>
        <w:spacing w:after="0"/>
        <w:rPr>
          <w:rFonts w:ascii="Times New Roman" w:hAnsi="Times New Roman" w:cs="Times New Roman"/>
        </w:rPr>
      </w:pPr>
    </w:p>
    <w:p w:rsidR="00175AE3" w:rsidRPr="004D21AE" w:rsidRDefault="00175AE3" w:rsidP="00943E9F">
      <w:pPr>
        <w:spacing w:after="0"/>
        <w:rPr>
          <w:rFonts w:ascii="Times New Roman" w:hAnsi="Times New Roman" w:cs="Times New Roman"/>
        </w:rPr>
      </w:pPr>
    </w:p>
    <w:p w:rsidR="00175AE3" w:rsidRPr="004D21AE" w:rsidRDefault="00175AE3" w:rsidP="00943E9F">
      <w:pPr>
        <w:spacing w:after="0"/>
        <w:rPr>
          <w:rFonts w:ascii="Times New Roman" w:hAnsi="Times New Roman" w:cs="Times New Roman"/>
        </w:rPr>
      </w:pPr>
    </w:p>
    <w:p w:rsidR="00175AE3" w:rsidRPr="004D21AE" w:rsidRDefault="00175AE3" w:rsidP="00943E9F">
      <w:pPr>
        <w:spacing w:after="0"/>
        <w:rPr>
          <w:rFonts w:ascii="Times New Roman" w:hAnsi="Times New Roman" w:cs="Times New Roman"/>
        </w:rPr>
      </w:pPr>
    </w:p>
    <w:p w:rsidR="00175AE3" w:rsidRPr="004D21AE" w:rsidRDefault="00175AE3" w:rsidP="00943E9F">
      <w:pPr>
        <w:spacing w:after="0"/>
        <w:rPr>
          <w:rFonts w:ascii="Times New Roman" w:hAnsi="Times New Roman" w:cs="Times New Roman"/>
        </w:rPr>
      </w:pPr>
    </w:p>
    <w:p w:rsidR="00175AE3" w:rsidRPr="004D21AE" w:rsidRDefault="00175AE3" w:rsidP="00943E9F">
      <w:pPr>
        <w:spacing w:after="0"/>
        <w:rPr>
          <w:rFonts w:ascii="Times New Roman" w:hAnsi="Times New Roman" w:cs="Times New Roman"/>
        </w:rPr>
      </w:pPr>
    </w:p>
    <w:p w:rsidR="00175AE3" w:rsidRPr="004D21AE" w:rsidRDefault="00175AE3" w:rsidP="00943E9F">
      <w:pPr>
        <w:spacing w:after="0"/>
        <w:rPr>
          <w:rFonts w:ascii="Times New Roman" w:hAnsi="Times New Roman" w:cs="Times New Roman"/>
        </w:rPr>
      </w:pPr>
    </w:p>
    <w:p w:rsidR="00147249" w:rsidRPr="004D21AE" w:rsidRDefault="00147249" w:rsidP="005A2DD8">
      <w:pPr>
        <w:spacing w:after="0"/>
        <w:rPr>
          <w:rFonts w:ascii="Times New Roman" w:eastAsia="Times New Roman" w:hAnsi="Times New Roman" w:cs="Times New Roman"/>
          <w:b/>
          <w:bCs/>
          <w:sz w:val="36"/>
          <w:szCs w:val="36"/>
        </w:rPr>
      </w:pPr>
    </w:p>
    <w:p w:rsidR="005A2DD8" w:rsidRPr="004D21AE" w:rsidRDefault="005A2DD8" w:rsidP="005A2DD8">
      <w:pPr>
        <w:rPr>
          <w:rFonts w:ascii="Times New Roman" w:eastAsia="Times New Roman" w:hAnsi="Times New Roman" w:cs="Times New Roman"/>
          <w:b/>
          <w:bCs/>
          <w:sz w:val="32"/>
          <w:szCs w:val="36"/>
        </w:rPr>
      </w:pPr>
    </w:p>
    <w:p w:rsidR="005A2DD8" w:rsidRPr="004D21AE" w:rsidRDefault="005A2DD8" w:rsidP="005A2DD8">
      <w:pPr>
        <w:rPr>
          <w:rFonts w:ascii="Times New Roman" w:eastAsia="Times New Roman" w:hAnsi="Times New Roman" w:cs="Times New Roman"/>
          <w:b/>
          <w:bCs/>
          <w:color w:val="2F5496"/>
          <w:sz w:val="32"/>
          <w:szCs w:val="36"/>
          <w:lang w:val="en-US"/>
        </w:rPr>
      </w:pPr>
      <w:r w:rsidRPr="004D21AE">
        <w:rPr>
          <w:rFonts w:ascii="Times New Roman" w:eastAsia="Times New Roman" w:hAnsi="Times New Roman" w:cs="Times New Roman"/>
          <w:b/>
          <w:bCs/>
          <w:sz w:val="32"/>
          <w:szCs w:val="36"/>
        </w:rPr>
        <w:lastRenderedPageBreak/>
        <w:br/>
      </w:r>
      <w:r w:rsidRPr="004D21AE">
        <w:rPr>
          <w:rFonts w:ascii="Times New Roman" w:eastAsia="Times New Roman" w:hAnsi="Times New Roman" w:cs="Times New Roman"/>
          <w:b/>
          <w:bCs/>
          <w:sz w:val="32"/>
          <w:szCs w:val="36"/>
        </w:rPr>
        <w:br/>
      </w:r>
      <w:r w:rsidRPr="004D21AE">
        <w:rPr>
          <w:rFonts w:ascii="Times New Roman" w:eastAsia="Times New Roman" w:hAnsi="Times New Roman" w:cs="Times New Roman"/>
          <w:b/>
          <w:bCs/>
          <w:sz w:val="32"/>
          <w:szCs w:val="36"/>
          <w:lang w:val="en-US"/>
        </w:rPr>
        <w:t>Questionnaire chronic kidney disease</w:t>
      </w:r>
    </w:p>
    <w:tbl>
      <w:tblPr>
        <w:tblW w:w="14205" w:type="dxa"/>
        <w:tblInd w:w="-85" w:type="dxa"/>
        <w:tblLayout w:type="fixed"/>
        <w:tblLook w:val="04A0" w:firstRow="1" w:lastRow="0" w:firstColumn="1" w:lastColumn="0" w:noHBand="0" w:noVBand="1"/>
      </w:tblPr>
      <w:tblGrid>
        <w:gridCol w:w="527"/>
        <w:gridCol w:w="6521"/>
        <w:gridCol w:w="851"/>
        <w:gridCol w:w="992"/>
        <w:gridCol w:w="1134"/>
        <w:gridCol w:w="4180"/>
      </w:tblGrid>
      <w:tr w:rsidR="004A2C09" w:rsidRPr="004D21AE" w:rsidTr="005A2DD8">
        <w:trPr>
          <w:trHeight w:val="480"/>
        </w:trPr>
        <w:tc>
          <w:tcPr>
            <w:tcW w:w="14205" w:type="dxa"/>
            <w:gridSpan w:val="6"/>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numPr>
                <w:ilvl w:val="0"/>
                <w:numId w:val="31"/>
              </w:numPr>
              <w:spacing w:after="0"/>
              <w:textAlignment w:val="baseline"/>
              <w:rPr>
                <w:rFonts w:ascii="Times New Roman" w:eastAsia="Times New Roman" w:hAnsi="Times New Roman" w:cs="Times New Roman"/>
                <w:b/>
                <w:bCs/>
                <w:i/>
                <w:iCs/>
                <w:sz w:val="28"/>
                <w:szCs w:val="28"/>
                <w:lang w:val="en-US" w:eastAsia="nl-BE"/>
              </w:rPr>
            </w:pPr>
            <w:r w:rsidRPr="004D21AE">
              <w:rPr>
                <w:rFonts w:ascii="Times New Roman" w:eastAsia="Times New Roman" w:hAnsi="Times New Roman" w:cs="Times New Roman"/>
                <w:b/>
                <w:bCs/>
                <w:i/>
                <w:iCs/>
                <w:sz w:val="28"/>
                <w:szCs w:val="28"/>
                <w:lang w:val="en-US" w:eastAsia="nl-BE"/>
              </w:rPr>
              <w:t xml:space="preserve">Definition and classification </w:t>
            </w:r>
          </w:p>
        </w:tc>
      </w:tr>
      <w:tr w:rsidR="004A2C09" w:rsidRPr="00D35EAC" w:rsidTr="005A2DD8">
        <w:trPr>
          <w:trHeight w:val="420"/>
        </w:trPr>
        <w:tc>
          <w:tcPr>
            <w:tcW w:w="14205" w:type="dxa"/>
            <w:gridSpan w:val="6"/>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rPr>
                <w:rFonts w:ascii="Times New Roman" w:eastAsia="Times New Roman" w:hAnsi="Times New Roman" w:cs="Times New Roman"/>
                <w:sz w:val="24"/>
                <w:szCs w:val="24"/>
                <w:lang w:val="en-US" w:eastAsia="nl-BE"/>
              </w:rPr>
            </w:pPr>
            <w:r w:rsidRPr="004D21AE">
              <w:rPr>
                <w:rFonts w:ascii="Times New Roman" w:hAnsi="Times New Roman" w:cs="Times New Roman"/>
                <w:i/>
                <w:iCs/>
                <w:lang w:val="en-US"/>
              </w:rPr>
              <w:t>To which extent are the following potential indicators important to be included in the registration for measuring the quality of care of patients with CKD?</w:t>
            </w:r>
          </w:p>
        </w:tc>
      </w:tr>
      <w:tr w:rsidR="004A2C09" w:rsidRPr="004D21AE" w:rsidTr="005A2DD8">
        <w:trPr>
          <w:trHeight w:val="420"/>
        </w:trPr>
        <w:tc>
          <w:tcPr>
            <w:tcW w:w="7048"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rPr>
                <w:rFonts w:ascii="Times New Roman" w:eastAsia="Times New Roman" w:hAnsi="Times New Roman" w:cs="Times New Roman"/>
                <w:sz w:val="24"/>
                <w:szCs w:val="24"/>
                <w:lang w:eastAsia="nl-BE"/>
              </w:rPr>
            </w:pPr>
            <w:r w:rsidRPr="004D21AE">
              <w:rPr>
                <w:rFonts w:ascii="Times New Roman" w:eastAsia="Times New Roman" w:hAnsi="Times New Roman" w:cs="Times New Roman"/>
                <w:b/>
                <w:bCs/>
                <w:sz w:val="20"/>
                <w:szCs w:val="20"/>
                <w:lang w:val="en-US" w:eastAsia="nl-BE"/>
              </w:rPr>
              <w:t xml:space="preserve"> </w:t>
            </w:r>
            <w:r w:rsidRPr="004D21AE">
              <w:rPr>
                <w:rFonts w:ascii="Times New Roman" w:eastAsia="Times New Roman" w:hAnsi="Times New Roman" w:cs="Times New Roman"/>
                <w:b/>
                <w:bCs/>
                <w:sz w:val="20"/>
                <w:szCs w:val="20"/>
                <w:u w:val="single"/>
                <w:lang w:eastAsia="nl-BE"/>
              </w:rPr>
              <w:t xml:space="preserve">Recommendation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spacing w:after="0"/>
              <w:rPr>
                <w:rFonts w:ascii="Times New Roman" w:eastAsia="Times New Roman" w:hAnsi="Times New Roman" w:cs="Times New Roman"/>
                <w:sz w:val="24"/>
                <w:szCs w:val="24"/>
                <w:lang w:eastAsia="nl-BE"/>
              </w:rPr>
            </w:pPr>
            <w:r w:rsidRPr="004D21AE">
              <w:rPr>
                <w:rFonts w:ascii="Times New Roman" w:eastAsia="Times New Roman" w:hAnsi="Times New Roman" w:cs="Times New Roman"/>
                <w:b/>
                <w:bCs/>
                <w:u w:val="single"/>
                <w:lang w:eastAsia="nl-BE"/>
              </w:rPr>
              <w:t>Source</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spacing w:after="0"/>
              <w:rPr>
                <w:rFonts w:ascii="Times New Roman" w:eastAsia="Times New Roman" w:hAnsi="Times New Roman" w:cs="Times New Roman"/>
                <w:sz w:val="24"/>
                <w:szCs w:val="24"/>
                <w:lang w:eastAsia="nl-BE"/>
              </w:rPr>
            </w:pPr>
            <w:r w:rsidRPr="004D21AE">
              <w:rPr>
                <w:rFonts w:ascii="Times New Roman" w:eastAsia="Times New Roman" w:hAnsi="Times New Roman" w:cs="Times New Roman"/>
                <w:b/>
                <w:bCs/>
                <w:u w:val="single"/>
                <w:lang w:eastAsia="nl-BE"/>
              </w:rPr>
              <w:t>Date</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spacing w:after="0"/>
              <w:rPr>
                <w:rFonts w:ascii="Times New Roman" w:eastAsia="Times New Roman" w:hAnsi="Times New Roman" w:cs="Times New Roman"/>
                <w:sz w:val="24"/>
                <w:szCs w:val="24"/>
                <w:lang w:eastAsia="nl-BE"/>
              </w:rPr>
            </w:pPr>
            <w:r w:rsidRPr="004D21AE">
              <w:rPr>
                <w:rFonts w:ascii="Times New Roman" w:eastAsia="Times New Roman" w:hAnsi="Times New Roman" w:cs="Times New Roman"/>
                <w:b/>
                <w:bCs/>
                <w:u w:val="single"/>
                <w:lang w:eastAsia="nl-BE"/>
              </w:rPr>
              <w:t>Evidence grading</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spacing w:after="0"/>
              <w:rPr>
                <w:rFonts w:ascii="Times New Roman" w:eastAsia="Times New Roman" w:hAnsi="Times New Roman" w:cs="Times New Roman"/>
                <w:sz w:val="24"/>
                <w:szCs w:val="24"/>
                <w:lang w:eastAsia="nl-BE"/>
              </w:rPr>
            </w:pPr>
            <w:r w:rsidRPr="004D21AE">
              <w:rPr>
                <w:rFonts w:ascii="Times New Roman" w:eastAsia="Times New Roman" w:hAnsi="Times New Roman" w:cs="Times New Roman"/>
                <w:b/>
                <w:bCs/>
                <w:u w:val="single"/>
                <w:lang w:eastAsia="nl-BE"/>
              </w:rPr>
              <w:t>Rating</w:t>
            </w:r>
          </w:p>
        </w:tc>
      </w:tr>
      <w:tr w:rsidR="004A2C09" w:rsidRPr="00D35EAC" w:rsidTr="00AC5232">
        <w:trPr>
          <w:trHeight w:val="2693"/>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val="en-US" w:eastAsia="nl-BE"/>
              </w:rPr>
            </w:pPr>
            <w:r w:rsidRPr="004D21AE">
              <w:rPr>
                <w:rFonts w:ascii="Times New Roman" w:eastAsia="Times New Roman" w:hAnsi="Times New Roman" w:cs="Times New Roman"/>
                <w:sz w:val="20"/>
                <w:szCs w:val="20"/>
                <w:lang w:val="en-US" w:eastAsia="nl-BE"/>
              </w:rPr>
              <w:t>1</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47249" w:rsidRPr="004D21AE" w:rsidRDefault="00147249" w:rsidP="00943E9F">
            <w:pPr>
              <w:pStyle w:val="NormalWeb"/>
              <w:spacing w:before="0" w:beforeAutospacing="0" w:after="0" w:afterAutospacing="0" w:line="276" w:lineRule="auto"/>
              <w:rPr>
                <w:lang w:val="en-US" w:eastAsia="en-US"/>
              </w:rPr>
            </w:pPr>
            <w:r w:rsidRPr="004D21AE">
              <w:rPr>
                <w:sz w:val="20"/>
                <w:szCs w:val="20"/>
                <w:lang w:val="en-US" w:eastAsia="en-US"/>
              </w:rPr>
              <w:t>In people with GFR &lt; 60 ml/min/1.73 m</w:t>
            </w:r>
            <w:r w:rsidRPr="004D21AE">
              <w:rPr>
                <w:sz w:val="12"/>
                <w:szCs w:val="12"/>
                <w:vertAlign w:val="superscript"/>
                <w:lang w:val="en-US" w:eastAsia="en-US"/>
              </w:rPr>
              <w:t>2</w:t>
            </w:r>
            <w:r w:rsidRPr="004D21AE">
              <w:rPr>
                <w:sz w:val="20"/>
                <w:szCs w:val="20"/>
                <w:lang w:val="en-US" w:eastAsia="en-US"/>
              </w:rPr>
              <w:t xml:space="preserve"> (GFR categories G3a-G5) or markers of kidney damage, review past history and previous measurements to determine duration of kidney disease.</w:t>
            </w:r>
          </w:p>
          <w:p w:rsidR="00147249" w:rsidRPr="004D21AE" w:rsidRDefault="00147249" w:rsidP="00943E9F">
            <w:pPr>
              <w:pStyle w:val="NormalWeb"/>
              <w:numPr>
                <w:ilvl w:val="0"/>
                <w:numId w:val="32"/>
              </w:numPr>
              <w:spacing w:before="0" w:beforeAutospacing="0" w:after="0" w:afterAutospacing="0" w:line="276" w:lineRule="auto"/>
              <w:textAlignment w:val="baseline"/>
              <w:rPr>
                <w:sz w:val="20"/>
                <w:szCs w:val="20"/>
                <w:lang w:eastAsia="en-US"/>
              </w:rPr>
            </w:pPr>
            <w:r w:rsidRPr="004D21AE">
              <w:rPr>
                <w:sz w:val="20"/>
                <w:szCs w:val="20"/>
                <w:lang w:val="en-US" w:eastAsia="en-US"/>
              </w:rPr>
              <w:t xml:space="preserve">If duration is &gt;3 months, CKD is confirmed. </w:t>
            </w:r>
            <w:r w:rsidRPr="004D21AE">
              <w:rPr>
                <w:sz w:val="20"/>
                <w:szCs w:val="20"/>
                <w:lang w:eastAsia="en-US"/>
              </w:rPr>
              <w:t>Follow recommendations for CKD.</w:t>
            </w:r>
          </w:p>
          <w:p w:rsidR="00147249" w:rsidRPr="004D21AE" w:rsidRDefault="00147249" w:rsidP="00AC5232">
            <w:pPr>
              <w:pStyle w:val="NormalWeb"/>
              <w:numPr>
                <w:ilvl w:val="0"/>
                <w:numId w:val="32"/>
              </w:numPr>
              <w:spacing w:before="0" w:beforeAutospacing="0" w:after="0" w:afterAutospacing="0" w:line="276" w:lineRule="auto"/>
              <w:textAlignment w:val="baseline"/>
              <w:rPr>
                <w:sz w:val="20"/>
                <w:szCs w:val="20"/>
                <w:lang w:val="en-US" w:eastAsia="en-US"/>
              </w:rPr>
            </w:pPr>
            <w:r w:rsidRPr="004D21AE">
              <w:rPr>
                <w:sz w:val="20"/>
                <w:szCs w:val="20"/>
                <w:lang w:val="en-US" w:eastAsia="en-US"/>
              </w:rPr>
              <w:t>If duration is not &gt;3 months or unclear, CKD is not confirmed. Patients may have CKD or acute kidney diseases (including AKI) or both and tests should be repeated accordingly.</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KDIGO</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AAFP</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DM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2004</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None</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C</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Consensus</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D66BD" w:rsidRPr="004D21AE" w:rsidRDefault="005D66BD" w:rsidP="005D66BD">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AC5232" w:rsidRPr="004D21AE" w:rsidRDefault="005D66BD" w:rsidP="005D66BD">
            <w:pPr>
              <w:tabs>
                <w:tab w:val="left" w:pos="567"/>
                <w:tab w:val="left" w:pos="964"/>
                <w:tab w:val="left" w:pos="1361"/>
                <w:tab w:val="left" w:pos="1758"/>
                <w:tab w:val="left" w:pos="2155"/>
                <w:tab w:val="left" w:pos="2552"/>
                <w:tab w:val="left" w:pos="2948"/>
                <w:tab w:val="center" w:pos="3345"/>
              </w:tabs>
              <w:rPr>
                <w:rFonts w:ascii="Times New Roman" w:hAnsi="Times New Roman" w:cs="Times New Roman"/>
                <w:i/>
                <w:sz w:val="20"/>
                <w:szCs w:val="20"/>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5A2DD8">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val="en-US" w:eastAsia="nl-BE"/>
              </w:rPr>
            </w:pPr>
            <w:r w:rsidRPr="004D21AE">
              <w:rPr>
                <w:rFonts w:ascii="Times New Roman" w:eastAsia="Times New Roman" w:hAnsi="Times New Roman" w:cs="Times New Roman"/>
                <w:sz w:val="20"/>
                <w:szCs w:val="20"/>
                <w:lang w:val="en-US" w:eastAsia="nl-BE"/>
              </w:rPr>
              <w:t xml:space="preserve">2 </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Classification of chronic kidney disease (CKD) should be based on the existing NKF-KDOQI* staging (refer to Table 3). (the KDOQI exists out of 6 GFR categories and 3 albuminuria categories)</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MSN</w:t>
            </w:r>
            <w:r w:rsidRPr="004D21AE">
              <w:rPr>
                <w:rFonts w:ascii="Times New Roman" w:eastAsia="Calibri" w:hAnsi="Times New Roman" w:cs="Times New Roman"/>
                <w:sz w:val="20"/>
                <w:szCs w:val="20"/>
              </w:rPr>
              <w:br/>
              <w:t>SIGN 103</w:t>
            </w:r>
            <w:r w:rsidRPr="004D21AE">
              <w:rPr>
                <w:rFonts w:ascii="Times New Roman" w:eastAsia="Calibri" w:hAnsi="Times New Roman" w:cs="Times New Roman"/>
                <w:sz w:val="20"/>
                <w:szCs w:val="20"/>
              </w:rPr>
              <w:br/>
              <w:t>NfN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2011</w:t>
            </w:r>
            <w:r w:rsidRPr="004D21AE">
              <w:rPr>
                <w:rFonts w:ascii="Times New Roman" w:eastAsia="Calibri" w:hAnsi="Times New Roman" w:cs="Times New Roman"/>
                <w:sz w:val="20"/>
                <w:szCs w:val="20"/>
              </w:rPr>
              <w:br/>
              <w:t>2008</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C</w:t>
            </w:r>
            <w:r w:rsidRPr="004D21AE">
              <w:rPr>
                <w:rFonts w:ascii="Times New Roman" w:eastAsia="Calibri" w:hAnsi="Times New Roman" w:cs="Times New Roman"/>
                <w:sz w:val="20"/>
                <w:szCs w:val="20"/>
              </w:rPr>
              <w:br/>
              <w:t>GPP</w:t>
            </w:r>
            <w:r w:rsidRPr="004D21AE">
              <w:rPr>
                <w:rFonts w:ascii="Times New Roman" w:eastAsia="Calibri" w:hAnsi="Times New Roman" w:cs="Times New Roman"/>
                <w:sz w:val="20"/>
                <w:szCs w:val="20"/>
              </w:rPr>
              <w:br/>
            </w:r>
            <w:r w:rsidRPr="004D21AE">
              <w:rPr>
                <w:rFonts w:ascii="Times New Roman" w:eastAsia="Calibri" w:hAnsi="Times New Roman" w:cs="Times New Roman"/>
                <w:sz w:val="20"/>
                <w:szCs w:val="20"/>
              </w:rPr>
              <w:br/>
              <w:t>None</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C5232" w:rsidRPr="004D21AE" w:rsidRDefault="00AC5232" w:rsidP="005D66BD">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005D66BD"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t>[---------------------------------------------------------]</w:t>
            </w:r>
            <w:r w:rsidRPr="004D21AE">
              <w:rPr>
                <w:rFonts w:ascii="Times New Roman" w:hAnsi="Times New Roman" w:cs="Times New Roman"/>
                <w:b/>
                <w:sz w:val="20"/>
                <w:szCs w:val="20"/>
                <w:lang w:val="en-US"/>
              </w:rPr>
              <w:br/>
            </w:r>
            <w:r w:rsidR="005D66BD" w:rsidRPr="004D21AE">
              <w:rPr>
                <w:rFonts w:ascii="Times New Roman" w:eastAsia="Calibri" w:hAnsi="Times New Roman" w:cs="Times New Roman"/>
                <w:sz w:val="16"/>
                <w:szCs w:val="16"/>
                <w:lang w:val="en-US"/>
              </w:rPr>
              <w:t xml:space="preserve">   </w:t>
            </w:r>
            <w:r w:rsidRPr="004D21AE">
              <w:rPr>
                <w:rFonts w:ascii="Times New Roman" w:eastAsia="Calibri" w:hAnsi="Times New Roman" w:cs="Times New Roman"/>
                <w:sz w:val="16"/>
                <w:szCs w:val="16"/>
                <w:lang w:val="en-US"/>
              </w:rPr>
              <w:t xml:space="preserve">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AC5232" w:rsidP="00AC5232">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5579E4">
        <w:trPr>
          <w:trHeight w:val="2739"/>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val="en-US" w:eastAsia="nl-BE"/>
              </w:rPr>
            </w:pPr>
            <w:r w:rsidRPr="004D21AE">
              <w:rPr>
                <w:rFonts w:ascii="Times New Roman" w:eastAsia="Times New Roman" w:hAnsi="Times New Roman" w:cs="Times New Roman"/>
                <w:sz w:val="20"/>
                <w:szCs w:val="20"/>
                <w:lang w:val="en-US" w:eastAsia="nl-BE"/>
              </w:rPr>
              <w:lastRenderedPageBreak/>
              <w:t>3</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 xml:space="preserve">The suffix (p) should be added to denote the presence of proteinuria when staging CKD.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MSN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2011</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C</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D66BD" w:rsidRPr="004D21AE" w:rsidRDefault="005D66BD" w:rsidP="005D66BD">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5D66BD" w:rsidP="005D66BD">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5A2DD8">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4</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lang w:val="en-US"/>
              </w:rPr>
            </w:pPr>
            <w:r w:rsidRPr="004D21AE">
              <w:rPr>
                <w:rFonts w:ascii="Times New Roman" w:hAnsi="Times New Roman" w:cs="Times New Roman"/>
                <w:sz w:val="20"/>
                <w:szCs w:val="20"/>
                <w:lang w:val="en-US"/>
              </w:rPr>
              <w:t xml:space="preserve">Use the person's GFR and ACR categories to indicate their </w:t>
            </w:r>
            <w:r w:rsidRPr="004D21AE">
              <w:rPr>
                <w:rFonts w:ascii="Times New Roman" w:hAnsi="Times New Roman" w:cs="Times New Roman"/>
                <w:b/>
                <w:bCs/>
                <w:sz w:val="20"/>
                <w:szCs w:val="20"/>
                <w:lang w:val="en-US"/>
              </w:rPr>
              <w:t>risk of adverse outcomes</w:t>
            </w:r>
            <w:r w:rsidRPr="004D21AE">
              <w:rPr>
                <w:rFonts w:ascii="Times New Roman" w:hAnsi="Times New Roman" w:cs="Times New Roman"/>
                <w:sz w:val="20"/>
                <w:szCs w:val="20"/>
                <w:lang w:val="en-US"/>
              </w:rPr>
              <w:t xml:space="preserve"> (for example, CKD progression, acute kidney injury, all-cause mortality and cardiovascular events) and discuss this with them</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NICE CG182</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2014 (2015 update)</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b/>
                <w:sz w:val="20"/>
                <w:szCs w:val="20"/>
                <w:u w:val="single"/>
              </w:rPr>
            </w:pPr>
            <w:r w:rsidRPr="004D21AE">
              <w:rPr>
                <w:rFonts w:ascii="Times New Roman" w:eastAsia="Calibri" w:hAnsi="Times New Roman" w:cs="Times New Roman"/>
                <w:sz w:val="20"/>
                <w:szCs w:val="20"/>
              </w:rPr>
              <w:t>None</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D66BD" w:rsidRPr="004D21AE" w:rsidRDefault="005D66BD" w:rsidP="005D66BD">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5D66BD" w:rsidP="005D66BD">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bl>
    <w:p w:rsidR="00147249" w:rsidRPr="004D21AE" w:rsidRDefault="00147249" w:rsidP="00943E9F">
      <w:pPr>
        <w:rPr>
          <w:rFonts w:ascii="Times New Roman" w:hAnsi="Times New Roman" w:cs="Times New Roman"/>
          <w:lang w:val="en-US"/>
        </w:rPr>
      </w:pPr>
    </w:p>
    <w:p w:rsidR="00147249" w:rsidRPr="004D21AE" w:rsidRDefault="00147249" w:rsidP="00943E9F">
      <w:pPr>
        <w:rPr>
          <w:rFonts w:ascii="Times New Roman" w:hAnsi="Times New Roman" w:cs="Times New Roman"/>
          <w:lang w:val="en-US"/>
        </w:rPr>
      </w:pPr>
      <w:r w:rsidRPr="004D21AE">
        <w:rPr>
          <w:rFonts w:ascii="Times New Roman" w:hAnsi="Times New Roman" w:cs="Times New Roman"/>
          <w:lang w:val="en-US"/>
        </w:rPr>
        <w:br w:type="page"/>
      </w:r>
    </w:p>
    <w:p w:rsidR="00147249" w:rsidRPr="004D21AE" w:rsidRDefault="00147249" w:rsidP="00943E9F">
      <w:pPr>
        <w:rPr>
          <w:rFonts w:ascii="Times New Roman" w:hAnsi="Times New Roman" w:cs="Times New Roman"/>
          <w:lang w:val="en-US"/>
        </w:rPr>
      </w:pPr>
    </w:p>
    <w:p w:rsidR="00147249" w:rsidRPr="004D21AE" w:rsidRDefault="00147249" w:rsidP="00943E9F">
      <w:pPr>
        <w:rPr>
          <w:rFonts w:ascii="Times New Roman" w:hAnsi="Times New Roman" w:cs="Times New Roman"/>
          <w:b/>
          <w:u w:val="single"/>
          <w:lang w:val="en-US"/>
        </w:rPr>
      </w:pPr>
      <w:r w:rsidRPr="004D21AE">
        <w:rPr>
          <w:rFonts w:ascii="Times New Roman" w:hAnsi="Times New Roman" w:cs="Times New Roman"/>
          <w:b/>
          <w:u w:val="single"/>
          <w:lang w:val="en-US"/>
        </w:rPr>
        <w:t>Top 3 recommendations</w:t>
      </w:r>
    </w:p>
    <w:p w:rsidR="00147249" w:rsidRPr="004D21AE" w:rsidRDefault="00147249" w:rsidP="00943E9F">
      <w:pPr>
        <w:rPr>
          <w:rFonts w:ascii="Times New Roman" w:hAnsi="Times New Roman" w:cs="Times New Roman"/>
          <w:lang w:val="en-US"/>
        </w:rPr>
      </w:pPr>
      <w:r w:rsidRPr="004D21AE">
        <w:rPr>
          <w:rFonts w:ascii="Times New Roman" w:hAnsi="Times New Roman" w:cs="Times New Roman"/>
          <w:lang w:val="en-US"/>
        </w:rPr>
        <w:t>Which recommendations for definition and classification of chronic renal insufficiency do you find most suitable for measuring the quality of care?</w:t>
      </w:r>
    </w:p>
    <w:tbl>
      <w:tblPr>
        <w:tblStyle w:val="TableGrid"/>
        <w:tblW w:w="0" w:type="auto"/>
        <w:tblLook w:val="04A0" w:firstRow="1" w:lastRow="0" w:firstColumn="1" w:lastColumn="0" w:noHBand="0" w:noVBand="1"/>
      </w:tblPr>
      <w:tblGrid>
        <w:gridCol w:w="1355"/>
        <w:gridCol w:w="1695"/>
        <w:gridCol w:w="10942"/>
      </w:tblGrid>
      <w:tr w:rsidR="004A2C09" w:rsidRPr="00D35EAC" w:rsidTr="00147249">
        <w:tc>
          <w:tcPr>
            <w:tcW w:w="13992"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147249" w:rsidRPr="004D21AE" w:rsidRDefault="00147249" w:rsidP="00943E9F">
            <w:pPr>
              <w:tabs>
                <w:tab w:val="left" w:pos="5392"/>
              </w:tabs>
              <w:spacing w:line="276" w:lineRule="auto"/>
              <w:rPr>
                <w:rFonts w:ascii="Times New Roman" w:hAnsi="Times New Roman" w:cs="Times New Roman"/>
                <w:lang w:val="en-US"/>
              </w:rPr>
            </w:pPr>
            <w:r w:rsidRPr="004D21AE">
              <w:rPr>
                <w:rFonts w:ascii="Times New Roman" w:hAnsi="Times New Roman" w:cs="Times New Roman"/>
                <w:lang w:val="en-US"/>
              </w:rPr>
              <w:t xml:space="preserve">Top 3 recommendations regarding definition and classification. </w:t>
            </w:r>
          </w:p>
        </w:tc>
      </w:tr>
      <w:tr w:rsidR="004A2C09" w:rsidRPr="004D21AE" w:rsidTr="00147249">
        <w:tc>
          <w:tcPr>
            <w:tcW w:w="1371"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Position</w:t>
            </w:r>
          </w:p>
        </w:tc>
        <w:tc>
          <w:tcPr>
            <w:tcW w:w="1297"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Number of recommendation</w:t>
            </w:r>
          </w:p>
        </w:tc>
        <w:tc>
          <w:tcPr>
            <w:tcW w:w="11324"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Motivation</w:t>
            </w:r>
          </w:p>
        </w:tc>
      </w:tr>
      <w:tr w:rsidR="004A2C09" w:rsidRPr="004D21AE" w:rsidTr="00147249">
        <w:tc>
          <w:tcPr>
            <w:tcW w:w="1371"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 xml:space="preserve">1st position </w:t>
            </w:r>
          </w:p>
        </w:tc>
        <w:tc>
          <w:tcPr>
            <w:tcW w:w="129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c>
          <w:tcPr>
            <w:tcW w:w="11324"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r>
      <w:tr w:rsidR="004A2C09" w:rsidRPr="004D21AE" w:rsidTr="00147249">
        <w:tc>
          <w:tcPr>
            <w:tcW w:w="1371" w:type="dxa"/>
            <w:tcBorders>
              <w:top w:val="single" w:sz="4" w:space="0" w:color="auto"/>
              <w:left w:val="single" w:sz="4" w:space="0" w:color="auto"/>
              <w:bottom w:val="single" w:sz="4" w:space="0" w:color="auto"/>
              <w:right w:val="single" w:sz="4" w:space="0" w:color="auto"/>
            </w:tcBorders>
            <w:hideMark/>
          </w:tcPr>
          <w:p w:rsidR="00147249" w:rsidRPr="004D21AE" w:rsidRDefault="005F597A" w:rsidP="00943E9F">
            <w:pPr>
              <w:spacing w:line="276" w:lineRule="auto"/>
              <w:rPr>
                <w:rFonts w:ascii="Times New Roman" w:hAnsi="Times New Roman" w:cs="Times New Roman"/>
              </w:rPr>
            </w:pPr>
            <w:r w:rsidRPr="004D21AE">
              <w:rPr>
                <w:rFonts w:ascii="Times New Roman" w:hAnsi="Times New Roman" w:cs="Times New Roman"/>
              </w:rPr>
              <w:t>2nd</w:t>
            </w:r>
            <w:r w:rsidR="00147249" w:rsidRPr="004D21AE">
              <w:rPr>
                <w:rFonts w:ascii="Times New Roman" w:hAnsi="Times New Roman" w:cs="Times New Roman"/>
              </w:rPr>
              <w:t xml:space="preserve"> position</w:t>
            </w:r>
          </w:p>
        </w:tc>
        <w:tc>
          <w:tcPr>
            <w:tcW w:w="129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c>
          <w:tcPr>
            <w:tcW w:w="11324"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r>
      <w:tr w:rsidR="004A2C09" w:rsidRPr="004D21AE" w:rsidTr="00147249">
        <w:tc>
          <w:tcPr>
            <w:tcW w:w="1371" w:type="dxa"/>
            <w:tcBorders>
              <w:top w:val="single" w:sz="4" w:space="0" w:color="auto"/>
              <w:left w:val="single" w:sz="4" w:space="0" w:color="auto"/>
              <w:bottom w:val="single" w:sz="4" w:space="0" w:color="auto"/>
              <w:right w:val="single" w:sz="4" w:space="0" w:color="auto"/>
            </w:tcBorders>
            <w:hideMark/>
          </w:tcPr>
          <w:p w:rsidR="00147249" w:rsidRPr="004D21AE" w:rsidRDefault="005F597A" w:rsidP="00943E9F">
            <w:pPr>
              <w:spacing w:line="276" w:lineRule="auto"/>
              <w:rPr>
                <w:rFonts w:ascii="Times New Roman" w:hAnsi="Times New Roman" w:cs="Times New Roman"/>
              </w:rPr>
            </w:pPr>
            <w:r w:rsidRPr="004D21AE">
              <w:rPr>
                <w:rFonts w:ascii="Times New Roman" w:hAnsi="Times New Roman" w:cs="Times New Roman"/>
              </w:rPr>
              <w:t>3rd</w:t>
            </w:r>
            <w:r w:rsidR="00147249" w:rsidRPr="004D21AE">
              <w:rPr>
                <w:rFonts w:ascii="Times New Roman" w:hAnsi="Times New Roman" w:cs="Times New Roman"/>
              </w:rPr>
              <w:t xml:space="preserve"> position</w:t>
            </w:r>
          </w:p>
        </w:tc>
        <w:tc>
          <w:tcPr>
            <w:tcW w:w="129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c>
          <w:tcPr>
            <w:tcW w:w="11324"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r>
    </w:tbl>
    <w:p w:rsidR="00147249" w:rsidRPr="004D21AE" w:rsidRDefault="00147249" w:rsidP="00943E9F">
      <w:pPr>
        <w:rPr>
          <w:rFonts w:ascii="Times New Roman" w:hAnsi="Times New Roman" w:cs="Times New Roman"/>
        </w:rPr>
      </w:pPr>
    </w:p>
    <w:p w:rsidR="00147249" w:rsidRPr="004D21AE" w:rsidRDefault="00147249" w:rsidP="00943E9F">
      <w:pPr>
        <w:rPr>
          <w:rFonts w:ascii="Times New Roman" w:hAnsi="Times New Roman" w:cs="Times New Roman"/>
        </w:rPr>
      </w:pPr>
    </w:p>
    <w:p w:rsidR="00147249" w:rsidRPr="004D21AE" w:rsidRDefault="00147249" w:rsidP="00943E9F">
      <w:pPr>
        <w:rPr>
          <w:rFonts w:ascii="Times New Roman" w:hAnsi="Times New Roman" w:cs="Times New Roman"/>
        </w:rPr>
      </w:pPr>
    </w:p>
    <w:p w:rsidR="00147249" w:rsidRPr="004D21AE" w:rsidRDefault="00147249" w:rsidP="00943E9F">
      <w:pPr>
        <w:rPr>
          <w:rFonts w:ascii="Times New Roman" w:hAnsi="Times New Roman" w:cs="Times New Roman"/>
        </w:rPr>
      </w:pPr>
    </w:p>
    <w:p w:rsidR="00147249" w:rsidRPr="004D21AE" w:rsidRDefault="00147249" w:rsidP="00943E9F">
      <w:pPr>
        <w:rPr>
          <w:rFonts w:ascii="Times New Roman" w:hAnsi="Times New Roman" w:cs="Times New Roman"/>
        </w:rPr>
      </w:pPr>
    </w:p>
    <w:p w:rsidR="00147249" w:rsidRPr="004D21AE" w:rsidRDefault="00147249" w:rsidP="00943E9F">
      <w:pPr>
        <w:rPr>
          <w:rFonts w:ascii="Times New Roman" w:hAnsi="Times New Roman" w:cs="Times New Roman"/>
        </w:rPr>
      </w:pPr>
    </w:p>
    <w:tbl>
      <w:tblPr>
        <w:tblW w:w="14205" w:type="dxa"/>
        <w:tblInd w:w="-85" w:type="dxa"/>
        <w:tblLayout w:type="fixed"/>
        <w:tblLook w:val="04A0" w:firstRow="1" w:lastRow="0" w:firstColumn="1" w:lastColumn="0" w:noHBand="0" w:noVBand="1"/>
      </w:tblPr>
      <w:tblGrid>
        <w:gridCol w:w="527"/>
        <w:gridCol w:w="6521"/>
        <w:gridCol w:w="851"/>
        <w:gridCol w:w="992"/>
        <w:gridCol w:w="1134"/>
        <w:gridCol w:w="4180"/>
      </w:tblGrid>
      <w:tr w:rsidR="004A2C09" w:rsidRPr="00D35EAC" w:rsidTr="00BB6915">
        <w:trPr>
          <w:trHeight w:val="420"/>
        </w:trPr>
        <w:tc>
          <w:tcPr>
            <w:tcW w:w="14205" w:type="dxa"/>
            <w:gridSpan w:val="6"/>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pStyle w:val="ListParagraph"/>
              <w:numPr>
                <w:ilvl w:val="0"/>
                <w:numId w:val="31"/>
              </w:numPr>
              <w:spacing w:after="0"/>
              <w:rPr>
                <w:rFonts w:ascii="Times New Roman" w:eastAsia="Times New Roman" w:hAnsi="Times New Roman" w:cs="Times New Roman"/>
                <w:sz w:val="20"/>
                <w:szCs w:val="20"/>
                <w:lang w:val="en-US" w:eastAsia="nl-BE"/>
              </w:rPr>
            </w:pPr>
            <w:r w:rsidRPr="004D21AE">
              <w:rPr>
                <w:rFonts w:ascii="Times New Roman" w:hAnsi="Times New Roman" w:cs="Times New Roman"/>
                <w:b/>
                <w:bCs/>
                <w:i/>
                <w:iCs/>
                <w:sz w:val="28"/>
                <w:szCs w:val="28"/>
                <w:lang w:val="en-US"/>
              </w:rPr>
              <w:lastRenderedPageBreak/>
              <w:t>CKD Screening, diagnosis and etiology</w:t>
            </w:r>
          </w:p>
        </w:tc>
      </w:tr>
      <w:tr w:rsidR="004A2C09" w:rsidRPr="00D35EAC" w:rsidTr="00BB6915">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val="en-US" w:eastAsia="nl-BE"/>
              </w:rPr>
            </w:pPr>
            <w:r w:rsidRPr="004D21AE">
              <w:rPr>
                <w:rFonts w:ascii="Times New Roman" w:eastAsia="Times New Roman" w:hAnsi="Times New Roman" w:cs="Times New Roman"/>
                <w:sz w:val="20"/>
                <w:szCs w:val="20"/>
                <w:lang w:val="en-US" w:eastAsia="nl-BE"/>
              </w:rPr>
              <w:t>5</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lang w:val="en-US"/>
              </w:rPr>
            </w:pPr>
            <w:r w:rsidRPr="004D21AE">
              <w:rPr>
                <w:rFonts w:ascii="Times New Roman" w:hAnsi="Times New Roman" w:cs="Times New Roman"/>
                <w:sz w:val="20"/>
                <w:szCs w:val="20"/>
                <w:lang w:val="en-US"/>
              </w:rPr>
              <w:t xml:space="preserve">Do not test for </w:t>
            </w:r>
            <w:r w:rsidRPr="004D21AE">
              <w:rPr>
                <w:rFonts w:ascii="Times New Roman" w:hAnsi="Times New Roman" w:cs="Times New Roman"/>
                <w:b/>
                <w:bCs/>
                <w:sz w:val="20"/>
                <w:szCs w:val="20"/>
                <w:lang w:val="en-US"/>
              </w:rPr>
              <w:t xml:space="preserve">proteinuria </w:t>
            </w:r>
            <w:r w:rsidRPr="004D21AE">
              <w:rPr>
                <w:rFonts w:ascii="Times New Roman" w:hAnsi="Times New Roman" w:cs="Times New Roman"/>
                <w:sz w:val="20"/>
                <w:szCs w:val="20"/>
                <w:lang w:val="en-US"/>
              </w:rPr>
              <w:t xml:space="preserve">in adults with or without diabetes who are currently taking an </w:t>
            </w:r>
            <w:r w:rsidRPr="004D21AE">
              <w:rPr>
                <w:rFonts w:ascii="Times New Roman" w:hAnsi="Times New Roman" w:cs="Times New Roman"/>
                <w:b/>
                <w:bCs/>
                <w:sz w:val="20"/>
                <w:szCs w:val="20"/>
                <w:lang w:val="en-US"/>
              </w:rPr>
              <w:t xml:space="preserve">angiotensin-converting </w:t>
            </w:r>
            <w:r w:rsidRPr="004D21AE">
              <w:rPr>
                <w:rFonts w:ascii="Times New Roman" w:hAnsi="Times New Roman" w:cs="Times New Roman"/>
                <w:sz w:val="20"/>
                <w:szCs w:val="20"/>
                <w:lang w:val="en-US"/>
              </w:rPr>
              <w:t xml:space="preserve">enzyme </w:t>
            </w:r>
            <w:r w:rsidRPr="004D21AE">
              <w:rPr>
                <w:rFonts w:ascii="Times New Roman" w:hAnsi="Times New Roman" w:cs="Times New Roman"/>
                <w:b/>
                <w:bCs/>
                <w:sz w:val="20"/>
                <w:szCs w:val="20"/>
                <w:lang w:val="en-US"/>
              </w:rPr>
              <w:t xml:space="preserve">inhibitor </w:t>
            </w:r>
            <w:r w:rsidRPr="004D21AE">
              <w:rPr>
                <w:rFonts w:ascii="Times New Roman" w:hAnsi="Times New Roman" w:cs="Times New Roman"/>
                <w:sz w:val="20"/>
                <w:szCs w:val="20"/>
                <w:lang w:val="en-US"/>
              </w:rPr>
              <w:t>or an angiotensin II–receptor blocker.</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ACP/AAFP</w:t>
            </w:r>
            <w:r w:rsidRPr="004D21AE">
              <w:rPr>
                <w:rFonts w:ascii="Times New Roman" w:eastAsia="Calibri" w:hAnsi="Times New Roman" w:cs="Times New Roman"/>
                <w:sz w:val="20"/>
                <w:szCs w:val="20"/>
              </w:rPr>
              <w:br/>
              <w:t>Annals</w:t>
            </w:r>
            <w:r w:rsidRPr="004D21AE">
              <w:rPr>
                <w:rFonts w:ascii="Times New Roman" w:eastAsia="Calibri" w:hAnsi="Times New Roman" w:cs="Times New Roman"/>
                <w:sz w:val="20"/>
                <w:szCs w:val="20"/>
              </w:rPr>
              <w:br/>
              <w:t>AAFP</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2013</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2013</w:t>
            </w:r>
            <w:r w:rsidRPr="004D21AE">
              <w:rPr>
                <w:rFonts w:ascii="Times New Roman" w:eastAsia="Calibri" w:hAnsi="Times New Roman" w:cs="Times New Roman"/>
                <w:sz w:val="20"/>
                <w:szCs w:val="20"/>
              </w:rPr>
              <w:br/>
              <w:t>2014</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(Grade: weak recommendation, low-quality evidence)</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D66BD" w:rsidRPr="004D21AE" w:rsidRDefault="005D66BD" w:rsidP="005D66BD">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5D66BD" w:rsidP="005D66BD">
            <w:pPr>
              <w:widowControl w:val="0"/>
              <w:rPr>
                <w:rFonts w:ascii="Times New Roman" w:eastAsia="Calibri" w:hAnsi="Times New Roman" w:cs="Times New Roman"/>
                <w:sz w:val="20"/>
                <w:szCs w:val="20"/>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BB6915">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val="en-US" w:eastAsia="nl-BE"/>
              </w:rPr>
            </w:pPr>
            <w:r w:rsidRPr="004D21AE">
              <w:rPr>
                <w:rFonts w:ascii="Times New Roman" w:eastAsia="Times New Roman" w:hAnsi="Times New Roman" w:cs="Times New Roman"/>
                <w:sz w:val="20"/>
                <w:szCs w:val="20"/>
                <w:lang w:val="en-US" w:eastAsia="nl-BE"/>
              </w:rPr>
              <w:t>6</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Confirm a positive test strip (1+ or more) with a quantitative measurement and express it as a ratio to creatinine (ACR or PCR).</w:t>
            </w:r>
            <w:r w:rsidRPr="004D21AE">
              <w:rPr>
                <w:rFonts w:ascii="Times New Roman" w:eastAsia="Calibri" w:hAnsi="Times New Roman" w:cs="Times New Roman"/>
                <w:sz w:val="20"/>
                <w:szCs w:val="20"/>
                <w:highlight w:val="white"/>
                <w:lang w:val="en-US"/>
              </w:rPr>
              <w:br/>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eastAsia="Calibri" w:hAnsi="Times New Roman" w:cs="Times New Roman"/>
                <w:sz w:val="20"/>
                <w:szCs w:val="20"/>
                <w:highlight w:val="white"/>
              </w:rPr>
              <w:t>NfN</w:t>
            </w:r>
          </w:p>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eastAsia="Calibri" w:hAnsi="Times New Roman" w:cs="Times New Roman"/>
                <w:sz w:val="20"/>
                <w:szCs w:val="20"/>
                <w:highlight w:val="white"/>
              </w:rPr>
              <w:t>KDIGO</w:t>
            </w:r>
          </w:p>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eastAsia="Calibri" w:hAnsi="Times New Roman" w:cs="Times New Roman"/>
                <w:sz w:val="20"/>
                <w:szCs w:val="20"/>
                <w:highlight w:val="white"/>
              </w:rPr>
              <w:t>AAFP</w:t>
            </w:r>
          </w:p>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eastAsia="Calibri" w:hAnsi="Times New Roman" w:cs="Times New Roman"/>
                <w:sz w:val="20"/>
                <w:szCs w:val="20"/>
                <w:highlight w:val="white"/>
              </w:rPr>
              <w:t>MSN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eastAsia="Calibri" w:hAnsi="Times New Roman" w:cs="Times New Roman"/>
                <w:sz w:val="20"/>
                <w:szCs w:val="20"/>
                <w:highlight w:val="white"/>
              </w:rPr>
              <w:t>2015</w:t>
            </w:r>
          </w:p>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eastAsia="Calibri" w:hAnsi="Times New Roman" w:cs="Times New Roman"/>
                <w:sz w:val="20"/>
                <w:szCs w:val="20"/>
                <w:highlight w:val="white"/>
              </w:rPr>
              <w:t>2012</w:t>
            </w:r>
          </w:p>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eastAsia="Calibri" w:hAnsi="Times New Roman" w:cs="Times New Roman"/>
                <w:sz w:val="20"/>
                <w:szCs w:val="20"/>
                <w:highlight w:val="white"/>
              </w:rPr>
              <w:t>2004 (II)</w:t>
            </w:r>
          </w:p>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eastAsia="Calibri" w:hAnsi="Times New Roman" w:cs="Times New Roman"/>
                <w:sz w:val="20"/>
                <w:szCs w:val="20"/>
                <w:highlight w:val="white"/>
              </w:rPr>
              <w:t>2011</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eastAsia="Calibri" w:hAnsi="Times New Roman" w:cs="Times New Roman"/>
                <w:sz w:val="20"/>
                <w:szCs w:val="20"/>
                <w:highlight w:val="white"/>
              </w:rPr>
              <w:t xml:space="preserve">None </w:t>
            </w:r>
          </w:p>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eastAsia="Calibri" w:hAnsi="Times New Roman" w:cs="Times New Roman"/>
                <w:sz w:val="20"/>
                <w:szCs w:val="20"/>
                <w:highlight w:val="white"/>
              </w:rPr>
              <w:t>None</w:t>
            </w:r>
          </w:p>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eastAsia="Calibri" w:hAnsi="Times New Roman" w:cs="Times New Roman"/>
                <w:sz w:val="20"/>
                <w:szCs w:val="20"/>
                <w:highlight w:val="white"/>
              </w:rPr>
              <w:t>C</w:t>
            </w:r>
          </w:p>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eastAsia="Calibri" w:hAnsi="Times New Roman" w:cs="Times New Roman"/>
                <w:sz w:val="20"/>
                <w:szCs w:val="20"/>
                <w:highlight w:val="white"/>
              </w:rPr>
              <w:t>C</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D66BD" w:rsidRPr="004D21AE" w:rsidRDefault="005D66BD" w:rsidP="005D66BD">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5D66BD" w:rsidP="005D66BD">
            <w:pPr>
              <w:widowControl w:val="0"/>
              <w:rPr>
                <w:rFonts w:ascii="Times New Roman" w:eastAsia="Calibri" w:hAnsi="Times New Roman" w:cs="Times New Roman"/>
                <w:sz w:val="20"/>
                <w:szCs w:val="20"/>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241D17">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val="en-US" w:eastAsia="nl-BE"/>
              </w:rPr>
            </w:pPr>
            <w:r w:rsidRPr="004D21AE">
              <w:rPr>
                <w:rFonts w:ascii="Times New Roman" w:hAnsi="Times New Roman" w:cs="Times New Roman"/>
                <w:lang w:val="en-US"/>
              </w:rPr>
              <w:br w:type="page"/>
            </w:r>
            <w:r w:rsidRPr="004D21AE">
              <w:rPr>
                <w:rFonts w:ascii="Times New Roman" w:eastAsia="Times New Roman" w:hAnsi="Times New Roman" w:cs="Times New Roman"/>
                <w:sz w:val="20"/>
                <w:szCs w:val="20"/>
                <w:lang w:val="en-US" w:eastAsia="nl-BE"/>
              </w:rPr>
              <w:t>7</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 xml:space="preserve">Screening for </w:t>
            </w:r>
            <w:r w:rsidRPr="004D21AE">
              <w:rPr>
                <w:rFonts w:ascii="Times New Roman" w:hAnsi="Times New Roman" w:cs="Times New Roman"/>
                <w:b/>
                <w:bCs/>
                <w:sz w:val="20"/>
                <w:szCs w:val="20"/>
                <w:shd w:val="clear" w:color="auto" w:fill="FFFFFF"/>
                <w:lang w:val="en-US"/>
              </w:rPr>
              <w:t xml:space="preserve">proteinuria </w:t>
            </w:r>
            <w:r w:rsidRPr="004D21AE">
              <w:rPr>
                <w:rFonts w:ascii="Times New Roman" w:hAnsi="Times New Roman" w:cs="Times New Roman"/>
                <w:sz w:val="20"/>
                <w:szCs w:val="20"/>
                <w:shd w:val="clear" w:color="auto" w:fill="FFFFFF"/>
                <w:lang w:val="en-US"/>
              </w:rPr>
              <w:t xml:space="preserve">should be performed for all patients who are at high risk of kidney disease (patients with diabetes, hypertension, vascular disease, autoimmune disease, </w:t>
            </w:r>
            <w:proofErr w:type="spellStart"/>
            <w:r w:rsidRPr="004D21AE">
              <w:rPr>
                <w:rFonts w:ascii="Times New Roman" w:hAnsi="Times New Roman" w:cs="Times New Roman"/>
                <w:sz w:val="20"/>
                <w:szCs w:val="20"/>
                <w:shd w:val="clear" w:color="auto" w:fill="FFFFFF"/>
                <w:lang w:val="en-US"/>
              </w:rPr>
              <w:t>eGFR</w:t>
            </w:r>
            <w:proofErr w:type="spellEnd"/>
            <w:r w:rsidRPr="004D21AE">
              <w:rPr>
                <w:rFonts w:ascii="Times New Roman" w:hAnsi="Times New Roman" w:cs="Times New Roman"/>
                <w:sz w:val="20"/>
                <w:szCs w:val="20"/>
                <w:shd w:val="clear" w:color="auto" w:fill="FFFFFF"/>
                <w:lang w:val="en-US"/>
              </w:rPr>
              <w:t xml:space="preserve"> &lt; 60 mL/min/1.73m2 or edema).</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eastAsia="Calibri" w:hAnsi="Times New Roman" w:cs="Times New Roman"/>
                <w:sz w:val="20"/>
                <w:szCs w:val="20"/>
                <w:highlight w:val="white"/>
              </w:rPr>
              <w:t>CMAJ</w:t>
            </w:r>
          </w:p>
          <w:p w:rsidR="00147249" w:rsidRPr="004D21AE" w:rsidRDefault="00147249" w:rsidP="00943E9F">
            <w:pPr>
              <w:widowControl w:val="0"/>
              <w:rPr>
                <w:rFonts w:ascii="Times New Roman" w:eastAsia="Calibri" w:hAnsi="Times New Roman" w:cs="Times New Roman"/>
                <w:sz w:val="20"/>
                <w:szCs w:val="20"/>
                <w:highlight w:val="white"/>
              </w:rPr>
            </w:pPr>
          </w:p>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eastAsia="Calibri" w:hAnsi="Times New Roman" w:cs="Times New Roman"/>
                <w:sz w:val="20"/>
                <w:szCs w:val="20"/>
                <w:highlight w:val="white"/>
              </w:rPr>
              <w:t>NICE CG 182</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eastAsia="Calibri" w:hAnsi="Times New Roman" w:cs="Times New Roman"/>
                <w:sz w:val="20"/>
                <w:szCs w:val="20"/>
                <w:highlight w:val="white"/>
              </w:rPr>
              <w:t>2008</w:t>
            </w:r>
          </w:p>
          <w:p w:rsidR="00147249" w:rsidRPr="004D21AE" w:rsidRDefault="00147249" w:rsidP="00943E9F">
            <w:pPr>
              <w:widowControl w:val="0"/>
              <w:rPr>
                <w:rFonts w:ascii="Times New Roman" w:eastAsia="Calibri" w:hAnsi="Times New Roman" w:cs="Times New Roman"/>
                <w:sz w:val="20"/>
                <w:szCs w:val="20"/>
                <w:highlight w:val="white"/>
              </w:rPr>
            </w:pPr>
          </w:p>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eastAsia="Calibri" w:hAnsi="Times New Roman" w:cs="Times New Roman"/>
                <w:sz w:val="20"/>
                <w:szCs w:val="20"/>
              </w:rPr>
              <w:t>2014 (2015 update)</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eastAsia="Calibri" w:hAnsi="Times New Roman" w:cs="Times New Roman"/>
                <w:sz w:val="20"/>
                <w:szCs w:val="20"/>
                <w:highlight w:val="white"/>
              </w:rPr>
              <w:t>D</w:t>
            </w:r>
          </w:p>
          <w:p w:rsidR="00147249" w:rsidRPr="004D21AE" w:rsidRDefault="00147249" w:rsidP="00943E9F">
            <w:pPr>
              <w:widowControl w:val="0"/>
              <w:rPr>
                <w:rFonts w:ascii="Times New Roman" w:eastAsia="Calibri" w:hAnsi="Times New Roman" w:cs="Times New Roman"/>
                <w:sz w:val="20"/>
                <w:szCs w:val="20"/>
                <w:highlight w:val="white"/>
              </w:rPr>
            </w:pPr>
          </w:p>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eastAsia="Calibri" w:hAnsi="Times New Roman" w:cs="Times New Roman"/>
                <w:sz w:val="20"/>
                <w:szCs w:val="20"/>
                <w:highlight w:val="white"/>
              </w:rPr>
              <w:t>None</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D66BD" w:rsidRPr="004D21AE" w:rsidRDefault="005D66BD" w:rsidP="005D66BD">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5D66BD" w:rsidP="005D66BD">
            <w:pPr>
              <w:widowControl w:val="0"/>
              <w:rPr>
                <w:rFonts w:ascii="Times New Roman" w:eastAsia="Calibri" w:hAnsi="Times New Roman" w:cs="Times New Roman"/>
                <w:sz w:val="20"/>
                <w:szCs w:val="20"/>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lastRenderedPageBreak/>
              <w:t>□</w:t>
            </w:r>
            <w:r w:rsidRPr="004D21AE">
              <w:rPr>
                <w:rFonts w:ascii="Times New Roman" w:hAnsi="Times New Roman" w:cs="Times New Roman"/>
                <w:i/>
                <w:sz w:val="20"/>
                <w:szCs w:val="20"/>
                <w:lang w:val="en-US"/>
              </w:rPr>
              <w:t xml:space="preserve"> Relevance recommendation</w:t>
            </w:r>
          </w:p>
        </w:tc>
      </w:tr>
      <w:tr w:rsidR="004A2C09" w:rsidRPr="00D35EAC" w:rsidTr="00241D17">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val="en-US" w:eastAsia="nl-BE"/>
              </w:rPr>
            </w:pPr>
            <w:r w:rsidRPr="004D21AE">
              <w:rPr>
                <w:rFonts w:ascii="Times New Roman" w:eastAsia="Times New Roman" w:hAnsi="Times New Roman" w:cs="Times New Roman"/>
                <w:sz w:val="20"/>
                <w:szCs w:val="20"/>
                <w:lang w:val="en-US" w:eastAsia="nl-BE"/>
              </w:rPr>
              <w:lastRenderedPageBreak/>
              <w:t>8</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47249" w:rsidRPr="004D21AE" w:rsidRDefault="00147249" w:rsidP="00943E9F">
            <w:pPr>
              <w:pStyle w:val="NormalWeb"/>
              <w:spacing w:before="0" w:beforeAutospacing="0" w:after="0" w:afterAutospacing="0" w:line="276" w:lineRule="auto"/>
              <w:rPr>
                <w:lang w:val="en-US" w:eastAsia="en-US"/>
              </w:rPr>
            </w:pPr>
            <w:r w:rsidRPr="004D21AE">
              <w:rPr>
                <w:sz w:val="20"/>
                <w:szCs w:val="20"/>
                <w:lang w:val="en-US" w:eastAsia="en-US"/>
              </w:rPr>
              <w:t xml:space="preserve">To detect and </w:t>
            </w:r>
            <w:r w:rsidRPr="004D21AE">
              <w:rPr>
                <w:b/>
                <w:bCs/>
                <w:sz w:val="20"/>
                <w:szCs w:val="20"/>
                <w:lang w:val="en-US" w:eastAsia="en-US"/>
              </w:rPr>
              <w:t>identify proteinuria</w:t>
            </w:r>
            <w:r w:rsidRPr="004D21AE">
              <w:rPr>
                <w:sz w:val="20"/>
                <w:szCs w:val="20"/>
                <w:lang w:val="en-US" w:eastAsia="en-US"/>
              </w:rPr>
              <w:t xml:space="preserve">, use urine ACR in preference to </w:t>
            </w:r>
            <w:proofErr w:type="spellStart"/>
            <w:r w:rsidRPr="004D21AE">
              <w:rPr>
                <w:sz w:val="20"/>
                <w:szCs w:val="20"/>
                <w:lang w:val="en-US" w:eastAsia="en-US"/>
              </w:rPr>
              <w:t>protein</w:t>
            </w:r>
            <w:proofErr w:type="gramStart"/>
            <w:r w:rsidRPr="004D21AE">
              <w:rPr>
                <w:sz w:val="20"/>
                <w:szCs w:val="20"/>
                <w:lang w:val="en-US" w:eastAsia="en-US"/>
              </w:rPr>
              <w:t>:creatinine</w:t>
            </w:r>
            <w:proofErr w:type="spellEnd"/>
            <w:proofErr w:type="gramEnd"/>
            <w:r w:rsidRPr="004D21AE">
              <w:rPr>
                <w:sz w:val="20"/>
                <w:szCs w:val="20"/>
                <w:lang w:val="en-US" w:eastAsia="en-US"/>
              </w:rPr>
              <w:t xml:space="preserve"> ratio (PCR), because it has greater sensitivity than PCR for low levels of proteinuria. For quantification and </w:t>
            </w:r>
            <w:r w:rsidRPr="004D21AE">
              <w:rPr>
                <w:b/>
                <w:bCs/>
                <w:sz w:val="20"/>
                <w:szCs w:val="20"/>
                <w:lang w:val="en-US" w:eastAsia="en-US"/>
              </w:rPr>
              <w:t xml:space="preserve">monitoring </w:t>
            </w:r>
            <w:r w:rsidRPr="004D21AE">
              <w:rPr>
                <w:sz w:val="20"/>
                <w:szCs w:val="20"/>
                <w:lang w:val="en-US" w:eastAsia="en-US"/>
              </w:rPr>
              <w:t>of levels of proteinuria of ACR 70 mg/</w:t>
            </w:r>
            <w:proofErr w:type="spellStart"/>
            <w:r w:rsidRPr="004D21AE">
              <w:rPr>
                <w:sz w:val="20"/>
                <w:szCs w:val="20"/>
                <w:lang w:val="en-US" w:eastAsia="en-US"/>
              </w:rPr>
              <w:t>mmol</w:t>
            </w:r>
            <w:proofErr w:type="spellEnd"/>
            <w:r w:rsidRPr="004D21AE">
              <w:rPr>
                <w:sz w:val="20"/>
                <w:szCs w:val="20"/>
                <w:lang w:val="en-US" w:eastAsia="en-US"/>
              </w:rPr>
              <w:t xml:space="preserve"> or more, PCR can be used as an alternative. </w:t>
            </w:r>
          </w:p>
          <w:p w:rsidR="00147249" w:rsidRPr="004D21AE" w:rsidRDefault="00147249" w:rsidP="00943E9F">
            <w:pPr>
              <w:pStyle w:val="NormalWeb"/>
              <w:spacing w:before="0" w:beforeAutospacing="0" w:after="0" w:afterAutospacing="0" w:line="276" w:lineRule="auto"/>
              <w:rPr>
                <w:lang w:val="en-US" w:eastAsia="en-US"/>
              </w:rPr>
            </w:pPr>
            <w:r w:rsidRPr="004D21AE">
              <w:rPr>
                <w:sz w:val="20"/>
                <w:szCs w:val="20"/>
                <w:lang w:val="en-US" w:eastAsia="en-US"/>
              </w:rPr>
              <w:t>ACR is the recommended method for people with diabetes.</w:t>
            </w:r>
          </w:p>
          <w:p w:rsidR="00147249" w:rsidRPr="004D21AE" w:rsidRDefault="00147249" w:rsidP="00943E9F">
            <w:pPr>
              <w:widowControl w:val="0"/>
              <w:rPr>
                <w:rFonts w:ascii="Times New Roman" w:eastAsia="Calibri" w:hAnsi="Times New Roman" w:cs="Times New Roman"/>
                <w:sz w:val="20"/>
                <w:szCs w:val="20"/>
                <w:lang w:val="en-US"/>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NICE CG182</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CMAJ</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2014 (2015 update)</w:t>
            </w:r>
            <w:r w:rsidRPr="004D21AE">
              <w:rPr>
                <w:rFonts w:ascii="Times New Roman" w:eastAsia="Calibri" w:hAnsi="Times New Roman" w:cs="Times New Roman"/>
                <w:sz w:val="20"/>
                <w:szCs w:val="20"/>
              </w:rPr>
              <w:br/>
              <w:t>2008</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None</w:t>
            </w:r>
          </w:p>
          <w:p w:rsidR="00147249" w:rsidRPr="004D21AE" w:rsidRDefault="00147249" w:rsidP="00943E9F">
            <w:pPr>
              <w:widowControl w:val="0"/>
              <w:rPr>
                <w:rFonts w:ascii="Times New Roman" w:eastAsia="Calibri" w:hAnsi="Times New Roman" w:cs="Times New Roman"/>
                <w:sz w:val="20"/>
                <w:szCs w:val="20"/>
              </w:rPr>
            </w:pP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D66BD" w:rsidRPr="004D21AE" w:rsidRDefault="005D66BD" w:rsidP="005D66BD">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5D66BD" w:rsidP="005D66BD">
            <w:pPr>
              <w:widowControl w:val="0"/>
              <w:rPr>
                <w:rFonts w:ascii="Times New Roman" w:eastAsia="Calibri" w:hAnsi="Times New Roman" w:cs="Times New Roman"/>
                <w:i/>
                <w:sz w:val="20"/>
                <w:szCs w:val="20"/>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241D17">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val="en-US" w:eastAsia="nl-BE"/>
              </w:rPr>
            </w:pPr>
            <w:r w:rsidRPr="004D21AE">
              <w:rPr>
                <w:rFonts w:ascii="Times New Roman" w:eastAsia="Times New Roman" w:hAnsi="Times New Roman" w:cs="Times New Roman"/>
                <w:sz w:val="20"/>
                <w:szCs w:val="20"/>
                <w:lang w:val="en-US" w:eastAsia="nl-BE"/>
              </w:rPr>
              <w:t>9</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lang w:val="en-US"/>
              </w:rPr>
            </w:pPr>
            <w:r w:rsidRPr="004D21AE">
              <w:rPr>
                <w:rFonts w:ascii="Times New Roman" w:hAnsi="Times New Roman" w:cs="Times New Roman"/>
                <w:sz w:val="20"/>
                <w:szCs w:val="20"/>
                <w:lang w:val="en-US"/>
              </w:rPr>
              <w:t>For the initial detection of proteinuria, if the ACR is between 3 mg/</w:t>
            </w:r>
            <w:proofErr w:type="spellStart"/>
            <w:r w:rsidRPr="004D21AE">
              <w:rPr>
                <w:rFonts w:ascii="Times New Roman" w:hAnsi="Times New Roman" w:cs="Times New Roman"/>
                <w:sz w:val="20"/>
                <w:szCs w:val="20"/>
                <w:lang w:val="en-US"/>
              </w:rPr>
              <w:t>mmol</w:t>
            </w:r>
            <w:proofErr w:type="spellEnd"/>
            <w:r w:rsidRPr="004D21AE">
              <w:rPr>
                <w:rFonts w:ascii="Times New Roman" w:hAnsi="Times New Roman" w:cs="Times New Roman"/>
                <w:sz w:val="20"/>
                <w:szCs w:val="20"/>
                <w:lang w:val="en-US"/>
              </w:rPr>
              <w:t xml:space="preserve"> and 70 mg/</w:t>
            </w:r>
            <w:proofErr w:type="spellStart"/>
            <w:r w:rsidRPr="004D21AE">
              <w:rPr>
                <w:rFonts w:ascii="Times New Roman" w:hAnsi="Times New Roman" w:cs="Times New Roman"/>
                <w:sz w:val="20"/>
                <w:szCs w:val="20"/>
                <w:lang w:val="en-US"/>
              </w:rPr>
              <w:t>mmol</w:t>
            </w:r>
            <w:proofErr w:type="spellEnd"/>
            <w:r w:rsidRPr="004D21AE">
              <w:rPr>
                <w:rFonts w:ascii="Times New Roman" w:hAnsi="Times New Roman" w:cs="Times New Roman"/>
                <w:sz w:val="20"/>
                <w:szCs w:val="20"/>
                <w:lang w:val="en-US"/>
              </w:rPr>
              <w:t>, this should be confirmed by a subsequent early morning sample. If the initial ACR is 70 mg/</w:t>
            </w:r>
            <w:proofErr w:type="spellStart"/>
            <w:r w:rsidRPr="004D21AE">
              <w:rPr>
                <w:rFonts w:ascii="Times New Roman" w:hAnsi="Times New Roman" w:cs="Times New Roman"/>
                <w:sz w:val="20"/>
                <w:szCs w:val="20"/>
                <w:lang w:val="en-US"/>
              </w:rPr>
              <w:t>mmol</w:t>
            </w:r>
            <w:proofErr w:type="spellEnd"/>
            <w:r w:rsidRPr="004D21AE">
              <w:rPr>
                <w:rFonts w:ascii="Times New Roman" w:hAnsi="Times New Roman" w:cs="Times New Roman"/>
                <w:sz w:val="20"/>
                <w:szCs w:val="20"/>
                <w:lang w:val="en-US"/>
              </w:rPr>
              <w:t xml:space="preserve"> or more, a repeat sample need not be </w:t>
            </w:r>
            <w:proofErr w:type="gramStart"/>
            <w:r w:rsidRPr="004D21AE">
              <w:rPr>
                <w:rFonts w:ascii="Times New Roman" w:hAnsi="Times New Roman" w:cs="Times New Roman"/>
                <w:sz w:val="20"/>
                <w:szCs w:val="20"/>
                <w:lang w:val="en-US"/>
              </w:rPr>
              <w:t>tested .</w:t>
            </w:r>
            <w:proofErr w:type="gramEnd"/>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EBM</w:t>
            </w:r>
            <w:r w:rsidRPr="004D21AE">
              <w:rPr>
                <w:rFonts w:ascii="Times New Roman" w:eastAsia="Calibri" w:hAnsi="Times New Roman" w:cs="Times New Roman"/>
                <w:sz w:val="20"/>
                <w:szCs w:val="20"/>
                <w:lang w:val="en-US"/>
              </w:rPr>
              <w:br/>
              <w:t>NICE CG182</w:t>
            </w:r>
          </w:p>
          <w:p w:rsidR="00147249" w:rsidRPr="004D21AE" w:rsidRDefault="00147249" w:rsidP="00943E9F">
            <w:pPr>
              <w:widowControl w:val="0"/>
              <w:rPr>
                <w:rFonts w:ascii="Times New Roman" w:eastAsia="Calibri" w:hAnsi="Times New Roman" w:cs="Times New Roman"/>
                <w:sz w:val="20"/>
                <w:szCs w:val="20"/>
                <w:lang w:val="en-US"/>
              </w:rPr>
            </w:pPr>
            <w:proofErr w:type="spellStart"/>
            <w:r w:rsidRPr="004D21AE">
              <w:rPr>
                <w:rFonts w:ascii="Times New Roman" w:eastAsia="Calibri" w:hAnsi="Times New Roman" w:cs="Times New Roman"/>
                <w:sz w:val="20"/>
                <w:szCs w:val="20"/>
                <w:lang w:val="en-US"/>
              </w:rPr>
              <w:t>NfN</w:t>
            </w:r>
            <w:proofErr w:type="spellEnd"/>
            <w:r w:rsidRPr="004D21AE">
              <w:rPr>
                <w:rFonts w:ascii="Times New Roman" w:eastAsia="Calibri" w:hAnsi="Times New Roman" w:cs="Times New Roman"/>
                <w:sz w:val="20"/>
                <w:szCs w:val="20"/>
                <w:lang w:val="en-US"/>
              </w:rPr>
              <w:br/>
              <w:t>KDIGO</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2017</w:t>
            </w:r>
            <w:r w:rsidRPr="004D21AE">
              <w:rPr>
                <w:rFonts w:ascii="Times New Roman" w:eastAsia="Calibri" w:hAnsi="Times New Roman" w:cs="Times New Roman"/>
                <w:sz w:val="20"/>
                <w:szCs w:val="20"/>
              </w:rPr>
              <w:br/>
              <w:t>2014 (2015 update)</w:t>
            </w:r>
            <w:r w:rsidRPr="004D21AE">
              <w:rPr>
                <w:rFonts w:ascii="Times New Roman" w:eastAsia="Calibri" w:hAnsi="Times New Roman" w:cs="Times New Roman"/>
                <w:sz w:val="20"/>
                <w:szCs w:val="20"/>
              </w:rPr>
              <w:br/>
              <w:t>2015</w:t>
            </w:r>
            <w:r w:rsidRPr="004D21AE">
              <w:rPr>
                <w:rFonts w:ascii="Times New Roman" w:eastAsia="Calibri" w:hAnsi="Times New Roman" w:cs="Times New Roman"/>
                <w:sz w:val="20"/>
                <w:szCs w:val="20"/>
              </w:rPr>
              <w:b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1B</w:t>
            </w:r>
            <w:r w:rsidRPr="004D21AE">
              <w:rPr>
                <w:rFonts w:ascii="Times New Roman" w:eastAsia="Calibri" w:hAnsi="Times New Roman" w:cs="Times New Roman"/>
                <w:sz w:val="20"/>
                <w:szCs w:val="20"/>
              </w:rPr>
              <w:br/>
              <w:t>None</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br/>
              <w:t>None</w:t>
            </w:r>
            <w:r w:rsidRPr="004D21AE">
              <w:rPr>
                <w:rFonts w:ascii="Times New Roman" w:eastAsia="Calibri" w:hAnsi="Times New Roman" w:cs="Times New Roman"/>
                <w:sz w:val="20"/>
                <w:szCs w:val="20"/>
              </w:rPr>
              <w:br/>
              <w:t>None</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9461D" w:rsidRPr="004D21AE" w:rsidRDefault="00F9461D" w:rsidP="00F9461D">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F9461D" w:rsidP="00F9461D">
            <w:pPr>
              <w:widowControl w:val="0"/>
              <w:rPr>
                <w:rFonts w:ascii="Times New Roman" w:hAnsi="Times New Roman" w:cs="Times New Roman"/>
                <w:i/>
                <w:sz w:val="20"/>
                <w:szCs w:val="20"/>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241D17">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val="en-US" w:eastAsia="nl-BE"/>
              </w:rPr>
            </w:pPr>
            <w:r w:rsidRPr="004D21AE">
              <w:rPr>
                <w:rFonts w:ascii="Times New Roman" w:eastAsia="Times New Roman" w:hAnsi="Times New Roman" w:cs="Times New Roman"/>
                <w:sz w:val="20"/>
                <w:szCs w:val="20"/>
                <w:lang w:val="en-US" w:eastAsia="nl-BE"/>
              </w:rPr>
              <w:t>10</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lang w:val="en-US"/>
              </w:rPr>
            </w:pPr>
            <w:r w:rsidRPr="004D21AE">
              <w:rPr>
                <w:rFonts w:ascii="Times New Roman" w:hAnsi="Times New Roman" w:cs="Times New Roman"/>
                <w:sz w:val="20"/>
                <w:szCs w:val="20"/>
                <w:lang w:val="en-US"/>
              </w:rPr>
              <w:t xml:space="preserve">Assess </w:t>
            </w:r>
            <w:r w:rsidRPr="004D21AE">
              <w:rPr>
                <w:rFonts w:ascii="Times New Roman" w:hAnsi="Times New Roman" w:cs="Times New Roman"/>
                <w:b/>
                <w:bCs/>
                <w:sz w:val="20"/>
                <w:szCs w:val="20"/>
                <w:lang w:val="en-US"/>
              </w:rPr>
              <w:t>GFR and albuminuria</w:t>
            </w:r>
            <w:r w:rsidRPr="004D21AE">
              <w:rPr>
                <w:rFonts w:ascii="Times New Roman" w:hAnsi="Times New Roman" w:cs="Times New Roman"/>
                <w:sz w:val="20"/>
                <w:szCs w:val="20"/>
                <w:lang w:val="en-US"/>
              </w:rPr>
              <w:t xml:space="preserve"> at least </w:t>
            </w:r>
            <w:r w:rsidRPr="004D21AE">
              <w:rPr>
                <w:rFonts w:ascii="Times New Roman" w:hAnsi="Times New Roman" w:cs="Times New Roman"/>
                <w:b/>
                <w:bCs/>
                <w:sz w:val="20"/>
                <w:szCs w:val="20"/>
                <w:lang w:val="en-US"/>
              </w:rPr>
              <w:t xml:space="preserve">annually </w:t>
            </w:r>
            <w:r w:rsidRPr="004D21AE">
              <w:rPr>
                <w:rFonts w:ascii="Times New Roman" w:hAnsi="Times New Roman" w:cs="Times New Roman"/>
                <w:sz w:val="20"/>
                <w:szCs w:val="20"/>
                <w:lang w:val="en-US"/>
              </w:rPr>
              <w:t>in people with CKD. Assess GFR and albuminuria more often for individuals at higher risk of progression, and/or where measurement will impact therapeutic decisions.</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KDIGO</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None</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9461D" w:rsidRPr="004D21AE" w:rsidRDefault="00F9461D" w:rsidP="00F9461D">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F9461D" w:rsidP="00F9461D">
            <w:pPr>
              <w:widowControl w:val="0"/>
              <w:rPr>
                <w:rFonts w:ascii="Times New Roman" w:eastAsia="Calibri" w:hAnsi="Times New Roman" w:cs="Times New Roman"/>
                <w:b/>
                <w:sz w:val="20"/>
                <w:szCs w:val="20"/>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lastRenderedPageBreak/>
              <w:t>□</w:t>
            </w:r>
            <w:r w:rsidRPr="004D21AE">
              <w:rPr>
                <w:rFonts w:ascii="Times New Roman" w:hAnsi="Times New Roman" w:cs="Times New Roman"/>
                <w:i/>
                <w:sz w:val="20"/>
                <w:szCs w:val="20"/>
                <w:lang w:val="en-US"/>
              </w:rPr>
              <w:t xml:space="preserve"> Relevance recommendation</w:t>
            </w:r>
          </w:p>
        </w:tc>
      </w:tr>
      <w:tr w:rsidR="004A2C09" w:rsidRPr="00D35EAC" w:rsidTr="00241D17">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val="en-US" w:eastAsia="nl-BE"/>
              </w:rPr>
            </w:pPr>
            <w:r w:rsidRPr="004D21AE">
              <w:rPr>
                <w:rFonts w:ascii="Times New Roman" w:hAnsi="Times New Roman" w:cs="Times New Roman"/>
                <w:lang w:val="en-US"/>
              </w:rPr>
              <w:lastRenderedPageBreak/>
              <w:br w:type="page"/>
            </w:r>
            <w:r w:rsidRPr="004D21AE">
              <w:rPr>
                <w:rFonts w:ascii="Times New Roman" w:eastAsia="Times New Roman" w:hAnsi="Times New Roman" w:cs="Times New Roman"/>
                <w:sz w:val="20"/>
                <w:szCs w:val="20"/>
                <w:lang w:val="en-US" w:eastAsia="nl-BE"/>
              </w:rPr>
              <w:t>11</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hAnsi="Times New Roman" w:cs="Times New Roman"/>
                <w:sz w:val="20"/>
                <w:szCs w:val="20"/>
                <w:shd w:val="clear" w:color="auto" w:fill="FFFFFF"/>
                <w:lang w:val="en-US"/>
              </w:rPr>
              <w:t xml:space="preserve">During treatment, aim to keep albumin concentrations &lt;30 mg / </w:t>
            </w:r>
            <w:proofErr w:type="spellStart"/>
            <w:r w:rsidRPr="004D21AE">
              <w:rPr>
                <w:rFonts w:ascii="Times New Roman" w:hAnsi="Times New Roman" w:cs="Times New Roman"/>
                <w:sz w:val="20"/>
                <w:szCs w:val="20"/>
                <w:shd w:val="clear" w:color="auto" w:fill="FFFFFF"/>
                <w:lang w:val="en-US"/>
              </w:rPr>
              <w:t>mmol</w:t>
            </w:r>
            <w:proofErr w:type="spellEnd"/>
            <w:r w:rsidRPr="004D21AE">
              <w:rPr>
                <w:rFonts w:ascii="Times New Roman" w:hAnsi="Times New Roman" w:cs="Times New Roman"/>
                <w:sz w:val="20"/>
                <w:szCs w:val="20"/>
                <w:shd w:val="clear" w:color="auto" w:fill="FFFFFF"/>
                <w:lang w:val="en-US"/>
              </w:rPr>
              <w:t xml:space="preserve"> (or &lt;300 mg / 24 hours, or proteinuria concentrations ​​&lt;0.5 g / 24 hours), independent of blood pressure. This can be achieved by increasing the dose renin–angiotensin system </w:t>
            </w:r>
            <w:proofErr w:type="gramStart"/>
            <w:r w:rsidRPr="004D21AE">
              <w:rPr>
                <w:rFonts w:ascii="Times New Roman" w:hAnsi="Times New Roman" w:cs="Times New Roman"/>
                <w:sz w:val="20"/>
                <w:szCs w:val="20"/>
                <w:shd w:val="clear" w:color="auto" w:fill="FFFFFF"/>
                <w:lang w:val="en-US"/>
              </w:rPr>
              <w:t>antagonists  or</w:t>
            </w:r>
            <w:proofErr w:type="gramEnd"/>
            <w:r w:rsidRPr="004D21AE">
              <w:rPr>
                <w:rFonts w:ascii="Times New Roman" w:hAnsi="Times New Roman" w:cs="Times New Roman"/>
                <w:sz w:val="20"/>
                <w:szCs w:val="20"/>
                <w:shd w:val="clear" w:color="auto" w:fill="FFFFFF"/>
                <w:lang w:val="en-US"/>
              </w:rPr>
              <w:t xml:space="preserve"> Angiotensin receptor Blockers, or combining these with dietary salt restriction of  3 to 5 gram and / or a (thiazide) diuretic. </w:t>
            </w:r>
            <w:r w:rsidRPr="004D21AE">
              <w:rPr>
                <w:rFonts w:ascii="Times New Roman" w:hAnsi="Times New Roman" w:cs="Times New Roman"/>
                <w:sz w:val="20"/>
                <w:szCs w:val="20"/>
                <w:shd w:val="clear" w:color="auto" w:fill="FFFFFF"/>
              </w:rPr>
              <w:t>In this case, determine feasibility individually.</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eastAsia="Calibri" w:hAnsi="Times New Roman" w:cs="Times New Roman"/>
                <w:sz w:val="20"/>
                <w:szCs w:val="20"/>
                <w:highlight w:val="white"/>
              </w:rPr>
              <w:t>NfN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eastAsia="Calibri" w:hAnsi="Times New Roman" w:cs="Times New Roman"/>
                <w:sz w:val="20"/>
                <w:szCs w:val="20"/>
                <w:highlight w:val="white"/>
              </w:rPr>
              <w:t>2015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eastAsia="Calibri" w:hAnsi="Times New Roman" w:cs="Times New Roman"/>
                <w:sz w:val="20"/>
                <w:szCs w:val="20"/>
                <w:highlight w:val="white"/>
              </w:rPr>
              <w:t>2D</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9461D" w:rsidRPr="004D21AE" w:rsidRDefault="00241D17" w:rsidP="00F9461D">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w:t>
            </w:r>
            <w:r w:rsidR="00F9461D" w:rsidRPr="004D21AE">
              <w:rPr>
                <w:rFonts w:ascii="Times New Roman" w:hAnsi="Times New Roman" w:cs="Times New Roman"/>
                <w:b/>
                <w:sz w:val="20"/>
                <w:szCs w:val="20"/>
                <w:lang w:val="en-US"/>
              </w:rPr>
              <w:t xml:space="preserve">       1 </w:t>
            </w:r>
            <w:r w:rsidR="00F9461D" w:rsidRPr="004D21AE">
              <w:rPr>
                <w:rFonts w:ascii="Times New Roman" w:hAnsi="Times New Roman" w:cs="Times New Roman"/>
                <w:b/>
                <w:sz w:val="20"/>
                <w:szCs w:val="20"/>
                <w:lang w:val="en-US"/>
              </w:rPr>
              <w:tab/>
              <w:t xml:space="preserve">    2      3      4      5      6      7      8      9</w:t>
            </w:r>
            <w:r w:rsidR="00F9461D" w:rsidRPr="004D21AE">
              <w:rPr>
                <w:rFonts w:ascii="Times New Roman" w:hAnsi="Times New Roman" w:cs="Times New Roman"/>
                <w:b/>
                <w:sz w:val="20"/>
                <w:szCs w:val="20"/>
                <w:lang w:val="en-US"/>
              </w:rPr>
              <w:br/>
              <w:t xml:space="preserve"> [---------------------------------------------------------]</w:t>
            </w:r>
            <w:r w:rsidR="00F9461D" w:rsidRPr="004D21AE">
              <w:rPr>
                <w:rFonts w:ascii="Times New Roman" w:hAnsi="Times New Roman" w:cs="Times New Roman"/>
                <w:b/>
                <w:sz w:val="20"/>
                <w:szCs w:val="20"/>
                <w:lang w:val="en-US"/>
              </w:rPr>
              <w:br/>
            </w:r>
            <w:r w:rsidR="00F9461D" w:rsidRPr="004D21AE">
              <w:rPr>
                <w:rFonts w:ascii="Times New Roman" w:eastAsia="Calibri" w:hAnsi="Times New Roman" w:cs="Times New Roman"/>
                <w:sz w:val="16"/>
                <w:szCs w:val="16"/>
                <w:lang w:val="en-US"/>
              </w:rPr>
              <w:t xml:space="preserve">   Poor                                                                      Excellent  </w:t>
            </w:r>
            <w:r w:rsidR="00F9461D" w:rsidRPr="004D21AE">
              <w:rPr>
                <w:rFonts w:ascii="Times New Roman" w:hAnsi="Times New Roman" w:cs="Times New Roman"/>
                <w:i/>
                <w:sz w:val="32"/>
                <w:szCs w:val="20"/>
                <w:lang w:val="en-US"/>
              </w:rPr>
              <w:t>□</w:t>
            </w:r>
            <w:r w:rsidR="00F9461D" w:rsidRPr="004D21AE">
              <w:rPr>
                <w:rFonts w:ascii="Times New Roman" w:hAnsi="Times New Roman" w:cs="Times New Roman"/>
                <w:i/>
                <w:sz w:val="20"/>
                <w:szCs w:val="20"/>
                <w:lang w:val="en-US"/>
              </w:rPr>
              <w:t xml:space="preserve">Not </w:t>
            </w:r>
            <w:proofErr w:type="spellStart"/>
            <w:r w:rsidR="00F9461D" w:rsidRPr="004D21AE">
              <w:rPr>
                <w:rFonts w:ascii="Times New Roman" w:hAnsi="Times New Roman" w:cs="Times New Roman"/>
                <w:i/>
                <w:sz w:val="20"/>
                <w:szCs w:val="20"/>
                <w:lang w:val="en-US"/>
              </w:rPr>
              <w:t>judgeable</w:t>
            </w:r>
            <w:proofErr w:type="spellEnd"/>
          </w:p>
          <w:p w:rsidR="00147249" w:rsidRPr="004D21AE" w:rsidRDefault="00F9461D" w:rsidP="00F9461D">
            <w:pPr>
              <w:widowControl w:val="0"/>
              <w:rPr>
                <w:rFonts w:ascii="Times New Roman" w:eastAsia="Calibri" w:hAnsi="Times New Roman" w:cs="Times New Roman"/>
                <w:sz w:val="20"/>
                <w:szCs w:val="20"/>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241D17">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val="en-US" w:eastAsia="nl-BE"/>
              </w:rPr>
            </w:pPr>
            <w:r w:rsidRPr="004D21AE">
              <w:rPr>
                <w:rFonts w:ascii="Times New Roman" w:eastAsia="Times New Roman" w:hAnsi="Times New Roman" w:cs="Times New Roman"/>
                <w:sz w:val="20"/>
                <w:szCs w:val="20"/>
                <w:lang w:val="en-US" w:eastAsia="nl-BE"/>
              </w:rPr>
              <w:t>12</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 xml:space="preserve">In patients with risk factors for developing CKD, such as hypertension or diabetes mellitus or a history of cardiovascular disease, it is desirable to measure </w:t>
            </w:r>
            <w:proofErr w:type="spellStart"/>
            <w:r w:rsidRPr="004D21AE">
              <w:rPr>
                <w:rFonts w:ascii="Times New Roman" w:hAnsi="Times New Roman" w:cs="Times New Roman"/>
                <w:sz w:val="20"/>
                <w:szCs w:val="20"/>
                <w:shd w:val="clear" w:color="auto" w:fill="FFFFFF"/>
                <w:lang w:val="en-US"/>
              </w:rPr>
              <w:t>eGFR</w:t>
            </w:r>
            <w:proofErr w:type="spellEnd"/>
            <w:r w:rsidRPr="004D21AE">
              <w:rPr>
                <w:rFonts w:ascii="Times New Roman" w:hAnsi="Times New Roman" w:cs="Times New Roman"/>
                <w:sz w:val="20"/>
                <w:szCs w:val="20"/>
                <w:shd w:val="clear" w:color="auto" w:fill="FFFFFF"/>
                <w:lang w:val="en-US"/>
              </w:rPr>
              <w:t xml:space="preserve"> and albuminuria once a year.</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NfN</w:t>
            </w:r>
            <w:r w:rsidRPr="004D21AE">
              <w:rPr>
                <w:rFonts w:ascii="Times New Roman" w:eastAsia="Calibri" w:hAnsi="Times New Roman" w:cs="Times New Roman"/>
                <w:sz w:val="20"/>
                <w:szCs w:val="20"/>
              </w:rPr>
              <w:br/>
              <w:t>MSN</w:t>
            </w:r>
            <w:r w:rsidRPr="004D21AE">
              <w:rPr>
                <w:rFonts w:ascii="Times New Roman" w:eastAsia="Calibri" w:hAnsi="Times New Roman" w:cs="Times New Roman"/>
                <w:sz w:val="20"/>
                <w:szCs w:val="20"/>
              </w:rPr>
              <w:br/>
              <w:t>SIGN 103</w:t>
            </w:r>
            <w:r w:rsidRPr="004D21AE">
              <w:rPr>
                <w:rFonts w:ascii="Times New Roman" w:eastAsia="Calibri" w:hAnsi="Times New Roman" w:cs="Times New Roman"/>
                <w:sz w:val="20"/>
                <w:szCs w:val="20"/>
              </w:rPr>
              <w:br/>
              <w:t>DM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2015</w:t>
            </w:r>
            <w:r w:rsidRPr="004D21AE">
              <w:rPr>
                <w:rFonts w:ascii="Times New Roman" w:eastAsia="Calibri" w:hAnsi="Times New Roman" w:cs="Times New Roman"/>
                <w:sz w:val="20"/>
                <w:szCs w:val="20"/>
              </w:rPr>
              <w:br/>
              <w:t>2011</w:t>
            </w:r>
            <w:r w:rsidRPr="004D21AE">
              <w:rPr>
                <w:rFonts w:ascii="Times New Roman" w:eastAsia="Calibri" w:hAnsi="Times New Roman" w:cs="Times New Roman"/>
                <w:sz w:val="20"/>
                <w:szCs w:val="20"/>
              </w:rPr>
              <w:br/>
              <w:t>2008</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 xml:space="preserve">Niet </w:t>
            </w:r>
            <w:r w:rsidRPr="004D21AE">
              <w:rPr>
                <w:rFonts w:ascii="Times New Roman" w:eastAsia="Calibri" w:hAnsi="Times New Roman" w:cs="Times New Roman"/>
                <w:sz w:val="20"/>
                <w:szCs w:val="20"/>
              </w:rPr>
              <w:br/>
              <w:t>C</w:t>
            </w:r>
            <w:r w:rsidRPr="004D21AE">
              <w:rPr>
                <w:rFonts w:ascii="Times New Roman" w:eastAsia="Calibri" w:hAnsi="Times New Roman" w:cs="Times New Roman"/>
                <w:sz w:val="20"/>
                <w:szCs w:val="20"/>
              </w:rPr>
              <w:br/>
              <w:t>GPP</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2C</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9461D" w:rsidRPr="004D21AE" w:rsidRDefault="00F9461D" w:rsidP="00F9461D">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F9461D" w:rsidP="00F9461D">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bl>
    <w:p w:rsidR="00147249" w:rsidRPr="004D21AE" w:rsidRDefault="00147249" w:rsidP="00943E9F">
      <w:pPr>
        <w:rPr>
          <w:rFonts w:ascii="Times New Roman" w:hAnsi="Times New Roman" w:cs="Times New Roman"/>
          <w:b/>
          <w:u w:val="single"/>
          <w:lang w:val="en-US"/>
        </w:rPr>
      </w:pPr>
    </w:p>
    <w:p w:rsidR="00BB6915" w:rsidRPr="004D21AE" w:rsidRDefault="00BB6915">
      <w:pPr>
        <w:rPr>
          <w:rFonts w:ascii="Times New Roman" w:hAnsi="Times New Roman" w:cs="Times New Roman"/>
          <w:b/>
          <w:u w:val="single"/>
          <w:lang w:val="en-US"/>
        </w:rPr>
      </w:pPr>
      <w:r w:rsidRPr="004D21AE">
        <w:rPr>
          <w:rFonts w:ascii="Times New Roman" w:hAnsi="Times New Roman" w:cs="Times New Roman"/>
          <w:b/>
          <w:u w:val="single"/>
          <w:lang w:val="en-US"/>
        </w:rPr>
        <w:br w:type="page"/>
      </w:r>
    </w:p>
    <w:p w:rsidR="00147249" w:rsidRPr="004D21AE" w:rsidRDefault="00147249" w:rsidP="00943E9F">
      <w:pPr>
        <w:rPr>
          <w:rFonts w:ascii="Times New Roman" w:hAnsi="Times New Roman" w:cs="Times New Roman"/>
          <w:b/>
          <w:u w:val="single"/>
          <w:lang w:val="en-US"/>
        </w:rPr>
      </w:pPr>
      <w:r w:rsidRPr="004D21AE">
        <w:rPr>
          <w:rFonts w:ascii="Times New Roman" w:hAnsi="Times New Roman" w:cs="Times New Roman"/>
          <w:b/>
          <w:u w:val="single"/>
          <w:lang w:val="en-US"/>
        </w:rPr>
        <w:lastRenderedPageBreak/>
        <w:t>Top 5 recommendations</w:t>
      </w:r>
    </w:p>
    <w:p w:rsidR="00147249" w:rsidRPr="004D21AE" w:rsidRDefault="00147249" w:rsidP="00943E9F">
      <w:pPr>
        <w:rPr>
          <w:rFonts w:ascii="Times New Roman" w:hAnsi="Times New Roman" w:cs="Times New Roman"/>
          <w:lang w:val="en-US"/>
        </w:rPr>
      </w:pPr>
      <w:r w:rsidRPr="004D21AE">
        <w:rPr>
          <w:rFonts w:ascii="Times New Roman" w:hAnsi="Times New Roman" w:cs="Times New Roman"/>
          <w:lang w:val="en-US"/>
        </w:rPr>
        <w:t>Which recommendations for screening, diagnosis and etiology of chronic renal insufficiency do you find most suitable for measuring the quality of care?</w:t>
      </w:r>
    </w:p>
    <w:tbl>
      <w:tblPr>
        <w:tblStyle w:val="TableGrid"/>
        <w:tblW w:w="0" w:type="auto"/>
        <w:tblLook w:val="04A0" w:firstRow="1" w:lastRow="0" w:firstColumn="1" w:lastColumn="0" w:noHBand="0" w:noVBand="1"/>
      </w:tblPr>
      <w:tblGrid>
        <w:gridCol w:w="1359"/>
        <w:gridCol w:w="1695"/>
        <w:gridCol w:w="10938"/>
      </w:tblGrid>
      <w:tr w:rsidR="004A2C09" w:rsidRPr="00D35EAC" w:rsidTr="00147249">
        <w:tc>
          <w:tcPr>
            <w:tcW w:w="14218"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147249" w:rsidRPr="004D21AE" w:rsidRDefault="00147249" w:rsidP="00943E9F">
            <w:pPr>
              <w:tabs>
                <w:tab w:val="left" w:pos="5392"/>
              </w:tabs>
              <w:spacing w:line="276" w:lineRule="auto"/>
              <w:rPr>
                <w:rFonts w:ascii="Times New Roman" w:hAnsi="Times New Roman" w:cs="Times New Roman"/>
                <w:lang w:val="en-US"/>
              </w:rPr>
            </w:pPr>
            <w:r w:rsidRPr="004D21AE">
              <w:rPr>
                <w:rFonts w:ascii="Times New Roman" w:hAnsi="Times New Roman" w:cs="Times New Roman"/>
                <w:lang w:val="en-US"/>
              </w:rPr>
              <w:t>Top 5 recommendations regarding screening, diagnosis and etiology.</w:t>
            </w:r>
            <w:r w:rsidRPr="004D21AE">
              <w:rPr>
                <w:rFonts w:ascii="Times New Roman" w:hAnsi="Times New Roman" w:cs="Times New Roman"/>
                <w:lang w:val="en-US"/>
              </w:rPr>
              <w:tab/>
            </w:r>
          </w:p>
        </w:tc>
      </w:tr>
      <w:tr w:rsidR="004A2C09" w:rsidRPr="004D21AE" w:rsidTr="00BB6915">
        <w:tc>
          <w:tcPr>
            <w:tcW w:w="1368"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Position</w:t>
            </w:r>
          </w:p>
        </w:tc>
        <w:tc>
          <w:tcPr>
            <w:tcW w:w="1695"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Number of recommendation</w:t>
            </w:r>
          </w:p>
        </w:tc>
        <w:tc>
          <w:tcPr>
            <w:tcW w:w="11155"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Motivation</w:t>
            </w:r>
          </w:p>
        </w:tc>
      </w:tr>
      <w:tr w:rsidR="004A2C09" w:rsidRPr="004D21AE" w:rsidTr="00BB6915">
        <w:tc>
          <w:tcPr>
            <w:tcW w:w="1368"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1st position</w:t>
            </w:r>
          </w:p>
        </w:tc>
        <w:tc>
          <w:tcPr>
            <w:tcW w:w="1695"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c>
          <w:tcPr>
            <w:tcW w:w="11155"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r>
      <w:tr w:rsidR="004A2C09" w:rsidRPr="004D21AE" w:rsidTr="00BB6915">
        <w:tc>
          <w:tcPr>
            <w:tcW w:w="1368" w:type="dxa"/>
            <w:tcBorders>
              <w:top w:val="single" w:sz="4" w:space="0" w:color="auto"/>
              <w:left w:val="single" w:sz="4" w:space="0" w:color="auto"/>
              <w:bottom w:val="single" w:sz="4" w:space="0" w:color="auto"/>
              <w:right w:val="single" w:sz="4" w:space="0" w:color="auto"/>
            </w:tcBorders>
            <w:hideMark/>
          </w:tcPr>
          <w:p w:rsidR="00147249" w:rsidRPr="004D21AE" w:rsidRDefault="005F597A" w:rsidP="00943E9F">
            <w:pPr>
              <w:spacing w:line="276" w:lineRule="auto"/>
              <w:rPr>
                <w:rFonts w:ascii="Times New Roman" w:hAnsi="Times New Roman" w:cs="Times New Roman"/>
              </w:rPr>
            </w:pPr>
            <w:r w:rsidRPr="004D21AE">
              <w:rPr>
                <w:rFonts w:ascii="Times New Roman" w:hAnsi="Times New Roman" w:cs="Times New Roman"/>
              </w:rPr>
              <w:t>2nd</w:t>
            </w:r>
            <w:r w:rsidR="00147249" w:rsidRPr="004D21AE">
              <w:rPr>
                <w:rFonts w:ascii="Times New Roman" w:hAnsi="Times New Roman" w:cs="Times New Roman"/>
              </w:rPr>
              <w:t xml:space="preserve"> position</w:t>
            </w:r>
          </w:p>
        </w:tc>
        <w:tc>
          <w:tcPr>
            <w:tcW w:w="1695"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c>
          <w:tcPr>
            <w:tcW w:w="11155"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r>
      <w:tr w:rsidR="004A2C09" w:rsidRPr="004D21AE" w:rsidTr="00BB6915">
        <w:tc>
          <w:tcPr>
            <w:tcW w:w="1368" w:type="dxa"/>
            <w:tcBorders>
              <w:top w:val="single" w:sz="4" w:space="0" w:color="auto"/>
              <w:left w:val="single" w:sz="4" w:space="0" w:color="auto"/>
              <w:bottom w:val="single" w:sz="4" w:space="0" w:color="auto"/>
              <w:right w:val="single" w:sz="4" w:space="0" w:color="auto"/>
            </w:tcBorders>
            <w:hideMark/>
          </w:tcPr>
          <w:p w:rsidR="00147249" w:rsidRPr="004D21AE" w:rsidRDefault="005F597A" w:rsidP="00943E9F">
            <w:pPr>
              <w:spacing w:line="276" w:lineRule="auto"/>
              <w:rPr>
                <w:rFonts w:ascii="Times New Roman" w:hAnsi="Times New Roman" w:cs="Times New Roman"/>
              </w:rPr>
            </w:pPr>
            <w:r w:rsidRPr="004D21AE">
              <w:rPr>
                <w:rFonts w:ascii="Times New Roman" w:hAnsi="Times New Roman" w:cs="Times New Roman"/>
              </w:rPr>
              <w:t>3rd</w:t>
            </w:r>
            <w:r w:rsidR="00147249" w:rsidRPr="004D21AE">
              <w:rPr>
                <w:rFonts w:ascii="Times New Roman" w:hAnsi="Times New Roman" w:cs="Times New Roman"/>
              </w:rPr>
              <w:t xml:space="preserve"> position</w:t>
            </w:r>
          </w:p>
        </w:tc>
        <w:tc>
          <w:tcPr>
            <w:tcW w:w="1695"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c>
          <w:tcPr>
            <w:tcW w:w="11155"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r>
      <w:tr w:rsidR="004A2C09" w:rsidRPr="004D21AE" w:rsidTr="00BB6915">
        <w:tc>
          <w:tcPr>
            <w:tcW w:w="1368" w:type="dxa"/>
            <w:tcBorders>
              <w:top w:val="single" w:sz="4" w:space="0" w:color="auto"/>
              <w:left w:val="single" w:sz="4" w:space="0" w:color="auto"/>
              <w:bottom w:val="single" w:sz="4" w:space="0" w:color="auto"/>
              <w:right w:val="single" w:sz="4" w:space="0" w:color="auto"/>
            </w:tcBorders>
          </w:tcPr>
          <w:p w:rsidR="00147249" w:rsidRPr="004D21AE" w:rsidRDefault="005F597A" w:rsidP="00943E9F">
            <w:pPr>
              <w:spacing w:line="276" w:lineRule="auto"/>
              <w:rPr>
                <w:rFonts w:ascii="Times New Roman" w:hAnsi="Times New Roman" w:cs="Times New Roman"/>
              </w:rPr>
            </w:pPr>
            <w:r w:rsidRPr="004D21AE">
              <w:rPr>
                <w:rFonts w:ascii="Times New Roman" w:hAnsi="Times New Roman" w:cs="Times New Roman"/>
              </w:rPr>
              <w:t>4th</w:t>
            </w:r>
            <w:r w:rsidR="00147249" w:rsidRPr="004D21AE">
              <w:rPr>
                <w:rFonts w:ascii="Times New Roman" w:hAnsi="Times New Roman" w:cs="Times New Roman"/>
              </w:rPr>
              <w:t xml:space="preserve"> position</w:t>
            </w: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c>
          <w:tcPr>
            <w:tcW w:w="1695"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c>
          <w:tcPr>
            <w:tcW w:w="11155"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r>
      <w:tr w:rsidR="004A2C09" w:rsidRPr="004D21AE" w:rsidTr="00BB6915">
        <w:tc>
          <w:tcPr>
            <w:tcW w:w="1368" w:type="dxa"/>
            <w:tcBorders>
              <w:top w:val="single" w:sz="4" w:space="0" w:color="auto"/>
              <w:left w:val="single" w:sz="4" w:space="0" w:color="auto"/>
              <w:bottom w:val="single" w:sz="4" w:space="0" w:color="auto"/>
              <w:right w:val="single" w:sz="4" w:space="0" w:color="auto"/>
            </w:tcBorders>
          </w:tcPr>
          <w:p w:rsidR="00147249" w:rsidRPr="004D21AE" w:rsidRDefault="005F597A" w:rsidP="00943E9F">
            <w:pPr>
              <w:spacing w:line="276" w:lineRule="auto"/>
              <w:rPr>
                <w:rFonts w:ascii="Times New Roman" w:hAnsi="Times New Roman" w:cs="Times New Roman"/>
              </w:rPr>
            </w:pPr>
            <w:r w:rsidRPr="004D21AE">
              <w:rPr>
                <w:rFonts w:ascii="Times New Roman" w:hAnsi="Times New Roman" w:cs="Times New Roman"/>
              </w:rPr>
              <w:t>5th</w:t>
            </w:r>
            <w:r w:rsidR="00147249" w:rsidRPr="004D21AE">
              <w:rPr>
                <w:rFonts w:ascii="Times New Roman" w:hAnsi="Times New Roman" w:cs="Times New Roman"/>
              </w:rPr>
              <w:t xml:space="preserve"> position</w:t>
            </w: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c>
          <w:tcPr>
            <w:tcW w:w="1695"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c>
          <w:tcPr>
            <w:tcW w:w="11155"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r>
    </w:tbl>
    <w:p w:rsidR="00147249" w:rsidRPr="004D21AE" w:rsidRDefault="00147249" w:rsidP="00943E9F">
      <w:pPr>
        <w:rPr>
          <w:rFonts w:ascii="Times New Roman" w:hAnsi="Times New Roman" w:cs="Times New Roman"/>
        </w:rPr>
      </w:pPr>
    </w:p>
    <w:p w:rsidR="00147249" w:rsidRPr="004D21AE" w:rsidRDefault="00147249" w:rsidP="00943E9F">
      <w:pPr>
        <w:rPr>
          <w:rFonts w:ascii="Times New Roman" w:hAnsi="Times New Roman" w:cs="Times New Roman"/>
        </w:rPr>
      </w:pPr>
    </w:p>
    <w:tbl>
      <w:tblPr>
        <w:tblW w:w="14205" w:type="dxa"/>
        <w:tblInd w:w="-85" w:type="dxa"/>
        <w:tblLayout w:type="fixed"/>
        <w:tblLook w:val="04A0" w:firstRow="1" w:lastRow="0" w:firstColumn="1" w:lastColumn="0" w:noHBand="0" w:noVBand="1"/>
      </w:tblPr>
      <w:tblGrid>
        <w:gridCol w:w="527"/>
        <w:gridCol w:w="6521"/>
        <w:gridCol w:w="851"/>
        <w:gridCol w:w="992"/>
        <w:gridCol w:w="1134"/>
        <w:gridCol w:w="4180"/>
      </w:tblGrid>
      <w:tr w:rsidR="004A2C09" w:rsidRPr="004D21AE" w:rsidTr="001C7DC5">
        <w:trPr>
          <w:trHeight w:val="420"/>
        </w:trPr>
        <w:tc>
          <w:tcPr>
            <w:tcW w:w="14205" w:type="dxa"/>
            <w:gridSpan w:val="6"/>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pStyle w:val="ListParagraph"/>
              <w:numPr>
                <w:ilvl w:val="0"/>
                <w:numId w:val="31"/>
              </w:numPr>
              <w:spacing w:after="0"/>
              <w:rPr>
                <w:rFonts w:ascii="Times New Roman" w:eastAsia="Times New Roman" w:hAnsi="Times New Roman" w:cs="Times New Roman"/>
                <w:b/>
                <w:i/>
                <w:sz w:val="28"/>
                <w:szCs w:val="28"/>
                <w:lang w:val="en-US" w:eastAsia="nl-BE"/>
              </w:rPr>
            </w:pPr>
            <w:r w:rsidRPr="004D21AE">
              <w:rPr>
                <w:rFonts w:ascii="Times New Roman" w:eastAsia="Times New Roman" w:hAnsi="Times New Roman" w:cs="Times New Roman"/>
                <w:b/>
                <w:i/>
                <w:sz w:val="28"/>
                <w:szCs w:val="28"/>
                <w:lang w:val="en-US" w:eastAsia="nl-BE"/>
              </w:rPr>
              <w:lastRenderedPageBreak/>
              <w:t>Management: follow-up</w:t>
            </w:r>
          </w:p>
        </w:tc>
      </w:tr>
      <w:tr w:rsidR="004A2C09" w:rsidRPr="00D35EAC" w:rsidTr="003C2704">
        <w:trPr>
          <w:trHeight w:val="2548"/>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val="en-US" w:eastAsia="nl-BE"/>
              </w:rPr>
            </w:pPr>
            <w:r w:rsidRPr="004D21AE">
              <w:rPr>
                <w:rFonts w:ascii="Times New Roman" w:eastAsia="Times New Roman" w:hAnsi="Times New Roman" w:cs="Times New Roman"/>
                <w:sz w:val="20"/>
                <w:szCs w:val="20"/>
                <w:lang w:val="en-US" w:eastAsia="nl-BE"/>
              </w:rPr>
              <w:t>13</w:t>
            </w:r>
          </w:p>
        </w:tc>
        <w:tc>
          <w:tcPr>
            <w:tcW w:w="652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147249" w:rsidRPr="004D21AE" w:rsidRDefault="00147249" w:rsidP="00943E9F">
            <w:pPr>
              <w:spacing w:after="0"/>
              <w:rPr>
                <w:rFonts w:ascii="Times New Roman" w:eastAsia="Times New Roman" w:hAnsi="Times New Roman" w:cs="Times New Roman"/>
                <w:sz w:val="24"/>
                <w:szCs w:val="24"/>
                <w:lang w:val="en-US" w:eastAsia="nl-BE"/>
              </w:rPr>
            </w:pPr>
            <w:r w:rsidRPr="004D21AE">
              <w:rPr>
                <w:rFonts w:ascii="Times New Roman" w:eastAsia="Times New Roman" w:hAnsi="Times New Roman" w:cs="Times New Roman"/>
                <w:sz w:val="20"/>
                <w:szCs w:val="20"/>
                <w:lang w:val="en-US" w:eastAsia="nl-BE"/>
              </w:rPr>
              <w:t xml:space="preserve">Identify the </w:t>
            </w:r>
            <w:r w:rsidRPr="004D21AE">
              <w:rPr>
                <w:rFonts w:ascii="Times New Roman" w:eastAsia="Times New Roman" w:hAnsi="Times New Roman" w:cs="Times New Roman"/>
                <w:b/>
                <w:bCs/>
                <w:sz w:val="20"/>
                <w:szCs w:val="20"/>
                <w:lang w:val="en-US" w:eastAsia="nl-BE"/>
              </w:rPr>
              <w:t>rate of progression of CKD:</w:t>
            </w:r>
            <w:r w:rsidRPr="004D21AE">
              <w:rPr>
                <w:rFonts w:ascii="Times New Roman" w:eastAsia="Times New Roman" w:hAnsi="Times New Roman" w:cs="Times New Roman"/>
                <w:sz w:val="24"/>
                <w:szCs w:val="24"/>
                <w:lang w:val="en-US" w:eastAsia="nl-BE"/>
              </w:rPr>
              <w:t xml:space="preserve"> </w:t>
            </w:r>
            <w:r w:rsidRPr="004D21AE">
              <w:rPr>
                <w:rFonts w:ascii="Times New Roman" w:eastAsia="Times New Roman" w:hAnsi="Times New Roman" w:cs="Times New Roman"/>
                <w:sz w:val="20"/>
                <w:szCs w:val="20"/>
                <w:lang w:val="en-US" w:eastAsia="nl-BE"/>
              </w:rPr>
              <w:t>Obtain a minimum of 3 GFR estimations over a period of not less than 90 days.</w:t>
            </w:r>
          </w:p>
          <w:p w:rsidR="00147249" w:rsidRPr="004D21AE" w:rsidRDefault="00147249" w:rsidP="00943E9F">
            <w:pPr>
              <w:widowControl w:val="0"/>
              <w:rPr>
                <w:rFonts w:ascii="Times New Roman" w:hAnsi="Times New Roman" w:cs="Times New Roman"/>
                <w:sz w:val="24"/>
                <w:szCs w:val="24"/>
                <w:highlight w:val="yellow"/>
                <w:lang w:val="en-US"/>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NICE CG182</w:t>
            </w:r>
          </w:p>
          <w:p w:rsidR="00147249" w:rsidRPr="004D21AE" w:rsidRDefault="00147249" w:rsidP="00943E9F">
            <w:pPr>
              <w:widowControl w:val="0"/>
              <w:rPr>
                <w:rFonts w:ascii="Times New Roman" w:eastAsia="Calibri" w:hAnsi="Times New Roman" w:cs="Times New Roman"/>
                <w:sz w:val="20"/>
                <w:szCs w:val="20"/>
              </w:rPr>
            </w:pP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DM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2014 (2015 update)</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None</w:t>
            </w:r>
          </w:p>
          <w:p w:rsidR="00147249" w:rsidRPr="004D21AE" w:rsidRDefault="00147249" w:rsidP="00943E9F">
            <w:pPr>
              <w:widowControl w:val="0"/>
              <w:rPr>
                <w:rFonts w:ascii="Times New Roman" w:eastAsia="Calibri" w:hAnsi="Times New Roman" w:cs="Times New Roman"/>
                <w:sz w:val="20"/>
                <w:szCs w:val="20"/>
              </w:rPr>
            </w:pP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Consensus</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9461D" w:rsidRPr="004D21AE" w:rsidRDefault="00F9461D" w:rsidP="00F9461D">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F9461D" w:rsidP="00F9461D">
            <w:pPr>
              <w:widowControl w:val="0"/>
              <w:rPr>
                <w:rFonts w:ascii="Times New Roman" w:eastAsia="Calibri" w:hAnsi="Times New Roman" w:cs="Times New Roman"/>
                <w:sz w:val="20"/>
                <w:szCs w:val="20"/>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3C2704">
        <w:trPr>
          <w:trHeight w:val="2631"/>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14</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lang w:val="en-US"/>
              </w:rPr>
            </w:pPr>
            <w:r w:rsidRPr="004D21AE">
              <w:rPr>
                <w:rFonts w:ascii="Times New Roman" w:hAnsi="Times New Roman" w:cs="Times New Roman"/>
                <w:sz w:val="20"/>
                <w:szCs w:val="20"/>
                <w:lang w:val="en-US"/>
              </w:rPr>
              <w:t xml:space="preserve">Identify the </w:t>
            </w:r>
            <w:r w:rsidRPr="004D21AE">
              <w:rPr>
                <w:rFonts w:ascii="Times New Roman" w:hAnsi="Times New Roman" w:cs="Times New Roman"/>
                <w:b/>
                <w:bCs/>
                <w:sz w:val="20"/>
                <w:szCs w:val="20"/>
                <w:lang w:val="en-US"/>
              </w:rPr>
              <w:t xml:space="preserve">rate of progression of CKD </w:t>
            </w:r>
            <w:r w:rsidRPr="004D21AE">
              <w:rPr>
                <w:rFonts w:ascii="Times New Roman" w:hAnsi="Times New Roman" w:cs="Times New Roman"/>
                <w:sz w:val="20"/>
                <w:szCs w:val="20"/>
                <w:lang w:val="en-US"/>
              </w:rPr>
              <w:t>in people with a new finding of reduced GFR, repeat the GFR within 2 weeks to exclude causes of acute deterioration of GFR – for example, acute kidney injury or starting</w:t>
            </w:r>
            <w:hyperlink r:id="rId11" w:anchor="terms-used-in-this-guideline" w:history="1">
              <w:r w:rsidRPr="004D21AE">
                <w:rPr>
                  <w:rStyle w:val="Hyperlink"/>
                  <w:rFonts w:ascii="Times New Roman" w:hAnsi="Times New Roman" w:cs="Times New Roman"/>
                  <w:color w:val="auto"/>
                  <w:lang w:val="en-US"/>
                </w:rPr>
                <w:t xml:space="preserve"> renin–angiotensin system antagonist</w:t>
              </w:r>
            </w:hyperlink>
            <w:r w:rsidRPr="004D21AE">
              <w:rPr>
                <w:rFonts w:ascii="Times New Roman" w:hAnsi="Times New Roman" w:cs="Times New Roman"/>
                <w:sz w:val="20"/>
                <w:szCs w:val="20"/>
                <w:lang w:val="en-US"/>
              </w:rPr>
              <w:t xml:space="preserve"> therapy</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NICE CG182</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2014 (2015 update)</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b/>
                <w:sz w:val="20"/>
                <w:szCs w:val="20"/>
                <w:u w:val="single"/>
              </w:rPr>
            </w:pPr>
            <w:r w:rsidRPr="004D21AE">
              <w:rPr>
                <w:rFonts w:ascii="Times New Roman" w:eastAsia="Calibri" w:hAnsi="Times New Roman" w:cs="Times New Roman"/>
                <w:sz w:val="20"/>
                <w:szCs w:val="20"/>
              </w:rPr>
              <w:t>None</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9461D" w:rsidRPr="004D21AE" w:rsidRDefault="00F9461D" w:rsidP="00F9461D">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F9461D" w:rsidP="00F9461D">
            <w:pPr>
              <w:widowControl w:val="0"/>
              <w:rPr>
                <w:rFonts w:ascii="Times New Roman" w:eastAsia="Calibri" w:hAnsi="Times New Roman" w:cs="Times New Roman"/>
                <w:sz w:val="20"/>
                <w:szCs w:val="20"/>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1C7DC5">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val="en-US" w:eastAsia="nl-BE"/>
              </w:rPr>
            </w:pPr>
            <w:r w:rsidRPr="004D21AE">
              <w:rPr>
                <w:rFonts w:ascii="Times New Roman" w:hAnsi="Times New Roman" w:cs="Times New Roman"/>
                <w:lang w:val="en-US"/>
              </w:rPr>
              <w:br w:type="page"/>
            </w:r>
            <w:r w:rsidRPr="004D21AE">
              <w:rPr>
                <w:rFonts w:ascii="Times New Roman" w:eastAsia="Times New Roman" w:hAnsi="Times New Roman" w:cs="Times New Roman"/>
                <w:sz w:val="20"/>
                <w:szCs w:val="20"/>
                <w:lang w:val="en-US" w:eastAsia="nl-BE"/>
              </w:rPr>
              <w:t>15</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47249" w:rsidRPr="004D21AE" w:rsidRDefault="00147249" w:rsidP="00943E9F">
            <w:pPr>
              <w:widowControl w:val="0"/>
              <w:spacing w:after="0"/>
              <w:contextualSpacing/>
              <w:rPr>
                <w:rFonts w:ascii="Times New Roman" w:hAnsi="Times New Roman" w:cs="Times New Roman"/>
                <w:sz w:val="20"/>
                <w:szCs w:val="20"/>
                <w:shd w:val="clear" w:color="auto" w:fill="FFFFFF"/>
                <w:lang w:val="en-US"/>
              </w:rPr>
            </w:pPr>
            <w:r w:rsidRPr="004D21AE">
              <w:rPr>
                <w:rFonts w:ascii="Times New Roman" w:hAnsi="Times New Roman" w:cs="Times New Roman"/>
                <w:sz w:val="20"/>
                <w:szCs w:val="20"/>
                <w:shd w:val="clear" w:color="auto" w:fill="FFFFFF"/>
                <w:lang w:val="en-US"/>
              </w:rPr>
              <w:t>Use the following table to guide the frequency of GFR monitoring for people with, or at risk of CKD:</w:t>
            </w:r>
          </w:p>
          <w:p w:rsidR="00147249" w:rsidRPr="004D21AE" w:rsidRDefault="00147249" w:rsidP="00943E9F">
            <w:pPr>
              <w:widowControl w:val="0"/>
              <w:spacing w:after="0"/>
              <w:contextualSpacing/>
              <w:rPr>
                <w:rFonts w:ascii="Times New Roman" w:hAnsi="Times New Roman" w:cs="Times New Roman"/>
                <w:sz w:val="20"/>
                <w:szCs w:val="20"/>
                <w:shd w:val="clear" w:color="auto" w:fill="FFFFFF"/>
                <w:lang w:val="en-US"/>
              </w:rPr>
            </w:pPr>
          </w:p>
          <w:tbl>
            <w:tblPr>
              <w:tblStyle w:val="Tabelraster1"/>
              <w:tblW w:w="0" w:type="auto"/>
              <w:tblLayout w:type="fixed"/>
              <w:tblLook w:val="04A0" w:firstRow="1" w:lastRow="0" w:firstColumn="1" w:lastColumn="0" w:noHBand="0" w:noVBand="1"/>
            </w:tblPr>
            <w:tblGrid>
              <w:gridCol w:w="1144"/>
              <w:gridCol w:w="1134"/>
              <w:gridCol w:w="1701"/>
              <w:gridCol w:w="2331"/>
            </w:tblGrid>
            <w:tr w:rsidR="004A2C09" w:rsidRPr="004D21AE" w:rsidTr="00D557B4">
              <w:tc>
                <w:tcPr>
                  <w:tcW w:w="1144" w:type="dxa"/>
                  <w:hideMark/>
                </w:tcPr>
                <w:p w:rsidR="00147249" w:rsidRPr="004D21AE" w:rsidRDefault="00147249" w:rsidP="00943E9F">
                  <w:pPr>
                    <w:widowControl w:val="0"/>
                    <w:spacing w:line="276" w:lineRule="auto"/>
                    <w:contextualSpacing/>
                    <w:rPr>
                      <w:rFonts w:ascii="Times New Roman" w:hAnsi="Times New Roman" w:cs="Times New Roman"/>
                      <w:b/>
                      <w:sz w:val="20"/>
                      <w:szCs w:val="20"/>
                      <w:shd w:val="clear" w:color="auto" w:fill="FFFFFF"/>
                    </w:rPr>
                  </w:pPr>
                  <w:r w:rsidRPr="004D21AE">
                    <w:rPr>
                      <w:rFonts w:ascii="Times New Roman" w:hAnsi="Times New Roman" w:cs="Times New Roman"/>
                      <w:b/>
                      <w:sz w:val="20"/>
                      <w:szCs w:val="20"/>
                      <w:shd w:val="clear" w:color="auto" w:fill="FFFFFF"/>
                    </w:rPr>
                    <w:t>Stage</w:t>
                  </w:r>
                </w:p>
              </w:tc>
              <w:tc>
                <w:tcPr>
                  <w:tcW w:w="1134" w:type="dxa"/>
                  <w:hideMark/>
                </w:tcPr>
                <w:p w:rsidR="00147249" w:rsidRPr="004D21AE" w:rsidRDefault="00147249" w:rsidP="00943E9F">
                  <w:pPr>
                    <w:widowControl w:val="0"/>
                    <w:spacing w:line="276" w:lineRule="auto"/>
                    <w:contextualSpacing/>
                    <w:rPr>
                      <w:rFonts w:ascii="Times New Roman" w:hAnsi="Times New Roman" w:cs="Times New Roman"/>
                      <w:b/>
                      <w:sz w:val="20"/>
                      <w:szCs w:val="20"/>
                      <w:shd w:val="clear" w:color="auto" w:fill="FFFFFF"/>
                    </w:rPr>
                  </w:pPr>
                  <w:r w:rsidRPr="004D21AE">
                    <w:rPr>
                      <w:rFonts w:ascii="Times New Roman" w:hAnsi="Times New Roman" w:cs="Times New Roman"/>
                      <w:b/>
                      <w:sz w:val="20"/>
                      <w:szCs w:val="20"/>
                      <w:shd w:val="clear" w:color="auto" w:fill="FFFFFF"/>
                    </w:rPr>
                    <w:t>GFR</w:t>
                  </w:r>
                </w:p>
              </w:tc>
              <w:tc>
                <w:tcPr>
                  <w:tcW w:w="1701" w:type="dxa"/>
                  <w:hideMark/>
                </w:tcPr>
                <w:p w:rsidR="00147249" w:rsidRPr="004D21AE" w:rsidRDefault="00147249" w:rsidP="00943E9F">
                  <w:pPr>
                    <w:widowControl w:val="0"/>
                    <w:spacing w:line="276" w:lineRule="auto"/>
                    <w:contextualSpacing/>
                    <w:rPr>
                      <w:rFonts w:ascii="Times New Roman" w:hAnsi="Times New Roman" w:cs="Times New Roman"/>
                      <w:b/>
                      <w:sz w:val="20"/>
                      <w:szCs w:val="20"/>
                      <w:shd w:val="clear" w:color="auto" w:fill="FFFFFF"/>
                    </w:rPr>
                  </w:pPr>
                  <w:r w:rsidRPr="004D21AE">
                    <w:rPr>
                      <w:rFonts w:ascii="Times New Roman" w:hAnsi="Times New Roman" w:cs="Times New Roman"/>
                      <w:b/>
                      <w:sz w:val="20"/>
                      <w:szCs w:val="20"/>
                      <w:shd w:val="clear" w:color="auto" w:fill="FFFFFF"/>
                    </w:rPr>
                    <w:t xml:space="preserve">Test </w:t>
                  </w:r>
                </w:p>
              </w:tc>
              <w:tc>
                <w:tcPr>
                  <w:tcW w:w="2331" w:type="dxa"/>
                  <w:hideMark/>
                </w:tcPr>
                <w:p w:rsidR="00147249" w:rsidRPr="004D21AE" w:rsidRDefault="00147249" w:rsidP="00943E9F">
                  <w:pPr>
                    <w:widowControl w:val="0"/>
                    <w:spacing w:line="276" w:lineRule="auto"/>
                    <w:contextualSpacing/>
                    <w:rPr>
                      <w:rFonts w:ascii="Times New Roman" w:hAnsi="Times New Roman" w:cs="Times New Roman"/>
                      <w:b/>
                      <w:sz w:val="20"/>
                      <w:szCs w:val="20"/>
                      <w:shd w:val="clear" w:color="auto" w:fill="FFFFFF"/>
                    </w:rPr>
                  </w:pPr>
                  <w:r w:rsidRPr="004D21AE">
                    <w:rPr>
                      <w:rFonts w:ascii="Times New Roman" w:hAnsi="Times New Roman" w:cs="Times New Roman"/>
                      <w:b/>
                      <w:sz w:val="20"/>
                      <w:szCs w:val="20"/>
                      <w:shd w:val="clear" w:color="auto" w:fill="FFFFFF"/>
                    </w:rPr>
                    <w:t xml:space="preserve">Frequency </w:t>
                  </w:r>
                </w:p>
              </w:tc>
            </w:tr>
            <w:tr w:rsidR="004A2C09" w:rsidRPr="004D21AE" w:rsidTr="00D557B4">
              <w:tc>
                <w:tcPr>
                  <w:tcW w:w="1144" w:type="dxa"/>
                  <w:hideMark/>
                </w:tcPr>
                <w:p w:rsidR="00147249" w:rsidRPr="004D21AE" w:rsidRDefault="00147249" w:rsidP="00943E9F">
                  <w:pPr>
                    <w:widowControl w:val="0"/>
                    <w:spacing w:line="276" w:lineRule="auto"/>
                    <w:contextualSpacing/>
                    <w:rPr>
                      <w:rFonts w:ascii="Times New Roman" w:hAnsi="Times New Roman" w:cs="Times New Roman"/>
                      <w:sz w:val="20"/>
                      <w:szCs w:val="20"/>
                      <w:shd w:val="clear" w:color="auto" w:fill="FFFFFF"/>
                    </w:rPr>
                  </w:pPr>
                  <w:r w:rsidRPr="004D21AE">
                    <w:rPr>
                      <w:rFonts w:ascii="Times New Roman" w:hAnsi="Times New Roman" w:cs="Times New Roman"/>
                      <w:sz w:val="20"/>
                      <w:szCs w:val="20"/>
                      <w:shd w:val="clear" w:color="auto" w:fill="FFFFFF"/>
                    </w:rPr>
                    <w:t>1 and 2</w:t>
                  </w:r>
                </w:p>
              </w:tc>
              <w:tc>
                <w:tcPr>
                  <w:tcW w:w="1134" w:type="dxa"/>
                  <w:hideMark/>
                </w:tcPr>
                <w:p w:rsidR="00147249" w:rsidRPr="004D21AE" w:rsidRDefault="00147249" w:rsidP="00943E9F">
                  <w:pPr>
                    <w:widowControl w:val="0"/>
                    <w:spacing w:line="276" w:lineRule="auto"/>
                    <w:contextualSpacing/>
                    <w:rPr>
                      <w:rFonts w:ascii="Times New Roman" w:hAnsi="Times New Roman" w:cs="Times New Roman"/>
                      <w:sz w:val="20"/>
                      <w:szCs w:val="20"/>
                      <w:shd w:val="clear" w:color="auto" w:fill="FFFFFF"/>
                    </w:rPr>
                  </w:pPr>
                  <w:r w:rsidRPr="004D21AE">
                    <w:rPr>
                      <w:rFonts w:ascii="Times New Roman" w:hAnsi="Times New Roman" w:cs="Times New Roman"/>
                      <w:sz w:val="20"/>
                      <w:szCs w:val="20"/>
                      <w:shd w:val="clear" w:color="auto" w:fill="FFFFFF"/>
                    </w:rPr>
                    <w:t>&gt;60</w:t>
                  </w:r>
                </w:p>
              </w:tc>
              <w:tc>
                <w:tcPr>
                  <w:tcW w:w="1701" w:type="dxa"/>
                  <w:hideMark/>
                </w:tcPr>
                <w:p w:rsidR="00147249" w:rsidRPr="004D21AE" w:rsidRDefault="00147249" w:rsidP="00943E9F">
                  <w:pPr>
                    <w:widowControl w:val="0"/>
                    <w:spacing w:line="276" w:lineRule="auto"/>
                    <w:contextualSpacing/>
                    <w:rPr>
                      <w:rFonts w:ascii="Times New Roman" w:hAnsi="Times New Roman" w:cs="Times New Roman"/>
                      <w:sz w:val="20"/>
                      <w:szCs w:val="20"/>
                      <w:shd w:val="clear" w:color="auto" w:fill="FFFFFF"/>
                    </w:rPr>
                  </w:pPr>
                  <w:r w:rsidRPr="004D21AE">
                    <w:rPr>
                      <w:rFonts w:ascii="Times New Roman" w:hAnsi="Times New Roman" w:cs="Times New Roman"/>
                      <w:sz w:val="20"/>
                      <w:szCs w:val="20"/>
                      <w:shd w:val="clear" w:color="auto" w:fill="FFFFFF"/>
                    </w:rPr>
                    <w:t>eGFR</w:t>
                  </w:r>
                </w:p>
              </w:tc>
              <w:tc>
                <w:tcPr>
                  <w:tcW w:w="2331" w:type="dxa"/>
                  <w:hideMark/>
                </w:tcPr>
                <w:p w:rsidR="00147249" w:rsidRPr="004D21AE" w:rsidRDefault="00147249" w:rsidP="00943E9F">
                  <w:pPr>
                    <w:widowControl w:val="0"/>
                    <w:spacing w:line="276" w:lineRule="auto"/>
                    <w:contextualSpacing/>
                    <w:rPr>
                      <w:rFonts w:ascii="Times New Roman" w:hAnsi="Times New Roman" w:cs="Times New Roman"/>
                      <w:sz w:val="20"/>
                      <w:szCs w:val="20"/>
                      <w:shd w:val="clear" w:color="auto" w:fill="FFFFFF"/>
                    </w:rPr>
                  </w:pPr>
                  <w:r w:rsidRPr="004D21AE">
                    <w:rPr>
                      <w:rFonts w:ascii="Times New Roman" w:hAnsi="Times New Roman" w:cs="Times New Roman"/>
                      <w:sz w:val="20"/>
                      <w:szCs w:val="20"/>
                      <w:shd w:val="clear" w:color="auto" w:fill="FFFFFF"/>
                    </w:rPr>
                    <w:t xml:space="preserve">Annually </w:t>
                  </w:r>
                </w:p>
              </w:tc>
            </w:tr>
            <w:tr w:rsidR="004A2C09" w:rsidRPr="004D21AE" w:rsidTr="00D557B4">
              <w:tc>
                <w:tcPr>
                  <w:tcW w:w="1144" w:type="dxa"/>
                  <w:hideMark/>
                </w:tcPr>
                <w:p w:rsidR="00147249" w:rsidRPr="004D21AE" w:rsidRDefault="00147249" w:rsidP="00943E9F">
                  <w:pPr>
                    <w:widowControl w:val="0"/>
                    <w:spacing w:line="276" w:lineRule="auto"/>
                    <w:contextualSpacing/>
                    <w:rPr>
                      <w:rFonts w:ascii="Times New Roman" w:hAnsi="Times New Roman" w:cs="Times New Roman"/>
                      <w:sz w:val="20"/>
                      <w:szCs w:val="20"/>
                      <w:shd w:val="clear" w:color="auto" w:fill="FFFFFF"/>
                    </w:rPr>
                  </w:pPr>
                  <w:r w:rsidRPr="004D21AE">
                    <w:rPr>
                      <w:rFonts w:ascii="Times New Roman" w:hAnsi="Times New Roman" w:cs="Times New Roman"/>
                      <w:sz w:val="20"/>
                      <w:szCs w:val="20"/>
                      <w:shd w:val="clear" w:color="auto" w:fill="FFFFFF"/>
                    </w:rPr>
                    <w:t>3A</w:t>
                  </w:r>
                </w:p>
              </w:tc>
              <w:tc>
                <w:tcPr>
                  <w:tcW w:w="1134" w:type="dxa"/>
                  <w:hideMark/>
                </w:tcPr>
                <w:p w:rsidR="00147249" w:rsidRPr="004D21AE" w:rsidRDefault="00147249" w:rsidP="00943E9F">
                  <w:pPr>
                    <w:widowControl w:val="0"/>
                    <w:spacing w:line="276" w:lineRule="auto"/>
                    <w:contextualSpacing/>
                    <w:rPr>
                      <w:rFonts w:ascii="Times New Roman" w:hAnsi="Times New Roman" w:cs="Times New Roman"/>
                      <w:sz w:val="20"/>
                      <w:szCs w:val="20"/>
                      <w:shd w:val="clear" w:color="auto" w:fill="FFFFFF"/>
                    </w:rPr>
                  </w:pPr>
                  <w:r w:rsidRPr="004D21AE">
                    <w:rPr>
                      <w:rFonts w:ascii="Times New Roman" w:hAnsi="Times New Roman" w:cs="Times New Roman"/>
                      <w:sz w:val="20"/>
                      <w:szCs w:val="20"/>
                      <w:shd w:val="clear" w:color="auto" w:fill="FFFFFF"/>
                    </w:rPr>
                    <w:t>45-59</w:t>
                  </w:r>
                </w:p>
              </w:tc>
              <w:tc>
                <w:tcPr>
                  <w:tcW w:w="1701" w:type="dxa"/>
                  <w:hideMark/>
                </w:tcPr>
                <w:p w:rsidR="00147249" w:rsidRPr="004D21AE" w:rsidRDefault="00147249" w:rsidP="00943E9F">
                  <w:pPr>
                    <w:widowControl w:val="0"/>
                    <w:spacing w:line="276" w:lineRule="auto"/>
                    <w:contextualSpacing/>
                    <w:rPr>
                      <w:rFonts w:ascii="Times New Roman" w:hAnsi="Times New Roman" w:cs="Times New Roman"/>
                      <w:sz w:val="20"/>
                      <w:szCs w:val="20"/>
                      <w:shd w:val="clear" w:color="auto" w:fill="FFFFFF"/>
                    </w:rPr>
                  </w:pPr>
                  <w:r w:rsidRPr="004D21AE">
                    <w:rPr>
                      <w:rFonts w:ascii="Times New Roman" w:hAnsi="Times New Roman" w:cs="Times New Roman"/>
                      <w:sz w:val="20"/>
                      <w:szCs w:val="20"/>
                      <w:shd w:val="clear" w:color="auto" w:fill="FFFFFF"/>
                    </w:rPr>
                    <w:t>eGFR</w:t>
                  </w:r>
                </w:p>
              </w:tc>
              <w:tc>
                <w:tcPr>
                  <w:tcW w:w="2331" w:type="dxa"/>
                  <w:hideMark/>
                </w:tcPr>
                <w:p w:rsidR="00147249" w:rsidRPr="004D21AE" w:rsidRDefault="00147249" w:rsidP="00943E9F">
                  <w:pPr>
                    <w:widowControl w:val="0"/>
                    <w:spacing w:line="276" w:lineRule="auto"/>
                    <w:contextualSpacing/>
                    <w:rPr>
                      <w:rFonts w:ascii="Times New Roman" w:hAnsi="Times New Roman" w:cs="Times New Roman"/>
                      <w:sz w:val="20"/>
                      <w:szCs w:val="20"/>
                      <w:shd w:val="clear" w:color="auto" w:fill="FFFFFF"/>
                    </w:rPr>
                  </w:pPr>
                  <w:r w:rsidRPr="004D21AE">
                    <w:rPr>
                      <w:rFonts w:ascii="Times New Roman" w:hAnsi="Times New Roman" w:cs="Times New Roman"/>
                      <w:sz w:val="20"/>
                      <w:szCs w:val="20"/>
                      <w:shd w:val="clear" w:color="auto" w:fill="FFFFFF"/>
                    </w:rPr>
                    <w:t>Every six months</w:t>
                  </w:r>
                </w:p>
              </w:tc>
            </w:tr>
            <w:tr w:rsidR="004A2C09" w:rsidRPr="004D21AE" w:rsidTr="00D557B4">
              <w:tc>
                <w:tcPr>
                  <w:tcW w:w="1144" w:type="dxa"/>
                  <w:hideMark/>
                </w:tcPr>
                <w:p w:rsidR="00147249" w:rsidRPr="004D21AE" w:rsidRDefault="00147249" w:rsidP="00943E9F">
                  <w:pPr>
                    <w:widowControl w:val="0"/>
                    <w:spacing w:line="276" w:lineRule="auto"/>
                    <w:contextualSpacing/>
                    <w:rPr>
                      <w:rFonts w:ascii="Times New Roman" w:hAnsi="Times New Roman" w:cs="Times New Roman"/>
                      <w:sz w:val="20"/>
                      <w:szCs w:val="20"/>
                      <w:shd w:val="clear" w:color="auto" w:fill="FFFFFF"/>
                    </w:rPr>
                  </w:pPr>
                  <w:r w:rsidRPr="004D21AE">
                    <w:rPr>
                      <w:rFonts w:ascii="Times New Roman" w:hAnsi="Times New Roman" w:cs="Times New Roman"/>
                      <w:sz w:val="20"/>
                      <w:szCs w:val="20"/>
                      <w:shd w:val="clear" w:color="auto" w:fill="FFFFFF"/>
                    </w:rPr>
                    <w:t>3B</w:t>
                  </w:r>
                </w:p>
              </w:tc>
              <w:tc>
                <w:tcPr>
                  <w:tcW w:w="1134" w:type="dxa"/>
                  <w:hideMark/>
                </w:tcPr>
                <w:p w:rsidR="00147249" w:rsidRPr="004D21AE" w:rsidRDefault="00147249" w:rsidP="00943E9F">
                  <w:pPr>
                    <w:widowControl w:val="0"/>
                    <w:spacing w:line="276" w:lineRule="auto"/>
                    <w:contextualSpacing/>
                    <w:rPr>
                      <w:rFonts w:ascii="Times New Roman" w:hAnsi="Times New Roman" w:cs="Times New Roman"/>
                      <w:sz w:val="20"/>
                      <w:szCs w:val="20"/>
                      <w:shd w:val="clear" w:color="auto" w:fill="FFFFFF"/>
                    </w:rPr>
                  </w:pPr>
                  <w:r w:rsidRPr="004D21AE">
                    <w:rPr>
                      <w:rFonts w:ascii="Times New Roman" w:hAnsi="Times New Roman" w:cs="Times New Roman"/>
                      <w:sz w:val="20"/>
                      <w:szCs w:val="20"/>
                      <w:shd w:val="clear" w:color="auto" w:fill="FFFFFF"/>
                    </w:rPr>
                    <w:t>30-44</w:t>
                  </w:r>
                </w:p>
              </w:tc>
              <w:tc>
                <w:tcPr>
                  <w:tcW w:w="1701" w:type="dxa"/>
                  <w:hideMark/>
                </w:tcPr>
                <w:p w:rsidR="00147249" w:rsidRPr="004D21AE" w:rsidRDefault="00147249" w:rsidP="00943E9F">
                  <w:pPr>
                    <w:widowControl w:val="0"/>
                    <w:spacing w:line="276" w:lineRule="auto"/>
                    <w:contextualSpacing/>
                    <w:rPr>
                      <w:rFonts w:ascii="Times New Roman" w:hAnsi="Times New Roman" w:cs="Times New Roman"/>
                      <w:sz w:val="20"/>
                      <w:szCs w:val="20"/>
                      <w:shd w:val="clear" w:color="auto" w:fill="FFFFFF"/>
                    </w:rPr>
                  </w:pPr>
                  <w:r w:rsidRPr="004D21AE">
                    <w:rPr>
                      <w:rFonts w:ascii="Times New Roman" w:hAnsi="Times New Roman" w:cs="Times New Roman"/>
                      <w:sz w:val="20"/>
                      <w:szCs w:val="20"/>
                      <w:shd w:val="clear" w:color="auto" w:fill="FFFFFF"/>
                    </w:rPr>
                    <w:t>eGFR</w:t>
                  </w:r>
                </w:p>
              </w:tc>
              <w:tc>
                <w:tcPr>
                  <w:tcW w:w="2331" w:type="dxa"/>
                  <w:hideMark/>
                </w:tcPr>
                <w:p w:rsidR="00147249" w:rsidRPr="004D21AE" w:rsidRDefault="00147249" w:rsidP="00943E9F">
                  <w:pPr>
                    <w:widowControl w:val="0"/>
                    <w:spacing w:line="276" w:lineRule="auto"/>
                    <w:contextualSpacing/>
                    <w:rPr>
                      <w:rFonts w:ascii="Times New Roman" w:hAnsi="Times New Roman" w:cs="Times New Roman"/>
                      <w:sz w:val="20"/>
                      <w:szCs w:val="20"/>
                      <w:shd w:val="clear" w:color="auto" w:fill="FFFFFF"/>
                    </w:rPr>
                  </w:pPr>
                  <w:r w:rsidRPr="004D21AE">
                    <w:rPr>
                      <w:rFonts w:ascii="Times New Roman" w:hAnsi="Times New Roman" w:cs="Times New Roman"/>
                      <w:sz w:val="20"/>
                      <w:szCs w:val="20"/>
                      <w:shd w:val="clear" w:color="auto" w:fill="FFFFFF"/>
                    </w:rPr>
                    <w:t>Every six months</w:t>
                  </w:r>
                </w:p>
              </w:tc>
            </w:tr>
            <w:tr w:rsidR="004A2C09" w:rsidRPr="004D21AE" w:rsidTr="00D557B4">
              <w:tc>
                <w:tcPr>
                  <w:tcW w:w="1144" w:type="dxa"/>
                  <w:hideMark/>
                </w:tcPr>
                <w:p w:rsidR="00147249" w:rsidRPr="004D21AE" w:rsidRDefault="00147249" w:rsidP="00943E9F">
                  <w:pPr>
                    <w:widowControl w:val="0"/>
                    <w:spacing w:line="276" w:lineRule="auto"/>
                    <w:contextualSpacing/>
                    <w:rPr>
                      <w:rFonts w:ascii="Times New Roman" w:hAnsi="Times New Roman" w:cs="Times New Roman"/>
                      <w:sz w:val="20"/>
                      <w:szCs w:val="20"/>
                      <w:shd w:val="clear" w:color="auto" w:fill="FFFFFF"/>
                    </w:rPr>
                  </w:pPr>
                  <w:r w:rsidRPr="004D21AE">
                    <w:rPr>
                      <w:rFonts w:ascii="Times New Roman" w:hAnsi="Times New Roman" w:cs="Times New Roman"/>
                      <w:sz w:val="20"/>
                      <w:szCs w:val="20"/>
                      <w:shd w:val="clear" w:color="auto" w:fill="FFFFFF"/>
                    </w:rPr>
                    <w:t>4</w:t>
                  </w:r>
                </w:p>
              </w:tc>
              <w:tc>
                <w:tcPr>
                  <w:tcW w:w="1134" w:type="dxa"/>
                  <w:hideMark/>
                </w:tcPr>
                <w:p w:rsidR="00147249" w:rsidRPr="004D21AE" w:rsidRDefault="00147249" w:rsidP="00943E9F">
                  <w:pPr>
                    <w:widowControl w:val="0"/>
                    <w:spacing w:line="276" w:lineRule="auto"/>
                    <w:contextualSpacing/>
                    <w:rPr>
                      <w:rFonts w:ascii="Times New Roman" w:hAnsi="Times New Roman" w:cs="Times New Roman"/>
                      <w:sz w:val="20"/>
                      <w:szCs w:val="20"/>
                      <w:shd w:val="clear" w:color="auto" w:fill="FFFFFF"/>
                    </w:rPr>
                  </w:pPr>
                  <w:r w:rsidRPr="004D21AE">
                    <w:rPr>
                      <w:rFonts w:ascii="Times New Roman" w:hAnsi="Times New Roman" w:cs="Times New Roman"/>
                      <w:sz w:val="20"/>
                      <w:szCs w:val="20"/>
                      <w:shd w:val="clear" w:color="auto" w:fill="FFFFFF"/>
                    </w:rPr>
                    <w:t>15-29</w:t>
                  </w:r>
                </w:p>
              </w:tc>
              <w:tc>
                <w:tcPr>
                  <w:tcW w:w="1701" w:type="dxa"/>
                  <w:hideMark/>
                </w:tcPr>
                <w:p w:rsidR="00147249" w:rsidRPr="004D21AE" w:rsidRDefault="00147249" w:rsidP="00943E9F">
                  <w:pPr>
                    <w:widowControl w:val="0"/>
                    <w:spacing w:line="276" w:lineRule="auto"/>
                    <w:contextualSpacing/>
                    <w:rPr>
                      <w:rFonts w:ascii="Times New Roman" w:hAnsi="Times New Roman" w:cs="Times New Roman"/>
                      <w:sz w:val="20"/>
                      <w:szCs w:val="20"/>
                      <w:shd w:val="clear" w:color="auto" w:fill="FFFFFF"/>
                    </w:rPr>
                  </w:pPr>
                  <w:r w:rsidRPr="004D21AE">
                    <w:rPr>
                      <w:rFonts w:ascii="Times New Roman" w:hAnsi="Times New Roman" w:cs="Times New Roman"/>
                      <w:sz w:val="20"/>
                      <w:szCs w:val="20"/>
                      <w:shd w:val="clear" w:color="auto" w:fill="FFFFFF"/>
                    </w:rPr>
                    <w:t>eGFR</w:t>
                  </w:r>
                </w:p>
              </w:tc>
              <w:tc>
                <w:tcPr>
                  <w:tcW w:w="2331" w:type="dxa"/>
                  <w:hideMark/>
                </w:tcPr>
                <w:p w:rsidR="00147249" w:rsidRPr="004D21AE" w:rsidRDefault="00147249" w:rsidP="00943E9F">
                  <w:pPr>
                    <w:widowControl w:val="0"/>
                    <w:spacing w:line="276" w:lineRule="auto"/>
                    <w:contextualSpacing/>
                    <w:rPr>
                      <w:rFonts w:ascii="Times New Roman" w:hAnsi="Times New Roman" w:cs="Times New Roman"/>
                      <w:sz w:val="20"/>
                      <w:szCs w:val="20"/>
                      <w:shd w:val="clear" w:color="auto" w:fill="FFFFFF"/>
                    </w:rPr>
                  </w:pPr>
                  <w:r w:rsidRPr="004D21AE">
                    <w:rPr>
                      <w:rFonts w:ascii="Times New Roman" w:hAnsi="Times New Roman" w:cs="Times New Roman"/>
                      <w:sz w:val="20"/>
                      <w:szCs w:val="20"/>
                      <w:shd w:val="clear" w:color="auto" w:fill="FFFFFF"/>
                    </w:rPr>
                    <w:t>Min. Every tree months</w:t>
                  </w:r>
                </w:p>
              </w:tc>
            </w:tr>
          </w:tbl>
          <w:p w:rsidR="00147249" w:rsidRPr="004D21AE" w:rsidRDefault="00147249" w:rsidP="00943E9F">
            <w:pPr>
              <w:widowControl w:val="0"/>
              <w:spacing w:after="0"/>
              <w:contextualSpacing/>
              <w:rPr>
                <w:rFonts w:ascii="Times New Roman" w:hAnsi="Times New Roman" w:cs="Times New Roman"/>
                <w:sz w:val="20"/>
                <w:szCs w:val="20"/>
                <w:shd w:val="clear" w:color="auto" w:fill="FFFFFF"/>
              </w:rPr>
            </w:pPr>
          </w:p>
          <w:p w:rsidR="00147249" w:rsidRPr="004D21AE" w:rsidRDefault="00147249" w:rsidP="00943E9F">
            <w:pPr>
              <w:pStyle w:val="ListParagraph"/>
              <w:numPr>
                <w:ilvl w:val="0"/>
                <w:numId w:val="33"/>
              </w:numPr>
              <w:shd w:val="clear" w:color="auto" w:fill="FFFFFF"/>
              <w:spacing w:after="0"/>
              <w:textAlignment w:val="baseline"/>
              <w:rPr>
                <w:rFonts w:ascii="Times New Roman" w:eastAsia="Times New Roman" w:hAnsi="Times New Roman" w:cs="Times New Roman"/>
                <w:sz w:val="20"/>
                <w:szCs w:val="20"/>
                <w:lang w:val="en-US" w:eastAsia="nl-BE"/>
              </w:rPr>
            </w:pPr>
            <w:r w:rsidRPr="004D21AE">
              <w:rPr>
                <w:rFonts w:ascii="Times New Roman" w:eastAsia="Times New Roman" w:hAnsi="Times New Roman" w:cs="Times New Roman"/>
                <w:sz w:val="20"/>
                <w:szCs w:val="20"/>
                <w:shd w:val="clear" w:color="auto" w:fill="FFFFFF"/>
                <w:lang w:val="en-US" w:eastAsia="nl-BE"/>
              </w:rPr>
              <w:lastRenderedPageBreak/>
              <w:t xml:space="preserve">Tailor the frequency depending on the presence of other risk factors on the development of terminal renal failure and the progression of the </w:t>
            </w:r>
            <w:proofErr w:type="spellStart"/>
            <w:r w:rsidRPr="004D21AE">
              <w:rPr>
                <w:rFonts w:ascii="Times New Roman" w:eastAsia="Times New Roman" w:hAnsi="Times New Roman" w:cs="Times New Roman"/>
                <w:sz w:val="20"/>
                <w:szCs w:val="20"/>
                <w:shd w:val="clear" w:color="auto" w:fill="FFFFFF"/>
                <w:lang w:val="en-US" w:eastAsia="nl-BE"/>
              </w:rPr>
              <w:t>eGFR</w:t>
            </w:r>
            <w:proofErr w:type="spellEnd"/>
          </w:p>
          <w:p w:rsidR="00147249" w:rsidRPr="004D21AE" w:rsidRDefault="00147249" w:rsidP="001C7DC5">
            <w:pPr>
              <w:pStyle w:val="ListParagraph"/>
              <w:numPr>
                <w:ilvl w:val="0"/>
                <w:numId w:val="33"/>
              </w:numPr>
              <w:shd w:val="clear" w:color="auto" w:fill="FFFFFF"/>
              <w:spacing w:after="0"/>
              <w:textAlignment w:val="baseline"/>
              <w:rPr>
                <w:rFonts w:ascii="Times New Roman" w:eastAsia="Times New Roman" w:hAnsi="Times New Roman" w:cs="Times New Roman"/>
                <w:sz w:val="20"/>
                <w:szCs w:val="20"/>
                <w:lang w:val="en-US" w:eastAsia="nl-BE"/>
              </w:rPr>
            </w:pPr>
            <w:r w:rsidRPr="004D21AE">
              <w:rPr>
                <w:rFonts w:ascii="Times New Roman" w:eastAsia="Times New Roman" w:hAnsi="Times New Roman" w:cs="Times New Roman"/>
                <w:sz w:val="20"/>
                <w:szCs w:val="20"/>
                <w:shd w:val="clear" w:color="auto" w:fill="FFFFFF"/>
                <w:lang w:val="en-US" w:eastAsia="nl-BE"/>
              </w:rPr>
              <w:t xml:space="preserve">Let the frequency of detecting proteinuria and complications suspend upon the </w:t>
            </w:r>
            <w:proofErr w:type="spellStart"/>
            <w:r w:rsidRPr="004D21AE">
              <w:rPr>
                <w:rFonts w:ascii="Times New Roman" w:eastAsia="Times New Roman" w:hAnsi="Times New Roman" w:cs="Times New Roman"/>
                <w:sz w:val="20"/>
                <w:szCs w:val="20"/>
                <w:shd w:val="clear" w:color="auto" w:fill="FFFFFF"/>
                <w:lang w:val="en-US" w:eastAsia="nl-BE"/>
              </w:rPr>
              <w:t>eGFR</w:t>
            </w:r>
            <w:proofErr w:type="spellEnd"/>
            <w:r w:rsidRPr="004D21AE">
              <w:rPr>
                <w:rFonts w:ascii="Times New Roman" w:eastAsia="Times New Roman" w:hAnsi="Times New Roman" w:cs="Times New Roman"/>
                <w:sz w:val="20"/>
                <w:szCs w:val="20"/>
                <w:shd w:val="clear" w:color="auto" w:fill="FFFFFF"/>
                <w:lang w:val="en-US" w:eastAsia="nl-BE"/>
              </w:rPr>
              <w:t xml:space="preserve">, the progression of the </w:t>
            </w:r>
            <w:proofErr w:type="spellStart"/>
            <w:r w:rsidRPr="004D21AE">
              <w:rPr>
                <w:rFonts w:ascii="Times New Roman" w:eastAsia="Times New Roman" w:hAnsi="Times New Roman" w:cs="Times New Roman"/>
                <w:sz w:val="20"/>
                <w:szCs w:val="20"/>
                <w:shd w:val="clear" w:color="auto" w:fill="FFFFFF"/>
                <w:lang w:val="en-US" w:eastAsia="nl-BE"/>
              </w:rPr>
              <w:t>eGFR</w:t>
            </w:r>
            <w:proofErr w:type="spellEnd"/>
            <w:r w:rsidRPr="004D21AE">
              <w:rPr>
                <w:rFonts w:ascii="Times New Roman" w:eastAsia="Times New Roman" w:hAnsi="Times New Roman" w:cs="Times New Roman"/>
                <w:sz w:val="20"/>
                <w:szCs w:val="20"/>
                <w:shd w:val="clear" w:color="auto" w:fill="FFFFFF"/>
                <w:lang w:val="en-US" w:eastAsia="nl-BE"/>
              </w:rPr>
              <w:t xml:space="preserve"> and drug therapy</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lastRenderedPageBreak/>
              <w:t>DM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Consensus</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9461D" w:rsidRPr="004D21AE" w:rsidRDefault="00F9461D" w:rsidP="00F9461D">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F9461D" w:rsidP="00F9461D">
            <w:pPr>
              <w:widowControl w:val="0"/>
              <w:rPr>
                <w:rFonts w:ascii="Times New Roman" w:eastAsia="Calibri" w:hAnsi="Times New Roman" w:cs="Times New Roman"/>
                <w:sz w:val="20"/>
                <w:szCs w:val="20"/>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lastRenderedPageBreak/>
              <w:t>□</w:t>
            </w:r>
            <w:r w:rsidRPr="004D21AE">
              <w:rPr>
                <w:rFonts w:ascii="Times New Roman" w:hAnsi="Times New Roman" w:cs="Times New Roman"/>
                <w:i/>
                <w:sz w:val="20"/>
                <w:szCs w:val="20"/>
                <w:lang w:val="en-US"/>
              </w:rPr>
              <w:t xml:space="preserve"> Relevance recommendation</w:t>
            </w:r>
          </w:p>
        </w:tc>
      </w:tr>
      <w:tr w:rsidR="004A2C09" w:rsidRPr="00D35EAC" w:rsidTr="001C7DC5">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lastRenderedPageBreak/>
              <w:t>16</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hAnsi="Times New Roman" w:cs="Times New Roman"/>
                <w:sz w:val="20"/>
                <w:szCs w:val="20"/>
                <w:shd w:val="clear" w:color="auto" w:fill="FFFFFF"/>
                <w:lang w:val="en-US"/>
              </w:rPr>
            </w:pPr>
            <w:r w:rsidRPr="004D21AE">
              <w:rPr>
                <w:rFonts w:ascii="Times New Roman" w:hAnsi="Times New Roman" w:cs="Times New Roman"/>
                <w:sz w:val="20"/>
                <w:szCs w:val="20"/>
                <w:shd w:val="clear" w:color="auto" w:fill="FFFFFF"/>
                <w:lang w:val="en-US"/>
              </w:rPr>
              <w:t>Metabolic complications of kidney failure</w:t>
            </w:r>
            <w:proofErr w:type="gramStart"/>
            <w:r w:rsidRPr="004D21AE">
              <w:rPr>
                <w:rFonts w:ascii="Times New Roman" w:hAnsi="Times New Roman" w:cs="Times New Roman"/>
                <w:sz w:val="20"/>
                <w:szCs w:val="20"/>
                <w:shd w:val="clear" w:color="auto" w:fill="FFFFFF"/>
                <w:lang w:val="en-US"/>
              </w:rPr>
              <w:t>:</w:t>
            </w:r>
            <w:proofErr w:type="gramEnd"/>
            <w:r w:rsidR="00D557B4" w:rsidRPr="004D21AE">
              <w:rPr>
                <w:rFonts w:ascii="Times New Roman" w:hAnsi="Times New Roman" w:cs="Times New Roman"/>
                <w:sz w:val="20"/>
                <w:szCs w:val="20"/>
                <w:shd w:val="clear" w:color="auto" w:fill="FFFFFF"/>
                <w:lang w:val="en-US"/>
              </w:rPr>
              <w:br/>
            </w:r>
            <w:r w:rsidRPr="004D21AE">
              <w:rPr>
                <w:rFonts w:ascii="Times New Roman" w:hAnsi="Times New Roman" w:cs="Times New Roman"/>
                <w:sz w:val="20"/>
                <w:szCs w:val="20"/>
                <w:shd w:val="clear" w:color="auto" w:fill="FFFFFF"/>
                <w:lang w:val="en-US"/>
              </w:rPr>
              <w:t xml:space="preserve">Measure serum potassium, calcium, phosphate, PTH and bicarbonate levels, and </w:t>
            </w:r>
            <w:proofErr w:type="spellStart"/>
            <w:r w:rsidRPr="004D21AE">
              <w:rPr>
                <w:rFonts w:ascii="Times New Roman" w:hAnsi="Times New Roman" w:cs="Times New Roman"/>
                <w:sz w:val="20"/>
                <w:szCs w:val="20"/>
                <w:shd w:val="clear" w:color="auto" w:fill="FFFFFF"/>
                <w:lang w:val="en-US"/>
              </w:rPr>
              <w:t>Hb</w:t>
            </w:r>
            <w:proofErr w:type="spellEnd"/>
            <w:r w:rsidRPr="004D21AE">
              <w:rPr>
                <w:rFonts w:ascii="Times New Roman" w:hAnsi="Times New Roman" w:cs="Times New Roman"/>
                <w:sz w:val="20"/>
                <w:szCs w:val="20"/>
                <w:shd w:val="clear" w:color="auto" w:fill="FFFFFF"/>
                <w:lang w:val="en-US"/>
              </w:rPr>
              <w:t xml:space="preserve"> in </w:t>
            </w:r>
            <w:proofErr w:type="spellStart"/>
            <w:r w:rsidRPr="004D21AE">
              <w:rPr>
                <w:rFonts w:ascii="Times New Roman" w:hAnsi="Times New Roman" w:cs="Times New Roman"/>
                <w:sz w:val="20"/>
                <w:szCs w:val="20"/>
                <w:shd w:val="clear" w:color="auto" w:fill="FFFFFF"/>
                <w:lang w:val="en-US"/>
              </w:rPr>
              <w:t>patiënts</w:t>
            </w:r>
            <w:proofErr w:type="spellEnd"/>
            <w:r w:rsidRPr="004D21AE">
              <w:rPr>
                <w:rFonts w:ascii="Times New Roman" w:hAnsi="Times New Roman" w:cs="Times New Roman"/>
                <w:sz w:val="20"/>
                <w:szCs w:val="20"/>
                <w:shd w:val="clear" w:color="auto" w:fill="FFFFFF"/>
                <w:lang w:val="en-US"/>
              </w:rPr>
              <w:t xml:space="preserve"> with CKD with a moderate (code orange) to strongly (code red) increased risk. In case of increased PTH, also measure vitamin D, and in the case of reduced </w:t>
            </w:r>
            <w:proofErr w:type="spellStart"/>
            <w:r w:rsidRPr="004D21AE">
              <w:rPr>
                <w:rFonts w:ascii="Times New Roman" w:hAnsi="Times New Roman" w:cs="Times New Roman"/>
                <w:sz w:val="20"/>
                <w:szCs w:val="20"/>
                <w:shd w:val="clear" w:color="auto" w:fill="FFFFFF"/>
                <w:lang w:val="en-US"/>
              </w:rPr>
              <w:t>Hb</w:t>
            </w:r>
            <w:proofErr w:type="spellEnd"/>
            <w:r w:rsidRPr="004D21AE">
              <w:rPr>
                <w:rFonts w:ascii="Times New Roman" w:hAnsi="Times New Roman" w:cs="Times New Roman"/>
                <w:sz w:val="20"/>
                <w:szCs w:val="20"/>
                <w:shd w:val="clear" w:color="auto" w:fill="FFFFFF"/>
                <w:lang w:val="en-US"/>
              </w:rPr>
              <w:t xml:space="preserve"> also measure ferritin and transferrin saturation. The frequency of these measurements depends on the degree of kidney damage.</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NfN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 xml:space="preserve">none </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9461D" w:rsidRPr="004D21AE" w:rsidRDefault="00F9461D" w:rsidP="00F9461D">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F9461D" w:rsidP="00F9461D">
            <w:pPr>
              <w:widowControl w:val="0"/>
              <w:rPr>
                <w:rFonts w:ascii="Times New Roman" w:hAnsi="Times New Roman" w:cs="Times New Roman"/>
                <w:i/>
                <w:sz w:val="20"/>
                <w:szCs w:val="20"/>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bl>
    <w:p w:rsidR="00147249" w:rsidRPr="004D21AE" w:rsidRDefault="00147249" w:rsidP="00943E9F">
      <w:pPr>
        <w:rPr>
          <w:rFonts w:ascii="Times New Roman" w:hAnsi="Times New Roman" w:cs="Times New Roman"/>
          <w:lang w:val="en-US"/>
        </w:rPr>
      </w:pPr>
    </w:p>
    <w:p w:rsidR="00147249" w:rsidRPr="004D21AE" w:rsidRDefault="00147249" w:rsidP="00943E9F">
      <w:pPr>
        <w:rPr>
          <w:rFonts w:ascii="Times New Roman" w:hAnsi="Times New Roman" w:cs="Times New Roman"/>
          <w:b/>
          <w:u w:val="single"/>
          <w:lang w:val="en-US"/>
        </w:rPr>
      </w:pPr>
      <w:r w:rsidRPr="004D21AE">
        <w:rPr>
          <w:rFonts w:ascii="Times New Roman" w:hAnsi="Times New Roman" w:cs="Times New Roman"/>
          <w:b/>
          <w:u w:val="single"/>
          <w:lang w:val="en-US"/>
        </w:rPr>
        <w:t>Top 3 recommendation</w:t>
      </w:r>
    </w:p>
    <w:p w:rsidR="00147249" w:rsidRPr="004D21AE" w:rsidRDefault="00147249" w:rsidP="00943E9F">
      <w:pPr>
        <w:rPr>
          <w:rFonts w:ascii="Times New Roman" w:hAnsi="Times New Roman" w:cs="Times New Roman"/>
          <w:lang w:val="en-US"/>
        </w:rPr>
      </w:pPr>
      <w:r w:rsidRPr="004D21AE">
        <w:rPr>
          <w:rFonts w:ascii="Times New Roman" w:hAnsi="Times New Roman" w:cs="Times New Roman"/>
          <w:lang w:val="en-US"/>
        </w:rPr>
        <w:t>Which recommendations for ‘</w:t>
      </w:r>
      <w:proofErr w:type="spellStart"/>
      <w:r w:rsidRPr="004D21AE">
        <w:rPr>
          <w:rFonts w:ascii="Times New Roman" w:hAnsi="Times New Roman" w:cs="Times New Roman"/>
          <w:lang w:val="en-US"/>
        </w:rPr>
        <w:t>managment</w:t>
      </w:r>
      <w:proofErr w:type="spellEnd"/>
      <w:r w:rsidRPr="004D21AE">
        <w:rPr>
          <w:rFonts w:ascii="Times New Roman" w:hAnsi="Times New Roman" w:cs="Times New Roman"/>
          <w:lang w:val="en-US"/>
        </w:rPr>
        <w:t>: follow-up’ of chronic renal insufficiency do you find most suitable for measuring the quality of care?</w:t>
      </w:r>
    </w:p>
    <w:tbl>
      <w:tblPr>
        <w:tblStyle w:val="TableGrid"/>
        <w:tblW w:w="0" w:type="auto"/>
        <w:tblLook w:val="04A0" w:firstRow="1" w:lastRow="0" w:firstColumn="1" w:lastColumn="0" w:noHBand="0" w:noVBand="1"/>
      </w:tblPr>
      <w:tblGrid>
        <w:gridCol w:w="1355"/>
        <w:gridCol w:w="1695"/>
        <w:gridCol w:w="10942"/>
      </w:tblGrid>
      <w:tr w:rsidR="004A2C09" w:rsidRPr="00D35EAC" w:rsidTr="00147249">
        <w:tc>
          <w:tcPr>
            <w:tcW w:w="13992"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147249" w:rsidRPr="004D21AE" w:rsidRDefault="00147249" w:rsidP="00943E9F">
            <w:pPr>
              <w:tabs>
                <w:tab w:val="left" w:pos="5392"/>
              </w:tabs>
              <w:spacing w:line="276" w:lineRule="auto"/>
              <w:rPr>
                <w:rFonts w:ascii="Times New Roman" w:hAnsi="Times New Roman" w:cs="Times New Roman"/>
                <w:lang w:val="en-US"/>
              </w:rPr>
            </w:pPr>
            <w:r w:rsidRPr="004D21AE">
              <w:rPr>
                <w:rFonts w:ascii="Times New Roman" w:hAnsi="Times New Roman" w:cs="Times New Roman"/>
                <w:lang w:val="en-US"/>
              </w:rPr>
              <w:t xml:space="preserve">Top 3 recommendations regarding </w:t>
            </w:r>
            <w:proofErr w:type="spellStart"/>
            <w:r w:rsidRPr="004D21AE">
              <w:rPr>
                <w:rFonts w:ascii="Times New Roman" w:hAnsi="Times New Roman" w:cs="Times New Roman"/>
                <w:lang w:val="en-US"/>
              </w:rPr>
              <w:t>managment</w:t>
            </w:r>
            <w:proofErr w:type="spellEnd"/>
            <w:r w:rsidRPr="004D21AE">
              <w:rPr>
                <w:rFonts w:ascii="Times New Roman" w:hAnsi="Times New Roman" w:cs="Times New Roman"/>
                <w:lang w:val="en-US"/>
              </w:rPr>
              <w:t xml:space="preserve">: follow-up </w:t>
            </w:r>
          </w:p>
        </w:tc>
      </w:tr>
      <w:tr w:rsidR="004A2C09" w:rsidRPr="004D21AE" w:rsidTr="00147249">
        <w:tc>
          <w:tcPr>
            <w:tcW w:w="1371"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Position</w:t>
            </w:r>
          </w:p>
        </w:tc>
        <w:tc>
          <w:tcPr>
            <w:tcW w:w="1297"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Number of recommendation</w:t>
            </w:r>
          </w:p>
        </w:tc>
        <w:tc>
          <w:tcPr>
            <w:tcW w:w="11324"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Motivation</w:t>
            </w:r>
          </w:p>
        </w:tc>
      </w:tr>
      <w:tr w:rsidR="004A2C09" w:rsidRPr="004D21AE" w:rsidTr="00147249">
        <w:tc>
          <w:tcPr>
            <w:tcW w:w="1371"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1st position</w:t>
            </w:r>
          </w:p>
        </w:tc>
        <w:tc>
          <w:tcPr>
            <w:tcW w:w="129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c>
          <w:tcPr>
            <w:tcW w:w="11324"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r>
      <w:tr w:rsidR="004A2C09" w:rsidRPr="004D21AE" w:rsidTr="00147249">
        <w:tc>
          <w:tcPr>
            <w:tcW w:w="1371" w:type="dxa"/>
            <w:tcBorders>
              <w:top w:val="single" w:sz="4" w:space="0" w:color="auto"/>
              <w:left w:val="single" w:sz="4" w:space="0" w:color="auto"/>
              <w:bottom w:val="single" w:sz="4" w:space="0" w:color="auto"/>
              <w:right w:val="single" w:sz="4" w:space="0" w:color="auto"/>
            </w:tcBorders>
            <w:hideMark/>
          </w:tcPr>
          <w:p w:rsidR="00147249" w:rsidRPr="004D21AE" w:rsidRDefault="005F597A" w:rsidP="00943E9F">
            <w:pPr>
              <w:spacing w:line="276" w:lineRule="auto"/>
              <w:rPr>
                <w:rFonts w:ascii="Times New Roman" w:hAnsi="Times New Roman" w:cs="Times New Roman"/>
              </w:rPr>
            </w:pPr>
            <w:r w:rsidRPr="004D21AE">
              <w:rPr>
                <w:rFonts w:ascii="Times New Roman" w:hAnsi="Times New Roman" w:cs="Times New Roman"/>
              </w:rPr>
              <w:t>2nd</w:t>
            </w:r>
            <w:r w:rsidR="00147249" w:rsidRPr="004D21AE">
              <w:rPr>
                <w:rFonts w:ascii="Times New Roman" w:hAnsi="Times New Roman" w:cs="Times New Roman"/>
              </w:rPr>
              <w:t xml:space="preserve"> position</w:t>
            </w:r>
          </w:p>
        </w:tc>
        <w:tc>
          <w:tcPr>
            <w:tcW w:w="129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c>
          <w:tcPr>
            <w:tcW w:w="11324"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r>
      <w:tr w:rsidR="004A2C09" w:rsidRPr="004D21AE" w:rsidTr="00147249">
        <w:tc>
          <w:tcPr>
            <w:tcW w:w="1371" w:type="dxa"/>
            <w:tcBorders>
              <w:top w:val="single" w:sz="4" w:space="0" w:color="auto"/>
              <w:left w:val="single" w:sz="4" w:space="0" w:color="auto"/>
              <w:bottom w:val="single" w:sz="4" w:space="0" w:color="auto"/>
              <w:right w:val="single" w:sz="4" w:space="0" w:color="auto"/>
            </w:tcBorders>
            <w:hideMark/>
          </w:tcPr>
          <w:p w:rsidR="00147249" w:rsidRPr="004D21AE" w:rsidRDefault="005F597A" w:rsidP="00943E9F">
            <w:pPr>
              <w:spacing w:line="276" w:lineRule="auto"/>
              <w:rPr>
                <w:rFonts w:ascii="Times New Roman" w:hAnsi="Times New Roman" w:cs="Times New Roman"/>
              </w:rPr>
            </w:pPr>
            <w:r w:rsidRPr="004D21AE">
              <w:rPr>
                <w:rFonts w:ascii="Times New Roman" w:hAnsi="Times New Roman" w:cs="Times New Roman"/>
              </w:rPr>
              <w:lastRenderedPageBreak/>
              <w:t>3rd</w:t>
            </w:r>
            <w:r w:rsidR="00147249" w:rsidRPr="004D21AE">
              <w:rPr>
                <w:rFonts w:ascii="Times New Roman" w:hAnsi="Times New Roman" w:cs="Times New Roman"/>
              </w:rPr>
              <w:t xml:space="preserve"> position</w:t>
            </w:r>
          </w:p>
        </w:tc>
        <w:tc>
          <w:tcPr>
            <w:tcW w:w="129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c>
          <w:tcPr>
            <w:tcW w:w="11324"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r>
    </w:tbl>
    <w:p w:rsidR="00147249" w:rsidRPr="004D21AE" w:rsidRDefault="00147249" w:rsidP="00943E9F">
      <w:pPr>
        <w:rPr>
          <w:rFonts w:ascii="Times New Roman" w:hAnsi="Times New Roman" w:cs="Times New Roman"/>
        </w:rPr>
      </w:pPr>
    </w:p>
    <w:tbl>
      <w:tblPr>
        <w:tblW w:w="14205" w:type="dxa"/>
        <w:tblInd w:w="-85" w:type="dxa"/>
        <w:tblLayout w:type="fixed"/>
        <w:tblLook w:val="04A0" w:firstRow="1" w:lastRow="0" w:firstColumn="1" w:lastColumn="0" w:noHBand="0" w:noVBand="1"/>
      </w:tblPr>
      <w:tblGrid>
        <w:gridCol w:w="527"/>
        <w:gridCol w:w="6521"/>
        <w:gridCol w:w="851"/>
        <w:gridCol w:w="992"/>
        <w:gridCol w:w="1134"/>
        <w:gridCol w:w="4180"/>
      </w:tblGrid>
      <w:tr w:rsidR="004A2C09" w:rsidRPr="004D21AE" w:rsidTr="00147249">
        <w:trPr>
          <w:trHeight w:val="420"/>
        </w:trPr>
        <w:tc>
          <w:tcPr>
            <w:tcW w:w="14202" w:type="dxa"/>
            <w:gridSpan w:val="6"/>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pStyle w:val="ListParagraph"/>
              <w:numPr>
                <w:ilvl w:val="0"/>
                <w:numId w:val="31"/>
              </w:numPr>
              <w:spacing w:after="0"/>
              <w:rPr>
                <w:rFonts w:ascii="Times New Roman" w:eastAsia="Times New Roman" w:hAnsi="Times New Roman" w:cs="Times New Roman"/>
                <w:b/>
                <w:i/>
                <w:sz w:val="28"/>
                <w:szCs w:val="28"/>
                <w:lang w:val="en-US" w:eastAsia="nl-BE"/>
              </w:rPr>
            </w:pPr>
            <w:r w:rsidRPr="004D21AE">
              <w:rPr>
                <w:rFonts w:ascii="Times New Roman" w:eastAsia="Times New Roman" w:hAnsi="Times New Roman" w:cs="Times New Roman"/>
                <w:b/>
                <w:i/>
                <w:sz w:val="28"/>
                <w:szCs w:val="28"/>
                <w:lang w:val="en-US" w:eastAsia="nl-BE"/>
              </w:rPr>
              <w:t>Management: Vaccination</w:t>
            </w:r>
          </w:p>
        </w:tc>
      </w:tr>
      <w:tr w:rsidR="004A2C09" w:rsidRPr="00D35EAC" w:rsidTr="00A06F92">
        <w:trPr>
          <w:trHeight w:val="2429"/>
        </w:trPr>
        <w:tc>
          <w:tcPr>
            <w:tcW w:w="52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val="en-US" w:eastAsia="nl-BE"/>
              </w:rPr>
            </w:pPr>
            <w:r w:rsidRPr="004D21AE">
              <w:rPr>
                <w:rFonts w:ascii="Times New Roman" w:eastAsia="Times New Roman" w:hAnsi="Times New Roman" w:cs="Times New Roman"/>
                <w:sz w:val="20"/>
                <w:szCs w:val="20"/>
                <w:lang w:val="en-US" w:eastAsia="nl-BE"/>
              </w:rPr>
              <w:t>17</w:t>
            </w:r>
          </w:p>
        </w:tc>
        <w:tc>
          <w:tcPr>
            <w:tcW w:w="6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47249" w:rsidRPr="004D21AE" w:rsidRDefault="00147249" w:rsidP="00943E9F">
            <w:pPr>
              <w:pStyle w:val="NormalWeb"/>
              <w:spacing w:before="0" w:beforeAutospacing="0" w:after="0" w:afterAutospacing="0" w:line="276" w:lineRule="auto"/>
              <w:rPr>
                <w:lang w:val="en-US" w:eastAsia="en-US"/>
              </w:rPr>
            </w:pPr>
            <w:r w:rsidRPr="004D21AE">
              <w:rPr>
                <w:sz w:val="20"/>
                <w:szCs w:val="20"/>
                <w:lang w:val="en-US" w:eastAsia="en-US"/>
              </w:rPr>
              <w:t xml:space="preserve">We recommend that all adults with CKD are offered annual </w:t>
            </w:r>
            <w:r w:rsidRPr="004D21AE">
              <w:rPr>
                <w:b/>
                <w:bCs/>
                <w:sz w:val="20"/>
                <w:szCs w:val="20"/>
                <w:lang w:val="en-US" w:eastAsia="en-US"/>
              </w:rPr>
              <w:t xml:space="preserve">vaccination </w:t>
            </w:r>
            <w:r w:rsidRPr="004D21AE">
              <w:rPr>
                <w:sz w:val="20"/>
                <w:szCs w:val="20"/>
                <w:lang w:val="en-US" w:eastAsia="en-US"/>
              </w:rPr>
              <w:t xml:space="preserve">with </w:t>
            </w:r>
            <w:r w:rsidRPr="004D21AE">
              <w:rPr>
                <w:b/>
                <w:bCs/>
                <w:sz w:val="20"/>
                <w:szCs w:val="20"/>
                <w:lang w:val="en-US" w:eastAsia="en-US"/>
              </w:rPr>
              <w:t xml:space="preserve">influenza </w:t>
            </w:r>
            <w:r w:rsidRPr="004D21AE">
              <w:rPr>
                <w:sz w:val="20"/>
                <w:szCs w:val="20"/>
                <w:lang w:val="en-US" w:eastAsia="en-US"/>
              </w:rPr>
              <w:t>vaccine, unless</w:t>
            </w:r>
            <w:r w:rsidRPr="004D21AE">
              <w:rPr>
                <w:lang w:val="en-US" w:eastAsia="en-US"/>
              </w:rPr>
              <w:t xml:space="preserve"> </w:t>
            </w:r>
            <w:r w:rsidRPr="004D21AE">
              <w:rPr>
                <w:sz w:val="20"/>
                <w:szCs w:val="20"/>
                <w:lang w:val="en-US" w:eastAsia="en-US"/>
              </w:rPr>
              <w:t>contraindicated.</w:t>
            </w:r>
          </w:p>
          <w:p w:rsidR="00147249" w:rsidRPr="004D21AE" w:rsidRDefault="00147249" w:rsidP="00943E9F">
            <w:pPr>
              <w:widowControl w:val="0"/>
              <w:rPr>
                <w:rFonts w:ascii="Times New Roman" w:eastAsia="Calibri" w:hAnsi="Times New Roman" w:cs="Times New Roman"/>
                <w:sz w:val="20"/>
                <w:szCs w:val="20"/>
                <w:lang w:val="en-US"/>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KDIGO</w:t>
            </w:r>
            <w:r w:rsidRPr="004D21AE">
              <w:rPr>
                <w:rFonts w:ascii="Times New Roman" w:eastAsia="Calibri" w:hAnsi="Times New Roman" w:cs="Times New Roman"/>
                <w:sz w:val="20"/>
                <w:szCs w:val="20"/>
              </w:rPr>
              <w:br/>
              <w:t>NfN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r w:rsidRPr="004D21AE">
              <w:rPr>
                <w:rFonts w:ascii="Times New Roman" w:eastAsia="Calibri" w:hAnsi="Times New Roman" w:cs="Times New Roman"/>
                <w:sz w:val="20"/>
                <w:szCs w:val="20"/>
              </w:rPr>
              <w:br/>
              <w:t>2015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1B</w:t>
            </w:r>
            <w:r w:rsidRPr="004D21AE">
              <w:rPr>
                <w:rFonts w:ascii="Times New Roman" w:eastAsia="Calibri" w:hAnsi="Times New Roman" w:cs="Times New Roman"/>
                <w:sz w:val="20"/>
                <w:szCs w:val="20"/>
              </w:rPr>
              <w:br/>
              <w:t>1B</w:t>
            </w:r>
          </w:p>
        </w:tc>
        <w:tc>
          <w:tcPr>
            <w:tcW w:w="4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9461D" w:rsidRPr="004D21AE" w:rsidRDefault="001C7DC5" w:rsidP="00F9461D">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w:t>
            </w:r>
            <w:r w:rsidR="00F9461D" w:rsidRPr="004D21AE">
              <w:rPr>
                <w:rFonts w:ascii="Times New Roman" w:hAnsi="Times New Roman" w:cs="Times New Roman"/>
                <w:b/>
                <w:sz w:val="20"/>
                <w:szCs w:val="20"/>
                <w:lang w:val="en-US"/>
              </w:rPr>
              <w:t xml:space="preserve">       1 </w:t>
            </w:r>
            <w:r w:rsidR="00F9461D" w:rsidRPr="004D21AE">
              <w:rPr>
                <w:rFonts w:ascii="Times New Roman" w:hAnsi="Times New Roman" w:cs="Times New Roman"/>
                <w:b/>
                <w:sz w:val="20"/>
                <w:szCs w:val="20"/>
                <w:lang w:val="en-US"/>
              </w:rPr>
              <w:tab/>
              <w:t xml:space="preserve">    2      3      4      5      6      7      8      9</w:t>
            </w:r>
            <w:r w:rsidR="00F9461D" w:rsidRPr="004D21AE">
              <w:rPr>
                <w:rFonts w:ascii="Times New Roman" w:hAnsi="Times New Roman" w:cs="Times New Roman"/>
                <w:b/>
                <w:sz w:val="20"/>
                <w:szCs w:val="20"/>
                <w:lang w:val="en-US"/>
              </w:rPr>
              <w:br/>
              <w:t xml:space="preserve"> [---------------------------------------------------------]</w:t>
            </w:r>
            <w:r w:rsidR="00F9461D" w:rsidRPr="004D21AE">
              <w:rPr>
                <w:rFonts w:ascii="Times New Roman" w:hAnsi="Times New Roman" w:cs="Times New Roman"/>
                <w:b/>
                <w:sz w:val="20"/>
                <w:szCs w:val="20"/>
                <w:lang w:val="en-US"/>
              </w:rPr>
              <w:br/>
            </w:r>
            <w:r w:rsidR="00F9461D" w:rsidRPr="004D21AE">
              <w:rPr>
                <w:rFonts w:ascii="Times New Roman" w:eastAsia="Calibri" w:hAnsi="Times New Roman" w:cs="Times New Roman"/>
                <w:sz w:val="16"/>
                <w:szCs w:val="16"/>
                <w:lang w:val="en-US"/>
              </w:rPr>
              <w:t xml:space="preserve">   Poor                                                                      Excellent  </w:t>
            </w:r>
            <w:r w:rsidR="00F9461D" w:rsidRPr="004D21AE">
              <w:rPr>
                <w:rFonts w:ascii="Times New Roman" w:hAnsi="Times New Roman" w:cs="Times New Roman"/>
                <w:i/>
                <w:sz w:val="32"/>
                <w:szCs w:val="20"/>
                <w:lang w:val="en-US"/>
              </w:rPr>
              <w:t>□</w:t>
            </w:r>
            <w:r w:rsidR="00F9461D" w:rsidRPr="004D21AE">
              <w:rPr>
                <w:rFonts w:ascii="Times New Roman" w:hAnsi="Times New Roman" w:cs="Times New Roman"/>
                <w:i/>
                <w:sz w:val="20"/>
                <w:szCs w:val="20"/>
                <w:lang w:val="en-US"/>
              </w:rPr>
              <w:t xml:space="preserve">Not </w:t>
            </w:r>
            <w:proofErr w:type="spellStart"/>
            <w:r w:rsidR="00F9461D" w:rsidRPr="004D21AE">
              <w:rPr>
                <w:rFonts w:ascii="Times New Roman" w:hAnsi="Times New Roman" w:cs="Times New Roman"/>
                <w:i/>
                <w:sz w:val="20"/>
                <w:szCs w:val="20"/>
                <w:lang w:val="en-US"/>
              </w:rPr>
              <w:t>judgeable</w:t>
            </w:r>
            <w:proofErr w:type="spellEnd"/>
          </w:p>
          <w:p w:rsidR="00147249" w:rsidRPr="004D21AE" w:rsidRDefault="00F9461D" w:rsidP="00F9461D">
            <w:pPr>
              <w:spacing w:after="0"/>
              <w:rPr>
                <w:rFonts w:ascii="Times New Roman" w:eastAsia="Times New Roman" w:hAnsi="Times New Roman" w:cs="Times New Roman"/>
                <w:sz w:val="20"/>
                <w:szCs w:val="20"/>
                <w:lang w:val="en-US" w:eastAsia="nl-BE"/>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147249">
        <w:trPr>
          <w:trHeight w:val="420"/>
        </w:trPr>
        <w:tc>
          <w:tcPr>
            <w:tcW w:w="52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val="en-US" w:eastAsia="nl-BE"/>
              </w:rPr>
            </w:pPr>
            <w:r w:rsidRPr="004D21AE">
              <w:rPr>
                <w:rFonts w:ascii="Times New Roman" w:eastAsia="Times New Roman" w:hAnsi="Times New Roman" w:cs="Times New Roman"/>
                <w:sz w:val="20"/>
                <w:szCs w:val="20"/>
                <w:lang w:val="en-US" w:eastAsia="nl-BE"/>
              </w:rPr>
              <w:t>18</w:t>
            </w:r>
          </w:p>
        </w:tc>
        <w:tc>
          <w:tcPr>
            <w:tcW w:w="6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pStyle w:val="NormalWeb"/>
              <w:spacing w:before="0" w:beforeAutospacing="0" w:after="0" w:afterAutospacing="0" w:line="276" w:lineRule="auto"/>
              <w:rPr>
                <w:rFonts w:eastAsia="Calibri"/>
                <w:sz w:val="20"/>
                <w:szCs w:val="20"/>
                <w:lang w:val="en-US" w:eastAsia="en-US"/>
              </w:rPr>
            </w:pPr>
            <w:r w:rsidRPr="004D21AE">
              <w:rPr>
                <w:sz w:val="20"/>
                <w:szCs w:val="20"/>
                <w:lang w:val="en-US" w:eastAsia="en-US"/>
              </w:rPr>
              <w:t xml:space="preserve">We recommend that all adults with </w:t>
            </w:r>
            <w:proofErr w:type="spellStart"/>
            <w:r w:rsidRPr="004D21AE">
              <w:rPr>
                <w:sz w:val="20"/>
                <w:szCs w:val="20"/>
                <w:lang w:val="en-US" w:eastAsia="en-US"/>
              </w:rPr>
              <w:t>eGFR</w:t>
            </w:r>
            <w:proofErr w:type="spellEnd"/>
            <w:r w:rsidRPr="004D21AE">
              <w:rPr>
                <w:sz w:val="20"/>
                <w:szCs w:val="20"/>
                <w:lang w:val="en-US" w:eastAsia="en-US"/>
              </w:rPr>
              <w:t xml:space="preserve"> &lt; 30 ml/min/1.73 m2 (GFR categories G4-G5) and those at high risk</w:t>
            </w:r>
            <w:r w:rsidRPr="004D21AE">
              <w:rPr>
                <w:lang w:val="en-US" w:eastAsia="en-US"/>
              </w:rPr>
              <w:t xml:space="preserve"> </w:t>
            </w:r>
            <w:r w:rsidRPr="004D21AE">
              <w:rPr>
                <w:sz w:val="20"/>
                <w:szCs w:val="20"/>
                <w:lang w:val="en-US" w:eastAsia="en-US"/>
              </w:rPr>
              <w:t xml:space="preserve">of </w:t>
            </w:r>
            <w:r w:rsidRPr="004D21AE">
              <w:rPr>
                <w:b/>
                <w:bCs/>
                <w:sz w:val="20"/>
                <w:szCs w:val="20"/>
                <w:lang w:val="en-US" w:eastAsia="en-US"/>
              </w:rPr>
              <w:t xml:space="preserve">pneumococcal infection </w:t>
            </w:r>
            <w:r w:rsidRPr="004D21AE">
              <w:rPr>
                <w:sz w:val="20"/>
                <w:szCs w:val="20"/>
                <w:lang w:val="en-US" w:eastAsia="en-US"/>
              </w:rPr>
              <w:t>(e.g., nephrotic syndrome, diabetes, or those receiving immunosuppression) receive</w:t>
            </w:r>
            <w:r w:rsidRPr="004D21AE">
              <w:rPr>
                <w:lang w:val="en-US" w:eastAsia="en-US"/>
              </w:rPr>
              <w:t xml:space="preserve"> </w:t>
            </w:r>
            <w:r w:rsidRPr="004D21AE">
              <w:rPr>
                <w:sz w:val="20"/>
                <w:szCs w:val="20"/>
                <w:lang w:val="en-US" w:eastAsia="en-US"/>
              </w:rPr>
              <w:t xml:space="preserve">vaccination with polyvalent pneumococcal vaccine unless contraindicated.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KDIGO</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1B</w:t>
            </w:r>
          </w:p>
        </w:tc>
        <w:tc>
          <w:tcPr>
            <w:tcW w:w="4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9461D" w:rsidRPr="004D21AE" w:rsidRDefault="00F9461D" w:rsidP="00F9461D">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F9461D" w:rsidP="00F9461D">
            <w:pPr>
              <w:spacing w:after="0"/>
              <w:rPr>
                <w:rFonts w:ascii="Times New Roman" w:eastAsia="Times New Roman" w:hAnsi="Times New Roman" w:cs="Times New Roman"/>
                <w:sz w:val="20"/>
                <w:szCs w:val="20"/>
                <w:lang w:val="en-US" w:eastAsia="nl-BE"/>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147249">
        <w:trPr>
          <w:trHeight w:val="420"/>
        </w:trPr>
        <w:tc>
          <w:tcPr>
            <w:tcW w:w="52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val="en-US" w:eastAsia="nl-BE"/>
              </w:rPr>
            </w:pPr>
            <w:r w:rsidRPr="004D21AE">
              <w:rPr>
                <w:rFonts w:ascii="Times New Roman" w:eastAsia="Times New Roman" w:hAnsi="Times New Roman" w:cs="Times New Roman"/>
                <w:sz w:val="20"/>
                <w:szCs w:val="20"/>
                <w:lang w:val="en-US" w:eastAsia="nl-BE"/>
              </w:rPr>
              <w:t>19</w:t>
            </w:r>
          </w:p>
        </w:tc>
        <w:tc>
          <w:tcPr>
            <w:tcW w:w="6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hAnsi="Times New Roman" w:cs="Times New Roman"/>
                <w:sz w:val="20"/>
                <w:szCs w:val="20"/>
                <w:lang w:val="en-US"/>
              </w:rPr>
              <w:t xml:space="preserve">We recommend that all adults who are at high risk of progression of CKD and have GFR &lt; 30 ml/min/1.73 m2 (GFR categories G4-G5) be immunized against </w:t>
            </w:r>
            <w:r w:rsidRPr="004D21AE">
              <w:rPr>
                <w:rFonts w:ascii="Times New Roman" w:hAnsi="Times New Roman" w:cs="Times New Roman"/>
                <w:b/>
                <w:bCs/>
                <w:sz w:val="20"/>
                <w:szCs w:val="20"/>
                <w:lang w:val="en-US"/>
              </w:rPr>
              <w:t>hepatitis B</w:t>
            </w:r>
            <w:r w:rsidRPr="004D21AE">
              <w:rPr>
                <w:rFonts w:ascii="Times New Roman" w:hAnsi="Times New Roman" w:cs="Times New Roman"/>
                <w:sz w:val="20"/>
                <w:szCs w:val="20"/>
                <w:lang w:val="en-US"/>
              </w:rPr>
              <w:t xml:space="preserve"> and the response confirmed by appropriate serological </w:t>
            </w:r>
            <w:r w:rsidRPr="004D21AE">
              <w:rPr>
                <w:rFonts w:ascii="Times New Roman" w:hAnsi="Times New Roman" w:cs="Times New Roman"/>
                <w:sz w:val="20"/>
                <w:szCs w:val="20"/>
                <w:lang w:val="en-US"/>
              </w:rPr>
              <w:lastRenderedPageBreak/>
              <w:t xml:space="preserve">testing. </w:t>
            </w:r>
            <w:r w:rsidRPr="004D21AE">
              <w:rPr>
                <w:rFonts w:ascii="Times New Roman" w:hAnsi="Times New Roman" w:cs="Times New Roman"/>
                <w:sz w:val="20"/>
                <w:szCs w:val="20"/>
              </w:rPr>
              <w:t>(1B)</w:t>
            </w:r>
          </w:p>
          <w:p w:rsidR="00147249" w:rsidRPr="004D21AE" w:rsidRDefault="00147249" w:rsidP="00943E9F">
            <w:pPr>
              <w:widowControl w:val="0"/>
              <w:rPr>
                <w:rFonts w:ascii="Times New Roman" w:eastAsia="Calibri" w:hAnsi="Times New Roman" w:cs="Times New Roman"/>
                <w:sz w:val="20"/>
                <w:szCs w:val="20"/>
              </w:rPr>
            </w:pPr>
          </w:p>
          <w:p w:rsidR="00147249" w:rsidRPr="004D21AE" w:rsidRDefault="00147249" w:rsidP="00943E9F">
            <w:pPr>
              <w:widowControl w:val="0"/>
              <w:rPr>
                <w:rFonts w:ascii="Times New Roman" w:eastAsia="Calibri" w:hAnsi="Times New Roman" w:cs="Times New Roman"/>
                <w:sz w:val="20"/>
                <w:szCs w:val="20"/>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lastRenderedPageBreak/>
              <w:t>NfN</w:t>
            </w:r>
            <w:r w:rsidRPr="004D21AE">
              <w:rPr>
                <w:rFonts w:ascii="Times New Roman" w:eastAsia="Calibri" w:hAnsi="Times New Roman" w:cs="Times New Roman"/>
                <w:sz w:val="20"/>
                <w:szCs w:val="20"/>
              </w:rPr>
              <w:br/>
              <w:t>KDIGO</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2015</w:t>
            </w:r>
            <w:r w:rsidRPr="004D21AE">
              <w:rPr>
                <w:rFonts w:ascii="Times New Roman" w:eastAsia="Calibri" w:hAnsi="Times New Roman" w:cs="Times New Roman"/>
                <w:sz w:val="20"/>
                <w:szCs w:val="20"/>
              </w:rPr>
              <w:b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1B</w:t>
            </w:r>
            <w:r w:rsidRPr="004D21AE">
              <w:rPr>
                <w:rFonts w:ascii="Times New Roman" w:eastAsia="Calibri" w:hAnsi="Times New Roman" w:cs="Times New Roman"/>
                <w:sz w:val="20"/>
                <w:szCs w:val="20"/>
              </w:rPr>
              <w:br/>
              <w:t>1B</w:t>
            </w:r>
          </w:p>
        </w:tc>
        <w:tc>
          <w:tcPr>
            <w:tcW w:w="41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9461D" w:rsidRPr="004D21AE" w:rsidRDefault="00F9461D" w:rsidP="00F9461D">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lastRenderedPageBreak/>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F9461D" w:rsidP="00F9461D">
            <w:pPr>
              <w:spacing w:after="0"/>
              <w:rPr>
                <w:rFonts w:ascii="Times New Roman" w:eastAsia="Times New Roman" w:hAnsi="Times New Roman" w:cs="Times New Roman"/>
                <w:sz w:val="20"/>
                <w:szCs w:val="20"/>
                <w:lang w:val="en-US" w:eastAsia="nl-BE"/>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bl>
    <w:p w:rsidR="00147249" w:rsidRPr="004D21AE" w:rsidRDefault="00147249" w:rsidP="00943E9F">
      <w:pPr>
        <w:rPr>
          <w:rFonts w:ascii="Times New Roman" w:hAnsi="Times New Roman" w:cs="Times New Roman"/>
          <w:b/>
          <w:u w:val="single"/>
          <w:lang w:val="en-US"/>
        </w:rPr>
      </w:pPr>
    </w:p>
    <w:p w:rsidR="00147249" w:rsidRPr="004D21AE" w:rsidRDefault="00147249" w:rsidP="00943E9F">
      <w:pPr>
        <w:rPr>
          <w:rFonts w:ascii="Times New Roman" w:hAnsi="Times New Roman" w:cs="Times New Roman"/>
          <w:b/>
          <w:u w:val="single"/>
          <w:lang w:val="en-US"/>
        </w:rPr>
      </w:pPr>
      <w:r w:rsidRPr="004D21AE">
        <w:rPr>
          <w:rFonts w:ascii="Times New Roman" w:hAnsi="Times New Roman" w:cs="Times New Roman"/>
          <w:b/>
          <w:u w:val="single"/>
          <w:lang w:val="en-US"/>
        </w:rPr>
        <w:t>Top recommendation</w:t>
      </w:r>
    </w:p>
    <w:p w:rsidR="00147249" w:rsidRPr="004D21AE" w:rsidRDefault="00147249" w:rsidP="00943E9F">
      <w:pPr>
        <w:rPr>
          <w:rFonts w:ascii="Times New Roman" w:hAnsi="Times New Roman" w:cs="Times New Roman"/>
          <w:lang w:val="en-US"/>
        </w:rPr>
      </w:pPr>
      <w:r w:rsidRPr="004D21AE">
        <w:rPr>
          <w:rFonts w:ascii="Times New Roman" w:hAnsi="Times New Roman" w:cs="Times New Roman"/>
          <w:lang w:val="en-US"/>
        </w:rPr>
        <w:t>Which recommendation for vaccination of chronic renal insufficiency do you find most suitable for measuring the quality of care?</w:t>
      </w:r>
    </w:p>
    <w:p w:rsidR="00147249" w:rsidRPr="004D21AE" w:rsidRDefault="00147249" w:rsidP="00943E9F">
      <w:pPr>
        <w:rPr>
          <w:rFonts w:ascii="Times New Roman" w:hAnsi="Times New Roman" w:cs="Times New Roman"/>
          <w:lang w:val="en-US"/>
        </w:rPr>
      </w:pPr>
    </w:p>
    <w:tbl>
      <w:tblPr>
        <w:tblStyle w:val="TableGrid"/>
        <w:tblW w:w="0" w:type="auto"/>
        <w:tblLook w:val="04A0" w:firstRow="1" w:lastRow="0" w:firstColumn="1" w:lastColumn="0" w:noHBand="0" w:noVBand="1"/>
      </w:tblPr>
      <w:tblGrid>
        <w:gridCol w:w="1355"/>
        <w:gridCol w:w="1695"/>
        <w:gridCol w:w="10942"/>
      </w:tblGrid>
      <w:tr w:rsidR="004A2C09" w:rsidRPr="004D21AE" w:rsidTr="00147249">
        <w:tc>
          <w:tcPr>
            <w:tcW w:w="13992"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147249" w:rsidRPr="004D21AE" w:rsidRDefault="00147249" w:rsidP="00943E9F">
            <w:pPr>
              <w:tabs>
                <w:tab w:val="left" w:pos="5392"/>
              </w:tabs>
              <w:spacing w:line="276" w:lineRule="auto"/>
              <w:rPr>
                <w:rFonts w:ascii="Times New Roman" w:hAnsi="Times New Roman" w:cs="Times New Roman"/>
              </w:rPr>
            </w:pPr>
            <w:r w:rsidRPr="004D21AE">
              <w:rPr>
                <w:rFonts w:ascii="Times New Roman" w:hAnsi="Times New Roman" w:cs="Times New Roman"/>
              </w:rPr>
              <w:t>Top recommendation regarding vaccination.</w:t>
            </w:r>
          </w:p>
        </w:tc>
      </w:tr>
      <w:tr w:rsidR="004A2C09" w:rsidRPr="004D21AE" w:rsidTr="00147249">
        <w:tc>
          <w:tcPr>
            <w:tcW w:w="1371"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Position</w:t>
            </w:r>
          </w:p>
        </w:tc>
        <w:tc>
          <w:tcPr>
            <w:tcW w:w="1297"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Number of recommendation</w:t>
            </w:r>
          </w:p>
        </w:tc>
        <w:tc>
          <w:tcPr>
            <w:tcW w:w="11324"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Motivation</w:t>
            </w:r>
          </w:p>
        </w:tc>
      </w:tr>
      <w:tr w:rsidR="004A2C09" w:rsidRPr="004D21AE" w:rsidTr="00147249">
        <w:tc>
          <w:tcPr>
            <w:tcW w:w="1371"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1st position</w:t>
            </w:r>
          </w:p>
        </w:tc>
        <w:tc>
          <w:tcPr>
            <w:tcW w:w="129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c>
          <w:tcPr>
            <w:tcW w:w="11324"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r>
    </w:tbl>
    <w:p w:rsidR="00147249" w:rsidRPr="004D21AE" w:rsidRDefault="00147249" w:rsidP="00943E9F">
      <w:pPr>
        <w:rPr>
          <w:rFonts w:ascii="Times New Roman" w:hAnsi="Times New Roman" w:cs="Times New Roman"/>
        </w:rPr>
      </w:pPr>
    </w:p>
    <w:tbl>
      <w:tblPr>
        <w:tblW w:w="14205" w:type="dxa"/>
        <w:tblInd w:w="-85" w:type="dxa"/>
        <w:tblLayout w:type="fixed"/>
        <w:tblLook w:val="04A0" w:firstRow="1" w:lastRow="0" w:firstColumn="1" w:lastColumn="0" w:noHBand="0" w:noVBand="1"/>
      </w:tblPr>
      <w:tblGrid>
        <w:gridCol w:w="527"/>
        <w:gridCol w:w="6521"/>
        <w:gridCol w:w="851"/>
        <w:gridCol w:w="992"/>
        <w:gridCol w:w="1134"/>
        <w:gridCol w:w="4180"/>
      </w:tblGrid>
      <w:tr w:rsidR="004A2C09" w:rsidRPr="004D21AE" w:rsidTr="00A06F92">
        <w:trPr>
          <w:trHeight w:val="420"/>
        </w:trPr>
        <w:tc>
          <w:tcPr>
            <w:tcW w:w="14205" w:type="dxa"/>
            <w:gridSpan w:val="6"/>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pStyle w:val="ListParagraph"/>
              <w:numPr>
                <w:ilvl w:val="0"/>
                <w:numId w:val="31"/>
              </w:numPr>
              <w:spacing w:after="0"/>
              <w:rPr>
                <w:rFonts w:ascii="Times New Roman" w:eastAsia="Times New Roman" w:hAnsi="Times New Roman" w:cs="Times New Roman"/>
                <w:b/>
                <w:i/>
                <w:sz w:val="28"/>
                <w:szCs w:val="28"/>
                <w:lang w:val="en-US" w:eastAsia="nl-BE"/>
              </w:rPr>
            </w:pPr>
            <w:r w:rsidRPr="004D21AE">
              <w:rPr>
                <w:rFonts w:ascii="Times New Roman" w:eastAsia="Times New Roman" w:hAnsi="Times New Roman" w:cs="Times New Roman"/>
                <w:b/>
                <w:i/>
                <w:sz w:val="28"/>
                <w:szCs w:val="28"/>
                <w:lang w:val="en-US" w:eastAsia="nl-BE"/>
              </w:rPr>
              <w:t>Treatment of CKD</w:t>
            </w:r>
          </w:p>
        </w:tc>
      </w:tr>
      <w:tr w:rsidR="004A2C09" w:rsidRPr="00D35EAC" w:rsidTr="00A06F92">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val="en-US" w:eastAsia="nl-BE"/>
              </w:rPr>
            </w:pPr>
            <w:r w:rsidRPr="004D21AE">
              <w:rPr>
                <w:rFonts w:ascii="Times New Roman" w:eastAsia="Times New Roman" w:hAnsi="Times New Roman" w:cs="Times New Roman"/>
                <w:sz w:val="20"/>
                <w:szCs w:val="20"/>
                <w:lang w:val="en-US" w:eastAsia="nl-BE"/>
              </w:rPr>
              <w:t>20</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lang w:val="en-US"/>
              </w:rPr>
            </w:pPr>
            <w:r w:rsidRPr="004D21AE">
              <w:rPr>
                <w:rFonts w:ascii="Times New Roman" w:hAnsi="Times New Roman" w:cs="Times New Roman"/>
                <w:sz w:val="20"/>
                <w:szCs w:val="20"/>
                <w:lang w:val="en-US"/>
              </w:rPr>
              <w:t xml:space="preserve">In patients with CKD, an ARB or an ACE inhibitor should be used in case of a strongly increased albuminuria (&gt; 30 mg / </w:t>
            </w:r>
            <w:proofErr w:type="spellStart"/>
            <w:r w:rsidRPr="004D21AE">
              <w:rPr>
                <w:rFonts w:ascii="Times New Roman" w:hAnsi="Times New Roman" w:cs="Times New Roman"/>
                <w:sz w:val="20"/>
                <w:szCs w:val="20"/>
                <w:lang w:val="en-US"/>
              </w:rPr>
              <w:t>mmol</w:t>
            </w:r>
            <w:proofErr w:type="spellEnd"/>
            <w:r w:rsidRPr="004D21AE">
              <w:rPr>
                <w:rFonts w:ascii="Times New Roman" w:hAnsi="Times New Roman" w:cs="Times New Roman"/>
                <w:sz w:val="20"/>
                <w:szCs w:val="20"/>
                <w:lang w:val="en-US"/>
              </w:rPr>
              <w:t xml:space="preserve"> or&gt; 300 mg / 24 hours) (grade 1B) and preferably also in case of moderately increased albuminuria (3-30 mg / </w:t>
            </w:r>
            <w:proofErr w:type="spellStart"/>
            <w:r w:rsidRPr="004D21AE">
              <w:rPr>
                <w:rFonts w:ascii="Times New Roman" w:hAnsi="Times New Roman" w:cs="Times New Roman"/>
                <w:sz w:val="20"/>
                <w:szCs w:val="20"/>
                <w:lang w:val="en-US"/>
              </w:rPr>
              <w:t>mmol</w:t>
            </w:r>
            <w:proofErr w:type="spellEnd"/>
            <w:r w:rsidRPr="004D21AE">
              <w:rPr>
                <w:rFonts w:ascii="Times New Roman" w:hAnsi="Times New Roman" w:cs="Times New Roman"/>
                <w:sz w:val="20"/>
                <w:szCs w:val="20"/>
                <w:lang w:val="en-US"/>
              </w:rPr>
              <w:t xml:space="preserve"> or 30-300 mg / 24 hours).</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NfN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1B- 2D</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9461D" w:rsidRPr="004D21AE" w:rsidRDefault="00F9461D" w:rsidP="00F9461D">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F9461D" w:rsidP="00F9461D">
            <w:pPr>
              <w:widowControl w:val="0"/>
              <w:rPr>
                <w:rFonts w:ascii="Times New Roman" w:eastAsia="Calibri" w:hAnsi="Times New Roman" w:cs="Times New Roman"/>
                <w:b/>
                <w:lang w:val="en-US"/>
              </w:rPr>
            </w:pPr>
            <w:r w:rsidRPr="004D21AE">
              <w:rPr>
                <w:rFonts w:ascii="Times New Roman" w:hAnsi="Times New Roman" w:cs="Times New Roman"/>
                <w:b/>
                <w:sz w:val="20"/>
                <w:szCs w:val="20"/>
                <w:lang w:val="en-US"/>
              </w:rPr>
              <w:lastRenderedPageBreak/>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A06F92">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hAnsi="Times New Roman" w:cs="Times New Roman"/>
                <w:lang w:val="en-US"/>
              </w:rPr>
              <w:lastRenderedPageBreak/>
              <w:br w:type="page"/>
            </w:r>
            <w:r w:rsidRPr="004D21AE">
              <w:rPr>
                <w:rFonts w:ascii="Times New Roman" w:eastAsia="Times New Roman" w:hAnsi="Times New Roman" w:cs="Times New Roman"/>
                <w:sz w:val="20"/>
                <w:szCs w:val="20"/>
                <w:lang w:eastAsia="nl-BE"/>
              </w:rPr>
              <w:t>21</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lang w:val="en-US"/>
              </w:rPr>
            </w:pPr>
            <w:r w:rsidRPr="004D21AE">
              <w:rPr>
                <w:rFonts w:ascii="Times New Roman" w:hAnsi="Times New Roman" w:cs="Times New Roman"/>
                <w:sz w:val="20"/>
                <w:szCs w:val="20"/>
                <w:lang w:val="en-US"/>
              </w:rPr>
              <w:t xml:space="preserve">Treat all patients with a corrected proteinuria </w:t>
            </w:r>
            <w:proofErr w:type="gramStart"/>
            <w:r w:rsidRPr="004D21AE">
              <w:rPr>
                <w:rFonts w:ascii="Times New Roman" w:hAnsi="Times New Roman" w:cs="Times New Roman"/>
                <w:sz w:val="20"/>
                <w:szCs w:val="20"/>
                <w:lang w:val="en-US"/>
              </w:rPr>
              <w:t>&gt;  900</w:t>
            </w:r>
            <w:proofErr w:type="gramEnd"/>
            <w:r w:rsidRPr="004D21AE">
              <w:rPr>
                <w:rFonts w:ascii="Times New Roman" w:hAnsi="Times New Roman" w:cs="Times New Roman"/>
                <w:sz w:val="20"/>
                <w:szCs w:val="20"/>
                <w:lang w:val="en-US"/>
              </w:rPr>
              <w:t xml:space="preserve"> mg / g (100 mg / </w:t>
            </w:r>
            <w:proofErr w:type="spellStart"/>
            <w:r w:rsidRPr="004D21AE">
              <w:rPr>
                <w:rFonts w:ascii="Times New Roman" w:hAnsi="Times New Roman" w:cs="Times New Roman"/>
                <w:sz w:val="20"/>
                <w:szCs w:val="20"/>
                <w:lang w:val="en-US"/>
              </w:rPr>
              <w:t>mmol</w:t>
            </w:r>
            <w:proofErr w:type="spellEnd"/>
            <w:r w:rsidRPr="004D21AE">
              <w:rPr>
                <w:rFonts w:ascii="Times New Roman" w:hAnsi="Times New Roman" w:cs="Times New Roman"/>
                <w:sz w:val="20"/>
                <w:szCs w:val="20"/>
                <w:lang w:val="en-US"/>
              </w:rPr>
              <w:t>) with an ACE-I regardless of blood pressure.</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DM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9461D" w:rsidRPr="004D21AE" w:rsidRDefault="00F9461D" w:rsidP="00F9461D">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F9461D" w:rsidP="00F9461D">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A06F92">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val="en-US" w:eastAsia="nl-BE"/>
              </w:rPr>
            </w:pPr>
            <w:r w:rsidRPr="004D21AE">
              <w:rPr>
                <w:rFonts w:ascii="Times New Roman" w:eastAsia="Times New Roman" w:hAnsi="Times New Roman" w:cs="Times New Roman"/>
                <w:sz w:val="20"/>
                <w:szCs w:val="20"/>
                <w:lang w:val="en-US" w:eastAsia="nl-BE"/>
              </w:rPr>
              <w:t>22</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lang w:val="en-US"/>
              </w:rPr>
            </w:pPr>
            <w:r w:rsidRPr="004D21AE">
              <w:rPr>
                <w:rFonts w:ascii="Times New Roman" w:hAnsi="Times New Roman" w:cs="Times New Roman"/>
                <w:sz w:val="20"/>
                <w:szCs w:val="20"/>
                <w:lang w:val="en-US"/>
              </w:rPr>
              <w:t xml:space="preserve">An ACE inhibitor (ACE-I) is the preferred antihypertensive agent in all diabetic patients with CKD and in all patients with a corrected proteinuria &gt; 270 mg / g (30 mg / </w:t>
            </w:r>
            <w:proofErr w:type="spellStart"/>
            <w:r w:rsidRPr="004D21AE">
              <w:rPr>
                <w:rFonts w:ascii="Times New Roman" w:hAnsi="Times New Roman" w:cs="Times New Roman"/>
                <w:sz w:val="20"/>
                <w:szCs w:val="20"/>
                <w:lang w:val="en-US"/>
              </w:rPr>
              <w:t>mmol</w:t>
            </w:r>
            <w:proofErr w:type="spellEnd"/>
            <w:r w:rsidRPr="004D21AE">
              <w:rPr>
                <w:rFonts w:ascii="Times New Roman" w:hAnsi="Times New Roman" w:cs="Times New Roman"/>
                <w:sz w:val="20"/>
                <w:szCs w:val="20"/>
                <w:lang w:val="en-US"/>
              </w:rPr>
              <w:t>).</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DM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9461D" w:rsidRPr="004D21AE" w:rsidRDefault="00F9461D" w:rsidP="00F9461D">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F9461D" w:rsidP="00F9461D">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A06F92">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val="en-US" w:eastAsia="nl-BE"/>
              </w:rPr>
            </w:pPr>
            <w:r w:rsidRPr="004D21AE">
              <w:rPr>
                <w:rFonts w:ascii="Times New Roman" w:eastAsia="Times New Roman" w:hAnsi="Times New Roman" w:cs="Times New Roman"/>
                <w:sz w:val="20"/>
                <w:szCs w:val="20"/>
                <w:lang w:val="en-US" w:eastAsia="nl-BE"/>
              </w:rPr>
              <w:t>23</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lang w:val="en-US"/>
              </w:rPr>
            </w:pPr>
            <w:r w:rsidRPr="004D21AE">
              <w:rPr>
                <w:rFonts w:ascii="Times New Roman" w:hAnsi="Times New Roman" w:cs="Times New Roman"/>
                <w:sz w:val="20"/>
                <w:szCs w:val="20"/>
                <w:lang w:val="en-US"/>
              </w:rPr>
              <w:t xml:space="preserve">Treat all diabetic patients with a corrected albuminuria &gt; 20 mg / g (2.5 mg / </w:t>
            </w:r>
            <w:proofErr w:type="spellStart"/>
            <w:r w:rsidRPr="004D21AE">
              <w:rPr>
                <w:rFonts w:ascii="Times New Roman" w:hAnsi="Times New Roman" w:cs="Times New Roman"/>
                <w:sz w:val="20"/>
                <w:szCs w:val="20"/>
                <w:lang w:val="en-US"/>
              </w:rPr>
              <w:t>mmol</w:t>
            </w:r>
            <w:proofErr w:type="spellEnd"/>
            <w:r w:rsidRPr="004D21AE">
              <w:rPr>
                <w:rFonts w:ascii="Times New Roman" w:hAnsi="Times New Roman" w:cs="Times New Roman"/>
                <w:sz w:val="20"/>
                <w:szCs w:val="20"/>
                <w:lang w:val="en-US"/>
              </w:rPr>
              <w:t xml:space="preserve">) in men and &gt; 30 mg / g (3.5 mg / </w:t>
            </w:r>
            <w:proofErr w:type="spellStart"/>
            <w:r w:rsidRPr="004D21AE">
              <w:rPr>
                <w:rFonts w:ascii="Times New Roman" w:hAnsi="Times New Roman" w:cs="Times New Roman"/>
                <w:sz w:val="20"/>
                <w:szCs w:val="20"/>
                <w:lang w:val="en-US"/>
              </w:rPr>
              <w:t>mmol</w:t>
            </w:r>
            <w:proofErr w:type="spellEnd"/>
            <w:r w:rsidRPr="004D21AE">
              <w:rPr>
                <w:rFonts w:ascii="Times New Roman" w:hAnsi="Times New Roman" w:cs="Times New Roman"/>
                <w:sz w:val="20"/>
                <w:szCs w:val="20"/>
                <w:lang w:val="en-US"/>
              </w:rPr>
              <w:t>) in women with an ACE-I regardless of blood pressure.</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DM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9461D" w:rsidRPr="004D21AE" w:rsidRDefault="00F9461D" w:rsidP="00F9461D">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F9461D" w:rsidP="00F9461D">
            <w:pPr>
              <w:widowControl w:val="0"/>
              <w:rPr>
                <w:rFonts w:ascii="Times New Roman" w:hAnsi="Times New Roman" w:cs="Times New Roman"/>
                <w:i/>
                <w:sz w:val="20"/>
                <w:szCs w:val="20"/>
                <w:lang w:val="en-US"/>
              </w:rPr>
            </w:pPr>
            <w:r w:rsidRPr="004D21AE">
              <w:rPr>
                <w:rFonts w:ascii="Times New Roman" w:hAnsi="Times New Roman" w:cs="Times New Roman"/>
                <w:b/>
                <w:sz w:val="20"/>
                <w:szCs w:val="20"/>
                <w:lang w:val="en-US"/>
              </w:rPr>
              <w:lastRenderedPageBreak/>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A06F92">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val="en-US" w:eastAsia="nl-BE"/>
              </w:rPr>
            </w:pPr>
            <w:r w:rsidRPr="004D21AE">
              <w:rPr>
                <w:rFonts w:ascii="Times New Roman" w:eastAsia="Times New Roman" w:hAnsi="Times New Roman" w:cs="Times New Roman"/>
                <w:sz w:val="20"/>
                <w:szCs w:val="20"/>
                <w:lang w:val="en-US" w:eastAsia="nl-BE"/>
              </w:rPr>
              <w:lastRenderedPageBreak/>
              <w:t>24</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Monitor serum potassium before and after initiating treatment with an ACE-I or ARB. In case of hyperpotassemia, first rule out any medical cause and then consider a diet to limit potassium intake.</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DM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1C</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9461D" w:rsidRPr="004D21AE" w:rsidRDefault="00F9461D" w:rsidP="00F9461D">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F9461D" w:rsidP="00F9461D">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A06F92">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val="en-US" w:eastAsia="nl-BE"/>
              </w:rPr>
            </w:pPr>
            <w:r w:rsidRPr="004D21AE">
              <w:rPr>
                <w:rFonts w:ascii="Times New Roman" w:hAnsi="Times New Roman" w:cs="Times New Roman"/>
                <w:lang w:val="en-US"/>
              </w:rPr>
              <w:br w:type="page"/>
            </w:r>
            <w:r w:rsidRPr="004D21AE">
              <w:rPr>
                <w:rFonts w:ascii="Times New Roman" w:eastAsia="Times New Roman" w:hAnsi="Times New Roman" w:cs="Times New Roman"/>
                <w:sz w:val="20"/>
                <w:szCs w:val="20"/>
                <w:lang w:val="en-US" w:eastAsia="nl-BE"/>
              </w:rPr>
              <w:t>25</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 xml:space="preserve">It is suggested to prevent serum potassium from exceeding &gt;5.5 </w:t>
            </w:r>
            <w:proofErr w:type="spellStart"/>
            <w:r w:rsidRPr="004D21AE">
              <w:rPr>
                <w:rFonts w:ascii="Times New Roman" w:hAnsi="Times New Roman" w:cs="Times New Roman"/>
                <w:sz w:val="20"/>
                <w:szCs w:val="20"/>
                <w:shd w:val="clear" w:color="auto" w:fill="FFFFFF"/>
                <w:lang w:val="en-US"/>
              </w:rPr>
              <w:t>mmol</w:t>
            </w:r>
            <w:proofErr w:type="spellEnd"/>
            <w:r w:rsidRPr="004D21AE">
              <w:rPr>
                <w:rFonts w:ascii="Times New Roman" w:hAnsi="Times New Roman" w:cs="Times New Roman"/>
                <w:sz w:val="20"/>
                <w:szCs w:val="20"/>
                <w:shd w:val="clear" w:color="auto" w:fill="FFFFFF"/>
                <w:lang w:val="en-US"/>
              </w:rPr>
              <w:t xml:space="preserve"> / l to prevent the occurrence of cardiac arrhythmia. Both increased potassium (&gt; 5.5 </w:t>
            </w:r>
            <w:proofErr w:type="spellStart"/>
            <w:r w:rsidRPr="004D21AE">
              <w:rPr>
                <w:rFonts w:ascii="Times New Roman" w:hAnsi="Times New Roman" w:cs="Times New Roman"/>
                <w:sz w:val="20"/>
                <w:szCs w:val="20"/>
                <w:shd w:val="clear" w:color="auto" w:fill="FFFFFF"/>
                <w:lang w:val="en-US"/>
              </w:rPr>
              <w:t>mmol</w:t>
            </w:r>
            <w:proofErr w:type="spellEnd"/>
            <w:r w:rsidRPr="004D21AE">
              <w:rPr>
                <w:rFonts w:ascii="Times New Roman" w:hAnsi="Times New Roman" w:cs="Times New Roman"/>
                <w:sz w:val="20"/>
                <w:szCs w:val="20"/>
                <w:shd w:val="clear" w:color="auto" w:fill="FFFFFF"/>
                <w:lang w:val="en-US"/>
              </w:rPr>
              <w:t xml:space="preserve"> / l) and reduced / low normal potassium (&lt;4.0 </w:t>
            </w:r>
            <w:proofErr w:type="spellStart"/>
            <w:r w:rsidRPr="004D21AE">
              <w:rPr>
                <w:rFonts w:ascii="Times New Roman" w:hAnsi="Times New Roman" w:cs="Times New Roman"/>
                <w:sz w:val="20"/>
                <w:szCs w:val="20"/>
                <w:shd w:val="clear" w:color="auto" w:fill="FFFFFF"/>
                <w:lang w:val="en-US"/>
              </w:rPr>
              <w:t>mmol</w:t>
            </w:r>
            <w:proofErr w:type="spellEnd"/>
            <w:r w:rsidRPr="004D21AE">
              <w:rPr>
                <w:rFonts w:ascii="Times New Roman" w:hAnsi="Times New Roman" w:cs="Times New Roman"/>
                <w:sz w:val="20"/>
                <w:szCs w:val="20"/>
                <w:shd w:val="clear" w:color="auto" w:fill="FFFFFF"/>
                <w:lang w:val="en-US"/>
              </w:rPr>
              <w:t xml:space="preserve"> / l) are associated with mortality and </w:t>
            </w:r>
            <w:r w:rsidRPr="004D21AE">
              <w:rPr>
                <w:rFonts w:ascii="Times New Roman" w:hAnsi="Times New Roman" w:cs="Times New Roman"/>
                <w:sz w:val="20"/>
                <w:szCs w:val="20"/>
                <w:lang w:val="en-US"/>
              </w:rPr>
              <w:t>cardiovascular endpoints</w:t>
            </w:r>
            <w:r w:rsidRPr="004D21AE">
              <w:rPr>
                <w:rFonts w:ascii="Times New Roman" w:hAnsi="Times New Roman" w:cs="Times New Roman"/>
                <w:sz w:val="20"/>
                <w:szCs w:val="20"/>
                <w:shd w:val="clear" w:color="auto" w:fill="FFFFFF"/>
                <w:lang w:val="en-US"/>
              </w:rPr>
              <w:t>.</w:t>
            </w:r>
          </w:p>
          <w:p w:rsidR="00147249" w:rsidRPr="004D21AE" w:rsidRDefault="00147249" w:rsidP="00943E9F">
            <w:pPr>
              <w:widowControl w:val="0"/>
              <w:rPr>
                <w:rFonts w:ascii="Times New Roman" w:eastAsia="Calibri" w:hAnsi="Times New Roman" w:cs="Times New Roman"/>
                <w:sz w:val="20"/>
                <w:szCs w:val="20"/>
                <w:highlight w:val="white"/>
                <w:lang w:val="en-US"/>
              </w:rPr>
            </w:pPr>
          </w:p>
          <w:p w:rsidR="00147249" w:rsidRPr="004D21AE" w:rsidRDefault="00147249" w:rsidP="00943E9F">
            <w:pPr>
              <w:widowControl w:val="0"/>
              <w:rPr>
                <w:rFonts w:ascii="Times New Roman" w:eastAsia="Calibri" w:hAnsi="Times New Roman" w:cs="Times New Roman"/>
                <w:sz w:val="20"/>
                <w:szCs w:val="20"/>
                <w:highlight w:val="white"/>
                <w:lang w:val="en-US"/>
              </w:rPr>
            </w:pPr>
          </w:p>
          <w:p w:rsidR="00147249" w:rsidRPr="004D21AE" w:rsidRDefault="00147249" w:rsidP="00943E9F">
            <w:pPr>
              <w:widowControl w:val="0"/>
              <w:rPr>
                <w:rFonts w:ascii="Times New Roman" w:eastAsia="Calibri" w:hAnsi="Times New Roman" w:cs="Times New Roman"/>
                <w:sz w:val="20"/>
                <w:szCs w:val="20"/>
                <w:highlight w:val="white"/>
                <w:lang w:val="en-US"/>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ind w:left="100"/>
              <w:rPr>
                <w:rFonts w:ascii="Times New Roman" w:eastAsia="Calibri" w:hAnsi="Times New Roman" w:cs="Times New Roman"/>
                <w:sz w:val="20"/>
                <w:szCs w:val="20"/>
              </w:rPr>
            </w:pPr>
            <w:r w:rsidRPr="004D21AE">
              <w:rPr>
                <w:rFonts w:ascii="Times New Roman" w:eastAsia="Calibri" w:hAnsi="Times New Roman" w:cs="Times New Roman"/>
                <w:sz w:val="20"/>
                <w:szCs w:val="20"/>
              </w:rPr>
              <w:t>NfN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ind w:left="100"/>
              <w:rPr>
                <w:rFonts w:ascii="Times New Roman" w:eastAsia="Calibri" w:hAnsi="Times New Roman" w:cs="Times New Roman"/>
                <w:sz w:val="20"/>
                <w:szCs w:val="20"/>
              </w:rPr>
            </w:pPr>
            <w:r w:rsidRPr="004D21AE">
              <w:rPr>
                <w:rFonts w:ascii="Times New Roman" w:eastAsia="Calibri" w:hAnsi="Times New Roman" w:cs="Times New Roman"/>
                <w:sz w:val="20"/>
                <w:szCs w:val="20"/>
              </w:rPr>
              <w:t>2015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ind w:left="100"/>
              <w:rPr>
                <w:rFonts w:ascii="Times New Roman" w:eastAsia="Calibri" w:hAnsi="Times New Roman" w:cs="Times New Roman"/>
                <w:sz w:val="20"/>
                <w:szCs w:val="20"/>
                <w:highlight w:val="white"/>
              </w:rPr>
            </w:pPr>
            <w:r w:rsidRPr="004D21AE">
              <w:rPr>
                <w:rFonts w:ascii="Times New Roman" w:eastAsia="Calibri" w:hAnsi="Times New Roman" w:cs="Times New Roman"/>
                <w:sz w:val="20"/>
                <w:szCs w:val="20"/>
                <w:highlight w:val="white"/>
              </w:rPr>
              <w:t>2B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9461D" w:rsidRPr="004D21AE" w:rsidRDefault="00F9461D" w:rsidP="00F9461D">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F9461D" w:rsidP="00F9461D">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A06F92">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val="en-US" w:eastAsia="nl-BE"/>
              </w:rPr>
            </w:pPr>
            <w:r w:rsidRPr="004D21AE">
              <w:rPr>
                <w:rFonts w:ascii="Times New Roman" w:eastAsia="Times New Roman" w:hAnsi="Times New Roman" w:cs="Times New Roman"/>
                <w:sz w:val="20"/>
                <w:szCs w:val="20"/>
                <w:lang w:val="en-US" w:eastAsia="nl-BE"/>
              </w:rPr>
              <w:t>26</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47249" w:rsidRPr="004D21AE" w:rsidRDefault="00147249" w:rsidP="00943E9F">
            <w:pPr>
              <w:spacing w:after="0"/>
              <w:rPr>
                <w:rFonts w:ascii="Times New Roman" w:eastAsia="Times New Roman" w:hAnsi="Times New Roman" w:cs="Times New Roman"/>
                <w:sz w:val="24"/>
                <w:szCs w:val="24"/>
                <w:lang w:val="en-US" w:eastAsia="nl-BE"/>
              </w:rPr>
            </w:pPr>
            <w:r w:rsidRPr="004D21AE">
              <w:rPr>
                <w:rFonts w:ascii="Times New Roman" w:eastAsia="Times New Roman" w:hAnsi="Times New Roman" w:cs="Times New Roman"/>
                <w:sz w:val="20"/>
                <w:szCs w:val="20"/>
                <w:lang w:val="en-US" w:eastAsia="nl-BE"/>
              </w:rPr>
              <w:t>To reduce the potassium levels the following measures are advised</w:t>
            </w:r>
            <w:r w:rsidR="00D557B4" w:rsidRPr="004D21AE">
              <w:rPr>
                <w:rFonts w:ascii="Times New Roman" w:eastAsia="Times New Roman" w:hAnsi="Times New Roman" w:cs="Times New Roman"/>
                <w:sz w:val="20"/>
                <w:szCs w:val="20"/>
                <w:lang w:val="en-US" w:eastAsia="nl-BE"/>
              </w:rPr>
              <w:t>:</w:t>
            </w:r>
          </w:p>
          <w:p w:rsidR="00147249" w:rsidRPr="004D21AE" w:rsidRDefault="00147249" w:rsidP="00943E9F">
            <w:pPr>
              <w:pStyle w:val="ListParagraph"/>
              <w:numPr>
                <w:ilvl w:val="0"/>
                <w:numId w:val="33"/>
              </w:numPr>
              <w:shd w:val="clear" w:color="auto" w:fill="FFFFFF"/>
              <w:spacing w:after="0"/>
              <w:textAlignment w:val="baseline"/>
              <w:rPr>
                <w:rFonts w:ascii="Times New Roman" w:eastAsia="Times New Roman" w:hAnsi="Times New Roman" w:cs="Times New Roman"/>
                <w:sz w:val="24"/>
                <w:szCs w:val="24"/>
                <w:lang w:val="en-US" w:eastAsia="nl-BE"/>
              </w:rPr>
            </w:pPr>
            <w:r w:rsidRPr="004D21AE">
              <w:rPr>
                <w:rFonts w:ascii="Times New Roman" w:eastAsia="Times New Roman" w:hAnsi="Times New Roman" w:cs="Times New Roman"/>
                <w:sz w:val="20"/>
                <w:szCs w:val="20"/>
                <w:lang w:val="en-US" w:eastAsia="nl-BE"/>
              </w:rPr>
              <w:t xml:space="preserve">a dietary potassium limitation between 2000-3000 mg [50-75 </w:t>
            </w:r>
            <w:proofErr w:type="spellStart"/>
            <w:r w:rsidRPr="004D21AE">
              <w:rPr>
                <w:rFonts w:ascii="Times New Roman" w:eastAsia="Times New Roman" w:hAnsi="Times New Roman" w:cs="Times New Roman"/>
                <w:sz w:val="20"/>
                <w:szCs w:val="20"/>
                <w:lang w:val="en-US" w:eastAsia="nl-BE"/>
              </w:rPr>
              <w:t>mmol</w:t>
            </w:r>
            <w:proofErr w:type="spellEnd"/>
            <w:r w:rsidRPr="004D21AE">
              <w:rPr>
                <w:rFonts w:ascii="Times New Roman" w:eastAsia="Times New Roman" w:hAnsi="Times New Roman" w:cs="Times New Roman"/>
                <w:sz w:val="20"/>
                <w:szCs w:val="20"/>
                <w:lang w:val="en-US" w:eastAsia="nl-BE"/>
              </w:rPr>
              <w:t>] per day</w:t>
            </w:r>
          </w:p>
          <w:p w:rsidR="00147249" w:rsidRPr="004D21AE" w:rsidRDefault="00147249" w:rsidP="00943E9F">
            <w:pPr>
              <w:pStyle w:val="ListParagraph"/>
              <w:numPr>
                <w:ilvl w:val="0"/>
                <w:numId w:val="33"/>
              </w:numPr>
              <w:shd w:val="clear" w:color="auto" w:fill="FFFFFF"/>
              <w:spacing w:after="0"/>
              <w:textAlignment w:val="baseline"/>
              <w:rPr>
                <w:rFonts w:ascii="Times New Roman" w:eastAsia="Times New Roman" w:hAnsi="Times New Roman" w:cs="Times New Roman"/>
                <w:sz w:val="24"/>
                <w:szCs w:val="24"/>
                <w:lang w:eastAsia="nl-BE"/>
              </w:rPr>
            </w:pPr>
            <w:r w:rsidRPr="004D21AE">
              <w:rPr>
                <w:rFonts w:ascii="Times New Roman" w:eastAsia="Times New Roman" w:hAnsi="Times New Roman" w:cs="Times New Roman"/>
                <w:sz w:val="20"/>
                <w:szCs w:val="20"/>
                <w:lang w:eastAsia="nl-BE"/>
              </w:rPr>
              <w:t>adjustment of potassium-increasing medication</w:t>
            </w:r>
          </w:p>
          <w:p w:rsidR="00147249" w:rsidRPr="004D21AE" w:rsidRDefault="00147249" w:rsidP="00943E9F">
            <w:pPr>
              <w:pStyle w:val="ListParagraph"/>
              <w:numPr>
                <w:ilvl w:val="0"/>
                <w:numId w:val="33"/>
              </w:numPr>
              <w:shd w:val="clear" w:color="auto" w:fill="FFFFFF"/>
              <w:spacing w:after="0"/>
              <w:textAlignment w:val="baseline"/>
              <w:rPr>
                <w:rFonts w:ascii="Times New Roman" w:eastAsia="Times New Roman" w:hAnsi="Times New Roman" w:cs="Times New Roman"/>
                <w:sz w:val="24"/>
                <w:szCs w:val="24"/>
                <w:lang w:eastAsia="nl-BE"/>
              </w:rPr>
            </w:pPr>
            <w:r w:rsidRPr="004D21AE">
              <w:rPr>
                <w:rFonts w:ascii="Times New Roman" w:eastAsia="Times New Roman" w:hAnsi="Times New Roman" w:cs="Times New Roman"/>
                <w:sz w:val="20"/>
                <w:szCs w:val="20"/>
                <w:lang w:eastAsia="nl-BE"/>
              </w:rPr>
              <w:lastRenderedPageBreak/>
              <w:t>correction of metabolic acidosis</w:t>
            </w:r>
          </w:p>
          <w:p w:rsidR="00147249" w:rsidRPr="004D21AE" w:rsidRDefault="00147249" w:rsidP="00943E9F">
            <w:pPr>
              <w:pStyle w:val="ListParagraph"/>
              <w:numPr>
                <w:ilvl w:val="0"/>
                <w:numId w:val="33"/>
              </w:numPr>
              <w:shd w:val="clear" w:color="auto" w:fill="FFFFFF"/>
              <w:spacing w:after="0"/>
              <w:textAlignment w:val="baseline"/>
              <w:rPr>
                <w:rFonts w:ascii="Times New Roman" w:eastAsia="Times New Roman" w:hAnsi="Times New Roman" w:cs="Times New Roman"/>
                <w:sz w:val="24"/>
                <w:szCs w:val="24"/>
                <w:lang w:val="en-US" w:eastAsia="nl-BE"/>
              </w:rPr>
            </w:pPr>
            <w:r w:rsidRPr="004D21AE">
              <w:rPr>
                <w:rFonts w:ascii="Times New Roman" w:eastAsia="Times New Roman" w:hAnsi="Times New Roman" w:cs="Times New Roman"/>
                <w:sz w:val="20"/>
                <w:szCs w:val="20"/>
                <w:lang w:val="en-US" w:eastAsia="nl-BE"/>
              </w:rPr>
              <w:t>the use of potassium binders (preferably non-sodium binders) (if necessary)</w:t>
            </w:r>
          </w:p>
          <w:p w:rsidR="00147249" w:rsidRPr="004D21AE" w:rsidRDefault="00147249" w:rsidP="00943E9F">
            <w:pPr>
              <w:widowControl w:val="0"/>
              <w:rPr>
                <w:rFonts w:ascii="Times New Roman" w:eastAsia="Calibri" w:hAnsi="Times New Roman" w:cs="Times New Roman"/>
                <w:sz w:val="20"/>
                <w:szCs w:val="20"/>
                <w:lang w:val="en-US"/>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lastRenderedPageBreak/>
              <w:t>NfN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1C</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9461D" w:rsidRPr="004D21AE" w:rsidRDefault="00F9461D" w:rsidP="00F9461D">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F9461D" w:rsidP="00F9461D">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lastRenderedPageBreak/>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A06F92">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val="en-US" w:eastAsia="nl-BE"/>
              </w:rPr>
            </w:pPr>
            <w:r w:rsidRPr="004D21AE">
              <w:rPr>
                <w:rFonts w:ascii="Times New Roman" w:eastAsia="Times New Roman" w:hAnsi="Times New Roman" w:cs="Times New Roman"/>
                <w:sz w:val="20"/>
                <w:szCs w:val="20"/>
                <w:lang w:val="en-US" w:eastAsia="nl-BE"/>
              </w:rPr>
              <w:lastRenderedPageBreak/>
              <w:t>27</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lang w:val="en-US"/>
              </w:rPr>
            </w:pPr>
            <w:r w:rsidRPr="004D21AE">
              <w:rPr>
                <w:rFonts w:ascii="Times New Roman" w:hAnsi="Times New Roman" w:cs="Times New Roman"/>
                <w:sz w:val="20"/>
                <w:szCs w:val="20"/>
                <w:lang w:val="en-US"/>
              </w:rPr>
              <w:t xml:space="preserve">In patients with CKD and a serum bicarbonate &lt;20 </w:t>
            </w:r>
            <w:proofErr w:type="spellStart"/>
            <w:r w:rsidRPr="004D21AE">
              <w:rPr>
                <w:rFonts w:ascii="Times New Roman" w:hAnsi="Times New Roman" w:cs="Times New Roman"/>
                <w:sz w:val="20"/>
                <w:szCs w:val="20"/>
                <w:lang w:val="en-US"/>
              </w:rPr>
              <w:t>mmol</w:t>
            </w:r>
            <w:proofErr w:type="spellEnd"/>
            <w:r w:rsidRPr="004D21AE">
              <w:rPr>
                <w:rFonts w:ascii="Times New Roman" w:hAnsi="Times New Roman" w:cs="Times New Roman"/>
                <w:sz w:val="20"/>
                <w:szCs w:val="20"/>
                <w:lang w:val="en-US"/>
              </w:rPr>
              <w:t xml:space="preserve"> / L treatment should be initiated using an oral bicarbonate to keep the serum bicarbonate level within the normal range</w:t>
            </w:r>
            <w:r w:rsidR="00D557B4" w:rsidRPr="004D21AE">
              <w:rPr>
                <w:rFonts w:ascii="Times New Roman" w:hAnsi="Times New Roman" w:cs="Times New Roman"/>
                <w:sz w:val="20"/>
                <w:szCs w:val="20"/>
                <w:lang w:val="en-US"/>
              </w:rPr>
              <w:t>.</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NfN</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KDIGO</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2015</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2B</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9461D" w:rsidRPr="004D21AE" w:rsidRDefault="00F9461D" w:rsidP="00F9461D">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F9461D" w:rsidP="00F9461D">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A06F92">
        <w:trPr>
          <w:trHeight w:val="420"/>
        </w:trPr>
        <w:tc>
          <w:tcPr>
            <w:tcW w:w="14205" w:type="dxa"/>
            <w:gridSpan w:val="6"/>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widowControl w:val="0"/>
              <w:rPr>
                <w:rFonts w:ascii="Times New Roman" w:eastAsia="Calibri" w:hAnsi="Times New Roman" w:cs="Times New Roman"/>
                <w:b/>
                <w:lang w:val="en-US"/>
              </w:rPr>
            </w:pPr>
            <w:r w:rsidRPr="004D21AE">
              <w:rPr>
                <w:rFonts w:ascii="Times New Roman" w:eastAsia="Calibri" w:hAnsi="Times New Roman" w:cs="Times New Roman"/>
                <w:b/>
                <w:lang w:val="en-US"/>
              </w:rPr>
              <w:t>5.1. Treatment: Patient education and information</w:t>
            </w:r>
          </w:p>
        </w:tc>
      </w:tr>
      <w:tr w:rsidR="004A2C09" w:rsidRPr="00D35EAC" w:rsidTr="00A06F92">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28</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lang w:val="en-US"/>
              </w:rPr>
            </w:pPr>
            <w:r w:rsidRPr="004D21AE">
              <w:rPr>
                <w:rFonts w:ascii="Times New Roman" w:hAnsi="Times New Roman" w:cs="Times New Roman"/>
                <w:sz w:val="20"/>
                <w:szCs w:val="20"/>
                <w:lang w:val="en-US"/>
              </w:rPr>
              <w:t>Offer tailored education and support programs in the self-management of CKD patients (GPP). Referral to a specialized nurse is recommended in order to ameliorate understanding of their condition, to ameliorate compliance to lifestyle changes and drug treatment (GRADE 1C). These measures are taken to stabilize paramet</w:t>
            </w:r>
            <w:r w:rsidR="00D85BB4" w:rsidRPr="004D21AE">
              <w:rPr>
                <w:rFonts w:ascii="Times New Roman" w:hAnsi="Times New Roman" w:cs="Times New Roman"/>
                <w:sz w:val="20"/>
                <w:szCs w:val="20"/>
                <w:lang w:val="en-US"/>
              </w:rPr>
              <w:t>e</w:t>
            </w:r>
            <w:r w:rsidRPr="004D21AE">
              <w:rPr>
                <w:rFonts w:ascii="Times New Roman" w:hAnsi="Times New Roman" w:cs="Times New Roman"/>
                <w:sz w:val="20"/>
                <w:szCs w:val="20"/>
                <w:lang w:val="en-US"/>
              </w:rPr>
              <w:t>r</w:t>
            </w:r>
            <w:r w:rsidR="00D85BB4" w:rsidRPr="004D21AE">
              <w:rPr>
                <w:rFonts w:ascii="Times New Roman" w:hAnsi="Times New Roman" w:cs="Times New Roman"/>
                <w:sz w:val="20"/>
                <w:szCs w:val="20"/>
                <w:lang w:val="en-US"/>
              </w:rPr>
              <w:t>s</w:t>
            </w:r>
            <w:r w:rsidRPr="004D21AE">
              <w:rPr>
                <w:rFonts w:ascii="Times New Roman" w:hAnsi="Times New Roman" w:cs="Times New Roman"/>
                <w:sz w:val="20"/>
                <w:szCs w:val="20"/>
                <w:lang w:val="en-US"/>
              </w:rPr>
              <w:t xml:space="preserve"> and to preserve renal function as long as possible (GPP).</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EBM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2017</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GPP</w:t>
            </w:r>
            <w:r w:rsidRPr="004D21AE">
              <w:rPr>
                <w:rFonts w:ascii="Times New Roman" w:eastAsia="Calibri" w:hAnsi="Times New Roman" w:cs="Times New Roman"/>
                <w:sz w:val="20"/>
                <w:szCs w:val="20"/>
              </w:rPr>
              <w:br/>
              <w:t>1C</w:t>
            </w:r>
            <w:r w:rsidRPr="004D21AE">
              <w:rPr>
                <w:rFonts w:ascii="Times New Roman" w:eastAsia="Calibri" w:hAnsi="Times New Roman" w:cs="Times New Roman"/>
                <w:sz w:val="20"/>
                <w:szCs w:val="20"/>
              </w:rPr>
              <w:br/>
              <w:t>GPP</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9461D" w:rsidRPr="004D21AE" w:rsidRDefault="00F9461D" w:rsidP="00F9461D">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F9461D" w:rsidP="00F9461D">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A06F92">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29</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hAnsi="Times New Roman" w:cs="Times New Roman"/>
                <w:sz w:val="20"/>
                <w:szCs w:val="20"/>
                <w:lang w:val="en-US"/>
              </w:rPr>
            </w:pPr>
            <w:r w:rsidRPr="004D21AE">
              <w:rPr>
                <w:rFonts w:ascii="Times New Roman" w:hAnsi="Times New Roman" w:cs="Times New Roman"/>
                <w:sz w:val="20"/>
                <w:szCs w:val="20"/>
                <w:lang w:val="en-US"/>
              </w:rPr>
              <w:t>Provide the following support: information for patients with CKD about their condition, a program for 'shared decision making', support for self-management (</w:t>
            </w:r>
            <w:proofErr w:type="spellStart"/>
            <w:r w:rsidRPr="004D21AE">
              <w:rPr>
                <w:rFonts w:ascii="Times New Roman" w:hAnsi="Times New Roman" w:cs="Times New Roman"/>
                <w:sz w:val="20"/>
                <w:szCs w:val="20"/>
                <w:lang w:val="en-US"/>
              </w:rPr>
              <w:t>eg</w:t>
            </w:r>
            <w:proofErr w:type="spellEnd"/>
            <w:r w:rsidRPr="004D21AE">
              <w:rPr>
                <w:rFonts w:ascii="Times New Roman" w:hAnsi="Times New Roman" w:cs="Times New Roman"/>
                <w:sz w:val="20"/>
                <w:szCs w:val="20"/>
                <w:lang w:val="en-US"/>
              </w:rPr>
              <w:t xml:space="preserve"> blood pressure, smoking cessation, exercise, diet and </w:t>
            </w:r>
            <w:r w:rsidRPr="004D21AE">
              <w:rPr>
                <w:rFonts w:ascii="Times New Roman" w:hAnsi="Times New Roman" w:cs="Times New Roman"/>
                <w:sz w:val="20"/>
                <w:szCs w:val="20"/>
                <w:lang w:val="en-US"/>
              </w:rPr>
              <w:lastRenderedPageBreak/>
              <w:t>medication) and support in making a well informed choice.</w:t>
            </w:r>
          </w:p>
          <w:p w:rsidR="00F01E73" w:rsidRPr="004D21AE" w:rsidRDefault="00F01E73" w:rsidP="00943E9F">
            <w:pPr>
              <w:widowControl w:val="0"/>
              <w:rPr>
                <w:rFonts w:ascii="Times New Roman" w:eastAsia="Calibri" w:hAnsi="Times New Roman" w:cs="Times New Roman"/>
                <w:sz w:val="20"/>
                <w:szCs w:val="20"/>
                <w:lang w:val="en-US"/>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lastRenderedPageBreak/>
              <w:t>EBM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2017</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9461D" w:rsidRPr="004D21AE" w:rsidRDefault="00F9461D" w:rsidP="00F9461D">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lastRenderedPageBreak/>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F9461D" w:rsidP="00F9461D">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4D21AE" w:rsidTr="00A06F92">
        <w:trPr>
          <w:trHeight w:val="420"/>
        </w:trPr>
        <w:tc>
          <w:tcPr>
            <w:tcW w:w="14205" w:type="dxa"/>
            <w:gridSpan w:val="6"/>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widowControl w:val="0"/>
              <w:rPr>
                <w:rFonts w:ascii="Times New Roman" w:eastAsia="Calibri" w:hAnsi="Times New Roman" w:cs="Times New Roman"/>
                <w:b/>
              </w:rPr>
            </w:pPr>
            <w:r w:rsidRPr="004D21AE">
              <w:rPr>
                <w:rFonts w:ascii="Times New Roman" w:eastAsia="Calibri" w:hAnsi="Times New Roman" w:cs="Times New Roman"/>
                <w:b/>
              </w:rPr>
              <w:lastRenderedPageBreak/>
              <w:t>5.2. Treatment: Lifestyle and diet</w:t>
            </w:r>
          </w:p>
        </w:tc>
      </w:tr>
      <w:tr w:rsidR="004A2C09" w:rsidRPr="00D35EAC" w:rsidTr="00A06F92">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30</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47249" w:rsidRPr="004D21AE" w:rsidRDefault="00147249" w:rsidP="00943E9F">
            <w:pPr>
              <w:spacing w:after="0"/>
              <w:rPr>
                <w:rFonts w:ascii="Times New Roman" w:eastAsia="Times New Roman" w:hAnsi="Times New Roman" w:cs="Times New Roman"/>
                <w:sz w:val="24"/>
                <w:szCs w:val="24"/>
                <w:lang w:val="en-US" w:eastAsia="nl-BE"/>
              </w:rPr>
            </w:pPr>
            <w:r w:rsidRPr="004D21AE">
              <w:rPr>
                <w:rFonts w:ascii="Times New Roman" w:eastAsia="Times New Roman" w:hAnsi="Times New Roman" w:cs="Times New Roman"/>
                <w:sz w:val="20"/>
                <w:szCs w:val="20"/>
                <w:shd w:val="clear" w:color="auto" w:fill="FFFFFF"/>
                <w:lang w:val="en-US" w:eastAsia="nl-BE"/>
              </w:rPr>
              <w:t>Patients with CKD should be encouraged to (GRADE 1B):</w:t>
            </w:r>
          </w:p>
          <w:p w:rsidR="00147249" w:rsidRPr="004D21AE" w:rsidRDefault="00147249" w:rsidP="00943E9F">
            <w:pPr>
              <w:pStyle w:val="ListParagraph"/>
              <w:numPr>
                <w:ilvl w:val="0"/>
                <w:numId w:val="34"/>
              </w:numPr>
              <w:shd w:val="clear" w:color="auto" w:fill="FFFFFF"/>
              <w:spacing w:after="0"/>
              <w:textAlignment w:val="baseline"/>
              <w:rPr>
                <w:rFonts w:ascii="Times New Roman" w:eastAsia="Times New Roman" w:hAnsi="Times New Roman" w:cs="Times New Roman"/>
                <w:sz w:val="20"/>
                <w:szCs w:val="20"/>
                <w:lang w:val="en-US" w:eastAsia="nl-BE"/>
              </w:rPr>
            </w:pPr>
            <w:r w:rsidRPr="004D21AE">
              <w:rPr>
                <w:rFonts w:ascii="Times New Roman" w:eastAsia="Times New Roman" w:hAnsi="Times New Roman" w:cs="Times New Roman"/>
                <w:sz w:val="20"/>
                <w:szCs w:val="20"/>
                <w:lang w:val="en-US" w:eastAsia="nl-BE"/>
              </w:rPr>
              <w:t>Undertake physical activity compatible with cardiovascular health and tolerance (aiming for at least 30 minutes 5 times per week)</w:t>
            </w:r>
          </w:p>
          <w:p w:rsidR="00147249" w:rsidRPr="004D21AE" w:rsidRDefault="00147249" w:rsidP="00943E9F">
            <w:pPr>
              <w:pStyle w:val="ListParagraph"/>
              <w:numPr>
                <w:ilvl w:val="0"/>
                <w:numId w:val="34"/>
              </w:numPr>
              <w:shd w:val="clear" w:color="auto" w:fill="FFFFFF"/>
              <w:spacing w:after="0"/>
              <w:textAlignment w:val="baseline"/>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shd w:val="clear" w:color="auto" w:fill="FFFFFF"/>
                <w:lang w:eastAsia="nl-BE"/>
              </w:rPr>
              <w:t>Stop smoking</w:t>
            </w:r>
          </w:p>
          <w:p w:rsidR="00147249" w:rsidRPr="004D21AE" w:rsidRDefault="00147249" w:rsidP="00943E9F">
            <w:pPr>
              <w:pStyle w:val="ListParagraph"/>
              <w:numPr>
                <w:ilvl w:val="0"/>
                <w:numId w:val="34"/>
              </w:numPr>
              <w:shd w:val="clear" w:color="auto" w:fill="FFFFFF"/>
              <w:spacing w:after="0"/>
              <w:textAlignment w:val="baseline"/>
              <w:rPr>
                <w:rFonts w:ascii="Times New Roman" w:eastAsia="Times New Roman" w:hAnsi="Times New Roman" w:cs="Times New Roman"/>
                <w:sz w:val="20"/>
                <w:szCs w:val="20"/>
                <w:lang w:val="en-US" w:eastAsia="nl-BE"/>
              </w:rPr>
            </w:pPr>
            <w:r w:rsidRPr="004D21AE">
              <w:rPr>
                <w:rFonts w:ascii="Times New Roman" w:eastAsia="Times New Roman" w:hAnsi="Times New Roman" w:cs="Times New Roman"/>
                <w:sz w:val="20"/>
                <w:szCs w:val="20"/>
                <w:shd w:val="clear" w:color="auto" w:fill="FFFFFF"/>
                <w:lang w:val="en-US" w:eastAsia="nl-BE"/>
              </w:rPr>
              <w:t xml:space="preserve">Obtain or maintain a healthy weight </w:t>
            </w:r>
          </w:p>
          <w:p w:rsidR="00147249" w:rsidRPr="004D21AE" w:rsidRDefault="00147249" w:rsidP="00943E9F">
            <w:pPr>
              <w:pStyle w:val="ListParagraph"/>
              <w:numPr>
                <w:ilvl w:val="1"/>
                <w:numId w:val="34"/>
              </w:numPr>
              <w:shd w:val="clear" w:color="auto" w:fill="FFFFFF"/>
              <w:spacing w:after="0"/>
              <w:textAlignment w:val="baseline"/>
              <w:rPr>
                <w:rFonts w:ascii="Times New Roman" w:eastAsia="Times New Roman" w:hAnsi="Times New Roman" w:cs="Times New Roman"/>
                <w:sz w:val="20"/>
                <w:szCs w:val="20"/>
                <w:lang w:val="en-US" w:eastAsia="nl-BE"/>
              </w:rPr>
            </w:pPr>
            <w:r w:rsidRPr="004D21AE">
              <w:rPr>
                <w:rFonts w:ascii="Times New Roman" w:eastAsia="Times New Roman" w:hAnsi="Times New Roman" w:cs="Times New Roman"/>
                <w:sz w:val="20"/>
                <w:szCs w:val="20"/>
                <w:shd w:val="clear" w:color="auto" w:fill="FFFFFF"/>
                <w:lang w:val="en-US" w:eastAsia="nl-BE"/>
              </w:rPr>
              <w:t>(BMI 20 to 25, depending on country-specific demographics).</w:t>
            </w:r>
          </w:p>
          <w:p w:rsidR="00147249" w:rsidRPr="004D21AE" w:rsidRDefault="00147249" w:rsidP="00943E9F">
            <w:pPr>
              <w:pStyle w:val="ListParagraph"/>
              <w:numPr>
                <w:ilvl w:val="1"/>
                <w:numId w:val="34"/>
              </w:numPr>
              <w:shd w:val="clear" w:color="auto" w:fill="FFFFFF"/>
              <w:spacing w:after="0"/>
              <w:textAlignment w:val="baseline"/>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Waist circumference:</w:t>
            </w:r>
          </w:p>
          <w:p w:rsidR="00147249" w:rsidRPr="004D21AE" w:rsidRDefault="00147249" w:rsidP="00943E9F">
            <w:pPr>
              <w:widowControl w:val="0"/>
              <w:numPr>
                <w:ilvl w:val="2"/>
                <w:numId w:val="34"/>
              </w:numPr>
              <w:spacing w:after="0"/>
              <w:rPr>
                <w:rFonts w:ascii="Times New Roman" w:eastAsia="Times New Roman" w:hAnsi="Times New Roman" w:cs="Times New Roman"/>
                <w:sz w:val="20"/>
                <w:szCs w:val="20"/>
                <w:lang w:val="en-US" w:eastAsia="nl-BE"/>
              </w:rPr>
            </w:pPr>
            <w:r w:rsidRPr="004D21AE">
              <w:rPr>
                <w:rFonts w:ascii="Times New Roman" w:eastAsia="Times New Roman" w:hAnsi="Times New Roman" w:cs="Times New Roman"/>
                <w:sz w:val="20"/>
                <w:szCs w:val="20"/>
                <w:lang w:val="en-US" w:eastAsia="nl-BE"/>
              </w:rPr>
              <w:t>Waist circumference ≥94 cm in men or ≥80 cm in women (SIGN 103: GPP)</w:t>
            </w:r>
          </w:p>
          <w:p w:rsidR="00147249" w:rsidRPr="004D21AE" w:rsidRDefault="00147249" w:rsidP="00943E9F">
            <w:pPr>
              <w:widowControl w:val="0"/>
              <w:numPr>
                <w:ilvl w:val="2"/>
                <w:numId w:val="34"/>
              </w:numPr>
              <w:spacing w:after="0"/>
              <w:contextualSpacing/>
              <w:rPr>
                <w:rFonts w:ascii="Times New Roman" w:eastAsia="Times New Roman" w:hAnsi="Times New Roman" w:cs="Times New Roman"/>
                <w:sz w:val="20"/>
                <w:szCs w:val="20"/>
                <w:lang w:val="en-US" w:eastAsia="nl-BE"/>
              </w:rPr>
            </w:pPr>
            <w:r w:rsidRPr="004D21AE">
              <w:rPr>
                <w:rFonts w:ascii="Times New Roman" w:eastAsia="Times New Roman" w:hAnsi="Times New Roman" w:cs="Times New Roman"/>
                <w:sz w:val="20"/>
                <w:szCs w:val="20"/>
                <w:lang w:val="en-US" w:eastAsia="nl-BE"/>
              </w:rPr>
              <w:t>Waist circumference &lt; 102 cm for men, &lt; 88 cm for women (CMAJ 2008: D)</w:t>
            </w:r>
          </w:p>
          <w:p w:rsidR="00147249" w:rsidRPr="004D21AE" w:rsidRDefault="00147249" w:rsidP="00F9461D">
            <w:pPr>
              <w:pStyle w:val="ListParagraph"/>
              <w:numPr>
                <w:ilvl w:val="0"/>
                <w:numId w:val="34"/>
              </w:numPr>
              <w:shd w:val="clear" w:color="auto" w:fill="FFFFFF"/>
              <w:spacing w:after="0"/>
              <w:textAlignment w:val="baseline"/>
              <w:rPr>
                <w:rFonts w:ascii="Times New Roman" w:eastAsia="Times New Roman" w:hAnsi="Times New Roman" w:cs="Times New Roman"/>
                <w:sz w:val="20"/>
                <w:szCs w:val="20"/>
                <w:lang w:val="en-US" w:eastAsia="nl-BE"/>
              </w:rPr>
            </w:pPr>
            <w:r w:rsidRPr="004D21AE">
              <w:rPr>
                <w:rFonts w:ascii="Times New Roman" w:eastAsia="Times New Roman" w:hAnsi="Times New Roman" w:cs="Times New Roman"/>
                <w:sz w:val="20"/>
                <w:szCs w:val="20"/>
                <w:shd w:val="clear" w:color="auto" w:fill="FFFFFF"/>
                <w:lang w:val="en-US" w:eastAsia="nl-BE"/>
              </w:rPr>
              <w:t xml:space="preserve">Limit the alcohol intake (only mentioned in </w:t>
            </w:r>
            <w:proofErr w:type="spellStart"/>
            <w:r w:rsidRPr="004D21AE">
              <w:rPr>
                <w:rFonts w:ascii="Times New Roman" w:eastAsia="Times New Roman" w:hAnsi="Times New Roman" w:cs="Times New Roman"/>
                <w:sz w:val="20"/>
                <w:szCs w:val="20"/>
                <w:shd w:val="clear" w:color="auto" w:fill="FFFFFF"/>
                <w:lang w:val="en-US" w:eastAsia="nl-BE"/>
              </w:rPr>
              <w:t>NfN</w:t>
            </w:r>
            <w:proofErr w:type="spellEnd"/>
            <w:r w:rsidRPr="004D21AE">
              <w:rPr>
                <w:rFonts w:ascii="Times New Roman" w:eastAsia="Times New Roman" w:hAnsi="Times New Roman" w:cs="Times New Roman"/>
                <w:sz w:val="20"/>
                <w:szCs w:val="20"/>
                <w:shd w:val="clear" w:color="auto" w:fill="FFFFFF"/>
                <w:lang w:val="en-US" w:eastAsia="nl-BE"/>
              </w:rPr>
              <w:t>, CMAJ)</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EBM</w:t>
            </w:r>
            <w:r w:rsidRPr="004D21AE">
              <w:rPr>
                <w:rFonts w:ascii="Times New Roman" w:eastAsia="Calibri" w:hAnsi="Times New Roman" w:cs="Times New Roman"/>
                <w:sz w:val="20"/>
                <w:szCs w:val="20"/>
                <w:lang w:val="en-US"/>
              </w:rPr>
              <w:br/>
              <w:t>NICE CG182</w:t>
            </w:r>
          </w:p>
          <w:p w:rsidR="00147249" w:rsidRPr="004D21AE" w:rsidRDefault="00147249" w:rsidP="00943E9F">
            <w:pPr>
              <w:widowControl w:val="0"/>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SIGN 103</w:t>
            </w:r>
            <w:r w:rsidRPr="004D21AE">
              <w:rPr>
                <w:rFonts w:ascii="Times New Roman" w:eastAsia="Calibri" w:hAnsi="Times New Roman" w:cs="Times New Roman"/>
                <w:sz w:val="20"/>
                <w:szCs w:val="20"/>
                <w:lang w:val="en-US"/>
              </w:rPr>
              <w:br/>
              <w:t>KDIGO</w:t>
            </w:r>
            <w:r w:rsidRPr="004D21AE">
              <w:rPr>
                <w:rFonts w:ascii="Times New Roman" w:eastAsia="Calibri" w:hAnsi="Times New Roman" w:cs="Times New Roman"/>
                <w:sz w:val="20"/>
                <w:szCs w:val="20"/>
                <w:lang w:val="en-US"/>
              </w:rPr>
              <w:br/>
            </w:r>
            <w:proofErr w:type="spellStart"/>
            <w:r w:rsidRPr="004D21AE">
              <w:rPr>
                <w:rFonts w:ascii="Times New Roman" w:eastAsia="Calibri" w:hAnsi="Times New Roman" w:cs="Times New Roman"/>
                <w:sz w:val="20"/>
                <w:szCs w:val="20"/>
                <w:lang w:val="en-US"/>
              </w:rPr>
              <w:t>NfN</w:t>
            </w:r>
            <w:proofErr w:type="spellEnd"/>
            <w:r w:rsidRPr="004D21AE">
              <w:rPr>
                <w:rFonts w:ascii="Times New Roman" w:eastAsia="Calibri" w:hAnsi="Times New Roman" w:cs="Times New Roman"/>
                <w:sz w:val="20"/>
                <w:szCs w:val="20"/>
                <w:lang w:val="en-US"/>
              </w:rPr>
              <w:br/>
              <w:t>MSN</w:t>
            </w:r>
            <w:r w:rsidRPr="004D21AE">
              <w:rPr>
                <w:rFonts w:ascii="Times New Roman" w:eastAsia="Calibri" w:hAnsi="Times New Roman" w:cs="Times New Roman"/>
                <w:sz w:val="20"/>
                <w:szCs w:val="20"/>
                <w:lang w:val="en-US"/>
              </w:rPr>
              <w:br/>
              <w:t>DM</w:t>
            </w:r>
            <w:r w:rsidRPr="004D21AE">
              <w:rPr>
                <w:rFonts w:ascii="Times New Roman" w:eastAsia="Calibri" w:hAnsi="Times New Roman" w:cs="Times New Roman"/>
                <w:sz w:val="20"/>
                <w:szCs w:val="20"/>
                <w:lang w:val="en-US"/>
              </w:rPr>
              <w:br/>
            </w:r>
            <w:r w:rsidRPr="004D21AE">
              <w:rPr>
                <w:rFonts w:ascii="Times New Roman" w:eastAsia="Calibri" w:hAnsi="Times New Roman" w:cs="Times New Roman"/>
                <w:sz w:val="20"/>
                <w:szCs w:val="20"/>
                <w:lang w:val="en-US"/>
              </w:rPr>
              <w:br/>
              <w:t>CMAJ</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2017</w:t>
            </w:r>
            <w:r w:rsidRPr="004D21AE">
              <w:rPr>
                <w:rFonts w:ascii="Times New Roman" w:eastAsia="Calibri" w:hAnsi="Times New Roman" w:cs="Times New Roman"/>
                <w:sz w:val="20"/>
                <w:szCs w:val="20"/>
              </w:rPr>
              <w:br/>
              <w:t>2014 (2015 update) 2008</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r w:rsidRPr="004D21AE">
              <w:rPr>
                <w:rFonts w:ascii="Times New Roman" w:eastAsia="Calibri" w:hAnsi="Times New Roman" w:cs="Times New Roman"/>
                <w:sz w:val="20"/>
                <w:szCs w:val="20"/>
              </w:rPr>
              <w:br/>
              <w:t>2015</w:t>
            </w:r>
            <w:r w:rsidRPr="004D21AE">
              <w:rPr>
                <w:rFonts w:ascii="Times New Roman" w:eastAsia="Calibri" w:hAnsi="Times New Roman" w:cs="Times New Roman"/>
                <w:sz w:val="20"/>
                <w:szCs w:val="20"/>
              </w:rPr>
              <w:br/>
              <w:t>2011</w:t>
            </w:r>
            <w:r w:rsidRPr="004D21AE">
              <w:rPr>
                <w:rFonts w:ascii="Times New Roman" w:eastAsia="Calibri" w:hAnsi="Times New Roman" w:cs="Times New Roman"/>
                <w:sz w:val="20"/>
                <w:szCs w:val="20"/>
              </w:rPr>
              <w:br/>
              <w:t>2012</w:t>
            </w:r>
            <w:r w:rsidRPr="004D21AE">
              <w:rPr>
                <w:rFonts w:ascii="Times New Roman" w:eastAsia="Calibri" w:hAnsi="Times New Roman" w:cs="Times New Roman"/>
                <w:sz w:val="20"/>
                <w:szCs w:val="20"/>
              </w:rPr>
              <w:br/>
            </w:r>
            <w:r w:rsidRPr="004D21AE">
              <w:rPr>
                <w:rFonts w:ascii="Times New Roman" w:eastAsia="Calibri" w:hAnsi="Times New Roman" w:cs="Times New Roman"/>
                <w:sz w:val="20"/>
                <w:szCs w:val="20"/>
              </w:rPr>
              <w:br/>
              <w:t>2008</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1B</w:t>
            </w:r>
            <w:r w:rsidRPr="004D21AE">
              <w:rPr>
                <w:rFonts w:ascii="Times New Roman" w:eastAsia="Calibri" w:hAnsi="Times New Roman" w:cs="Times New Roman"/>
                <w:sz w:val="20"/>
                <w:szCs w:val="20"/>
              </w:rPr>
              <w:br/>
              <w:t>None</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br/>
              <w:t>GPP</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1D</w:t>
            </w:r>
            <w:r w:rsidRPr="004D21AE">
              <w:rPr>
                <w:rFonts w:ascii="Times New Roman" w:eastAsia="Calibri" w:hAnsi="Times New Roman" w:cs="Times New Roman"/>
                <w:sz w:val="20"/>
                <w:szCs w:val="20"/>
              </w:rPr>
              <w:br/>
              <w:t>1D</w:t>
            </w:r>
            <w:r w:rsidRPr="004D21AE">
              <w:rPr>
                <w:rFonts w:ascii="Times New Roman" w:eastAsia="Calibri" w:hAnsi="Times New Roman" w:cs="Times New Roman"/>
                <w:sz w:val="20"/>
                <w:szCs w:val="20"/>
              </w:rPr>
              <w:br/>
              <w:t>B</w:t>
            </w:r>
            <w:r w:rsidRPr="004D21AE">
              <w:rPr>
                <w:rFonts w:ascii="Times New Roman" w:eastAsia="Calibri" w:hAnsi="Times New Roman" w:cs="Times New Roman"/>
                <w:sz w:val="20"/>
                <w:szCs w:val="20"/>
              </w:rPr>
              <w:br/>
              <w:t>1B-1C (roken)-1B</w:t>
            </w:r>
            <w:r w:rsidRPr="004D21AE">
              <w:rPr>
                <w:rFonts w:ascii="Times New Roman" w:eastAsia="Calibri" w:hAnsi="Times New Roman" w:cs="Times New Roman"/>
                <w:sz w:val="20"/>
                <w:szCs w:val="20"/>
              </w:rPr>
              <w:br/>
              <w:t>D-D-D-B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9461D" w:rsidRPr="004D21AE" w:rsidRDefault="00F9461D" w:rsidP="00F9461D">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F9461D" w:rsidP="00F9461D">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A06F92">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31</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lang w:val="en-US"/>
              </w:rPr>
            </w:pPr>
            <w:r w:rsidRPr="004D21AE">
              <w:rPr>
                <w:rFonts w:ascii="Times New Roman" w:hAnsi="Times New Roman" w:cs="Times New Roman"/>
                <w:sz w:val="20"/>
                <w:szCs w:val="20"/>
                <w:lang w:val="en-US"/>
              </w:rPr>
              <w:t>For CNI stage 1 to 3, no specific dietary advice other than the healthy diet recommended to the general population is required, except for patients with hypertension (low salt) or hypercholesterolemia (low saturated fatty acids).</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EBM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2017</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GPP</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7940" w:rsidRPr="004D21AE" w:rsidRDefault="00D57940" w:rsidP="00D57940">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D57940" w:rsidP="00D57940">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lastRenderedPageBreak/>
              <w:t>□</w:t>
            </w:r>
            <w:r w:rsidRPr="004D21AE">
              <w:rPr>
                <w:rFonts w:ascii="Times New Roman" w:hAnsi="Times New Roman" w:cs="Times New Roman"/>
                <w:i/>
                <w:sz w:val="20"/>
                <w:szCs w:val="20"/>
                <w:lang w:val="en-US"/>
              </w:rPr>
              <w:t xml:space="preserve"> Relevance recommendation</w:t>
            </w:r>
          </w:p>
        </w:tc>
      </w:tr>
      <w:tr w:rsidR="004A2C09" w:rsidRPr="00D35EAC" w:rsidTr="00A06F92">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hAnsi="Times New Roman" w:cs="Times New Roman"/>
                <w:lang w:val="en-US"/>
              </w:rPr>
              <w:lastRenderedPageBreak/>
              <w:br w:type="page"/>
            </w:r>
            <w:r w:rsidRPr="004D21AE">
              <w:rPr>
                <w:rFonts w:ascii="Times New Roman" w:eastAsia="Times New Roman" w:hAnsi="Times New Roman" w:cs="Times New Roman"/>
                <w:sz w:val="20"/>
                <w:szCs w:val="20"/>
                <w:lang w:eastAsia="nl-BE"/>
              </w:rPr>
              <w:t>32</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47249" w:rsidRPr="004D21AE" w:rsidRDefault="00F01E73" w:rsidP="00943E9F">
            <w:pPr>
              <w:pStyle w:val="NormalWeb"/>
              <w:spacing w:before="0" w:beforeAutospacing="0" w:after="0" w:afterAutospacing="0" w:line="276" w:lineRule="auto"/>
              <w:rPr>
                <w:lang w:val="en-US" w:eastAsia="en-US"/>
              </w:rPr>
            </w:pPr>
            <w:r w:rsidRPr="004D21AE">
              <w:rPr>
                <w:sz w:val="20"/>
                <w:szCs w:val="20"/>
                <w:lang w:val="en-US" w:eastAsia="en-US"/>
              </w:rPr>
              <w:t>I</w:t>
            </w:r>
            <w:r w:rsidR="00147249" w:rsidRPr="004D21AE">
              <w:rPr>
                <w:sz w:val="20"/>
                <w:szCs w:val="20"/>
                <w:lang w:val="en-US" w:eastAsia="en-US"/>
              </w:rPr>
              <w:t xml:space="preserve">ndividuals with CKD </w:t>
            </w:r>
            <w:r w:rsidRPr="004D21AE">
              <w:rPr>
                <w:sz w:val="20"/>
                <w:szCs w:val="20"/>
                <w:lang w:val="en-US" w:eastAsia="en-US"/>
              </w:rPr>
              <w:t xml:space="preserve">at high risk should </w:t>
            </w:r>
            <w:r w:rsidR="00147249" w:rsidRPr="004D21AE">
              <w:rPr>
                <w:sz w:val="20"/>
                <w:szCs w:val="20"/>
                <w:lang w:val="en-US" w:eastAsia="en-US"/>
              </w:rPr>
              <w:t xml:space="preserve">receive expert dietary advice and information in the context of an education program, tailored to severity of CKD and the need to intervene on salt, phosphate, potassium, and protein intake where indicated. </w:t>
            </w:r>
          </w:p>
          <w:p w:rsidR="00147249" w:rsidRPr="004D21AE" w:rsidRDefault="00147249" w:rsidP="00943E9F">
            <w:pPr>
              <w:widowControl w:val="0"/>
              <w:rPr>
                <w:rFonts w:ascii="Times New Roman" w:eastAsia="Calibri" w:hAnsi="Times New Roman" w:cs="Times New Roman"/>
                <w:sz w:val="20"/>
                <w:szCs w:val="20"/>
                <w:lang w:val="en-US"/>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NfN</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KDIGO</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EBM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2015</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2017</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1B</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1B</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7940" w:rsidRPr="004D21AE" w:rsidRDefault="00D57940" w:rsidP="00D57940">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D57940" w:rsidP="00D57940">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A06F92">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33</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 xml:space="preserve">Complex diets for some patients with severe CKD require specialized guidance by a dietician to prevent dietary errors and/or malnutrition. Dietary advice about potassium and phosphate intake tailored to CKD stage is made by </w:t>
            </w:r>
            <w:r w:rsidRPr="004D21AE">
              <w:rPr>
                <w:rFonts w:ascii="Times New Roman" w:hAnsi="Times New Roman" w:cs="Times New Roman"/>
                <w:sz w:val="20"/>
                <w:szCs w:val="20"/>
                <w:lang w:val="en-US"/>
              </w:rPr>
              <w:t xml:space="preserve">an appropriately qualified </w:t>
            </w:r>
            <w:r w:rsidRPr="004D21AE">
              <w:rPr>
                <w:rFonts w:ascii="Times New Roman" w:hAnsi="Times New Roman" w:cs="Times New Roman"/>
                <w:b/>
                <w:bCs/>
                <w:sz w:val="20"/>
                <w:szCs w:val="20"/>
                <w:lang w:val="en-US"/>
              </w:rPr>
              <w:t>dietitian</w:t>
            </w:r>
            <w:r w:rsidR="00D557B4" w:rsidRPr="004D21AE">
              <w:rPr>
                <w:rFonts w:ascii="Times New Roman" w:hAnsi="Times New Roman" w:cs="Times New Roman"/>
                <w:sz w:val="20"/>
                <w:szCs w:val="20"/>
                <w:shd w:val="clear" w:color="auto" w:fill="FFFFFF"/>
                <w:lang w:val="en-US"/>
              </w:rPr>
              <w:t>.</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EBM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2017</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7940" w:rsidRPr="004D21AE" w:rsidRDefault="00D57940" w:rsidP="00D57940">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D57940" w:rsidP="00D57940">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A06F92">
        <w:trPr>
          <w:trHeight w:val="420"/>
        </w:trPr>
        <w:tc>
          <w:tcPr>
            <w:tcW w:w="14205" w:type="dxa"/>
            <w:gridSpan w:val="6"/>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widowControl w:val="0"/>
              <w:rPr>
                <w:rFonts w:ascii="Times New Roman" w:eastAsia="Calibri" w:hAnsi="Times New Roman" w:cs="Times New Roman"/>
                <w:b/>
                <w:lang w:val="en-US"/>
              </w:rPr>
            </w:pPr>
            <w:r w:rsidRPr="004D21AE">
              <w:rPr>
                <w:rFonts w:ascii="Times New Roman" w:hAnsi="Times New Roman" w:cs="Times New Roman"/>
                <w:lang w:val="en-US"/>
              </w:rPr>
              <w:br w:type="page"/>
            </w:r>
            <w:r w:rsidRPr="004D21AE">
              <w:rPr>
                <w:rFonts w:ascii="Times New Roman" w:eastAsia="Calibri" w:hAnsi="Times New Roman" w:cs="Times New Roman"/>
                <w:b/>
                <w:lang w:val="en-US"/>
              </w:rPr>
              <w:t xml:space="preserve">5.3. Treatment: Diabetes and glycemic control </w:t>
            </w:r>
          </w:p>
        </w:tc>
      </w:tr>
      <w:tr w:rsidR="004A2C09" w:rsidRPr="00D35EAC" w:rsidTr="00A06F92">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34</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47249" w:rsidRPr="004D21AE" w:rsidRDefault="00147249" w:rsidP="00943E9F">
            <w:pPr>
              <w:pStyle w:val="NormalWeb"/>
              <w:spacing w:before="0" w:beforeAutospacing="0" w:after="0" w:afterAutospacing="0" w:line="276" w:lineRule="auto"/>
              <w:rPr>
                <w:lang w:val="en-US" w:eastAsia="en-US"/>
              </w:rPr>
            </w:pPr>
            <w:r w:rsidRPr="004D21AE">
              <w:rPr>
                <w:sz w:val="20"/>
                <w:szCs w:val="20"/>
                <w:lang w:val="en-US" w:eastAsia="en-US"/>
              </w:rPr>
              <w:t xml:space="preserve">We recommend a target hemoglobin A1c (HbA1c) of ~7.0% (53 </w:t>
            </w:r>
            <w:proofErr w:type="spellStart"/>
            <w:r w:rsidRPr="004D21AE">
              <w:rPr>
                <w:sz w:val="20"/>
                <w:szCs w:val="20"/>
                <w:lang w:val="en-US" w:eastAsia="en-US"/>
              </w:rPr>
              <w:t>mmol</w:t>
            </w:r>
            <w:proofErr w:type="spellEnd"/>
            <w:r w:rsidRPr="004D21AE">
              <w:rPr>
                <w:sz w:val="20"/>
                <w:szCs w:val="20"/>
                <w:lang w:val="en-US" w:eastAsia="en-US"/>
              </w:rPr>
              <w:t>/</w:t>
            </w:r>
            <w:proofErr w:type="spellStart"/>
            <w:r w:rsidRPr="004D21AE">
              <w:rPr>
                <w:sz w:val="20"/>
                <w:szCs w:val="20"/>
                <w:lang w:val="en-US" w:eastAsia="en-US"/>
              </w:rPr>
              <w:t>mol</w:t>
            </w:r>
            <w:proofErr w:type="spellEnd"/>
            <w:r w:rsidRPr="004D21AE">
              <w:rPr>
                <w:sz w:val="20"/>
                <w:szCs w:val="20"/>
                <w:lang w:val="en-US" w:eastAsia="en-US"/>
              </w:rPr>
              <w:t xml:space="preserve">) to prevent or delay progression of the microvascular complications of diabetes, including diabetic kidney disease. </w:t>
            </w:r>
          </w:p>
          <w:p w:rsidR="00147249" w:rsidRPr="004D21AE" w:rsidRDefault="00147249" w:rsidP="00943E9F">
            <w:pPr>
              <w:widowControl w:val="0"/>
              <w:rPr>
                <w:rFonts w:ascii="Times New Roman" w:eastAsia="Calibri" w:hAnsi="Times New Roman" w:cs="Times New Roman"/>
                <w:sz w:val="20"/>
                <w:szCs w:val="20"/>
                <w:lang w:val="en-US"/>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NfN</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KDIGO</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2015</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1A</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1A</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7940" w:rsidRPr="004D21AE" w:rsidRDefault="00D57940" w:rsidP="00D57940">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D57940" w:rsidP="00D57940">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lastRenderedPageBreak/>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A06F92">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lastRenderedPageBreak/>
              <w:t>35</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 xml:space="preserve">An HbA1c level of &lt;53 </w:t>
            </w:r>
            <w:proofErr w:type="spellStart"/>
            <w:r w:rsidRPr="004D21AE">
              <w:rPr>
                <w:rFonts w:ascii="Times New Roman" w:eastAsia="Calibri" w:hAnsi="Times New Roman" w:cs="Times New Roman"/>
                <w:sz w:val="20"/>
                <w:szCs w:val="20"/>
                <w:lang w:val="en-US"/>
              </w:rPr>
              <w:t>mmol</w:t>
            </w:r>
            <w:proofErr w:type="spellEnd"/>
            <w:r w:rsidRPr="004D21AE">
              <w:rPr>
                <w:rFonts w:ascii="Times New Roman" w:eastAsia="Calibri" w:hAnsi="Times New Roman" w:cs="Times New Roman"/>
                <w:sz w:val="20"/>
                <w:szCs w:val="20"/>
                <w:lang w:val="en-US"/>
              </w:rPr>
              <w:t xml:space="preserve"> / </w:t>
            </w:r>
            <w:proofErr w:type="spellStart"/>
            <w:r w:rsidRPr="004D21AE">
              <w:rPr>
                <w:rFonts w:ascii="Times New Roman" w:eastAsia="Calibri" w:hAnsi="Times New Roman" w:cs="Times New Roman"/>
                <w:sz w:val="20"/>
                <w:szCs w:val="20"/>
                <w:lang w:val="en-US"/>
              </w:rPr>
              <w:t>mol</w:t>
            </w:r>
            <w:proofErr w:type="spellEnd"/>
            <w:r w:rsidRPr="004D21AE">
              <w:rPr>
                <w:rFonts w:ascii="Times New Roman" w:eastAsia="Calibri" w:hAnsi="Times New Roman" w:cs="Times New Roman"/>
                <w:sz w:val="20"/>
                <w:szCs w:val="20"/>
                <w:lang w:val="en-US"/>
              </w:rPr>
              <w:t xml:space="preserve"> (&lt;7.0%) should not be strived for in the following circumstances:</w:t>
            </w:r>
          </w:p>
          <w:p w:rsidR="00A800A9" w:rsidRPr="004D21AE" w:rsidRDefault="00147249" w:rsidP="00943E9F">
            <w:pPr>
              <w:pStyle w:val="NormalWeb"/>
              <w:numPr>
                <w:ilvl w:val="0"/>
                <w:numId w:val="34"/>
              </w:numPr>
              <w:spacing w:before="0" w:beforeAutospacing="0" w:after="0" w:afterAutospacing="0" w:line="276" w:lineRule="auto"/>
              <w:rPr>
                <w:sz w:val="20"/>
                <w:szCs w:val="20"/>
                <w:shd w:val="clear" w:color="auto" w:fill="FFFFFF"/>
                <w:lang w:val="en-US"/>
              </w:rPr>
            </w:pPr>
            <w:r w:rsidRPr="004D21AE">
              <w:rPr>
                <w:sz w:val="20"/>
                <w:szCs w:val="20"/>
                <w:shd w:val="clear" w:color="auto" w:fill="FFFFFF"/>
                <w:lang w:val="en-US"/>
              </w:rPr>
              <w:t>patients at risk</w:t>
            </w:r>
            <w:r w:rsidR="00A800A9" w:rsidRPr="004D21AE">
              <w:rPr>
                <w:sz w:val="20"/>
                <w:szCs w:val="20"/>
                <w:shd w:val="clear" w:color="auto" w:fill="FFFFFF"/>
                <w:lang w:val="en-US"/>
              </w:rPr>
              <w:t xml:space="preserve"> of </w:t>
            </w:r>
            <w:proofErr w:type="spellStart"/>
            <w:r w:rsidR="00A800A9" w:rsidRPr="004D21AE">
              <w:rPr>
                <w:sz w:val="20"/>
                <w:szCs w:val="20"/>
                <w:shd w:val="clear" w:color="auto" w:fill="FFFFFF"/>
                <w:lang w:val="en-US"/>
              </w:rPr>
              <w:t>hypoglycaemia</w:t>
            </w:r>
            <w:proofErr w:type="spellEnd"/>
            <w:r w:rsidR="00A800A9" w:rsidRPr="004D21AE">
              <w:rPr>
                <w:sz w:val="20"/>
                <w:szCs w:val="20"/>
                <w:shd w:val="clear" w:color="auto" w:fill="FFFFFF"/>
                <w:lang w:val="en-US"/>
              </w:rPr>
              <w:t xml:space="preserve"> (grade 1B) </w:t>
            </w:r>
          </w:p>
          <w:p w:rsidR="00147249" w:rsidRPr="004D21AE" w:rsidRDefault="00147249" w:rsidP="00943E9F">
            <w:pPr>
              <w:pStyle w:val="NormalWeb"/>
              <w:numPr>
                <w:ilvl w:val="0"/>
                <w:numId w:val="34"/>
              </w:numPr>
              <w:spacing w:before="0" w:beforeAutospacing="0" w:after="0" w:afterAutospacing="0" w:line="276" w:lineRule="auto"/>
              <w:rPr>
                <w:rFonts w:eastAsia="Calibri"/>
                <w:sz w:val="20"/>
                <w:szCs w:val="20"/>
                <w:lang w:val="en-US"/>
              </w:rPr>
            </w:pPr>
            <w:r w:rsidRPr="004D21AE">
              <w:rPr>
                <w:sz w:val="20"/>
                <w:szCs w:val="20"/>
                <w:shd w:val="clear" w:color="auto" w:fill="FFFFFF"/>
                <w:lang w:val="en-US"/>
              </w:rPr>
              <w:t xml:space="preserve">people with co-morbidity or limited life expectancy and risk of </w:t>
            </w:r>
            <w:proofErr w:type="spellStart"/>
            <w:r w:rsidRPr="004D21AE">
              <w:rPr>
                <w:sz w:val="20"/>
                <w:szCs w:val="20"/>
                <w:shd w:val="clear" w:color="auto" w:fill="FFFFFF"/>
                <w:lang w:val="en-US"/>
              </w:rPr>
              <w:t>hypoglycaemia</w:t>
            </w:r>
            <w:proofErr w:type="spellEnd"/>
            <w:r w:rsidRPr="004D21AE">
              <w:rPr>
                <w:sz w:val="20"/>
                <w:szCs w:val="20"/>
                <w:shd w:val="clear" w:color="auto" w:fill="FFFFFF"/>
                <w:lang w:val="en-US"/>
              </w:rPr>
              <w:t xml:space="preserve"> (2C)</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lang w:val="en-US"/>
              </w:rPr>
            </w:pPr>
            <w:proofErr w:type="spellStart"/>
            <w:r w:rsidRPr="004D21AE">
              <w:rPr>
                <w:rFonts w:ascii="Times New Roman" w:eastAsia="Calibri" w:hAnsi="Times New Roman" w:cs="Times New Roman"/>
                <w:sz w:val="20"/>
                <w:szCs w:val="20"/>
                <w:lang w:val="en-US"/>
              </w:rPr>
              <w:t>NfN</w:t>
            </w:r>
            <w:proofErr w:type="spellEnd"/>
          </w:p>
          <w:p w:rsidR="00147249" w:rsidRPr="004D21AE" w:rsidRDefault="00147249" w:rsidP="00943E9F">
            <w:pPr>
              <w:widowControl w:val="0"/>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KDIGO</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2015</w:t>
            </w:r>
          </w:p>
          <w:p w:rsidR="00147249" w:rsidRPr="004D21AE" w:rsidRDefault="00147249" w:rsidP="00943E9F">
            <w:pPr>
              <w:widowControl w:val="0"/>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1B/2C</w:t>
            </w:r>
          </w:p>
          <w:p w:rsidR="00147249" w:rsidRPr="004D21AE" w:rsidRDefault="00147249" w:rsidP="00943E9F">
            <w:pPr>
              <w:widowControl w:val="0"/>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1B/2C</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57940" w:rsidRPr="004D21AE" w:rsidRDefault="00D57940" w:rsidP="00D57940">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D57940" w:rsidP="00D57940">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r w:rsidRPr="004D21AE">
              <w:rPr>
                <w:rFonts w:ascii="Times New Roman" w:eastAsia="Calibri" w:hAnsi="Times New Roman" w:cs="Times New Roman"/>
                <w:lang w:val="en-US"/>
              </w:rPr>
              <w:t xml:space="preserve"> </w:t>
            </w:r>
          </w:p>
        </w:tc>
      </w:tr>
      <w:tr w:rsidR="004A2C09" w:rsidRPr="00D35EAC" w:rsidTr="00A800A9">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hAnsi="Times New Roman" w:cs="Times New Roman"/>
                <w:lang w:val="en-US"/>
              </w:rPr>
              <w:br w:type="page"/>
            </w:r>
            <w:r w:rsidRPr="004D21AE">
              <w:rPr>
                <w:rFonts w:ascii="Times New Roman" w:eastAsia="Times New Roman" w:hAnsi="Times New Roman" w:cs="Times New Roman"/>
                <w:sz w:val="20"/>
                <w:szCs w:val="20"/>
                <w:lang w:eastAsia="nl-BE"/>
              </w:rPr>
              <w:t>36</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b/>
                <w:sz w:val="20"/>
                <w:szCs w:val="20"/>
                <w:highlight w:val="white"/>
                <w:u w:val="single"/>
                <w:lang w:val="en-US"/>
              </w:rPr>
            </w:pPr>
            <w:r w:rsidRPr="004D21AE">
              <w:rPr>
                <w:rFonts w:ascii="Times New Roman" w:hAnsi="Times New Roman" w:cs="Times New Roman"/>
                <w:sz w:val="20"/>
                <w:szCs w:val="20"/>
                <w:shd w:val="clear" w:color="auto" w:fill="FFFFFF"/>
                <w:lang w:val="en-US"/>
              </w:rPr>
              <w:t xml:space="preserve">In the context of drug management and patient safety, we recommend the use of metformin in patients with an </w:t>
            </w:r>
            <w:proofErr w:type="spellStart"/>
            <w:r w:rsidRPr="004D21AE">
              <w:rPr>
                <w:rFonts w:ascii="Times New Roman" w:hAnsi="Times New Roman" w:cs="Times New Roman"/>
                <w:sz w:val="20"/>
                <w:szCs w:val="20"/>
                <w:shd w:val="clear" w:color="auto" w:fill="FFFFFF"/>
                <w:lang w:val="en-US"/>
              </w:rPr>
              <w:t>eGFR</w:t>
            </w:r>
            <w:proofErr w:type="spellEnd"/>
            <w:r w:rsidRPr="004D21AE">
              <w:rPr>
                <w:rFonts w:ascii="Times New Roman" w:hAnsi="Times New Roman" w:cs="Times New Roman"/>
                <w:sz w:val="20"/>
                <w:szCs w:val="20"/>
                <w:shd w:val="clear" w:color="auto" w:fill="FFFFFF"/>
                <w:lang w:val="en-US"/>
              </w:rPr>
              <w:t xml:space="preserve"> &gt;45ml/min./1.73m²; Metformin use has to be evaluated if </w:t>
            </w:r>
            <w:proofErr w:type="spellStart"/>
            <w:r w:rsidRPr="004D21AE">
              <w:rPr>
                <w:rFonts w:ascii="Times New Roman" w:hAnsi="Times New Roman" w:cs="Times New Roman"/>
                <w:sz w:val="20"/>
                <w:szCs w:val="20"/>
                <w:shd w:val="clear" w:color="auto" w:fill="FFFFFF"/>
                <w:lang w:val="en-US"/>
              </w:rPr>
              <w:t>eGFR</w:t>
            </w:r>
            <w:proofErr w:type="spellEnd"/>
            <w:r w:rsidRPr="004D21AE">
              <w:rPr>
                <w:rFonts w:ascii="Times New Roman" w:hAnsi="Times New Roman" w:cs="Times New Roman"/>
                <w:sz w:val="20"/>
                <w:szCs w:val="20"/>
                <w:shd w:val="clear" w:color="auto" w:fill="FFFFFF"/>
                <w:lang w:val="en-US"/>
              </w:rPr>
              <w:t xml:space="preserve"> is between 30-44ml/min./1.73m². Metformin has to be avoided with an </w:t>
            </w:r>
            <w:proofErr w:type="spellStart"/>
            <w:r w:rsidRPr="004D21AE">
              <w:rPr>
                <w:rFonts w:ascii="Times New Roman" w:hAnsi="Times New Roman" w:cs="Times New Roman"/>
                <w:sz w:val="20"/>
                <w:szCs w:val="20"/>
                <w:shd w:val="clear" w:color="auto" w:fill="FFFFFF"/>
                <w:lang w:val="en-US"/>
              </w:rPr>
              <w:t>eGFR</w:t>
            </w:r>
            <w:proofErr w:type="spellEnd"/>
            <w:r w:rsidRPr="004D21AE">
              <w:rPr>
                <w:rFonts w:ascii="Times New Roman" w:hAnsi="Times New Roman" w:cs="Times New Roman"/>
                <w:sz w:val="20"/>
                <w:szCs w:val="20"/>
                <w:shd w:val="clear" w:color="auto" w:fill="FFFFFF"/>
                <w:lang w:val="en-US"/>
              </w:rPr>
              <w:t xml:space="preserve"> &lt;30 ml/min./1.73m².</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DM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1C</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7940" w:rsidRPr="004D21AE" w:rsidRDefault="00D57940" w:rsidP="00D57940">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D57940" w:rsidP="00D57940">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4D21AE" w:rsidTr="00A800A9">
        <w:trPr>
          <w:trHeight w:val="420"/>
        </w:trPr>
        <w:tc>
          <w:tcPr>
            <w:tcW w:w="14205" w:type="dxa"/>
            <w:gridSpan w:val="6"/>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A06F92" w:rsidP="00943E9F">
            <w:pPr>
              <w:widowControl w:val="0"/>
              <w:rPr>
                <w:rFonts w:ascii="Times New Roman" w:eastAsia="Calibri" w:hAnsi="Times New Roman" w:cs="Times New Roman"/>
                <w:b/>
              </w:rPr>
            </w:pPr>
            <w:r w:rsidRPr="004D21AE">
              <w:rPr>
                <w:rFonts w:ascii="Times New Roman" w:hAnsi="Times New Roman" w:cs="Times New Roman"/>
                <w:lang w:val="en-US"/>
              </w:rPr>
              <w:br w:type="page"/>
            </w:r>
            <w:r w:rsidR="00147249" w:rsidRPr="004D21AE">
              <w:rPr>
                <w:rFonts w:ascii="Times New Roman" w:eastAsia="Calibri" w:hAnsi="Times New Roman" w:cs="Times New Roman"/>
                <w:b/>
              </w:rPr>
              <w:t>5.4. Treatment dyslipidemia</w:t>
            </w:r>
          </w:p>
        </w:tc>
      </w:tr>
      <w:tr w:rsidR="004A2C09" w:rsidRPr="00D35EAC" w:rsidTr="00A800A9">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37</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lang w:val="en-US"/>
              </w:rPr>
            </w:pPr>
            <w:r w:rsidRPr="004D21AE">
              <w:rPr>
                <w:rFonts w:ascii="Times New Roman" w:hAnsi="Times New Roman" w:cs="Times New Roman"/>
                <w:sz w:val="20"/>
                <w:szCs w:val="20"/>
                <w:lang w:val="en-US"/>
              </w:rPr>
              <w:t xml:space="preserve">In adults with CKD it is recommended to determine a </w:t>
            </w:r>
            <w:proofErr w:type="spellStart"/>
            <w:r w:rsidRPr="004D21AE">
              <w:rPr>
                <w:rFonts w:ascii="Times New Roman" w:hAnsi="Times New Roman" w:cs="Times New Roman"/>
                <w:sz w:val="20"/>
                <w:szCs w:val="20"/>
                <w:lang w:val="en-US"/>
              </w:rPr>
              <w:t>one time</w:t>
            </w:r>
            <w:proofErr w:type="spellEnd"/>
            <w:r w:rsidRPr="004D21AE">
              <w:rPr>
                <w:rFonts w:ascii="Times New Roman" w:hAnsi="Times New Roman" w:cs="Times New Roman"/>
                <w:sz w:val="20"/>
                <w:szCs w:val="20"/>
                <w:lang w:val="en-US"/>
              </w:rPr>
              <w:t xml:space="preserve"> lipid profile</w:t>
            </w:r>
            <w:r w:rsidRPr="004D21AE">
              <w:rPr>
                <w:rFonts w:ascii="Times New Roman" w:hAnsi="Times New Roman" w:cs="Times New Roman"/>
                <w:b/>
                <w:bCs/>
                <w:sz w:val="20"/>
                <w:szCs w:val="20"/>
                <w:lang w:val="en-US"/>
              </w:rPr>
              <w:t xml:space="preserve"> </w:t>
            </w:r>
            <w:r w:rsidRPr="004D21AE">
              <w:rPr>
                <w:rFonts w:ascii="Times New Roman" w:hAnsi="Times New Roman" w:cs="Times New Roman"/>
                <w:sz w:val="20"/>
                <w:szCs w:val="20"/>
                <w:lang w:val="en-US"/>
              </w:rPr>
              <w:t>(total cholesterol, LDL cholesterol, HDL cholesterol, triglycerides).</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NfN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1C</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7940" w:rsidRPr="004D21AE" w:rsidRDefault="00D57940" w:rsidP="00D57940">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lastRenderedPageBreak/>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D57940" w:rsidP="00D57940">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A800A9">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lastRenderedPageBreak/>
              <w:t>38</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47249" w:rsidRPr="004D21AE" w:rsidRDefault="00147249" w:rsidP="00943E9F">
            <w:pPr>
              <w:spacing w:after="0"/>
              <w:rPr>
                <w:rFonts w:ascii="Times New Roman" w:eastAsia="Times New Roman" w:hAnsi="Times New Roman" w:cs="Times New Roman"/>
                <w:sz w:val="24"/>
                <w:szCs w:val="24"/>
                <w:lang w:val="en-US" w:eastAsia="nl-BE"/>
              </w:rPr>
            </w:pPr>
            <w:r w:rsidRPr="004D21AE">
              <w:rPr>
                <w:rFonts w:ascii="Times New Roman" w:eastAsia="Times New Roman" w:hAnsi="Times New Roman" w:cs="Times New Roman"/>
                <w:sz w:val="20"/>
                <w:szCs w:val="20"/>
                <w:shd w:val="clear" w:color="auto" w:fill="FFFFFF"/>
                <w:lang w:val="en-US" w:eastAsia="nl-BE"/>
              </w:rPr>
              <w:t xml:space="preserve">Offer </w:t>
            </w:r>
            <w:r w:rsidRPr="004D21AE">
              <w:rPr>
                <w:rFonts w:ascii="Times New Roman" w:eastAsia="Times New Roman" w:hAnsi="Times New Roman" w:cs="Times New Roman"/>
                <w:b/>
                <w:bCs/>
                <w:sz w:val="20"/>
                <w:szCs w:val="20"/>
                <w:shd w:val="clear" w:color="auto" w:fill="FFFFFF"/>
                <w:lang w:val="en-US" w:eastAsia="nl-BE"/>
              </w:rPr>
              <w:t>atorvastatin 20 mg</w:t>
            </w:r>
            <w:r w:rsidRPr="004D21AE">
              <w:rPr>
                <w:rFonts w:ascii="Times New Roman" w:eastAsia="Times New Roman" w:hAnsi="Times New Roman" w:cs="Times New Roman"/>
                <w:sz w:val="20"/>
                <w:szCs w:val="20"/>
                <w:shd w:val="clear" w:color="auto" w:fill="FFFFFF"/>
                <w:lang w:val="en-US" w:eastAsia="nl-BE"/>
              </w:rPr>
              <w:t xml:space="preserve"> for the primary or secondary prevention of </w:t>
            </w:r>
            <w:r w:rsidRPr="004D21AE">
              <w:rPr>
                <w:rFonts w:ascii="Times New Roman" w:eastAsia="Times New Roman" w:hAnsi="Times New Roman" w:cs="Times New Roman"/>
                <w:b/>
                <w:bCs/>
                <w:sz w:val="20"/>
                <w:szCs w:val="20"/>
                <w:shd w:val="clear" w:color="auto" w:fill="FFFFFF"/>
                <w:lang w:val="en-US" w:eastAsia="nl-BE"/>
              </w:rPr>
              <w:t xml:space="preserve">CVD </w:t>
            </w:r>
            <w:r w:rsidRPr="004D21AE">
              <w:rPr>
                <w:rFonts w:ascii="Times New Roman" w:eastAsia="Times New Roman" w:hAnsi="Times New Roman" w:cs="Times New Roman"/>
                <w:sz w:val="20"/>
                <w:szCs w:val="20"/>
                <w:shd w:val="clear" w:color="auto" w:fill="FFFFFF"/>
                <w:lang w:val="en-US" w:eastAsia="nl-BE"/>
              </w:rPr>
              <w:t>to people with CKD.</w:t>
            </w:r>
          </w:p>
          <w:p w:rsidR="00147249" w:rsidRPr="004D21AE" w:rsidRDefault="00147249" w:rsidP="00943E9F">
            <w:pPr>
              <w:pStyle w:val="ListParagraph"/>
              <w:numPr>
                <w:ilvl w:val="0"/>
                <w:numId w:val="34"/>
              </w:numPr>
              <w:shd w:val="clear" w:color="auto" w:fill="FFFFFF"/>
              <w:spacing w:after="0"/>
              <w:textAlignment w:val="baseline"/>
              <w:rPr>
                <w:rFonts w:ascii="Times New Roman" w:eastAsia="Times New Roman" w:hAnsi="Times New Roman" w:cs="Times New Roman"/>
                <w:sz w:val="20"/>
                <w:szCs w:val="20"/>
                <w:lang w:val="en-US" w:eastAsia="nl-BE"/>
              </w:rPr>
            </w:pPr>
            <w:r w:rsidRPr="004D21AE">
              <w:rPr>
                <w:rFonts w:ascii="Times New Roman" w:eastAsia="Times New Roman" w:hAnsi="Times New Roman" w:cs="Times New Roman"/>
                <w:sz w:val="20"/>
                <w:szCs w:val="20"/>
                <w:shd w:val="clear" w:color="auto" w:fill="FFFFFF"/>
                <w:lang w:val="en-US" w:eastAsia="nl-BE"/>
              </w:rPr>
              <w:t>Increase the dose if a greater than 40% reduction in non</w:t>
            </w:r>
            <w:r w:rsidRPr="004D21AE">
              <w:rPr>
                <w:rFonts w:ascii="Times New Roman" w:eastAsia="Times New Roman" w:hAnsi="Times New Roman" w:cs="Times New Roman"/>
                <w:sz w:val="20"/>
                <w:szCs w:val="20"/>
                <w:shd w:val="clear" w:color="auto" w:fill="FFFFFF"/>
                <w:lang w:val="en-US" w:eastAsia="nl-BE"/>
              </w:rPr>
              <w:noBreakHyphen/>
              <w:t xml:space="preserve">HDL cholesterol is not achieved (see recommendation 1.3.28) and </w:t>
            </w:r>
            <w:proofErr w:type="spellStart"/>
            <w:r w:rsidRPr="004D21AE">
              <w:rPr>
                <w:rFonts w:ascii="Times New Roman" w:eastAsia="Times New Roman" w:hAnsi="Times New Roman" w:cs="Times New Roman"/>
                <w:sz w:val="20"/>
                <w:szCs w:val="20"/>
                <w:shd w:val="clear" w:color="auto" w:fill="FFFFFF"/>
                <w:lang w:val="en-US" w:eastAsia="nl-BE"/>
              </w:rPr>
              <w:t>eGFR</w:t>
            </w:r>
            <w:proofErr w:type="spellEnd"/>
            <w:r w:rsidRPr="004D21AE">
              <w:rPr>
                <w:rFonts w:ascii="Times New Roman" w:eastAsia="Times New Roman" w:hAnsi="Times New Roman" w:cs="Times New Roman"/>
                <w:sz w:val="20"/>
                <w:szCs w:val="20"/>
                <w:shd w:val="clear" w:color="auto" w:fill="FFFFFF"/>
                <w:lang w:val="en-US" w:eastAsia="nl-BE"/>
              </w:rPr>
              <w:t xml:space="preserve"> is 30</w:t>
            </w:r>
            <w:r w:rsidRPr="004D21AE">
              <w:rPr>
                <w:rFonts w:ascii="Times New Roman" w:eastAsia="Times New Roman" w:hAnsi="Times New Roman" w:cs="Times New Roman"/>
                <w:b/>
                <w:bCs/>
                <w:sz w:val="20"/>
                <w:szCs w:val="20"/>
                <w:shd w:val="clear" w:color="auto" w:fill="FFFFFF"/>
                <w:lang w:val="en-US" w:eastAsia="nl-BE"/>
              </w:rPr>
              <w:t xml:space="preserve"> </w:t>
            </w:r>
            <w:r w:rsidRPr="004D21AE">
              <w:rPr>
                <w:rFonts w:ascii="Times New Roman" w:eastAsia="Times New Roman" w:hAnsi="Times New Roman" w:cs="Times New Roman"/>
                <w:sz w:val="20"/>
                <w:szCs w:val="20"/>
                <w:shd w:val="clear" w:color="auto" w:fill="FFFFFF"/>
                <w:lang w:val="en-US" w:eastAsia="nl-BE"/>
              </w:rPr>
              <w:t>ml/min/1.73</w:t>
            </w:r>
            <w:r w:rsidRPr="004D21AE">
              <w:rPr>
                <w:rFonts w:ascii="Times New Roman" w:eastAsia="Times New Roman" w:hAnsi="Times New Roman" w:cs="Times New Roman"/>
                <w:b/>
                <w:bCs/>
                <w:sz w:val="20"/>
                <w:szCs w:val="20"/>
                <w:shd w:val="clear" w:color="auto" w:fill="FFFFFF"/>
                <w:lang w:val="en-US" w:eastAsia="nl-BE"/>
              </w:rPr>
              <w:t xml:space="preserve"> </w:t>
            </w:r>
            <w:r w:rsidRPr="004D21AE">
              <w:rPr>
                <w:rFonts w:ascii="Times New Roman" w:eastAsia="Times New Roman" w:hAnsi="Times New Roman" w:cs="Times New Roman"/>
                <w:sz w:val="20"/>
                <w:szCs w:val="20"/>
                <w:shd w:val="clear" w:color="auto" w:fill="FFFFFF"/>
                <w:lang w:val="en-US" w:eastAsia="nl-BE"/>
              </w:rPr>
              <w:t>m</w:t>
            </w:r>
            <w:r w:rsidRPr="004D21AE">
              <w:rPr>
                <w:rFonts w:ascii="Times New Roman" w:eastAsia="Times New Roman" w:hAnsi="Times New Roman" w:cs="Times New Roman"/>
                <w:sz w:val="12"/>
                <w:szCs w:val="12"/>
                <w:shd w:val="clear" w:color="auto" w:fill="FFFFFF"/>
                <w:vertAlign w:val="superscript"/>
                <w:lang w:val="en-US" w:eastAsia="nl-BE"/>
              </w:rPr>
              <w:t>2</w:t>
            </w:r>
            <w:r w:rsidRPr="004D21AE">
              <w:rPr>
                <w:rFonts w:ascii="Times New Roman" w:eastAsia="Times New Roman" w:hAnsi="Times New Roman" w:cs="Times New Roman"/>
                <w:sz w:val="20"/>
                <w:szCs w:val="20"/>
                <w:shd w:val="clear" w:color="auto" w:fill="FFFFFF"/>
                <w:lang w:val="en-US" w:eastAsia="nl-BE"/>
              </w:rPr>
              <w:t xml:space="preserve"> or more.</w:t>
            </w:r>
          </w:p>
          <w:p w:rsidR="00147249" w:rsidRPr="004D21AE" w:rsidRDefault="00147249" w:rsidP="00943E9F">
            <w:pPr>
              <w:pStyle w:val="ListParagraph"/>
              <w:widowControl w:val="0"/>
              <w:numPr>
                <w:ilvl w:val="0"/>
                <w:numId w:val="34"/>
              </w:numPr>
              <w:spacing w:after="0"/>
              <w:rPr>
                <w:rFonts w:ascii="Times New Roman" w:eastAsia="Calibri" w:hAnsi="Times New Roman" w:cs="Times New Roman"/>
                <w:sz w:val="20"/>
                <w:szCs w:val="20"/>
                <w:highlight w:val="white"/>
                <w:lang w:val="en-US"/>
              </w:rPr>
            </w:pPr>
            <w:r w:rsidRPr="004D21AE">
              <w:rPr>
                <w:rFonts w:ascii="Times New Roman" w:eastAsia="Times New Roman" w:hAnsi="Times New Roman" w:cs="Times New Roman"/>
                <w:sz w:val="20"/>
                <w:szCs w:val="20"/>
                <w:shd w:val="clear" w:color="auto" w:fill="FFFFFF"/>
                <w:lang w:val="en-US" w:eastAsia="nl-BE"/>
              </w:rPr>
              <w:t xml:space="preserve">Agree the use of higher doses with a renal specialist if </w:t>
            </w:r>
            <w:proofErr w:type="spellStart"/>
            <w:r w:rsidRPr="004D21AE">
              <w:rPr>
                <w:rFonts w:ascii="Times New Roman" w:eastAsia="Times New Roman" w:hAnsi="Times New Roman" w:cs="Times New Roman"/>
                <w:sz w:val="20"/>
                <w:szCs w:val="20"/>
                <w:shd w:val="clear" w:color="auto" w:fill="FFFFFF"/>
                <w:lang w:val="en-US" w:eastAsia="nl-BE"/>
              </w:rPr>
              <w:t>eGFR</w:t>
            </w:r>
            <w:proofErr w:type="spellEnd"/>
            <w:r w:rsidRPr="004D21AE">
              <w:rPr>
                <w:rFonts w:ascii="Times New Roman" w:eastAsia="Times New Roman" w:hAnsi="Times New Roman" w:cs="Times New Roman"/>
                <w:sz w:val="20"/>
                <w:szCs w:val="20"/>
                <w:shd w:val="clear" w:color="auto" w:fill="FFFFFF"/>
                <w:lang w:val="en-US" w:eastAsia="nl-BE"/>
              </w:rPr>
              <w:t xml:space="preserve"> is less than 30 ml/min/1.73 m</w:t>
            </w:r>
            <w:r w:rsidRPr="004D21AE">
              <w:rPr>
                <w:rFonts w:ascii="Times New Roman" w:eastAsia="Times New Roman" w:hAnsi="Times New Roman" w:cs="Times New Roman"/>
                <w:sz w:val="12"/>
                <w:szCs w:val="12"/>
                <w:shd w:val="clear" w:color="auto" w:fill="FFFFFF"/>
                <w:vertAlign w:val="superscript"/>
                <w:lang w:val="en-US" w:eastAsia="nl-BE"/>
              </w:rPr>
              <w:t>2</w:t>
            </w:r>
          </w:p>
          <w:p w:rsidR="00147249" w:rsidRPr="004D21AE" w:rsidRDefault="00147249" w:rsidP="00943E9F">
            <w:pPr>
              <w:widowControl w:val="0"/>
              <w:rPr>
                <w:rFonts w:ascii="Times New Roman" w:eastAsia="Calibri" w:hAnsi="Times New Roman" w:cs="Times New Roman"/>
                <w:sz w:val="20"/>
                <w:szCs w:val="20"/>
                <w:highlight w:val="white"/>
                <w:vertAlign w:val="superscript"/>
                <w:lang w:val="en-US"/>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NICE CG181</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2014 (2016 update)</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b/>
                <w:sz w:val="20"/>
                <w:szCs w:val="20"/>
                <w:u w:val="single"/>
              </w:rPr>
            </w:pPr>
            <w:r w:rsidRPr="004D21AE">
              <w:rPr>
                <w:rFonts w:ascii="Times New Roman" w:eastAsia="Calibri" w:hAnsi="Times New Roman" w:cs="Times New Roman"/>
                <w:sz w:val="20"/>
                <w:szCs w:val="20"/>
              </w:rPr>
              <w:t>None</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7940" w:rsidRPr="004D21AE" w:rsidRDefault="00D57940" w:rsidP="00D57940">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D57940" w:rsidP="00D57940">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A800A9">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39</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 xml:space="preserve">In adults aged ≥50 years with an </w:t>
            </w:r>
            <w:proofErr w:type="spellStart"/>
            <w:r w:rsidRPr="004D21AE">
              <w:rPr>
                <w:rFonts w:ascii="Times New Roman" w:hAnsi="Times New Roman" w:cs="Times New Roman"/>
                <w:b/>
                <w:bCs/>
                <w:sz w:val="20"/>
                <w:szCs w:val="20"/>
                <w:shd w:val="clear" w:color="auto" w:fill="FFFFFF"/>
                <w:lang w:val="en-US"/>
              </w:rPr>
              <w:t>eGFR</w:t>
            </w:r>
            <w:proofErr w:type="spellEnd"/>
            <w:r w:rsidRPr="004D21AE">
              <w:rPr>
                <w:rFonts w:ascii="Times New Roman" w:hAnsi="Times New Roman" w:cs="Times New Roman"/>
                <w:b/>
                <w:bCs/>
                <w:sz w:val="20"/>
                <w:szCs w:val="20"/>
                <w:shd w:val="clear" w:color="auto" w:fill="FFFFFF"/>
                <w:lang w:val="en-US"/>
              </w:rPr>
              <w:t xml:space="preserve"> &lt;60</w:t>
            </w:r>
            <w:r w:rsidRPr="004D21AE">
              <w:rPr>
                <w:rFonts w:ascii="Times New Roman" w:hAnsi="Times New Roman" w:cs="Times New Roman"/>
                <w:sz w:val="20"/>
                <w:szCs w:val="20"/>
                <w:shd w:val="clear" w:color="auto" w:fill="FFFFFF"/>
                <w:lang w:val="en-US"/>
              </w:rPr>
              <w:t xml:space="preserve"> ml/min/1.73 m2 treatment with </w:t>
            </w:r>
            <w:proofErr w:type="spellStart"/>
            <w:r w:rsidRPr="004D21AE">
              <w:rPr>
                <w:rFonts w:ascii="Times New Roman" w:hAnsi="Times New Roman" w:cs="Times New Roman"/>
                <w:b/>
                <w:bCs/>
                <w:sz w:val="20"/>
                <w:szCs w:val="20"/>
                <w:shd w:val="clear" w:color="auto" w:fill="FFFFFF"/>
                <w:lang w:val="en-US"/>
              </w:rPr>
              <w:t>statines</w:t>
            </w:r>
            <w:proofErr w:type="spellEnd"/>
            <w:r w:rsidRPr="004D21AE">
              <w:rPr>
                <w:rFonts w:ascii="Times New Roman" w:hAnsi="Times New Roman" w:cs="Times New Roman"/>
                <w:b/>
                <w:bCs/>
                <w:sz w:val="20"/>
                <w:szCs w:val="20"/>
                <w:shd w:val="clear" w:color="auto" w:fill="FFFFFF"/>
                <w:lang w:val="en-US"/>
              </w:rPr>
              <w:t xml:space="preserve"> or a combination </w:t>
            </w:r>
            <w:proofErr w:type="spellStart"/>
            <w:r w:rsidRPr="004D21AE">
              <w:rPr>
                <w:rFonts w:ascii="Times New Roman" w:hAnsi="Times New Roman" w:cs="Times New Roman"/>
                <w:sz w:val="20"/>
                <w:szCs w:val="20"/>
                <w:shd w:val="clear" w:color="auto" w:fill="FFFFFF"/>
                <w:lang w:val="en-US"/>
              </w:rPr>
              <w:t>statine</w:t>
            </w:r>
            <w:proofErr w:type="spellEnd"/>
            <w:r w:rsidRPr="004D21AE">
              <w:rPr>
                <w:rFonts w:ascii="Times New Roman" w:hAnsi="Times New Roman" w:cs="Times New Roman"/>
                <w:sz w:val="20"/>
                <w:szCs w:val="20"/>
                <w:shd w:val="clear" w:color="auto" w:fill="FFFFFF"/>
                <w:lang w:val="en-US"/>
              </w:rPr>
              <w:t>/ezetimibe is advised.</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NfN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1A</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7940" w:rsidRPr="004D21AE" w:rsidRDefault="00D57940" w:rsidP="00D57940">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D57940" w:rsidP="00D57940">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A800A9">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40</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 xml:space="preserve">In adults aged ≥50 years with CKD and an </w:t>
            </w:r>
            <w:proofErr w:type="spellStart"/>
            <w:r w:rsidRPr="004D21AE">
              <w:rPr>
                <w:rFonts w:ascii="Times New Roman" w:hAnsi="Times New Roman" w:cs="Times New Roman"/>
                <w:b/>
                <w:bCs/>
                <w:sz w:val="20"/>
                <w:szCs w:val="20"/>
                <w:shd w:val="clear" w:color="auto" w:fill="FFFFFF"/>
                <w:lang w:val="en-US"/>
              </w:rPr>
              <w:t>eGFR</w:t>
            </w:r>
            <w:proofErr w:type="spellEnd"/>
            <w:r w:rsidRPr="004D21AE">
              <w:rPr>
                <w:rFonts w:ascii="Times New Roman" w:hAnsi="Times New Roman" w:cs="Times New Roman"/>
                <w:b/>
                <w:bCs/>
                <w:sz w:val="20"/>
                <w:szCs w:val="20"/>
                <w:shd w:val="clear" w:color="auto" w:fill="FFFFFF"/>
                <w:lang w:val="en-US"/>
              </w:rPr>
              <w:t xml:space="preserve"> &lt;60</w:t>
            </w:r>
            <w:r w:rsidRPr="004D21AE">
              <w:rPr>
                <w:rFonts w:ascii="Times New Roman" w:hAnsi="Times New Roman" w:cs="Times New Roman"/>
                <w:sz w:val="20"/>
                <w:szCs w:val="20"/>
                <w:shd w:val="clear" w:color="auto" w:fill="FFFFFF"/>
                <w:lang w:val="en-US"/>
              </w:rPr>
              <w:t xml:space="preserve"> ml/min/1.73 </w:t>
            </w:r>
            <w:proofErr w:type="gramStart"/>
            <w:r w:rsidRPr="004D21AE">
              <w:rPr>
                <w:rFonts w:ascii="Times New Roman" w:hAnsi="Times New Roman" w:cs="Times New Roman"/>
                <w:sz w:val="20"/>
                <w:szCs w:val="20"/>
                <w:shd w:val="clear" w:color="auto" w:fill="FFFFFF"/>
                <w:lang w:val="en-US"/>
              </w:rPr>
              <w:lastRenderedPageBreak/>
              <w:t>m2  treatment</w:t>
            </w:r>
            <w:proofErr w:type="gramEnd"/>
            <w:r w:rsidRPr="004D21AE">
              <w:rPr>
                <w:rFonts w:ascii="Times New Roman" w:hAnsi="Times New Roman" w:cs="Times New Roman"/>
                <w:sz w:val="20"/>
                <w:szCs w:val="20"/>
                <w:shd w:val="clear" w:color="auto" w:fill="FFFFFF"/>
                <w:lang w:val="en-US"/>
              </w:rPr>
              <w:t xml:space="preserve"> with </w:t>
            </w:r>
            <w:proofErr w:type="spellStart"/>
            <w:r w:rsidRPr="004D21AE">
              <w:rPr>
                <w:rFonts w:ascii="Times New Roman" w:hAnsi="Times New Roman" w:cs="Times New Roman"/>
                <w:sz w:val="20"/>
                <w:szCs w:val="20"/>
                <w:shd w:val="clear" w:color="auto" w:fill="FFFFFF"/>
                <w:lang w:val="en-US"/>
              </w:rPr>
              <w:t>statines</w:t>
            </w:r>
            <w:proofErr w:type="spellEnd"/>
            <w:r w:rsidRPr="004D21AE">
              <w:rPr>
                <w:rFonts w:ascii="Times New Roman" w:hAnsi="Times New Roman" w:cs="Times New Roman"/>
                <w:sz w:val="20"/>
                <w:szCs w:val="20"/>
                <w:shd w:val="clear" w:color="auto" w:fill="FFFFFF"/>
                <w:lang w:val="en-US"/>
              </w:rPr>
              <w:t xml:space="preserve"> is advised.</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lastRenderedPageBreak/>
              <w:t>NfN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57940" w:rsidRPr="004D21AE" w:rsidRDefault="00D57940" w:rsidP="00D57940">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lastRenderedPageBreak/>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D57940" w:rsidP="00D57940">
            <w:pPr>
              <w:widowControl w:val="0"/>
              <w:rPr>
                <w:rFonts w:ascii="Times New Roman" w:hAnsi="Times New Roman" w:cs="Times New Roman"/>
                <w:i/>
                <w:sz w:val="20"/>
                <w:szCs w:val="20"/>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A800A9">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lastRenderedPageBreak/>
              <w:t>41</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47249" w:rsidRPr="004D21AE" w:rsidRDefault="00147249" w:rsidP="00943E9F">
            <w:pPr>
              <w:pStyle w:val="NormalWeb"/>
              <w:spacing w:before="0" w:beforeAutospacing="0" w:after="0" w:afterAutospacing="0" w:line="276" w:lineRule="auto"/>
              <w:rPr>
                <w:lang w:val="en-US" w:eastAsia="en-US"/>
              </w:rPr>
            </w:pPr>
            <w:r w:rsidRPr="004D21AE">
              <w:rPr>
                <w:sz w:val="20"/>
                <w:szCs w:val="20"/>
                <w:shd w:val="clear" w:color="auto" w:fill="FFFFFF"/>
                <w:lang w:val="en-US" w:eastAsia="en-US"/>
              </w:rPr>
              <w:t xml:space="preserve">In adults aged 18–49 years with CKD treatment with </w:t>
            </w:r>
            <w:proofErr w:type="spellStart"/>
            <w:r w:rsidRPr="004D21AE">
              <w:rPr>
                <w:b/>
                <w:bCs/>
                <w:sz w:val="20"/>
                <w:szCs w:val="20"/>
                <w:shd w:val="clear" w:color="auto" w:fill="FFFFFF"/>
                <w:lang w:val="en-US" w:eastAsia="en-US"/>
              </w:rPr>
              <w:t>statines</w:t>
            </w:r>
            <w:proofErr w:type="spellEnd"/>
            <w:r w:rsidRPr="004D21AE">
              <w:rPr>
                <w:b/>
                <w:bCs/>
                <w:sz w:val="20"/>
                <w:szCs w:val="20"/>
                <w:shd w:val="clear" w:color="auto" w:fill="FFFFFF"/>
                <w:lang w:val="en-US" w:eastAsia="en-US"/>
              </w:rPr>
              <w:t xml:space="preserve"> </w:t>
            </w:r>
            <w:r w:rsidRPr="004D21AE">
              <w:rPr>
                <w:sz w:val="20"/>
                <w:szCs w:val="20"/>
                <w:shd w:val="clear" w:color="auto" w:fill="FFFFFF"/>
                <w:lang w:val="en-US" w:eastAsia="en-US"/>
              </w:rPr>
              <w:t xml:space="preserve">is suggested if one or more of the following conditions apply: </w:t>
            </w:r>
          </w:p>
          <w:p w:rsidR="00147249" w:rsidRPr="004D21AE" w:rsidRDefault="00147249" w:rsidP="00943E9F">
            <w:pPr>
              <w:pStyle w:val="NormalWeb"/>
              <w:spacing w:before="0" w:beforeAutospacing="0" w:after="0" w:afterAutospacing="0" w:line="276" w:lineRule="auto"/>
              <w:rPr>
                <w:sz w:val="20"/>
                <w:szCs w:val="20"/>
                <w:shd w:val="clear" w:color="auto" w:fill="FFFFFF"/>
                <w:lang w:val="en-US" w:eastAsia="en-US"/>
              </w:rPr>
            </w:pPr>
          </w:p>
          <w:p w:rsidR="00147249" w:rsidRPr="004D21AE" w:rsidRDefault="00147249" w:rsidP="00943E9F">
            <w:pPr>
              <w:pStyle w:val="NormalWeb"/>
              <w:numPr>
                <w:ilvl w:val="0"/>
                <w:numId w:val="34"/>
              </w:numPr>
              <w:spacing w:before="0" w:beforeAutospacing="0" w:after="0" w:afterAutospacing="0" w:line="276" w:lineRule="auto"/>
              <w:rPr>
                <w:lang w:val="en-US" w:eastAsia="en-US"/>
              </w:rPr>
            </w:pPr>
            <w:r w:rsidRPr="004D21AE">
              <w:rPr>
                <w:sz w:val="20"/>
                <w:szCs w:val="20"/>
                <w:shd w:val="clear" w:color="auto" w:fill="FFFFFF"/>
                <w:lang w:val="en-US" w:eastAsia="en-US"/>
              </w:rPr>
              <w:t>history of coronary heart disease (</w:t>
            </w:r>
            <w:proofErr w:type="spellStart"/>
            <w:r w:rsidRPr="004D21AE">
              <w:rPr>
                <w:sz w:val="20"/>
                <w:szCs w:val="20"/>
                <w:shd w:val="clear" w:color="auto" w:fill="FFFFFF"/>
                <w:lang w:val="en-US" w:eastAsia="en-US"/>
              </w:rPr>
              <w:t>myocardal</w:t>
            </w:r>
            <w:proofErr w:type="spellEnd"/>
            <w:r w:rsidRPr="004D21AE">
              <w:rPr>
                <w:sz w:val="20"/>
                <w:szCs w:val="20"/>
                <w:shd w:val="clear" w:color="auto" w:fill="FFFFFF"/>
                <w:lang w:val="en-US" w:eastAsia="en-US"/>
              </w:rPr>
              <w:t xml:space="preserve"> infarction or previous coronary revascularization)</w:t>
            </w:r>
          </w:p>
          <w:p w:rsidR="00147249" w:rsidRPr="004D21AE" w:rsidRDefault="00147249" w:rsidP="00943E9F">
            <w:pPr>
              <w:pStyle w:val="NormalWeb"/>
              <w:numPr>
                <w:ilvl w:val="0"/>
                <w:numId w:val="34"/>
              </w:numPr>
              <w:spacing w:before="0" w:beforeAutospacing="0" w:after="0" w:afterAutospacing="0" w:line="276" w:lineRule="auto"/>
              <w:rPr>
                <w:lang w:val="en-US" w:eastAsia="en-US"/>
              </w:rPr>
            </w:pPr>
            <w:r w:rsidRPr="004D21AE">
              <w:rPr>
                <w:sz w:val="20"/>
                <w:szCs w:val="20"/>
                <w:shd w:val="clear" w:color="auto" w:fill="FFFFFF"/>
                <w:lang w:val="en-US" w:eastAsia="en-US"/>
              </w:rPr>
              <w:t xml:space="preserve">diabetes mellitus </w:t>
            </w:r>
          </w:p>
          <w:p w:rsidR="00147249" w:rsidRPr="004D21AE" w:rsidRDefault="00147249" w:rsidP="00943E9F">
            <w:pPr>
              <w:pStyle w:val="NormalWeb"/>
              <w:numPr>
                <w:ilvl w:val="0"/>
                <w:numId w:val="34"/>
              </w:numPr>
              <w:spacing w:before="0" w:beforeAutospacing="0" w:after="0" w:afterAutospacing="0" w:line="276" w:lineRule="auto"/>
              <w:rPr>
                <w:lang w:val="en-US" w:eastAsia="en-US"/>
              </w:rPr>
            </w:pPr>
            <w:r w:rsidRPr="004D21AE">
              <w:rPr>
                <w:sz w:val="20"/>
                <w:szCs w:val="20"/>
                <w:shd w:val="clear" w:color="auto" w:fill="FFFFFF"/>
                <w:lang w:val="en-US" w:eastAsia="en-US"/>
              </w:rPr>
              <w:t>previous ischemic stroke</w:t>
            </w:r>
          </w:p>
          <w:p w:rsidR="00147249" w:rsidRPr="004D21AE" w:rsidRDefault="00147249" w:rsidP="00943E9F">
            <w:pPr>
              <w:pStyle w:val="NormalWeb"/>
              <w:numPr>
                <w:ilvl w:val="0"/>
                <w:numId w:val="34"/>
              </w:numPr>
              <w:spacing w:before="0" w:beforeAutospacing="0" w:after="0" w:afterAutospacing="0" w:line="276" w:lineRule="auto"/>
              <w:rPr>
                <w:lang w:val="en-US" w:eastAsia="en-US"/>
              </w:rPr>
            </w:pPr>
            <w:r w:rsidRPr="004D21AE">
              <w:rPr>
                <w:sz w:val="20"/>
                <w:szCs w:val="20"/>
                <w:shd w:val="clear" w:color="auto" w:fill="FFFFFF"/>
                <w:lang w:val="en-US" w:eastAsia="en-US"/>
              </w:rPr>
              <w:t>estimated 10 year risk of fatal coronary disease or non-fatal myocardial infarction &gt;10%</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NfN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2A</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7940" w:rsidRPr="004D21AE" w:rsidRDefault="00D57940" w:rsidP="00D57940">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D57940" w:rsidP="00D57940">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A800A9">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A800A9" w:rsidRPr="004D21AE" w:rsidRDefault="00A800A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42</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800A9" w:rsidRPr="004D21AE" w:rsidRDefault="00A800A9" w:rsidP="00943E9F">
            <w:pPr>
              <w:spacing w:after="0"/>
              <w:rPr>
                <w:rFonts w:ascii="Times New Roman" w:eastAsia="Times New Roman" w:hAnsi="Times New Roman" w:cs="Times New Roman"/>
                <w:sz w:val="24"/>
                <w:szCs w:val="24"/>
                <w:lang w:val="en-US" w:eastAsia="nl-BE"/>
              </w:rPr>
            </w:pPr>
            <w:r w:rsidRPr="004D21AE">
              <w:rPr>
                <w:rFonts w:ascii="Times New Roman" w:eastAsia="Times New Roman" w:hAnsi="Times New Roman" w:cs="Times New Roman"/>
                <w:sz w:val="20"/>
                <w:szCs w:val="20"/>
                <w:shd w:val="clear" w:color="auto" w:fill="FFFFFF"/>
                <w:lang w:val="en-US" w:eastAsia="nl-BE"/>
              </w:rPr>
              <w:t xml:space="preserve">Offer </w:t>
            </w:r>
            <w:r w:rsidRPr="004D21AE">
              <w:rPr>
                <w:rFonts w:ascii="Times New Roman" w:eastAsia="Times New Roman" w:hAnsi="Times New Roman" w:cs="Times New Roman"/>
                <w:b/>
                <w:bCs/>
                <w:sz w:val="20"/>
                <w:szCs w:val="20"/>
                <w:shd w:val="clear" w:color="auto" w:fill="FFFFFF"/>
                <w:lang w:val="en-US" w:eastAsia="nl-BE"/>
              </w:rPr>
              <w:t>atorvastatin 20 mg</w:t>
            </w:r>
            <w:r w:rsidRPr="004D21AE">
              <w:rPr>
                <w:rFonts w:ascii="Times New Roman" w:eastAsia="Times New Roman" w:hAnsi="Times New Roman" w:cs="Times New Roman"/>
                <w:sz w:val="20"/>
                <w:szCs w:val="20"/>
                <w:shd w:val="clear" w:color="auto" w:fill="FFFFFF"/>
                <w:lang w:val="en-US" w:eastAsia="nl-BE"/>
              </w:rPr>
              <w:t xml:space="preserve"> for the primary or secondary prevention of </w:t>
            </w:r>
            <w:r w:rsidRPr="004D21AE">
              <w:rPr>
                <w:rFonts w:ascii="Times New Roman" w:eastAsia="Times New Roman" w:hAnsi="Times New Roman" w:cs="Times New Roman"/>
                <w:b/>
                <w:bCs/>
                <w:sz w:val="20"/>
                <w:szCs w:val="20"/>
                <w:shd w:val="clear" w:color="auto" w:fill="FFFFFF"/>
                <w:lang w:val="en-US" w:eastAsia="nl-BE"/>
              </w:rPr>
              <w:t xml:space="preserve">CVD </w:t>
            </w:r>
            <w:r w:rsidRPr="004D21AE">
              <w:rPr>
                <w:rFonts w:ascii="Times New Roman" w:eastAsia="Times New Roman" w:hAnsi="Times New Roman" w:cs="Times New Roman"/>
                <w:sz w:val="20"/>
                <w:szCs w:val="20"/>
                <w:shd w:val="clear" w:color="auto" w:fill="FFFFFF"/>
                <w:lang w:val="en-US" w:eastAsia="nl-BE"/>
              </w:rPr>
              <w:t>to people with CKD.</w:t>
            </w:r>
          </w:p>
          <w:p w:rsidR="00A800A9" w:rsidRPr="004D21AE" w:rsidRDefault="00A800A9" w:rsidP="00943E9F">
            <w:pPr>
              <w:pStyle w:val="ListParagraph"/>
              <w:numPr>
                <w:ilvl w:val="0"/>
                <w:numId w:val="34"/>
              </w:numPr>
              <w:shd w:val="clear" w:color="auto" w:fill="FFFFFF"/>
              <w:spacing w:after="0"/>
              <w:textAlignment w:val="baseline"/>
              <w:rPr>
                <w:rFonts w:ascii="Times New Roman" w:eastAsia="Times New Roman" w:hAnsi="Times New Roman" w:cs="Times New Roman"/>
                <w:sz w:val="20"/>
                <w:szCs w:val="20"/>
                <w:lang w:val="en-US" w:eastAsia="nl-BE"/>
              </w:rPr>
            </w:pPr>
            <w:r w:rsidRPr="004D21AE">
              <w:rPr>
                <w:rFonts w:ascii="Times New Roman" w:eastAsia="Times New Roman" w:hAnsi="Times New Roman" w:cs="Times New Roman"/>
                <w:sz w:val="20"/>
                <w:szCs w:val="20"/>
                <w:shd w:val="clear" w:color="auto" w:fill="FFFFFF"/>
                <w:lang w:val="en-US" w:eastAsia="nl-BE"/>
              </w:rPr>
              <w:t>Increase the dose if a greater than 40% reduction in non</w:t>
            </w:r>
            <w:r w:rsidRPr="004D21AE">
              <w:rPr>
                <w:rFonts w:ascii="Times New Roman" w:eastAsia="Times New Roman" w:hAnsi="Times New Roman" w:cs="Times New Roman"/>
                <w:sz w:val="20"/>
                <w:szCs w:val="20"/>
                <w:shd w:val="clear" w:color="auto" w:fill="FFFFFF"/>
                <w:lang w:val="en-US" w:eastAsia="nl-BE"/>
              </w:rPr>
              <w:noBreakHyphen/>
              <w:t xml:space="preserve">HDL cholesterol is not achieved (see recommendation 1.3.28) and </w:t>
            </w:r>
            <w:proofErr w:type="spellStart"/>
            <w:r w:rsidRPr="004D21AE">
              <w:rPr>
                <w:rFonts w:ascii="Times New Roman" w:eastAsia="Times New Roman" w:hAnsi="Times New Roman" w:cs="Times New Roman"/>
                <w:sz w:val="20"/>
                <w:szCs w:val="20"/>
                <w:shd w:val="clear" w:color="auto" w:fill="FFFFFF"/>
                <w:lang w:val="en-US" w:eastAsia="nl-BE"/>
              </w:rPr>
              <w:t>eGFR</w:t>
            </w:r>
            <w:proofErr w:type="spellEnd"/>
            <w:r w:rsidRPr="004D21AE">
              <w:rPr>
                <w:rFonts w:ascii="Times New Roman" w:eastAsia="Times New Roman" w:hAnsi="Times New Roman" w:cs="Times New Roman"/>
                <w:sz w:val="20"/>
                <w:szCs w:val="20"/>
                <w:shd w:val="clear" w:color="auto" w:fill="FFFFFF"/>
                <w:lang w:val="en-US" w:eastAsia="nl-BE"/>
              </w:rPr>
              <w:t xml:space="preserve"> is 30</w:t>
            </w:r>
            <w:r w:rsidRPr="004D21AE">
              <w:rPr>
                <w:rFonts w:ascii="Times New Roman" w:eastAsia="Times New Roman" w:hAnsi="Times New Roman" w:cs="Times New Roman"/>
                <w:b/>
                <w:bCs/>
                <w:sz w:val="20"/>
                <w:szCs w:val="20"/>
                <w:shd w:val="clear" w:color="auto" w:fill="FFFFFF"/>
                <w:lang w:val="en-US" w:eastAsia="nl-BE"/>
              </w:rPr>
              <w:t xml:space="preserve"> </w:t>
            </w:r>
            <w:r w:rsidRPr="004D21AE">
              <w:rPr>
                <w:rFonts w:ascii="Times New Roman" w:eastAsia="Times New Roman" w:hAnsi="Times New Roman" w:cs="Times New Roman"/>
                <w:sz w:val="20"/>
                <w:szCs w:val="20"/>
                <w:shd w:val="clear" w:color="auto" w:fill="FFFFFF"/>
                <w:lang w:val="en-US" w:eastAsia="nl-BE"/>
              </w:rPr>
              <w:t>ml/min/1.73</w:t>
            </w:r>
            <w:r w:rsidRPr="004D21AE">
              <w:rPr>
                <w:rFonts w:ascii="Times New Roman" w:eastAsia="Times New Roman" w:hAnsi="Times New Roman" w:cs="Times New Roman"/>
                <w:b/>
                <w:bCs/>
                <w:sz w:val="20"/>
                <w:szCs w:val="20"/>
                <w:shd w:val="clear" w:color="auto" w:fill="FFFFFF"/>
                <w:lang w:val="en-US" w:eastAsia="nl-BE"/>
              </w:rPr>
              <w:t xml:space="preserve"> </w:t>
            </w:r>
            <w:r w:rsidRPr="004D21AE">
              <w:rPr>
                <w:rFonts w:ascii="Times New Roman" w:eastAsia="Times New Roman" w:hAnsi="Times New Roman" w:cs="Times New Roman"/>
                <w:sz w:val="20"/>
                <w:szCs w:val="20"/>
                <w:shd w:val="clear" w:color="auto" w:fill="FFFFFF"/>
                <w:lang w:val="en-US" w:eastAsia="nl-BE"/>
              </w:rPr>
              <w:t>m</w:t>
            </w:r>
            <w:r w:rsidRPr="004D21AE">
              <w:rPr>
                <w:rFonts w:ascii="Times New Roman" w:eastAsia="Times New Roman" w:hAnsi="Times New Roman" w:cs="Times New Roman"/>
                <w:sz w:val="12"/>
                <w:szCs w:val="12"/>
                <w:shd w:val="clear" w:color="auto" w:fill="FFFFFF"/>
                <w:vertAlign w:val="superscript"/>
                <w:lang w:val="en-US" w:eastAsia="nl-BE"/>
              </w:rPr>
              <w:t>2</w:t>
            </w:r>
            <w:r w:rsidRPr="004D21AE">
              <w:rPr>
                <w:rFonts w:ascii="Times New Roman" w:eastAsia="Times New Roman" w:hAnsi="Times New Roman" w:cs="Times New Roman"/>
                <w:sz w:val="20"/>
                <w:szCs w:val="20"/>
                <w:shd w:val="clear" w:color="auto" w:fill="FFFFFF"/>
                <w:lang w:val="en-US" w:eastAsia="nl-BE"/>
              </w:rPr>
              <w:t xml:space="preserve"> or more.</w:t>
            </w:r>
          </w:p>
          <w:p w:rsidR="00A800A9" w:rsidRPr="004D21AE" w:rsidRDefault="00A800A9" w:rsidP="00943E9F">
            <w:pPr>
              <w:pStyle w:val="ListParagraph"/>
              <w:widowControl w:val="0"/>
              <w:numPr>
                <w:ilvl w:val="0"/>
                <w:numId w:val="34"/>
              </w:numPr>
              <w:spacing w:after="0"/>
              <w:rPr>
                <w:rFonts w:ascii="Times New Roman" w:eastAsia="Calibri" w:hAnsi="Times New Roman" w:cs="Times New Roman"/>
                <w:sz w:val="20"/>
                <w:szCs w:val="20"/>
                <w:highlight w:val="white"/>
                <w:lang w:val="en-US"/>
              </w:rPr>
            </w:pPr>
            <w:r w:rsidRPr="004D21AE">
              <w:rPr>
                <w:rFonts w:ascii="Times New Roman" w:eastAsia="Times New Roman" w:hAnsi="Times New Roman" w:cs="Times New Roman"/>
                <w:sz w:val="20"/>
                <w:szCs w:val="20"/>
                <w:shd w:val="clear" w:color="auto" w:fill="FFFFFF"/>
                <w:lang w:val="en-US" w:eastAsia="nl-BE"/>
              </w:rPr>
              <w:t xml:space="preserve">Agree the use of higher doses with a renal specialist if </w:t>
            </w:r>
            <w:proofErr w:type="spellStart"/>
            <w:r w:rsidRPr="004D21AE">
              <w:rPr>
                <w:rFonts w:ascii="Times New Roman" w:eastAsia="Times New Roman" w:hAnsi="Times New Roman" w:cs="Times New Roman"/>
                <w:sz w:val="20"/>
                <w:szCs w:val="20"/>
                <w:shd w:val="clear" w:color="auto" w:fill="FFFFFF"/>
                <w:lang w:val="en-US" w:eastAsia="nl-BE"/>
              </w:rPr>
              <w:t>eGFR</w:t>
            </w:r>
            <w:proofErr w:type="spellEnd"/>
            <w:r w:rsidRPr="004D21AE">
              <w:rPr>
                <w:rFonts w:ascii="Times New Roman" w:eastAsia="Times New Roman" w:hAnsi="Times New Roman" w:cs="Times New Roman"/>
                <w:sz w:val="20"/>
                <w:szCs w:val="20"/>
                <w:shd w:val="clear" w:color="auto" w:fill="FFFFFF"/>
                <w:lang w:val="en-US" w:eastAsia="nl-BE"/>
              </w:rPr>
              <w:t xml:space="preserve"> is less than 30 ml/min/1.73 m</w:t>
            </w:r>
            <w:r w:rsidRPr="004D21AE">
              <w:rPr>
                <w:rFonts w:ascii="Times New Roman" w:eastAsia="Times New Roman" w:hAnsi="Times New Roman" w:cs="Times New Roman"/>
                <w:sz w:val="12"/>
                <w:szCs w:val="12"/>
                <w:shd w:val="clear" w:color="auto" w:fill="FFFFFF"/>
                <w:vertAlign w:val="superscript"/>
                <w:lang w:val="en-US" w:eastAsia="nl-BE"/>
              </w:rPr>
              <w:t>2</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NICE CG181</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2014 (2016 update)</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b/>
                <w:sz w:val="20"/>
                <w:szCs w:val="20"/>
                <w:u w:val="single"/>
              </w:rPr>
            </w:pPr>
            <w:r w:rsidRPr="004D21AE">
              <w:rPr>
                <w:rFonts w:ascii="Times New Roman" w:eastAsia="Calibri" w:hAnsi="Times New Roman" w:cs="Times New Roman"/>
                <w:sz w:val="20"/>
                <w:szCs w:val="20"/>
              </w:rPr>
              <w:t>None</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7940" w:rsidRPr="004D21AE" w:rsidRDefault="00D57940" w:rsidP="00D57940">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A800A9" w:rsidRPr="004D21AE" w:rsidRDefault="00D57940" w:rsidP="00D57940">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bl>
    <w:p w:rsidR="006303E6" w:rsidRPr="004D21AE" w:rsidRDefault="006303E6">
      <w:pPr>
        <w:rPr>
          <w:rFonts w:ascii="Times New Roman" w:hAnsi="Times New Roman" w:cs="Times New Roman"/>
          <w:lang w:val="en-US"/>
        </w:rPr>
      </w:pPr>
      <w:r w:rsidRPr="004D21AE">
        <w:rPr>
          <w:rFonts w:ascii="Times New Roman" w:hAnsi="Times New Roman" w:cs="Times New Roman"/>
          <w:lang w:val="en-US"/>
        </w:rPr>
        <w:br w:type="page"/>
      </w:r>
    </w:p>
    <w:tbl>
      <w:tblPr>
        <w:tblW w:w="14205" w:type="dxa"/>
        <w:tblInd w:w="-85" w:type="dxa"/>
        <w:tblLayout w:type="fixed"/>
        <w:tblLook w:val="04A0" w:firstRow="1" w:lastRow="0" w:firstColumn="1" w:lastColumn="0" w:noHBand="0" w:noVBand="1"/>
      </w:tblPr>
      <w:tblGrid>
        <w:gridCol w:w="527"/>
        <w:gridCol w:w="6521"/>
        <w:gridCol w:w="851"/>
        <w:gridCol w:w="992"/>
        <w:gridCol w:w="1134"/>
        <w:gridCol w:w="4180"/>
      </w:tblGrid>
      <w:tr w:rsidR="004A2C09" w:rsidRPr="004D21AE" w:rsidTr="00A800A9">
        <w:trPr>
          <w:trHeight w:val="420"/>
        </w:trPr>
        <w:tc>
          <w:tcPr>
            <w:tcW w:w="14205" w:type="dxa"/>
            <w:gridSpan w:val="6"/>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A800A9" w:rsidRPr="004D21AE" w:rsidRDefault="00A800A9" w:rsidP="00943E9F">
            <w:pPr>
              <w:widowControl w:val="0"/>
              <w:rPr>
                <w:rFonts w:ascii="Times New Roman" w:eastAsia="Calibri" w:hAnsi="Times New Roman" w:cs="Times New Roman"/>
                <w:b/>
              </w:rPr>
            </w:pPr>
            <w:r w:rsidRPr="004D21AE">
              <w:rPr>
                <w:rFonts w:ascii="Times New Roman" w:eastAsia="Calibri" w:hAnsi="Times New Roman" w:cs="Times New Roman"/>
                <w:b/>
              </w:rPr>
              <w:lastRenderedPageBreak/>
              <w:t>5.5. Treatment of hypertension</w:t>
            </w:r>
          </w:p>
        </w:tc>
      </w:tr>
      <w:tr w:rsidR="004A2C09" w:rsidRPr="00D35EAC" w:rsidTr="00A800A9">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A800A9" w:rsidRPr="004D21AE" w:rsidRDefault="00A800A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43</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800A9" w:rsidRPr="004D21AE" w:rsidRDefault="00A800A9" w:rsidP="00943E9F">
            <w:pPr>
              <w:spacing w:after="0"/>
              <w:rPr>
                <w:rFonts w:ascii="Times New Roman" w:eastAsia="Times New Roman" w:hAnsi="Times New Roman" w:cs="Times New Roman"/>
                <w:sz w:val="24"/>
                <w:szCs w:val="24"/>
                <w:lang w:val="en-US" w:eastAsia="nl-BE"/>
              </w:rPr>
            </w:pPr>
            <w:r w:rsidRPr="004D21AE">
              <w:rPr>
                <w:rFonts w:ascii="Times New Roman" w:eastAsia="Times New Roman" w:hAnsi="Times New Roman" w:cs="Times New Roman"/>
                <w:sz w:val="20"/>
                <w:szCs w:val="20"/>
                <w:shd w:val="clear" w:color="auto" w:fill="FFFFFF"/>
                <w:lang w:val="en-US" w:eastAsia="nl-BE"/>
              </w:rPr>
              <w:t xml:space="preserve">Target BP should be </w:t>
            </w:r>
            <w:r w:rsidRPr="004D21AE">
              <w:rPr>
                <w:rFonts w:ascii="Times New Roman" w:eastAsia="Times New Roman" w:hAnsi="Times New Roman" w:cs="Times New Roman"/>
                <w:b/>
                <w:bCs/>
                <w:sz w:val="20"/>
                <w:szCs w:val="20"/>
                <w:shd w:val="clear" w:color="auto" w:fill="FFFFFF"/>
                <w:lang w:val="en-US" w:eastAsia="nl-BE"/>
              </w:rPr>
              <w:t>&lt;130/80</w:t>
            </w:r>
            <w:r w:rsidRPr="004D21AE">
              <w:rPr>
                <w:rFonts w:ascii="Times New Roman" w:eastAsia="Times New Roman" w:hAnsi="Times New Roman" w:cs="Times New Roman"/>
                <w:sz w:val="20"/>
                <w:szCs w:val="20"/>
                <w:shd w:val="clear" w:color="auto" w:fill="FFFFFF"/>
                <w:lang w:val="en-US" w:eastAsia="nl-BE"/>
              </w:rPr>
              <w:t xml:space="preserve"> (SBP range 120 - 129) mmHg </w:t>
            </w:r>
          </w:p>
          <w:p w:rsidR="00A800A9" w:rsidRPr="004D21AE" w:rsidRDefault="00A800A9" w:rsidP="00943E9F">
            <w:pPr>
              <w:pStyle w:val="NormalWeb"/>
              <w:numPr>
                <w:ilvl w:val="0"/>
                <w:numId w:val="34"/>
              </w:numPr>
              <w:spacing w:before="0" w:beforeAutospacing="0" w:after="0" w:afterAutospacing="0" w:line="276" w:lineRule="auto"/>
              <w:rPr>
                <w:sz w:val="20"/>
                <w:szCs w:val="20"/>
                <w:shd w:val="clear" w:color="auto" w:fill="FFFFFF"/>
                <w:lang w:val="en-US"/>
              </w:rPr>
            </w:pPr>
            <w:r w:rsidRPr="004D21AE">
              <w:rPr>
                <w:sz w:val="20"/>
                <w:szCs w:val="20"/>
                <w:shd w:val="clear" w:color="auto" w:fill="FFFFFF"/>
                <w:lang w:val="en-US"/>
              </w:rPr>
              <w:t xml:space="preserve">In patients with proteinuria ≥1 g/day. (MSN, SIGN Grade A) </w:t>
            </w:r>
          </w:p>
          <w:p w:rsidR="00A800A9" w:rsidRPr="004D21AE" w:rsidRDefault="00A800A9" w:rsidP="00943E9F">
            <w:pPr>
              <w:pStyle w:val="NormalWeb"/>
              <w:numPr>
                <w:ilvl w:val="0"/>
                <w:numId w:val="34"/>
              </w:numPr>
              <w:spacing w:before="0" w:beforeAutospacing="0" w:after="0" w:afterAutospacing="0" w:line="276" w:lineRule="auto"/>
              <w:rPr>
                <w:sz w:val="20"/>
                <w:szCs w:val="20"/>
                <w:shd w:val="clear" w:color="auto" w:fill="FFFFFF"/>
                <w:lang w:val="en-US"/>
              </w:rPr>
            </w:pPr>
            <w:r w:rsidRPr="004D21AE">
              <w:rPr>
                <w:sz w:val="20"/>
                <w:szCs w:val="20"/>
                <w:shd w:val="clear" w:color="auto" w:fill="FFFFFF"/>
                <w:lang w:val="en-US"/>
              </w:rPr>
              <w:t>In patients with normal urinary albumin concentrations (AAFP Grade B)</w:t>
            </w:r>
          </w:p>
          <w:p w:rsidR="00A800A9" w:rsidRPr="004D21AE" w:rsidRDefault="00A800A9" w:rsidP="00943E9F">
            <w:pPr>
              <w:pStyle w:val="NormalWeb"/>
              <w:numPr>
                <w:ilvl w:val="0"/>
                <w:numId w:val="34"/>
              </w:numPr>
              <w:spacing w:before="0" w:beforeAutospacing="0" w:after="0" w:afterAutospacing="0" w:line="276" w:lineRule="auto"/>
              <w:rPr>
                <w:sz w:val="20"/>
                <w:szCs w:val="20"/>
                <w:shd w:val="clear" w:color="auto" w:fill="FFFFFF"/>
                <w:lang w:val="en-US"/>
              </w:rPr>
            </w:pPr>
            <w:r w:rsidRPr="004D21AE">
              <w:rPr>
                <w:sz w:val="20"/>
                <w:szCs w:val="20"/>
                <w:shd w:val="clear" w:color="auto" w:fill="FFFFFF"/>
                <w:lang w:val="en-US"/>
              </w:rPr>
              <w:t>In patients with diabetes. (MSN Grade B, CMAJ grade B)</w:t>
            </w:r>
          </w:p>
          <w:p w:rsidR="00A800A9" w:rsidRPr="004D21AE" w:rsidRDefault="00A800A9" w:rsidP="00943E9F">
            <w:pPr>
              <w:pStyle w:val="NormalWeb"/>
              <w:numPr>
                <w:ilvl w:val="0"/>
                <w:numId w:val="34"/>
              </w:numPr>
              <w:spacing w:before="0" w:beforeAutospacing="0" w:after="0" w:afterAutospacing="0" w:line="276" w:lineRule="auto"/>
              <w:rPr>
                <w:lang w:val="en-US" w:eastAsia="en-US"/>
              </w:rPr>
            </w:pPr>
            <w:r w:rsidRPr="004D21AE">
              <w:rPr>
                <w:sz w:val="20"/>
                <w:szCs w:val="20"/>
                <w:shd w:val="clear" w:color="auto" w:fill="FFFFFF"/>
                <w:lang w:val="en-US"/>
              </w:rPr>
              <w:t>In patients with a strongly increased albuminuria, first choice antihypertensive drugs to achieve these goals are ACE inhibitors or</w:t>
            </w:r>
            <w:r w:rsidRPr="004D21AE">
              <w:rPr>
                <w:sz w:val="20"/>
                <w:szCs w:val="20"/>
                <w:shd w:val="clear" w:color="auto" w:fill="FFFFFF"/>
                <w:lang w:val="en-US" w:eastAsia="en-US"/>
              </w:rPr>
              <w:t xml:space="preserve"> ARB's (</w:t>
            </w:r>
            <w:proofErr w:type="spellStart"/>
            <w:r w:rsidRPr="004D21AE">
              <w:rPr>
                <w:sz w:val="20"/>
                <w:szCs w:val="20"/>
                <w:shd w:val="clear" w:color="auto" w:fill="FFFFFF"/>
                <w:lang w:val="en-US" w:eastAsia="en-US"/>
              </w:rPr>
              <w:t>NfN</w:t>
            </w:r>
            <w:proofErr w:type="spellEnd"/>
            <w:r w:rsidRPr="004D21AE">
              <w:rPr>
                <w:sz w:val="20"/>
                <w:szCs w:val="20"/>
                <w:shd w:val="clear" w:color="auto" w:fill="FFFFFF"/>
                <w:lang w:val="en-US" w:eastAsia="en-US"/>
              </w:rPr>
              <w:t xml:space="preserve"> grade 1B, KDIGO grade 2D)</w:t>
            </w:r>
          </w:p>
          <w:p w:rsidR="00A800A9" w:rsidRPr="004D21AE" w:rsidRDefault="00A800A9" w:rsidP="00943E9F">
            <w:pPr>
              <w:pStyle w:val="ListParagraph"/>
              <w:widowControl w:val="0"/>
              <w:numPr>
                <w:ilvl w:val="0"/>
                <w:numId w:val="37"/>
              </w:numPr>
              <w:spacing w:after="0"/>
              <w:rPr>
                <w:rFonts w:ascii="Times New Roman" w:eastAsia="Calibri" w:hAnsi="Times New Roman" w:cs="Times New Roman"/>
                <w:sz w:val="20"/>
                <w:szCs w:val="20"/>
                <w:highlight w:val="white"/>
                <w:lang w:val="en-US"/>
              </w:rPr>
            </w:pPr>
            <w:r w:rsidRPr="004D21AE">
              <w:rPr>
                <w:rFonts w:ascii="Times New Roman" w:eastAsia="Times New Roman" w:hAnsi="Times New Roman" w:cs="Times New Roman"/>
                <w:sz w:val="20"/>
                <w:szCs w:val="20"/>
                <w:shd w:val="clear" w:color="auto" w:fill="FFFFFF"/>
                <w:lang w:val="en-US" w:eastAsia="nl-BE"/>
              </w:rPr>
              <w:t xml:space="preserve">in people with </w:t>
            </w:r>
            <w:r w:rsidRPr="004D21AE">
              <w:rPr>
                <w:rFonts w:ascii="Times New Roman" w:eastAsia="Times New Roman" w:hAnsi="Times New Roman" w:cs="Times New Roman"/>
                <w:b/>
                <w:bCs/>
                <w:sz w:val="20"/>
                <w:szCs w:val="20"/>
                <w:shd w:val="clear" w:color="auto" w:fill="FFFFFF"/>
                <w:lang w:val="en-US" w:eastAsia="nl-BE"/>
              </w:rPr>
              <w:t xml:space="preserve">ACR </w:t>
            </w:r>
            <w:r w:rsidRPr="004D21AE">
              <w:rPr>
                <w:rFonts w:ascii="Times New Roman" w:eastAsia="Times New Roman" w:hAnsi="Times New Roman" w:cs="Times New Roman"/>
                <w:sz w:val="20"/>
                <w:szCs w:val="20"/>
                <w:shd w:val="clear" w:color="auto" w:fill="FFFFFF"/>
                <w:lang w:val="en-US" w:eastAsia="nl-BE"/>
              </w:rPr>
              <w:t> </w:t>
            </w:r>
            <w:r w:rsidRPr="004D21AE">
              <w:rPr>
                <w:rFonts w:ascii="Times New Roman" w:eastAsia="Times New Roman" w:hAnsi="Times New Roman" w:cs="Times New Roman"/>
                <w:b/>
                <w:bCs/>
                <w:sz w:val="20"/>
                <w:szCs w:val="20"/>
                <w:shd w:val="clear" w:color="auto" w:fill="FFFFFF"/>
                <w:lang w:val="en-US" w:eastAsia="nl-BE"/>
              </w:rPr>
              <w:t>≥70</w:t>
            </w:r>
            <w:r w:rsidRPr="004D21AE">
              <w:rPr>
                <w:rFonts w:ascii="Times New Roman" w:eastAsia="Times New Roman" w:hAnsi="Times New Roman" w:cs="Times New Roman"/>
                <w:sz w:val="20"/>
                <w:szCs w:val="20"/>
                <w:shd w:val="clear" w:color="auto" w:fill="FFFFFF"/>
                <w:lang w:val="en-US" w:eastAsia="nl-BE"/>
              </w:rPr>
              <w:t xml:space="preserve"> mg/</w:t>
            </w:r>
            <w:proofErr w:type="spellStart"/>
            <w:r w:rsidRPr="004D21AE">
              <w:rPr>
                <w:rFonts w:ascii="Times New Roman" w:eastAsia="Times New Roman" w:hAnsi="Times New Roman" w:cs="Times New Roman"/>
                <w:sz w:val="20"/>
                <w:szCs w:val="20"/>
                <w:shd w:val="clear" w:color="auto" w:fill="FFFFFF"/>
                <w:lang w:val="en-US" w:eastAsia="nl-BE"/>
              </w:rPr>
              <w:t>mmol</w:t>
            </w:r>
            <w:proofErr w:type="spellEnd"/>
            <w:r w:rsidRPr="004D21AE">
              <w:rPr>
                <w:rFonts w:ascii="Times New Roman" w:eastAsia="Times New Roman" w:hAnsi="Times New Roman" w:cs="Times New Roman"/>
                <w:sz w:val="20"/>
                <w:szCs w:val="20"/>
                <w:shd w:val="clear" w:color="auto" w:fill="FFFFFF"/>
                <w:lang w:val="en-US" w:eastAsia="nl-BE"/>
              </w:rPr>
              <w:t xml:space="preserve"> (NICE CG182, none)</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MSN</w:t>
            </w:r>
            <w:r w:rsidRPr="004D21AE">
              <w:rPr>
                <w:rFonts w:ascii="Times New Roman" w:eastAsia="Calibri" w:hAnsi="Times New Roman" w:cs="Times New Roman"/>
                <w:sz w:val="20"/>
                <w:szCs w:val="20"/>
                <w:lang w:val="en-US"/>
              </w:rPr>
              <w:br/>
              <w:t>SIGN</w:t>
            </w:r>
            <w:r w:rsidRPr="004D21AE">
              <w:rPr>
                <w:rFonts w:ascii="Times New Roman" w:eastAsia="Calibri" w:hAnsi="Times New Roman" w:cs="Times New Roman"/>
                <w:sz w:val="20"/>
                <w:szCs w:val="20"/>
                <w:lang w:val="en-US"/>
              </w:rPr>
              <w:br/>
              <w:t>AAFP</w:t>
            </w:r>
            <w:r w:rsidRPr="004D21AE">
              <w:rPr>
                <w:rFonts w:ascii="Times New Roman" w:eastAsia="Calibri" w:hAnsi="Times New Roman" w:cs="Times New Roman"/>
                <w:sz w:val="20"/>
                <w:szCs w:val="20"/>
                <w:lang w:val="en-US"/>
              </w:rPr>
              <w:br/>
              <w:t>CMAJ</w:t>
            </w:r>
            <w:r w:rsidRPr="004D21AE">
              <w:rPr>
                <w:rFonts w:ascii="Times New Roman" w:eastAsia="Calibri" w:hAnsi="Times New Roman" w:cs="Times New Roman"/>
                <w:sz w:val="20"/>
                <w:szCs w:val="20"/>
                <w:lang w:val="en-US"/>
              </w:rPr>
              <w:br/>
            </w:r>
            <w:proofErr w:type="spellStart"/>
            <w:r w:rsidRPr="004D21AE">
              <w:rPr>
                <w:rFonts w:ascii="Times New Roman" w:eastAsia="Calibri" w:hAnsi="Times New Roman" w:cs="Times New Roman"/>
                <w:sz w:val="20"/>
                <w:szCs w:val="20"/>
                <w:lang w:val="en-US"/>
              </w:rPr>
              <w:t>NfN</w:t>
            </w:r>
            <w:proofErr w:type="spellEnd"/>
            <w:r w:rsidRPr="004D21AE">
              <w:rPr>
                <w:rFonts w:ascii="Times New Roman" w:eastAsia="Calibri" w:hAnsi="Times New Roman" w:cs="Times New Roman"/>
                <w:sz w:val="20"/>
                <w:szCs w:val="20"/>
                <w:lang w:val="en-US"/>
              </w:rPr>
              <w:br/>
              <w:t>KDIGONICE CG182</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2011</w:t>
            </w:r>
            <w:r w:rsidRPr="004D21AE">
              <w:rPr>
                <w:rFonts w:ascii="Times New Roman" w:eastAsia="Calibri" w:hAnsi="Times New Roman" w:cs="Times New Roman"/>
                <w:sz w:val="20"/>
                <w:szCs w:val="20"/>
              </w:rPr>
              <w:br/>
              <w:t>2008</w:t>
            </w:r>
            <w:r w:rsidRPr="004D21AE">
              <w:rPr>
                <w:rFonts w:ascii="Times New Roman" w:eastAsia="Calibri" w:hAnsi="Times New Roman" w:cs="Times New Roman"/>
                <w:sz w:val="20"/>
                <w:szCs w:val="20"/>
              </w:rPr>
              <w:br/>
              <w:t>2005</w:t>
            </w:r>
            <w:r w:rsidRPr="004D21AE">
              <w:rPr>
                <w:rFonts w:ascii="Times New Roman" w:eastAsia="Calibri" w:hAnsi="Times New Roman" w:cs="Times New Roman"/>
                <w:sz w:val="20"/>
                <w:szCs w:val="20"/>
              </w:rPr>
              <w:br/>
              <w:t>2008</w:t>
            </w:r>
            <w:r w:rsidRPr="004D21AE">
              <w:rPr>
                <w:rFonts w:ascii="Times New Roman" w:eastAsia="Calibri" w:hAnsi="Times New Roman" w:cs="Times New Roman"/>
                <w:sz w:val="20"/>
                <w:szCs w:val="20"/>
              </w:rPr>
              <w:br/>
              <w:t>2015</w:t>
            </w:r>
            <w:r w:rsidRPr="004D21AE">
              <w:rPr>
                <w:rFonts w:ascii="Times New Roman" w:eastAsia="Calibri" w:hAnsi="Times New Roman" w:cs="Times New Roman"/>
                <w:sz w:val="20"/>
                <w:szCs w:val="20"/>
              </w:rPr>
              <w:br/>
              <w:t>2012</w:t>
            </w:r>
            <w:r w:rsidRPr="004D21AE">
              <w:rPr>
                <w:rFonts w:ascii="Times New Roman" w:eastAsia="Calibri" w:hAnsi="Times New Roman" w:cs="Times New Roman"/>
                <w:sz w:val="20"/>
                <w:szCs w:val="20"/>
              </w:rPr>
              <w:br/>
              <w:t>2014 (2015 upd)</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A</w:t>
            </w:r>
            <w:r w:rsidRPr="004D21AE">
              <w:rPr>
                <w:rFonts w:ascii="Times New Roman" w:eastAsia="Calibri" w:hAnsi="Times New Roman" w:cs="Times New Roman"/>
                <w:sz w:val="20"/>
                <w:szCs w:val="20"/>
              </w:rPr>
              <w:br/>
              <w:t xml:space="preserve">A </w:t>
            </w:r>
            <w:r w:rsidRPr="004D21AE">
              <w:rPr>
                <w:rFonts w:ascii="Times New Roman" w:eastAsia="Calibri" w:hAnsi="Times New Roman" w:cs="Times New Roman"/>
                <w:sz w:val="20"/>
                <w:szCs w:val="20"/>
              </w:rPr>
              <w:br/>
              <w:t>B</w:t>
            </w:r>
            <w:r w:rsidRPr="004D21AE">
              <w:rPr>
                <w:rFonts w:ascii="Times New Roman" w:eastAsia="Calibri" w:hAnsi="Times New Roman" w:cs="Times New Roman"/>
                <w:sz w:val="20"/>
                <w:szCs w:val="20"/>
              </w:rPr>
              <w:br/>
              <w:t>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D4D80" w:rsidRPr="004D21AE" w:rsidRDefault="00DD4D80" w:rsidP="00DD4D80">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A800A9" w:rsidRPr="004D21AE" w:rsidRDefault="00DD4D80" w:rsidP="00DD4D80">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A800A9">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A800A9" w:rsidRPr="004D21AE" w:rsidRDefault="00A800A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44</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800A9" w:rsidRPr="004D21AE" w:rsidRDefault="00A800A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We recommend that in both diabetic and non-diabetic adults with CKD and urine albumin excretion &lt;30 mg/ 24 hours (or &lt;3mg/</w:t>
            </w:r>
            <w:proofErr w:type="spellStart"/>
            <w:r w:rsidRPr="004D21AE">
              <w:rPr>
                <w:rFonts w:ascii="Times New Roman" w:hAnsi="Times New Roman" w:cs="Times New Roman"/>
                <w:sz w:val="20"/>
                <w:szCs w:val="20"/>
                <w:shd w:val="clear" w:color="auto" w:fill="FFFFFF"/>
                <w:lang w:val="en-US"/>
              </w:rPr>
              <w:t>mmol</w:t>
            </w:r>
            <w:proofErr w:type="spellEnd"/>
            <w:r w:rsidRPr="004D21AE">
              <w:rPr>
                <w:rFonts w:ascii="Times New Roman" w:hAnsi="Times New Roman" w:cs="Times New Roman"/>
                <w:sz w:val="20"/>
                <w:szCs w:val="20"/>
                <w:shd w:val="clear" w:color="auto" w:fill="FFFFFF"/>
                <w:lang w:val="en-US"/>
              </w:rPr>
              <w:t xml:space="preserve">) whose office BP is consistently &gt;140 mm Hg systolic or &gt;90 mm Hg diastolic be treated with BP-lowering drugs to maintain a BP that is consistently </w:t>
            </w:r>
            <w:r w:rsidRPr="004D21AE">
              <w:rPr>
                <w:rFonts w:ascii="Times New Roman" w:eastAsia="Calibri" w:hAnsi="Times New Roman" w:cs="Times New Roman"/>
                <w:b/>
                <w:sz w:val="20"/>
                <w:szCs w:val="20"/>
                <w:highlight w:val="white"/>
                <w:lang w:val="en-US"/>
              </w:rPr>
              <w:t>≤</w:t>
            </w:r>
            <w:r w:rsidRPr="004D21AE">
              <w:rPr>
                <w:rFonts w:ascii="Times New Roman" w:hAnsi="Times New Roman" w:cs="Times New Roman"/>
                <w:sz w:val="20"/>
                <w:szCs w:val="20"/>
                <w:shd w:val="clear" w:color="auto" w:fill="FFFFFF"/>
                <w:lang w:val="en-US"/>
              </w:rPr>
              <w:t xml:space="preserve">140 mm Hg systolic and </w:t>
            </w:r>
            <w:r w:rsidRPr="004D21AE">
              <w:rPr>
                <w:rFonts w:ascii="Times New Roman" w:eastAsia="Calibri" w:hAnsi="Times New Roman" w:cs="Times New Roman"/>
                <w:b/>
                <w:sz w:val="20"/>
                <w:szCs w:val="20"/>
                <w:highlight w:val="white"/>
                <w:lang w:val="en-US"/>
              </w:rPr>
              <w:t>≤</w:t>
            </w:r>
            <w:r w:rsidRPr="004D21AE">
              <w:rPr>
                <w:rFonts w:ascii="Times New Roman" w:hAnsi="Times New Roman" w:cs="Times New Roman"/>
                <w:sz w:val="20"/>
                <w:szCs w:val="20"/>
                <w:shd w:val="clear" w:color="auto" w:fill="FFFFFF"/>
                <w:lang w:val="en-US"/>
              </w:rPr>
              <w:t>90 mm Hg diastolic. (1B)</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lang w:val="en-US"/>
              </w:rPr>
            </w:pPr>
            <w:proofErr w:type="spellStart"/>
            <w:r w:rsidRPr="004D21AE">
              <w:rPr>
                <w:rFonts w:ascii="Times New Roman" w:eastAsia="Calibri" w:hAnsi="Times New Roman" w:cs="Times New Roman"/>
                <w:sz w:val="20"/>
                <w:szCs w:val="20"/>
                <w:lang w:val="en-US"/>
              </w:rPr>
              <w:t>NfN</w:t>
            </w:r>
            <w:proofErr w:type="spellEnd"/>
            <w:r w:rsidRPr="004D21AE">
              <w:rPr>
                <w:rFonts w:ascii="Times New Roman" w:eastAsia="Calibri" w:hAnsi="Times New Roman" w:cs="Times New Roman"/>
                <w:sz w:val="20"/>
                <w:szCs w:val="20"/>
                <w:lang w:val="en-US"/>
              </w:rPr>
              <w:br/>
              <w:t>KDIGO</w:t>
            </w:r>
            <w:r w:rsidRPr="004D21AE">
              <w:rPr>
                <w:rFonts w:ascii="Times New Roman" w:eastAsia="Calibri" w:hAnsi="Times New Roman" w:cs="Times New Roman"/>
                <w:sz w:val="20"/>
                <w:szCs w:val="20"/>
                <w:lang w:val="en-US"/>
              </w:rPr>
              <w:br/>
              <w:t>NICE CG182</w:t>
            </w:r>
          </w:p>
          <w:p w:rsidR="00A800A9" w:rsidRPr="004D21AE" w:rsidRDefault="00A800A9" w:rsidP="00943E9F">
            <w:pPr>
              <w:widowControl w:val="0"/>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MSN</w:t>
            </w:r>
            <w:r w:rsidRPr="004D21AE">
              <w:rPr>
                <w:rFonts w:ascii="Times New Roman" w:eastAsia="Calibri" w:hAnsi="Times New Roman" w:cs="Times New Roman"/>
                <w:sz w:val="20"/>
                <w:szCs w:val="20"/>
                <w:lang w:val="en-US"/>
              </w:rPr>
              <w:br/>
              <w:t>DM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2015</w:t>
            </w:r>
            <w:r w:rsidRPr="004D21AE">
              <w:rPr>
                <w:rFonts w:ascii="Times New Roman" w:eastAsia="Calibri" w:hAnsi="Times New Roman" w:cs="Times New Roman"/>
                <w:sz w:val="20"/>
                <w:szCs w:val="20"/>
              </w:rPr>
              <w:br/>
              <w:t>2012</w:t>
            </w:r>
            <w:r w:rsidRPr="004D21AE">
              <w:rPr>
                <w:rFonts w:ascii="Times New Roman" w:eastAsia="Calibri" w:hAnsi="Times New Roman" w:cs="Times New Roman"/>
                <w:sz w:val="20"/>
                <w:szCs w:val="20"/>
              </w:rPr>
              <w:br/>
              <w:t>2014 (2015 update)</w:t>
            </w:r>
            <w:r w:rsidRPr="004D21AE">
              <w:rPr>
                <w:rFonts w:ascii="Times New Roman" w:eastAsia="Calibri" w:hAnsi="Times New Roman" w:cs="Times New Roman"/>
                <w:sz w:val="20"/>
                <w:szCs w:val="20"/>
              </w:rPr>
              <w:br/>
              <w:t>2011</w:t>
            </w:r>
            <w:r w:rsidRPr="004D21AE">
              <w:rPr>
                <w:rFonts w:ascii="Times New Roman" w:eastAsia="Calibri" w:hAnsi="Times New Roman" w:cs="Times New Roman"/>
                <w:sz w:val="20"/>
                <w:szCs w:val="20"/>
              </w:rPr>
              <w:b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1B</w:t>
            </w:r>
            <w:r w:rsidRPr="004D21AE">
              <w:rPr>
                <w:rFonts w:ascii="Times New Roman" w:eastAsia="Calibri" w:hAnsi="Times New Roman" w:cs="Times New Roman"/>
                <w:sz w:val="20"/>
                <w:szCs w:val="20"/>
              </w:rPr>
              <w:br/>
              <w:t>1B</w:t>
            </w:r>
            <w:r w:rsidRPr="004D21AE">
              <w:rPr>
                <w:rFonts w:ascii="Times New Roman" w:eastAsia="Calibri" w:hAnsi="Times New Roman" w:cs="Times New Roman"/>
                <w:sz w:val="20"/>
                <w:szCs w:val="20"/>
              </w:rPr>
              <w:br/>
              <w:t>None</w:t>
            </w:r>
          </w:p>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br/>
              <w:t>A</w:t>
            </w:r>
            <w:r w:rsidRPr="004D21AE">
              <w:rPr>
                <w:rFonts w:ascii="Times New Roman" w:eastAsia="Calibri" w:hAnsi="Times New Roman" w:cs="Times New Roman"/>
                <w:sz w:val="20"/>
                <w:szCs w:val="20"/>
              </w:rPr>
              <w:br/>
              <w:t>1B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D4D80" w:rsidRPr="004D21AE" w:rsidRDefault="00DD4D80" w:rsidP="00DD4D80">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A800A9" w:rsidRPr="004D21AE" w:rsidRDefault="00DD4D80" w:rsidP="00DD4D80">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A800A9">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A800A9" w:rsidRPr="004D21AE" w:rsidRDefault="00A800A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45</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highlight w:val="white"/>
              </w:rPr>
            </w:pPr>
            <w:r w:rsidRPr="004D21AE">
              <w:rPr>
                <w:rFonts w:ascii="Times New Roman" w:hAnsi="Times New Roman" w:cs="Times New Roman"/>
                <w:sz w:val="20"/>
                <w:szCs w:val="20"/>
                <w:shd w:val="clear" w:color="auto" w:fill="FFFFFF"/>
                <w:lang w:val="en-US"/>
              </w:rPr>
              <w:t xml:space="preserve">Any class of </w:t>
            </w:r>
            <w:r w:rsidRPr="004D21AE">
              <w:rPr>
                <w:rFonts w:ascii="Times New Roman" w:hAnsi="Times New Roman" w:cs="Times New Roman"/>
                <w:b/>
                <w:bCs/>
                <w:sz w:val="20"/>
                <w:szCs w:val="20"/>
                <w:shd w:val="clear" w:color="auto" w:fill="FFFFFF"/>
                <w:lang w:val="en-US"/>
              </w:rPr>
              <w:t xml:space="preserve">antihypertensive </w:t>
            </w:r>
            <w:r w:rsidRPr="004D21AE">
              <w:rPr>
                <w:rFonts w:ascii="Times New Roman" w:hAnsi="Times New Roman" w:cs="Times New Roman"/>
                <w:sz w:val="20"/>
                <w:szCs w:val="20"/>
                <w:shd w:val="clear" w:color="auto" w:fill="FFFFFF"/>
                <w:lang w:val="en-US"/>
              </w:rPr>
              <w:t xml:space="preserve">agents can be used to treat hypertension in chronic kidney disease (CKD) patients without proteinuria. </w:t>
            </w:r>
            <w:r w:rsidRPr="004D21AE">
              <w:rPr>
                <w:rFonts w:ascii="Times New Roman" w:hAnsi="Times New Roman" w:cs="Times New Roman"/>
                <w:sz w:val="20"/>
                <w:szCs w:val="20"/>
                <w:shd w:val="clear" w:color="auto" w:fill="FFFFFF"/>
              </w:rPr>
              <w:t>The choice will depend on the patient’s co-morbidity.</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MSN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2011</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C</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D4D80" w:rsidRPr="004D21AE" w:rsidRDefault="00DD4D80" w:rsidP="00DD4D80">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A800A9" w:rsidRPr="004D21AE" w:rsidRDefault="00DD4D80" w:rsidP="00DD4D80">
            <w:pPr>
              <w:widowControl w:val="0"/>
              <w:rPr>
                <w:rFonts w:ascii="Times New Roman" w:hAnsi="Times New Roman" w:cs="Times New Roman"/>
                <w:i/>
                <w:sz w:val="20"/>
                <w:szCs w:val="20"/>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lastRenderedPageBreak/>
              <w:t>□</w:t>
            </w:r>
            <w:r w:rsidRPr="004D21AE">
              <w:rPr>
                <w:rFonts w:ascii="Times New Roman" w:hAnsi="Times New Roman" w:cs="Times New Roman"/>
                <w:i/>
                <w:sz w:val="20"/>
                <w:szCs w:val="20"/>
                <w:lang w:val="en-US"/>
              </w:rPr>
              <w:t xml:space="preserve"> Relevance recommendation</w:t>
            </w:r>
          </w:p>
        </w:tc>
      </w:tr>
      <w:tr w:rsidR="004A2C09" w:rsidRPr="00D35EAC" w:rsidTr="00A800A9">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A800A9" w:rsidRPr="004D21AE" w:rsidRDefault="00A800A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lastRenderedPageBreak/>
              <w:t>46</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800A9" w:rsidRPr="004D21AE" w:rsidRDefault="00A800A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lang w:val="en-US"/>
              </w:rPr>
              <w:t xml:space="preserve">ACP recommends that clinicians select pharmacologic therapy that includes either an </w:t>
            </w:r>
            <w:proofErr w:type="spellStart"/>
            <w:r w:rsidRPr="004D21AE">
              <w:rPr>
                <w:rFonts w:ascii="Times New Roman" w:hAnsi="Times New Roman" w:cs="Times New Roman"/>
                <w:b/>
                <w:bCs/>
                <w:sz w:val="20"/>
                <w:szCs w:val="20"/>
                <w:lang w:val="en-US"/>
              </w:rPr>
              <w:t>ACEi</w:t>
            </w:r>
            <w:proofErr w:type="spellEnd"/>
            <w:r w:rsidRPr="004D21AE">
              <w:rPr>
                <w:rFonts w:ascii="Times New Roman" w:hAnsi="Times New Roman" w:cs="Times New Roman"/>
                <w:b/>
                <w:bCs/>
                <w:sz w:val="20"/>
                <w:szCs w:val="20"/>
                <w:lang w:val="en-US"/>
              </w:rPr>
              <w:t xml:space="preserve"> </w:t>
            </w:r>
            <w:r w:rsidRPr="004D21AE">
              <w:rPr>
                <w:rFonts w:ascii="Times New Roman" w:hAnsi="Times New Roman" w:cs="Times New Roman"/>
                <w:sz w:val="20"/>
                <w:szCs w:val="20"/>
                <w:lang w:val="en-US"/>
              </w:rPr>
              <w:t xml:space="preserve">(moderate-quality evidence) or an </w:t>
            </w:r>
            <w:r w:rsidRPr="004D21AE">
              <w:rPr>
                <w:rFonts w:ascii="Times New Roman" w:hAnsi="Times New Roman" w:cs="Times New Roman"/>
                <w:b/>
                <w:bCs/>
                <w:sz w:val="20"/>
                <w:szCs w:val="20"/>
                <w:lang w:val="en-US"/>
              </w:rPr>
              <w:t xml:space="preserve">ARB </w:t>
            </w:r>
            <w:r w:rsidRPr="004D21AE">
              <w:rPr>
                <w:rFonts w:ascii="Times New Roman" w:hAnsi="Times New Roman" w:cs="Times New Roman"/>
                <w:sz w:val="20"/>
                <w:szCs w:val="20"/>
                <w:lang w:val="en-US"/>
              </w:rPr>
              <w:t xml:space="preserve">(high-quality evidence) in patients with </w:t>
            </w:r>
            <w:r w:rsidRPr="004D21AE">
              <w:rPr>
                <w:rFonts w:ascii="Times New Roman" w:hAnsi="Times New Roman" w:cs="Times New Roman"/>
                <w:b/>
                <w:bCs/>
                <w:sz w:val="20"/>
                <w:szCs w:val="20"/>
                <w:lang w:val="en-US"/>
              </w:rPr>
              <w:t xml:space="preserve">hypertension </w:t>
            </w:r>
            <w:r w:rsidRPr="004D21AE">
              <w:rPr>
                <w:rFonts w:ascii="Times New Roman" w:hAnsi="Times New Roman" w:cs="Times New Roman"/>
                <w:sz w:val="20"/>
                <w:szCs w:val="20"/>
                <w:lang w:val="en-US"/>
              </w:rPr>
              <w:t>and stage 1 to 3 chronic kidney disease.</w:t>
            </w:r>
          </w:p>
          <w:p w:rsidR="00A800A9" w:rsidRPr="004D21AE" w:rsidRDefault="00A800A9" w:rsidP="00943E9F">
            <w:pPr>
              <w:widowControl w:val="0"/>
              <w:rPr>
                <w:rFonts w:ascii="Times New Roman" w:eastAsia="Calibri" w:hAnsi="Times New Roman" w:cs="Times New Roman"/>
                <w:sz w:val="20"/>
                <w:szCs w:val="20"/>
                <w:lang w:val="en-US"/>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ACP/AAFP</w:t>
            </w:r>
            <w:r w:rsidRPr="004D21AE">
              <w:rPr>
                <w:rFonts w:ascii="Times New Roman" w:eastAsia="Calibri" w:hAnsi="Times New Roman" w:cs="Times New Roman"/>
                <w:sz w:val="20"/>
                <w:szCs w:val="20"/>
              </w:rPr>
              <w:br/>
              <w:t>AnnalsAAFP</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2013</w:t>
            </w:r>
          </w:p>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2013</w:t>
            </w:r>
            <w:r w:rsidRPr="004D21AE">
              <w:rPr>
                <w:rFonts w:ascii="Times New Roman" w:eastAsia="Calibri" w:hAnsi="Times New Roman" w:cs="Times New Roman"/>
                <w:sz w:val="20"/>
                <w:szCs w:val="20"/>
              </w:rPr>
              <w:br/>
              <w:t>2014</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strong recommendation</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D4D80" w:rsidRPr="004D21AE" w:rsidRDefault="00DD4D80" w:rsidP="00DD4D80">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A800A9" w:rsidRPr="004D21AE" w:rsidRDefault="00DD4D80" w:rsidP="00DD4D80">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4D21AE" w:rsidTr="00A800A9">
        <w:trPr>
          <w:trHeight w:val="420"/>
        </w:trPr>
        <w:tc>
          <w:tcPr>
            <w:tcW w:w="14205" w:type="dxa"/>
            <w:gridSpan w:val="6"/>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A800A9" w:rsidRPr="004D21AE" w:rsidRDefault="00A800A9" w:rsidP="00943E9F">
            <w:pPr>
              <w:widowControl w:val="0"/>
              <w:rPr>
                <w:rFonts w:ascii="Times New Roman" w:eastAsia="Calibri" w:hAnsi="Times New Roman" w:cs="Times New Roman"/>
                <w:b/>
              </w:rPr>
            </w:pPr>
            <w:r w:rsidRPr="004D21AE">
              <w:rPr>
                <w:rFonts w:ascii="Times New Roman" w:eastAsia="Calibri" w:hAnsi="Times New Roman" w:cs="Times New Roman"/>
                <w:b/>
              </w:rPr>
              <w:t>5.6. Treatment of cardiovascular disease</w:t>
            </w:r>
          </w:p>
        </w:tc>
      </w:tr>
      <w:tr w:rsidR="004A2C09" w:rsidRPr="00D35EAC" w:rsidTr="00A800A9">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A800A9" w:rsidRPr="004D21AE" w:rsidRDefault="00A800A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47</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800A9" w:rsidRPr="004D21AE" w:rsidRDefault="00A800A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lang w:val="en-US"/>
              </w:rPr>
              <w:t>We suggest that adults with CKD at risk for</w:t>
            </w:r>
            <w:r w:rsidRPr="004D21AE">
              <w:rPr>
                <w:rFonts w:ascii="Times New Roman" w:hAnsi="Times New Roman" w:cs="Times New Roman"/>
                <w:b/>
                <w:bCs/>
                <w:sz w:val="20"/>
                <w:szCs w:val="20"/>
                <w:lang w:val="en-US"/>
              </w:rPr>
              <w:t xml:space="preserve"> atherosclerotic events</w:t>
            </w:r>
            <w:r w:rsidRPr="004D21AE">
              <w:rPr>
                <w:rFonts w:ascii="Times New Roman" w:hAnsi="Times New Roman" w:cs="Times New Roman"/>
                <w:sz w:val="20"/>
                <w:szCs w:val="20"/>
                <w:lang w:val="en-US"/>
              </w:rPr>
              <w:t xml:space="preserve"> be offered treatment with </w:t>
            </w:r>
            <w:r w:rsidRPr="004D21AE">
              <w:rPr>
                <w:rFonts w:ascii="Times New Roman" w:hAnsi="Times New Roman" w:cs="Times New Roman"/>
                <w:b/>
                <w:bCs/>
                <w:sz w:val="20"/>
                <w:szCs w:val="20"/>
                <w:lang w:val="en-US"/>
              </w:rPr>
              <w:t xml:space="preserve">antiplatelet agents </w:t>
            </w:r>
            <w:r w:rsidRPr="004D21AE">
              <w:rPr>
                <w:rFonts w:ascii="Times New Roman" w:hAnsi="Times New Roman" w:cs="Times New Roman"/>
                <w:sz w:val="20"/>
                <w:szCs w:val="20"/>
                <w:lang w:val="en-US"/>
              </w:rPr>
              <w:t>unless there is an increased bleeding risk that needs to be balanced against the possible cardiovascular benefits.</w:t>
            </w:r>
          </w:p>
          <w:p w:rsidR="00A800A9" w:rsidRPr="004D21AE" w:rsidRDefault="00A800A9" w:rsidP="00943E9F">
            <w:pPr>
              <w:widowControl w:val="0"/>
              <w:rPr>
                <w:rFonts w:ascii="Times New Roman" w:eastAsia="Calibri" w:hAnsi="Times New Roman" w:cs="Times New Roman"/>
                <w:sz w:val="20"/>
                <w:szCs w:val="20"/>
                <w:lang w:val="en-US"/>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KDIGO</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D4D80" w:rsidRPr="004D21AE" w:rsidRDefault="00A800A9" w:rsidP="00DD4D80">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eastAsia="Calibri" w:hAnsi="Times New Roman" w:cs="Times New Roman"/>
                <w:b/>
                <w:sz w:val="20"/>
                <w:szCs w:val="20"/>
                <w:lang w:val="en-US"/>
              </w:rPr>
              <w:t xml:space="preserve"> </w:t>
            </w:r>
            <w:r w:rsidR="00DD4D80" w:rsidRPr="004D21AE">
              <w:rPr>
                <w:rFonts w:ascii="Times New Roman" w:hAnsi="Times New Roman" w:cs="Times New Roman"/>
                <w:b/>
                <w:sz w:val="20"/>
                <w:szCs w:val="20"/>
                <w:lang w:val="en-US"/>
              </w:rPr>
              <w:t xml:space="preserve">       1 </w:t>
            </w:r>
            <w:r w:rsidR="00DD4D80" w:rsidRPr="004D21AE">
              <w:rPr>
                <w:rFonts w:ascii="Times New Roman" w:hAnsi="Times New Roman" w:cs="Times New Roman"/>
                <w:b/>
                <w:sz w:val="20"/>
                <w:szCs w:val="20"/>
                <w:lang w:val="en-US"/>
              </w:rPr>
              <w:tab/>
              <w:t xml:space="preserve">    2      3      4      5      6      7      8      9</w:t>
            </w:r>
            <w:r w:rsidR="00DD4D80" w:rsidRPr="004D21AE">
              <w:rPr>
                <w:rFonts w:ascii="Times New Roman" w:hAnsi="Times New Roman" w:cs="Times New Roman"/>
                <w:b/>
                <w:sz w:val="20"/>
                <w:szCs w:val="20"/>
                <w:lang w:val="en-US"/>
              </w:rPr>
              <w:br/>
              <w:t xml:space="preserve"> [---------------------------------------------------------]</w:t>
            </w:r>
            <w:r w:rsidR="00DD4D80" w:rsidRPr="004D21AE">
              <w:rPr>
                <w:rFonts w:ascii="Times New Roman" w:hAnsi="Times New Roman" w:cs="Times New Roman"/>
                <w:b/>
                <w:sz w:val="20"/>
                <w:szCs w:val="20"/>
                <w:lang w:val="en-US"/>
              </w:rPr>
              <w:br/>
            </w:r>
            <w:r w:rsidR="00DD4D80" w:rsidRPr="004D21AE">
              <w:rPr>
                <w:rFonts w:ascii="Times New Roman" w:eastAsia="Calibri" w:hAnsi="Times New Roman" w:cs="Times New Roman"/>
                <w:sz w:val="16"/>
                <w:szCs w:val="16"/>
                <w:lang w:val="en-US"/>
              </w:rPr>
              <w:t xml:space="preserve">   Poor                                                                      Excellent  </w:t>
            </w:r>
            <w:r w:rsidR="00DD4D80" w:rsidRPr="004D21AE">
              <w:rPr>
                <w:rFonts w:ascii="Times New Roman" w:hAnsi="Times New Roman" w:cs="Times New Roman"/>
                <w:i/>
                <w:sz w:val="32"/>
                <w:szCs w:val="20"/>
                <w:lang w:val="en-US"/>
              </w:rPr>
              <w:t>□</w:t>
            </w:r>
            <w:r w:rsidR="00DD4D80" w:rsidRPr="004D21AE">
              <w:rPr>
                <w:rFonts w:ascii="Times New Roman" w:hAnsi="Times New Roman" w:cs="Times New Roman"/>
                <w:i/>
                <w:sz w:val="20"/>
                <w:szCs w:val="20"/>
                <w:lang w:val="en-US"/>
              </w:rPr>
              <w:t xml:space="preserve">Not </w:t>
            </w:r>
            <w:proofErr w:type="spellStart"/>
            <w:r w:rsidR="00DD4D80" w:rsidRPr="004D21AE">
              <w:rPr>
                <w:rFonts w:ascii="Times New Roman" w:hAnsi="Times New Roman" w:cs="Times New Roman"/>
                <w:i/>
                <w:sz w:val="20"/>
                <w:szCs w:val="20"/>
                <w:lang w:val="en-US"/>
              </w:rPr>
              <w:t>judgeable</w:t>
            </w:r>
            <w:proofErr w:type="spellEnd"/>
          </w:p>
          <w:p w:rsidR="00A800A9" w:rsidRPr="004D21AE" w:rsidRDefault="00DD4D80" w:rsidP="00DD4D80">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A800A9">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A800A9" w:rsidRPr="004D21AE" w:rsidRDefault="00A800A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48</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lang w:val="en-US"/>
              </w:rPr>
            </w:pPr>
            <w:r w:rsidRPr="004D21AE">
              <w:rPr>
                <w:rFonts w:ascii="Times New Roman" w:hAnsi="Times New Roman" w:cs="Times New Roman"/>
                <w:sz w:val="20"/>
                <w:szCs w:val="20"/>
                <w:lang w:val="en-US"/>
              </w:rPr>
              <w:t xml:space="preserve">In people with </w:t>
            </w:r>
            <w:r w:rsidRPr="004D21AE">
              <w:rPr>
                <w:rFonts w:ascii="Times New Roman" w:hAnsi="Times New Roman" w:cs="Times New Roman"/>
                <w:b/>
                <w:bCs/>
                <w:sz w:val="20"/>
                <w:szCs w:val="20"/>
                <w:lang w:val="en-US"/>
              </w:rPr>
              <w:t>CKD and heart failure</w:t>
            </w:r>
            <w:r w:rsidRPr="004D21AE">
              <w:rPr>
                <w:rFonts w:ascii="Times New Roman" w:hAnsi="Times New Roman" w:cs="Times New Roman"/>
                <w:sz w:val="20"/>
                <w:szCs w:val="20"/>
                <w:lang w:val="en-US"/>
              </w:rPr>
              <w:t xml:space="preserve">, any escalation in therapy and/or clinical deterioration should </w:t>
            </w:r>
            <w:proofErr w:type="spellStart"/>
            <w:r w:rsidRPr="004D21AE">
              <w:rPr>
                <w:rFonts w:ascii="Times New Roman" w:hAnsi="Times New Roman" w:cs="Times New Roman"/>
                <w:sz w:val="20"/>
                <w:szCs w:val="20"/>
                <w:lang w:val="en-US"/>
              </w:rPr>
              <w:t>promptmonitoring</w:t>
            </w:r>
            <w:proofErr w:type="spellEnd"/>
            <w:r w:rsidRPr="004D21AE">
              <w:rPr>
                <w:rFonts w:ascii="Times New Roman" w:hAnsi="Times New Roman" w:cs="Times New Roman"/>
                <w:sz w:val="20"/>
                <w:szCs w:val="20"/>
                <w:lang w:val="en-US"/>
              </w:rPr>
              <w:t xml:space="preserve"> of </w:t>
            </w:r>
            <w:proofErr w:type="spellStart"/>
            <w:r w:rsidRPr="004D21AE">
              <w:rPr>
                <w:rFonts w:ascii="Times New Roman" w:hAnsi="Times New Roman" w:cs="Times New Roman"/>
                <w:sz w:val="20"/>
                <w:szCs w:val="20"/>
                <w:lang w:val="en-US"/>
              </w:rPr>
              <w:t>eGFR</w:t>
            </w:r>
            <w:proofErr w:type="spellEnd"/>
            <w:r w:rsidRPr="004D21AE">
              <w:rPr>
                <w:rFonts w:ascii="Times New Roman" w:hAnsi="Times New Roman" w:cs="Times New Roman"/>
                <w:sz w:val="20"/>
                <w:szCs w:val="20"/>
                <w:lang w:val="en-US"/>
              </w:rPr>
              <w:t xml:space="preserve"> and serum potassium concentration.</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KDIGO</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None</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D4D80" w:rsidRPr="004D21AE" w:rsidRDefault="00DD4D80" w:rsidP="00DD4D80">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A800A9" w:rsidRPr="004D21AE" w:rsidRDefault="00DD4D80" w:rsidP="00DD4D80">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lastRenderedPageBreak/>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A800A9">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A800A9" w:rsidRPr="004D21AE" w:rsidRDefault="00A800A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lastRenderedPageBreak/>
              <w:t>49</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lang w:val="en-US"/>
              </w:rPr>
            </w:pPr>
            <w:r w:rsidRPr="004D21AE">
              <w:rPr>
                <w:rFonts w:ascii="Times New Roman" w:hAnsi="Times New Roman" w:cs="Times New Roman"/>
                <w:sz w:val="20"/>
                <w:szCs w:val="20"/>
                <w:lang w:val="en-US"/>
              </w:rPr>
              <w:t>Offer antiplatelet drugs (acetylsalicylic acid) to people with CKD for the secondary prevention of cardiovascular disease, but be aware of the increased risk of bleeding.</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NfN</w:t>
            </w:r>
          </w:p>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MSN</w:t>
            </w:r>
          </w:p>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NICE CG 182</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2015</w:t>
            </w:r>
          </w:p>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2011</w:t>
            </w:r>
          </w:p>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2014 (2015 update)</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1B</w:t>
            </w:r>
          </w:p>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B</w:t>
            </w:r>
          </w:p>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None</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D4D80" w:rsidRPr="004D21AE" w:rsidRDefault="00DD4D80" w:rsidP="00DD4D80">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A800A9" w:rsidRPr="004D21AE" w:rsidRDefault="00DD4D80" w:rsidP="00DD4D80">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A800A9">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A800A9" w:rsidRPr="004D21AE" w:rsidRDefault="00A800A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50</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hAnsi="Times New Roman" w:cs="Times New Roman"/>
                <w:sz w:val="20"/>
                <w:szCs w:val="20"/>
                <w:lang w:val="en-US"/>
              </w:rPr>
              <w:t xml:space="preserve">Combination of </w:t>
            </w:r>
            <w:proofErr w:type="spellStart"/>
            <w:r w:rsidRPr="004D21AE">
              <w:rPr>
                <w:rFonts w:ascii="Times New Roman" w:hAnsi="Times New Roman" w:cs="Times New Roman"/>
                <w:b/>
                <w:bCs/>
                <w:sz w:val="20"/>
                <w:szCs w:val="20"/>
                <w:lang w:val="en-US"/>
              </w:rPr>
              <w:t>clopidogrel</w:t>
            </w:r>
            <w:proofErr w:type="spellEnd"/>
            <w:r w:rsidRPr="004D21AE">
              <w:rPr>
                <w:rFonts w:ascii="Times New Roman" w:hAnsi="Times New Roman" w:cs="Times New Roman"/>
                <w:b/>
                <w:bCs/>
                <w:sz w:val="20"/>
                <w:szCs w:val="20"/>
                <w:lang w:val="en-US"/>
              </w:rPr>
              <w:t xml:space="preserve"> with aspirin</w:t>
            </w:r>
            <w:r w:rsidRPr="004D21AE">
              <w:rPr>
                <w:rFonts w:ascii="Times New Roman" w:hAnsi="Times New Roman" w:cs="Times New Roman"/>
                <w:sz w:val="20"/>
                <w:szCs w:val="20"/>
                <w:lang w:val="en-US"/>
              </w:rPr>
              <w:t xml:space="preserve"> should be avoided in patients with CKD (unless compelling indications are present). </w:t>
            </w:r>
            <w:r w:rsidRPr="004D21AE">
              <w:rPr>
                <w:rFonts w:ascii="Times New Roman" w:hAnsi="Times New Roman" w:cs="Times New Roman"/>
                <w:sz w:val="20"/>
                <w:szCs w:val="20"/>
              </w:rPr>
              <w:t>(Grade B)</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MSN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2011</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D4D80" w:rsidRPr="004D21AE" w:rsidRDefault="00DD4D80" w:rsidP="00DD4D80">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A800A9" w:rsidRPr="004D21AE" w:rsidRDefault="00DD4D80" w:rsidP="00DD4D80">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A800A9">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A800A9" w:rsidRPr="004D21AE" w:rsidRDefault="00A800A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51</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800A9" w:rsidRPr="004D21AE" w:rsidRDefault="00A800A9" w:rsidP="00943E9F">
            <w:pPr>
              <w:spacing w:after="0"/>
              <w:rPr>
                <w:rFonts w:ascii="Times New Roman" w:eastAsia="Times New Roman" w:hAnsi="Times New Roman" w:cs="Times New Roman"/>
                <w:sz w:val="24"/>
                <w:szCs w:val="24"/>
                <w:lang w:val="en-US" w:eastAsia="nl-BE"/>
              </w:rPr>
            </w:pPr>
            <w:r w:rsidRPr="004D21AE">
              <w:rPr>
                <w:rFonts w:ascii="Times New Roman" w:eastAsia="Times New Roman" w:hAnsi="Times New Roman" w:cs="Times New Roman"/>
                <w:sz w:val="20"/>
                <w:szCs w:val="20"/>
                <w:shd w:val="clear" w:color="auto" w:fill="FFFFFF"/>
                <w:lang w:val="en-US" w:eastAsia="nl-BE"/>
              </w:rPr>
              <w:t xml:space="preserve">Consider </w:t>
            </w:r>
            <w:proofErr w:type="spellStart"/>
            <w:r w:rsidRPr="004D21AE">
              <w:rPr>
                <w:rFonts w:ascii="Times New Roman" w:eastAsia="Times New Roman" w:hAnsi="Times New Roman" w:cs="Times New Roman"/>
                <w:b/>
                <w:bCs/>
                <w:sz w:val="20"/>
                <w:szCs w:val="20"/>
                <w:shd w:val="clear" w:color="auto" w:fill="FFFFFF"/>
                <w:lang w:val="en-US" w:eastAsia="nl-BE"/>
              </w:rPr>
              <w:t>apixaban</w:t>
            </w:r>
            <w:proofErr w:type="spellEnd"/>
            <w:r w:rsidRPr="004D21AE">
              <w:rPr>
                <w:rFonts w:ascii="Times New Roman" w:eastAsia="Times New Roman" w:hAnsi="Times New Roman" w:cs="Times New Roman"/>
                <w:sz w:val="20"/>
                <w:szCs w:val="20"/>
                <w:shd w:val="clear" w:color="auto" w:fill="FFFFFF"/>
                <w:lang w:val="en-US" w:eastAsia="nl-BE"/>
              </w:rPr>
              <w:t xml:space="preserve"> in preference to </w:t>
            </w:r>
            <w:r w:rsidRPr="004D21AE">
              <w:rPr>
                <w:rFonts w:ascii="Times New Roman" w:eastAsia="Times New Roman" w:hAnsi="Times New Roman" w:cs="Times New Roman"/>
                <w:b/>
                <w:bCs/>
                <w:sz w:val="20"/>
                <w:szCs w:val="20"/>
                <w:shd w:val="clear" w:color="auto" w:fill="FFFFFF"/>
                <w:lang w:val="en-US" w:eastAsia="nl-BE"/>
              </w:rPr>
              <w:t xml:space="preserve">warfarin </w:t>
            </w:r>
            <w:r w:rsidRPr="004D21AE">
              <w:rPr>
                <w:rFonts w:ascii="Times New Roman" w:eastAsia="Times New Roman" w:hAnsi="Times New Roman" w:cs="Times New Roman"/>
                <w:sz w:val="20"/>
                <w:szCs w:val="20"/>
                <w:shd w:val="clear" w:color="auto" w:fill="FFFFFF"/>
                <w:lang w:val="en-US" w:eastAsia="nl-BE"/>
              </w:rPr>
              <w:t xml:space="preserve">in people with a confirmed </w:t>
            </w:r>
            <w:proofErr w:type="spellStart"/>
            <w:r w:rsidRPr="004D21AE">
              <w:rPr>
                <w:rFonts w:ascii="Times New Roman" w:eastAsia="Times New Roman" w:hAnsi="Times New Roman" w:cs="Times New Roman"/>
                <w:sz w:val="20"/>
                <w:szCs w:val="20"/>
                <w:shd w:val="clear" w:color="auto" w:fill="FFFFFF"/>
                <w:lang w:val="en-US" w:eastAsia="nl-BE"/>
              </w:rPr>
              <w:t>eGFR</w:t>
            </w:r>
            <w:proofErr w:type="spellEnd"/>
            <w:r w:rsidRPr="004D21AE">
              <w:rPr>
                <w:rFonts w:ascii="Times New Roman" w:eastAsia="Times New Roman" w:hAnsi="Times New Roman" w:cs="Times New Roman"/>
                <w:sz w:val="20"/>
                <w:szCs w:val="20"/>
                <w:shd w:val="clear" w:color="auto" w:fill="FFFFFF"/>
                <w:lang w:val="en-US" w:eastAsia="nl-BE"/>
              </w:rPr>
              <w:t xml:space="preserve"> of 30–50 ml/min/1.73 m</w:t>
            </w:r>
            <w:r w:rsidRPr="004D21AE">
              <w:rPr>
                <w:rFonts w:ascii="Times New Roman" w:eastAsia="Times New Roman" w:hAnsi="Times New Roman" w:cs="Times New Roman"/>
                <w:sz w:val="12"/>
                <w:szCs w:val="12"/>
                <w:shd w:val="clear" w:color="auto" w:fill="FFFFFF"/>
                <w:vertAlign w:val="superscript"/>
                <w:lang w:val="en-US" w:eastAsia="nl-BE"/>
              </w:rPr>
              <w:t>2</w:t>
            </w:r>
            <w:r w:rsidRPr="004D21AE">
              <w:rPr>
                <w:rFonts w:ascii="Times New Roman" w:eastAsia="Times New Roman" w:hAnsi="Times New Roman" w:cs="Times New Roman"/>
                <w:sz w:val="20"/>
                <w:szCs w:val="20"/>
                <w:shd w:val="clear" w:color="auto" w:fill="FFFFFF"/>
                <w:lang w:val="en-US" w:eastAsia="nl-BE"/>
              </w:rPr>
              <w:t xml:space="preserve"> and non-</w:t>
            </w:r>
            <w:proofErr w:type="spellStart"/>
            <w:r w:rsidRPr="004D21AE">
              <w:rPr>
                <w:rFonts w:ascii="Times New Roman" w:eastAsia="Times New Roman" w:hAnsi="Times New Roman" w:cs="Times New Roman"/>
                <w:sz w:val="20"/>
                <w:szCs w:val="20"/>
                <w:shd w:val="clear" w:color="auto" w:fill="FFFFFF"/>
                <w:lang w:val="en-US" w:eastAsia="nl-BE"/>
              </w:rPr>
              <w:t>valvular</w:t>
            </w:r>
            <w:proofErr w:type="spellEnd"/>
            <w:r w:rsidRPr="004D21AE">
              <w:rPr>
                <w:rFonts w:ascii="Times New Roman" w:eastAsia="Times New Roman" w:hAnsi="Times New Roman" w:cs="Times New Roman"/>
                <w:sz w:val="20"/>
                <w:szCs w:val="20"/>
                <w:shd w:val="clear" w:color="auto" w:fill="FFFFFF"/>
                <w:lang w:val="en-US" w:eastAsia="nl-BE"/>
              </w:rPr>
              <w:t xml:space="preserve"> atrial fibrillation who have 1 or more of the following risk factors:</w:t>
            </w:r>
          </w:p>
          <w:p w:rsidR="00A800A9" w:rsidRPr="004D21AE" w:rsidRDefault="00A800A9" w:rsidP="00943E9F">
            <w:pPr>
              <w:numPr>
                <w:ilvl w:val="0"/>
                <w:numId w:val="38"/>
              </w:numPr>
              <w:shd w:val="clear" w:color="auto" w:fill="FFFFFF"/>
              <w:spacing w:after="0"/>
              <w:textAlignment w:val="baseline"/>
              <w:rPr>
                <w:rFonts w:ascii="Times New Roman" w:eastAsia="Times New Roman" w:hAnsi="Times New Roman" w:cs="Times New Roman"/>
                <w:sz w:val="20"/>
                <w:szCs w:val="20"/>
                <w:lang w:val="en-US" w:eastAsia="nl-BE"/>
              </w:rPr>
            </w:pPr>
            <w:r w:rsidRPr="004D21AE">
              <w:rPr>
                <w:rFonts w:ascii="Times New Roman" w:eastAsia="Times New Roman" w:hAnsi="Times New Roman" w:cs="Times New Roman"/>
                <w:sz w:val="20"/>
                <w:szCs w:val="20"/>
                <w:shd w:val="clear" w:color="auto" w:fill="FFFFFF"/>
                <w:lang w:val="en-US" w:eastAsia="nl-BE"/>
              </w:rPr>
              <w:t xml:space="preserve">prior stroke or transient </w:t>
            </w:r>
            <w:proofErr w:type="spellStart"/>
            <w:r w:rsidRPr="004D21AE">
              <w:rPr>
                <w:rFonts w:ascii="Times New Roman" w:eastAsia="Times New Roman" w:hAnsi="Times New Roman" w:cs="Times New Roman"/>
                <w:sz w:val="20"/>
                <w:szCs w:val="20"/>
                <w:shd w:val="clear" w:color="auto" w:fill="FFFFFF"/>
                <w:lang w:val="en-US" w:eastAsia="nl-BE"/>
              </w:rPr>
              <w:t>ischaemic</w:t>
            </w:r>
            <w:proofErr w:type="spellEnd"/>
            <w:r w:rsidRPr="004D21AE">
              <w:rPr>
                <w:rFonts w:ascii="Times New Roman" w:eastAsia="Times New Roman" w:hAnsi="Times New Roman" w:cs="Times New Roman"/>
                <w:sz w:val="20"/>
                <w:szCs w:val="20"/>
                <w:shd w:val="clear" w:color="auto" w:fill="FFFFFF"/>
                <w:lang w:val="en-US" w:eastAsia="nl-BE"/>
              </w:rPr>
              <w:t xml:space="preserve"> attack</w:t>
            </w:r>
          </w:p>
          <w:p w:rsidR="00A800A9" w:rsidRPr="004D21AE" w:rsidRDefault="00A800A9" w:rsidP="00943E9F">
            <w:pPr>
              <w:numPr>
                <w:ilvl w:val="0"/>
                <w:numId w:val="38"/>
              </w:numPr>
              <w:shd w:val="clear" w:color="auto" w:fill="FFFFFF"/>
              <w:spacing w:after="0"/>
              <w:textAlignment w:val="baseline"/>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shd w:val="clear" w:color="auto" w:fill="FFFFFF"/>
                <w:lang w:eastAsia="nl-BE"/>
              </w:rPr>
              <w:t>age 75 years or older</w:t>
            </w:r>
          </w:p>
          <w:p w:rsidR="00A800A9" w:rsidRPr="004D21AE" w:rsidRDefault="00A800A9" w:rsidP="00943E9F">
            <w:pPr>
              <w:numPr>
                <w:ilvl w:val="0"/>
                <w:numId w:val="38"/>
              </w:numPr>
              <w:shd w:val="clear" w:color="auto" w:fill="FFFFFF"/>
              <w:spacing w:after="0"/>
              <w:textAlignment w:val="baseline"/>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shd w:val="clear" w:color="auto" w:fill="FFFFFF"/>
                <w:lang w:eastAsia="nl-BE"/>
              </w:rPr>
              <w:lastRenderedPageBreak/>
              <w:t>hypertension</w:t>
            </w:r>
          </w:p>
          <w:p w:rsidR="00A800A9" w:rsidRPr="004D21AE" w:rsidRDefault="00A800A9" w:rsidP="00943E9F">
            <w:pPr>
              <w:numPr>
                <w:ilvl w:val="0"/>
                <w:numId w:val="38"/>
              </w:numPr>
              <w:shd w:val="clear" w:color="auto" w:fill="FFFFFF"/>
              <w:spacing w:after="0"/>
              <w:textAlignment w:val="baseline"/>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shd w:val="clear" w:color="auto" w:fill="FFFFFF"/>
                <w:lang w:eastAsia="nl-BE"/>
              </w:rPr>
              <w:t>diabetes mellitus</w:t>
            </w:r>
          </w:p>
          <w:p w:rsidR="00A800A9" w:rsidRPr="004D21AE" w:rsidRDefault="00A800A9" w:rsidP="00943E9F">
            <w:pPr>
              <w:numPr>
                <w:ilvl w:val="0"/>
                <w:numId w:val="38"/>
              </w:numPr>
              <w:shd w:val="clear" w:color="auto" w:fill="FFFFFF"/>
              <w:spacing w:after="0"/>
              <w:textAlignment w:val="baseline"/>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shd w:val="clear" w:color="auto" w:fill="FFFFFF"/>
                <w:lang w:eastAsia="nl-BE"/>
              </w:rPr>
              <w:t>symptomatic heart failure</w:t>
            </w:r>
          </w:p>
          <w:p w:rsidR="00A800A9" w:rsidRPr="004D21AE" w:rsidRDefault="00A800A9" w:rsidP="00943E9F">
            <w:pPr>
              <w:widowControl w:val="0"/>
              <w:spacing w:after="0"/>
              <w:ind w:left="720"/>
              <w:contextualSpacing/>
              <w:rPr>
                <w:rFonts w:ascii="Times New Roman" w:eastAsia="Calibri" w:hAnsi="Times New Roman" w:cs="Times New Roman"/>
                <w:sz w:val="20"/>
                <w:szCs w:val="20"/>
                <w:highlight w:val="white"/>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lastRenderedPageBreak/>
              <w:t>NICE CG182</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2014 (2015 update)</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b/>
                <w:sz w:val="20"/>
                <w:szCs w:val="20"/>
                <w:u w:val="single"/>
              </w:rPr>
            </w:pPr>
            <w:r w:rsidRPr="004D21AE">
              <w:rPr>
                <w:rFonts w:ascii="Times New Roman" w:eastAsia="Calibri" w:hAnsi="Times New Roman" w:cs="Times New Roman"/>
                <w:sz w:val="20"/>
                <w:szCs w:val="20"/>
              </w:rPr>
              <w:t>None</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D4D80" w:rsidRPr="004D21AE" w:rsidRDefault="00DD4D80" w:rsidP="00DD4D80">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A800A9" w:rsidRPr="004D21AE" w:rsidRDefault="00DD4D80" w:rsidP="00DD4D80">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lastRenderedPageBreak/>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4D21AE" w:rsidTr="00A800A9">
        <w:trPr>
          <w:trHeight w:val="420"/>
        </w:trPr>
        <w:tc>
          <w:tcPr>
            <w:tcW w:w="14205" w:type="dxa"/>
            <w:gridSpan w:val="6"/>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A800A9" w:rsidRPr="004D21AE" w:rsidRDefault="00A800A9" w:rsidP="00943E9F">
            <w:pPr>
              <w:widowControl w:val="0"/>
              <w:rPr>
                <w:rFonts w:ascii="Times New Roman" w:eastAsia="Calibri" w:hAnsi="Times New Roman" w:cs="Times New Roman"/>
                <w:b/>
              </w:rPr>
            </w:pPr>
            <w:r w:rsidRPr="004D21AE">
              <w:rPr>
                <w:rFonts w:ascii="Times New Roman" w:eastAsia="Calibri" w:hAnsi="Times New Roman" w:cs="Times New Roman"/>
                <w:b/>
              </w:rPr>
              <w:lastRenderedPageBreak/>
              <w:t>5.7. Treatment anemia</w:t>
            </w:r>
          </w:p>
        </w:tc>
      </w:tr>
      <w:tr w:rsidR="004A2C09" w:rsidRPr="00D35EAC" w:rsidTr="00A800A9">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A800A9" w:rsidRPr="004D21AE" w:rsidRDefault="00A800A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52</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 xml:space="preserve">If not already measured, check the </w:t>
            </w:r>
            <w:proofErr w:type="spellStart"/>
            <w:r w:rsidRPr="004D21AE">
              <w:rPr>
                <w:rFonts w:ascii="Times New Roman" w:hAnsi="Times New Roman" w:cs="Times New Roman"/>
                <w:sz w:val="20"/>
                <w:szCs w:val="20"/>
                <w:shd w:val="clear" w:color="auto" w:fill="FFFFFF"/>
                <w:lang w:val="en-US"/>
              </w:rPr>
              <w:t>haemoglobin</w:t>
            </w:r>
            <w:proofErr w:type="spellEnd"/>
            <w:r w:rsidRPr="004D21AE">
              <w:rPr>
                <w:rFonts w:ascii="Times New Roman" w:hAnsi="Times New Roman" w:cs="Times New Roman"/>
                <w:sz w:val="20"/>
                <w:szCs w:val="20"/>
                <w:shd w:val="clear" w:color="auto" w:fill="FFFFFF"/>
                <w:lang w:val="en-US"/>
              </w:rPr>
              <w:t xml:space="preserve"> level in people with a GFR &lt; 45 ml/min/1.73 m</w:t>
            </w:r>
            <w:r w:rsidRPr="004D21AE">
              <w:rPr>
                <w:rFonts w:ascii="Times New Roman" w:hAnsi="Times New Roman" w:cs="Times New Roman"/>
                <w:sz w:val="12"/>
                <w:szCs w:val="12"/>
                <w:shd w:val="clear" w:color="auto" w:fill="FFFFFF"/>
                <w:vertAlign w:val="superscript"/>
                <w:lang w:val="en-US"/>
              </w:rPr>
              <w:t>2</w:t>
            </w:r>
            <w:r w:rsidRPr="004D21AE">
              <w:rPr>
                <w:rFonts w:ascii="Times New Roman" w:hAnsi="Times New Roman" w:cs="Times New Roman"/>
                <w:sz w:val="20"/>
                <w:szCs w:val="20"/>
                <w:shd w:val="clear" w:color="auto" w:fill="FFFFFF"/>
                <w:lang w:val="en-US"/>
              </w:rPr>
              <w:t xml:space="preserve"> (GFR category G3b, G4 or G5) to identify </w:t>
            </w:r>
            <w:proofErr w:type="spellStart"/>
            <w:r w:rsidRPr="004D21AE">
              <w:rPr>
                <w:rFonts w:ascii="Times New Roman" w:hAnsi="Times New Roman" w:cs="Times New Roman"/>
                <w:sz w:val="20"/>
                <w:szCs w:val="20"/>
                <w:shd w:val="clear" w:color="auto" w:fill="FFFFFF"/>
                <w:lang w:val="en-US"/>
              </w:rPr>
              <w:t>anaemia</w:t>
            </w:r>
            <w:proofErr w:type="spellEnd"/>
            <w:r w:rsidRPr="004D21AE">
              <w:rPr>
                <w:rFonts w:ascii="Times New Roman" w:hAnsi="Times New Roman" w:cs="Times New Roman"/>
                <w:sz w:val="20"/>
                <w:szCs w:val="20"/>
                <w:shd w:val="clear" w:color="auto" w:fill="FFFFFF"/>
                <w:lang w:val="en-US"/>
              </w:rPr>
              <w:t xml:space="preserve"> (</w:t>
            </w:r>
            <w:proofErr w:type="spellStart"/>
            <w:r w:rsidRPr="004D21AE">
              <w:rPr>
                <w:rFonts w:ascii="Times New Roman" w:hAnsi="Times New Roman" w:cs="Times New Roman"/>
                <w:sz w:val="20"/>
                <w:szCs w:val="20"/>
                <w:shd w:val="clear" w:color="auto" w:fill="FFFFFF"/>
                <w:lang w:val="en-US"/>
              </w:rPr>
              <w:t>haemoglobin</w:t>
            </w:r>
            <w:proofErr w:type="spellEnd"/>
            <w:r w:rsidRPr="004D21AE">
              <w:rPr>
                <w:rFonts w:ascii="Times New Roman" w:hAnsi="Times New Roman" w:cs="Times New Roman"/>
                <w:sz w:val="20"/>
                <w:szCs w:val="20"/>
                <w:shd w:val="clear" w:color="auto" w:fill="FFFFFF"/>
                <w:lang w:val="en-US"/>
              </w:rPr>
              <w:t xml:space="preserve"> less than 110 g/</w:t>
            </w:r>
            <w:proofErr w:type="spellStart"/>
            <w:r w:rsidRPr="004D21AE">
              <w:rPr>
                <w:rFonts w:ascii="Times New Roman" w:hAnsi="Times New Roman" w:cs="Times New Roman"/>
                <w:sz w:val="20"/>
                <w:szCs w:val="20"/>
                <w:shd w:val="clear" w:color="auto" w:fill="FFFFFF"/>
                <w:lang w:val="en-US"/>
              </w:rPr>
              <w:t>litre</w:t>
            </w:r>
            <w:proofErr w:type="spellEnd"/>
            <w:r w:rsidRPr="004D21AE">
              <w:rPr>
                <w:rFonts w:ascii="Times New Roman" w:hAnsi="Times New Roman" w:cs="Times New Roman"/>
                <w:sz w:val="20"/>
                <w:szCs w:val="20"/>
                <w:shd w:val="clear" w:color="auto" w:fill="FFFFFF"/>
                <w:lang w:val="en-US"/>
              </w:rPr>
              <w:t xml:space="preserve"> [11.0 g/dl]). Determine the subsequent frequency of testing by the measured value and the clinical circumstances.</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NICE CG182</w:t>
            </w:r>
          </w:p>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DM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2014 (2015 update)</w:t>
            </w:r>
            <w:r w:rsidRPr="004D21AE">
              <w:rPr>
                <w:rFonts w:ascii="Times New Roman" w:eastAsia="Calibri" w:hAnsi="Times New Roman" w:cs="Times New Roman"/>
                <w:sz w:val="20"/>
                <w:szCs w:val="20"/>
              </w:rPr>
              <w:b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None</w:t>
            </w:r>
          </w:p>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br/>
              <w:t>1C</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D4D80" w:rsidRPr="004D21AE" w:rsidRDefault="00DD4D80" w:rsidP="00DD4D80">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A800A9" w:rsidRPr="004D21AE" w:rsidRDefault="00DD4D80" w:rsidP="00DD4D80">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A800A9">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A800A9" w:rsidRPr="004D21AE" w:rsidRDefault="00A800A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53</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Offer EPO and iron to treat anemia of renal origin</w:t>
            </w:r>
            <w:r w:rsidR="00D557B4" w:rsidRPr="004D21AE">
              <w:rPr>
                <w:rFonts w:ascii="Times New Roman" w:hAnsi="Times New Roman" w:cs="Times New Roman"/>
                <w:sz w:val="20"/>
                <w:szCs w:val="20"/>
                <w:shd w:val="clear" w:color="auto" w:fill="FFFFFF"/>
                <w:lang w:val="en-US"/>
              </w:rPr>
              <w:t>.</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DM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1C</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D4D80" w:rsidRPr="004D21AE" w:rsidRDefault="00DD4D80" w:rsidP="00DD4D80">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A800A9" w:rsidRPr="004D21AE" w:rsidRDefault="00DD4D80" w:rsidP="00DD4D80">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A800A9">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A800A9" w:rsidRPr="004D21AE" w:rsidRDefault="00A800A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54</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b/>
                <w:sz w:val="20"/>
                <w:szCs w:val="20"/>
                <w:lang w:val="en-US"/>
              </w:rPr>
            </w:pPr>
            <w:r w:rsidRPr="004D21AE">
              <w:rPr>
                <w:rFonts w:ascii="Times New Roman" w:hAnsi="Times New Roman" w:cs="Times New Roman"/>
                <w:sz w:val="20"/>
                <w:szCs w:val="20"/>
                <w:lang w:val="en-US"/>
              </w:rPr>
              <w:t xml:space="preserve">A trial of oral or IV iron is suggested to patients with anemia without iron supplementation and with/without ESA if an increase in </w:t>
            </w:r>
            <w:proofErr w:type="spellStart"/>
            <w:r w:rsidRPr="004D21AE">
              <w:rPr>
                <w:rFonts w:ascii="Times New Roman" w:hAnsi="Times New Roman" w:cs="Times New Roman"/>
                <w:sz w:val="20"/>
                <w:szCs w:val="20"/>
                <w:lang w:val="en-US"/>
              </w:rPr>
              <w:t>Hb</w:t>
            </w:r>
            <w:proofErr w:type="spellEnd"/>
            <w:r w:rsidRPr="004D21AE">
              <w:rPr>
                <w:rFonts w:ascii="Times New Roman" w:hAnsi="Times New Roman" w:cs="Times New Roman"/>
                <w:sz w:val="20"/>
                <w:szCs w:val="20"/>
                <w:lang w:val="en-US"/>
              </w:rPr>
              <w:t xml:space="preserve"> concentration is preferred without initiating or increasing ESA dosage, </w:t>
            </w:r>
            <w:proofErr w:type="spellStart"/>
            <w:r w:rsidRPr="004D21AE">
              <w:rPr>
                <w:rFonts w:ascii="Times New Roman" w:hAnsi="Times New Roman" w:cs="Times New Roman"/>
                <w:sz w:val="20"/>
                <w:szCs w:val="20"/>
                <w:lang w:val="en-US"/>
              </w:rPr>
              <w:t>transferrinesaturation</w:t>
            </w:r>
            <w:proofErr w:type="spellEnd"/>
            <w:r w:rsidRPr="004D21AE">
              <w:rPr>
                <w:rFonts w:ascii="Times New Roman" w:hAnsi="Times New Roman" w:cs="Times New Roman"/>
                <w:sz w:val="20"/>
                <w:szCs w:val="20"/>
                <w:lang w:val="en-US"/>
              </w:rPr>
              <w:t xml:space="preserve"> </w:t>
            </w:r>
            <w:r w:rsidRPr="004D21AE">
              <w:rPr>
                <w:rFonts w:ascii="Times New Roman" w:hAnsi="Times New Roman" w:cs="Times New Roman"/>
                <w:sz w:val="20"/>
                <w:szCs w:val="20"/>
                <w:lang w:val="en-US"/>
              </w:rPr>
              <w:lastRenderedPageBreak/>
              <w:t xml:space="preserve">≤25% and </w:t>
            </w:r>
            <w:proofErr w:type="spellStart"/>
            <w:r w:rsidRPr="004D21AE">
              <w:rPr>
                <w:rFonts w:ascii="Times New Roman" w:hAnsi="Times New Roman" w:cs="Times New Roman"/>
                <w:sz w:val="20"/>
                <w:szCs w:val="20"/>
                <w:lang w:val="en-US"/>
              </w:rPr>
              <w:t>ferritine</w:t>
            </w:r>
            <w:proofErr w:type="spellEnd"/>
            <w:r w:rsidRPr="004D21AE">
              <w:rPr>
                <w:rFonts w:ascii="Times New Roman" w:hAnsi="Times New Roman" w:cs="Times New Roman"/>
                <w:sz w:val="20"/>
                <w:szCs w:val="20"/>
                <w:lang w:val="en-US"/>
              </w:rPr>
              <w:t xml:space="preserve"> concentration&lt;200 mg/l i</w:t>
            </w:r>
            <w:r w:rsidR="00D557B4" w:rsidRPr="004D21AE">
              <w:rPr>
                <w:rFonts w:ascii="Times New Roman" w:hAnsi="Times New Roman" w:cs="Times New Roman"/>
                <w:sz w:val="20"/>
                <w:szCs w:val="20"/>
                <w:lang w:val="en-US"/>
              </w:rPr>
              <w:t>s.</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lastRenderedPageBreak/>
              <w:t>NfN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2C</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D4D80" w:rsidRPr="004D21AE" w:rsidRDefault="00DD4D80" w:rsidP="00DD4D80">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lastRenderedPageBreak/>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A800A9" w:rsidRPr="004D21AE" w:rsidRDefault="00DD4D80" w:rsidP="00943E9F">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r w:rsidRPr="004D21AE">
              <w:rPr>
                <w:rFonts w:ascii="Times New Roman" w:eastAsia="Calibri" w:hAnsi="Times New Roman" w:cs="Times New Roman"/>
                <w:lang w:val="en-US"/>
              </w:rPr>
              <w:t xml:space="preserve"> </w:t>
            </w:r>
          </w:p>
        </w:tc>
      </w:tr>
      <w:tr w:rsidR="004A2C09" w:rsidRPr="004D21AE" w:rsidTr="00A800A9">
        <w:trPr>
          <w:trHeight w:val="420"/>
        </w:trPr>
        <w:tc>
          <w:tcPr>
            <w:tcW w:w="14205" w:type="dxa"/>
            <w:gridSpan w:val="6"/>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A800A9" w:rsidRPr="004D21AE" w:rsidRDefault="00A800A9" w:rsidP="00943E9F">
            <w:pPr>
              <w:widowControl w:val="0"/>
              <w:rPr>
                <w:rFonts w:ascii="Times New Roman" w:eastAsia="Calibri" w:hAnsi="Times New Roman" w:cs="Times New Roman"/>
                <w:b/>
              </w:rPr>
            </w:pPr>
            <w:r w:rsidRPr="004D21AE">
              <w:rPr>
                <w:rFonts w:ascii="Times New Roman" w:eastAsia="Calibri" w:hAnsi="Times New Roman" w:cs="Times New Roman"/>
                <w:b/>
              </w:rPr>
              <w:lastRenderedPageBreak/>
              <w:t>5.8. Treatment mineral metabolism abnormalities</w:t>
            </w:r>
          </w:p>
        </w:tc>
      </w:tr>
      <w:tr w:rsidR="004A2C09" w:rsidRPr="00D35EAC" w:rsidTr="00A800A9">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A800A9" w:rsidRPr="004D21AE" w:rsidRDefault="00A800A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55</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highlight w:val="white"/>
              </w:rPr>
            </w:pPr>
            <w:r w:rsidRPr="004D21AE">
              <w:rPr>
                <w:rFonts w:ascii="Times New Roman" w:hAnsi="Times New Roman" w:cs="Times New Roman"/>
                <w:sz w:val="20"/>
                <w:szCs w:val="20"/>
                <w:shd w:val="clear" w:color="auto" w:fill="FFFFFF"/>
                <w:lang w:val="en-US"/>
              </w:rPr>
              <w:t xml:space="preserve">Measure serum calcium, phosphate and PTH concentrations in people with a GFR of less than 30 ml/min/1.73 m2 (GFR category G4 or G5). Determine the subsequent frequency of testing by the measured values and the clinical circumstances. </w:t>
            </w:r>
            <w:r w:rsidRPr="004D21AE">
              <w:rPr>
                <w:rFonts w:ascii="Times New Roman" w:hAnsi="Times New Roman" w:cs="Times New Roman"/>
                <w:sz w:val="20"/>
                <w:szCs w:val="20"/>
                <w:shd w:val="clear" w:color="auto" w:fill="FFFFFF"/>
              </w:rPr>
              <w:t>Where doubt exists, seek specialist opinion.</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DM</w:t>
            </w:r>
          </w:p>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NICE CG182</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p>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2014 (update 2015)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1C</w:t>
            </w:r>
          </w:p>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None</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D4D80" w:rsidRPr="004D21AE" w:rsidRDefault="00DD4D80" w:rsidP="00DD4D80">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A800A9" w:rsidRPr="004D21AE" w:rsidRDefault="00DD4D80" w:rsidP="00DD4D80">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A800A9">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A800A9" w:rsidRPr="004D21AE" w:rsidRDefault="00A800A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56</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Do not routinely measure calcium, phosphate, parathyroid hormone (PTH) and vitamin D levels in people with a GFR of 30 ml/min/1.73 m</w:t>
            </w:r>
            <w:r w:rsidRPr="004D21AE">
              <w:rPr>
                <w:rFonts w:ascii="Times New Roman" w:hAnsi="Times New Roman" w:cs="Times New Roman"/>
                <w:sz w:val="12"/>
                <w:szCs w:val="12"/>
                <w:shd w:val="clear" w:color="auto" w:fill="FFFFFF"/>
                <w:vertAlign w:val="superscript"/>
                <w:lang w:val="en-US"/>
              </w:rPr>
              <w:t>2</w:t>
            </w:r>
            <w:r w:rsidRPr="004D21AE">
              <w:rPr>
                <w:rFonts w:ascii="Times New Roman" w:hAnsi="Times New Roman" w:cs="Times New Roman"/>
                <w:sz w:val="20"/>
                <w:szCs w:val="20"/>
                <w:shd w:val="clear" w:color="auto" w:fill="FFFFFF"/>
                <w:lang w:val="en-US"/>
              </w:rPr>
              <w:t xml:space="preserve"> or more (GFR category G1, G2 or G3).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NICE CG182</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2014 (2015 update)</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b/>
                <w:sz w:val="20"/>
                <w:szCs w:val="20"/>
                <w:u w:val="single"/>
              </w:rPr>
            </w:pPr>
            <w:r w:rsidRPr="004D21AE">
              <w:rPr>
                <w:rFonts w:ascii="Times New Roman" w:eastAsia="Calibri" w:hAnsi="Times New Roman" w:cs="Times New Roman"/>
                <w:sz w:val="20"/>
                <w:szCs w:val="20"/>
              </w:rPr>
              <w:t>None</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D4D80" w:rsidRPr="004D21AE" w:rsidRDefault="00DD4D80" w:rsidP="00DD4D80">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A800A9" w:rsidRPr="004D21AE" w:rsidRDefault="00DD4D80" w:rsidP="00DD4D80">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A800A9">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A800A9" w:rsidRPr="004D21AE" w:rsidRDefault="00A800A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lastRenderedPageBreak/>
              <w:t>57</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800A9" w:rsidRPr="004D21AE" w:rsidRDefault="00A800A9" w:rsidP="00943E9F">
            <w:pPr>
              <w:spacing w:after="0"/>
              <w:rPr>
                <w:rFonts w:ascii="Times New Roman" w:eastAsia="Times New Roman" w:hAnsi="Times New Roman" w:cs="Times New Roman"/>
                <w:sz w:val="24"/>
                <w:szCs w:val="24"/>
                <w:lang w:val="en-US" w:eastAsia="nl-BE"/>
              </w:rPr>
            </w:pPr>
            <w:r w:rsidRPr="004D21AE">
              <w:rPr>
                <w:rFonts w:ascii="Times New Roman" w:eastAsia="Times New Roman" w:hAnsi="Times New Roman" w:cs="Times New Roman"/>
                <w:sz w:val="20"/>
                <w:szCs w:val="20"/>
                <w:shd w:val="clear" w:color="auto" w:fill="FFFFFF"/>
                <w:lang w:val="en-US" w:eastAsia="nl-BE"/>
              </w:rPr>
              <w:t xml:space="preserve">Consider offering </w:t>
            </w:r>
            <w:r w:rsidRPr="004D21AE">
              <w:rPr>
                <w:rFonts w:ascii="Times New Roman" w:eastAsia="Times New Roman" w:hAnsi="Times New Roman" w:cs="Times New Roman"/>
                <w:b/>
                <w:bCs/>
                <w:sz w:val="20"/>
                <w:szCs w:val="20"/>
                <w:shd w:val="clear" w:color="auto" w:fill="FFFFFF"/>
                <w:lang w:val="en-US" w:eastAsia="nl-BE"/>
              </w:rPr>
              <w:t>vitamin D</w:t>
            </w:r>
            <w:r w:rsidRPr="004D21AE">
              <w:rPr>
                <w:rFonts w:ascii="Times New Roman" w:eastAsia="Times New Roman" w:hAnsi="Times New Roman" w:cs="Times New Roman"/>
                <w:sz w:val="20"/>
                <w:szCs w:val="20"/>
                <w:shd w:val="clear" w:color="auto" w:fill="FFFFFF"/>
                <w:lang w:val="en-US" w:eastAsia="nl-BE"/>
              </w:rPr>
              <w:t xml:space="preserve"> if there is a 25-OH-vitamine D deficiency or an increase of PTH (Grade 2B): ∙</w:t>
            </w:r>
          </w:p>
          <w:p w:rsidR="00A800A9" w:rsidRPr="004D21AE" w:rsidRDefault="00A800A9" w:rsidP="00943E9F">
            <w:pPr>
              <w:pStyle w:val="ListParagraph"/>
              <w:numPr>
                <w:ilvl w:val="0"/>
                <w:numId w:val="39"/>
              </w:numPr>
              <w:shd w:val="clear" w:color="auto" w:fill="FFFFFF"/>
              <w:spacing w:after="0"/>
              <w:textAlignment w:val="baseline"/>
              <w:rPr>
                <w:rFonts w:ascii="Times New Roman" w:eastAsia="Times New Roman" w:hAnsi="Times New Roman" w:cs="Times New Roman"/>
                <w:sz w:val="20"/>
                <w:szCs w:val="20"/>
                <w:lang w:val="en-US" w:eastAsia="nl-BE"/>
              </w:rPr>
            </w:pPr>
            <w:proofErr w:type="spellStart"/>
            <w:r w:rsidRPr="004D21AE">
              <w:rPr>
                <w:rFonts w:ascii="Times New Roman" w:eastAsia="Times New Roman" w:hAnsi="Times New Roman" w:cs="Times New Roman"/>
                <w:b/>
                <w:bCs/>
                <w:sz w:val="20"/>
                <w:szCs w:val="20"/>
                <w:shd w:val="clear" w:color="auto" w:fill="FFFFFF"/>
                <w:lang w:val="en-US" w:eastAsia="nl-BE"/>
              </w:rPr>
              <w:t>Colecalciferol</w:t>
            </w:r>
            <w:proofErr w:type="spellEnd"/>
            <w:r w:rsidRPr="004D21AE">
              <w:rPr>
                <w:rFonts w:ascii="Times New Roman" w:eastAsia="Times New Roman" w:hAnsi="Times New Roman" w:cs="Times New Roman"/>
                <w:sz w:val="20"/>
                <w:szCs w:val="20"/>
                <w:shd w:val="clear" w:color="auto" w:fill="FFFFFF"/>
                <w:lang w:val="en-US" w:eastAsia="nl-BE"/>
              </w:rPr>
              <w:t xml:space="preserve"> or </w:t>
            </w:r>
            <w:proofErr w:type="spellStart"/>
            <w:r w:rsidRPr="004D21AE">
              <w:rPr>
                <w:rFonts w:ascii="Times New Roman" w:eastAsia="Times New Roman" w:hAnsi="Times New Roman" w:cs="Times New Roman"/>
                <w:b/>
                <w:bCs/>
                <w:sz w:val="20"/>
                <w:szCs w:val="20"/>
                <w:shd w:val="clear" w:color="auto" w:fill="FFFFFF"/>
                <w:lang w:val="en-US" w:eastAsia="nl-BE"/>
              </w:rPr>
              <w:t>ergocalciferol</w:t>
            </w:r>
            <w:proofErr w:type="spellEnd"/>
            <w:r w:rsidRPr="004D21AE">
              <w:rPr>
                <w:rFonts w:ascii="Times New Roman" w:eastAsia="Times New Roman" w:hAnsi="Times New Roman" w:cs="Times New Roman"/>
                <w:sz w:val="20"/>
                <w:szCs w:val="20"/>
                <w:shd w:val="clear" w:color="auto" w:fill="FFFFFF"/>
                <w:lang w:val="en-US" w:eastAsia="nl-BE"/>
              </w:rPr>
              <w:t xml:space="preserve"> in patients with CKD stage 1, 2 and 3 (GFR ≥30 ml/min/1,73 m2 ) and a vitamin D deficiency; </w:t>
            </w:r>
          </w:p>
          <w:p w:rsidR="00A800A9" w:rsidRPr="004D21AE" w:rsidRDefault="00A800A9" w:rsidP="00943E9F">
            <w:pPr>
              <w:pStyle w:val="ListParagraph"/>
              <w:numPr>
                <w:ilvl w:val="0"/>
                <w:numId w:val="39"/>
              </w:numPr>
              <w:shd w:val="clear" w:color="auto" w:fill="FFFFFF"/>
              <w:spacing w:after="0"/>
              <w:textAlignment w:val="baseline"/>
              <w:rPr>
                <w:rFonts w:ascii="Times New Roman" w:eastAsia="Times New Roman" w:hAnsi="Times New Roman" w:cs="Times New Roman"/>
                <w:sz w:val="20"/>
                <w:szCs w:val="20"/>
                <w:lang w:val="en-US" w:eastAsia="nl-BE"/>
              </w:rPr>
            </w:pPr>
            <w:proofErr w:type="spellStart"/>
            <w:r w:rsidRPr="004D21AE">
              <w:rPr>
                <w:rFonts w:ascii="Times New Roman" w:eastAsia="Times New Roman" w:hAnsi="Times New Roman" w:cs="Times New Roman"/>
                <w:b/>
                <w:bCs/>
                <w:sz w:val="20"/>
                <w:szCs w:val="20"/>
                <w:shd w:val="clear" w:color="auto" w:fill="FFFFFF"/>
                <w:lang w:val="en-US" w:eastAsia="nl-BE"/>
              </w:rPr>
              <w:t>Alfacalcidol</w:t>
            </w:r>
            <w:proofErr w:type="spellEnd"/>
            <w:r w:rsidRPr="004D21AE">
              <w:rPr>
                <w:rFonts w:ascii="Times New Roman" w:eastAsia="Times New Roman" w:hAnsi="Times New Roman" w:cs="Times New Roman"/>
                <w:b/>
                <w:bCs/>
                <w:sz w:val="20"/>
                <w:szCs w:val="20"/>
                <w:shd w:val="clear" w:color="auto" w:fill="FFFFFF"/>
                <w:lang w:val="en-US" w:eastAsia="nl-BE"/>
              </w:rPr>
              <w:t xml:space="preserve"> </w:t>
            </w:r>
            <w:r w:rsidRPr="004D21AE">
              <w:rPr>
                <w:rFonts w:ascii="Times New Roman" w:eastAsia="Times New Roman" w:hAnsi="Times New Roman" w:cs="Times New Roman"/>
                <w:sz w:val="20"/>
                <w:szCs w:val="20"/>
                <w:shd w:val="clear" w:color="auto" w:fill="FFFFFF"/>
                <w:lang w:val="en-US" w:eastAsia="nl-BE"/>
              </w:rPr>
              <w:t xml:space="preserve">or </w:t>
            </w:r>
            <w:proofErr w:type="spellStart"/>
            <w:r w:rsidRPr="004D21AE">
              <w:rPr>
                <w:rFonts w:ascii="Times New Roman" w:eastAsia="Times New Roman" w:hAnsi="Times New Roman" w:cs="Times New Roman"/>
                <w:b/>
                <w:bCs/>
                <w:sz w:val="20"/>
                <w:szCs w:val="20"/>
                <w:shd w:val="clear" w:color="auto" w:fill="FFFFFF"/>
                <w:lang w:val="en-US" w:eastAsia="nl-BE"/>
              </w:rPr>
              <w:t>calcitrol</w:t>
            </w:r>
            <w:proofErr w:type="spellEnd"/>
            <w:r w:rsidRPr="004D21AE">
              <w:rPr>
                <w:rFonts w:ascii="Times New Roman" w:eastAsia="Times New Roman" w:hAnsi="Times New Roman" w:cs="Times New Roman"/>
                <w:b/>
                <w:bCs/>
                <w:sz w:val="20"/>
                <w:szCs w:val="20"/>
                <w:shd w:val="clear" w:color="auto" w:fill="FFFFFF"/>
                <w:lang w:val="en-US" w:eastAsia="nl-BE"/>
              </w:rPr>
              <w:t xml:space="preserve"> in patients with CKD stage </w:t>
            </w:r>
            <w:r w:rsidRPr="004D21AE">
              <w:rPr>
                <w:rFonts w:ascii="Times New Roman" w:eastAsia="Times New Roman" w:hAnsi="Times New Roman" w:cs="Times New Roman"/>
                <w:sz w:val="20"/>
                <w:szCs w:val="20"/>
                <w:shd w:val="clear" w:color="auto" w:fill="FFFFFF"/>
                <w:lang w:val="en-US" w:eastAsia="nl-BE"/>
              </w:rPr>
              <w:t>4 and 5 (GFR &lt;30 ml/min/1</w:t>
            </w:r>
            <w:proofErr w:type="gramStart"/>
            <w:r w:rsidRPr="004D21AE">
              <w:rPr>
                <w:rFonts w:ascii="Times New Roman" w:eastAsia="Times New Roman" w:hAnsi="Times New Roman" w:cs="Times New Roman"/>
                <w:sz w:val="20"/>
                <w:szCs w:val="20"/>
                <w:shd w:val="clear" w:color="auto" w:fill="FFFFFF"/>
                <w:lang w:val="en-US" w:eastAsia="nl-BE"/>
              </w:rPr>
              <w:t>,73</w:t>
            </w:r>
            <w:proofErr w:type="gramEnd"/>
            <w:r w:rsidRPr="004D21AE">
              <w:rPr>
                <w:rFonts w:ascii="Times New Roman" w:eastAsia="Times New Roman" w:hAnsi="Times New Roman" w:cs="Times New Roman"/>
                <w:sz w:val="20"/>
                <w:szCs w:val="20"/>
                <w:shd w:val="clear" w:color="auto" w:fill="FFFFFF"/>
                <w:lang w:val="en-US" w:eastAsia="nl-BE"/>
              </w:rPr>
              <w:t xml:space="preserve"> m2 ) with </w:t>
            </w:r>
            <w:proofErr w:type="spellStart"/>
            <w:r w:rsidRPr="004D21AE">
              <w:rPr>
                <w:rFonts w:ascii="Times New Roman" w:eastAsia="Times New Roman" w:hAnsi="Times New Roman" w:cs="Times New Roman"/>
                <w:sz w:val="20"/>
                <w:szCs w:val="20"/>
                <w:shd w:val="clear" w:color="auto" w:fill="FFFFFF"/>
                <w:lang w:val="en-US" w:eastAsia="nl-BE"/>
              </w:rPr>
              <w:t>secundary</w:t>
            </w:r>
            <w:proofErr w:type="spellEnd"/>
            <w:r w:rsidRPr="004D21AE">
              <w:rPr>
                <w:rFonts w:ascii="Times New Roman" w:eastAsia="Times New Roman" w:hAnsi="Times New Roman" w:cs="Times New Roman"/>
                <w:sz w:val="20"/>
                <w:szCs w:val="20"/>
                <w:shd w:val="clear" w:color="auto" w:fill="FFFFFF"/>
                <w:lang w:val="en-US" w:eastAsia="nl-BE"/>
              </w:rPr>
              <w:t xml:space="preserve"> hyperparathyroidism despite treatment with </w:t>
            </w:r>
            <w:proofErr w:type="spellStart"/>
            <w:r w:rsidRPr="004D21AE">
              <w:rPr>
                <w:rFonts w:ascii="Times New Roman" w:eastAsia="Times New Roman" w:hAnsi="Times New Roman" w:cs="Times New Roman"/>
                <w:sz w:val="20"/>
                <w:szCs w:val="20"/>
                <w:shd w:val="clear" w:color="auto" w:fill="FFFFFF"/>
                <w:lang w:val="en-US" w:eastAsia="nl-BE"/>
              </w:rPr>
              <w:t>colecalciferol</w:t>
            </w:r>
            <w:proofErr w:type="spellEnd"/>
            <w:r w:rsidRPr="004D21AE">
              <w:rPr>
                <w:rFonts w:ascii="Times New Roman" w:eastAsia="Times New Roman" w:hAnsi="Times New Roman" w:cs="Times New Roman"/>
                <w:sz w:val="20"/>
                <w:szCs w:val="20"/>
                <w:shd w:val="clear" w:color="auto" w:fill="FFFFFF"/>
                <w:lang w:val="en-US" w:eastAsia="nl-BE"/>
              </w:rPr>
              <w:t xml:space="preserve"> of </w:t>
            </w:r>
            <w:proofErr w:type="spellStart"/>
            <w:r w:rsidRPr="004D21AE">
              <w:rPr>
                <w:rFonts w:ascii="Times New Roman" w:eastAsia="Times New Roman" w:hAnsi="Times New Roman" w:cs="Times New Roman"/>
                <w:sz w:val="20"/>
                <w:szCs w:val="20"/>
                <w:shd w:val="clear" w:color="auto" w:fill="FFFFFF"/>
                <w:lang w:val="en-US" w:eastAsia="nl-BE"/>
              </w:rPr>
              <w:t>ergocalciferol</w:t>
            </w:r>
            <w:proofErr w:type="spellEnd"/>
            <w:r w:rsidRPr="004D21AE">
              <w:rPr>
                <w:rFonts w:ascii="Times New Roman" w:eastAsia="Times New Roman" w:hAnsi="Times New Roman" w:cs="Times New Roman"/>
                <w:sz w:val="20"/>
                <w:szCs w:val="20"/>
                <w:shd w:val="clear" w:color="auto" w:fill="FFFFFF"/>
                <w:lang w:val="en-US" w:eastAsia="nl-BE"/>
              </w:rPr>
              <w:t xml:space="preserve">. </w:t>
            </w:r>
          </w:p>
          <w:p w:rsidR="00A800A9" w:rsidRPr="004D21AE" w:rsidRDefault="00A800A9" w:rsidP="00943E9F">
            <w:pPr>
              <w:pStyle w:val="ListParagraph"/>
              <w:numPr>
                <w:ilvl w:val="0"/>
                <w:numId w:val="39"/>
              </w:numPr>
              <w:shd w:val="clear" w:color="auto" w:fill="FFFFFF"/>
              <w:spacing w:after="0"/>
              <w:textAlignment w:val="baseline"/>
              <w:rPr>
                <w:rFonts w:ascii="Times New Roman" w:eastAsia="Times New Roman" w:hAnsi="Times New Roman" w:cs="Times New Roman"/>
                <w:sz w:val="20"/>
                <w:szCs w:val="20"/>
                <w:lang w:val="en-US" w:eastAsia="nl-BE"/>
              </w:rPr>
            </w:pPr>
            <w:r w:rsidRPr="004D21AE">
              <w:rPr>
                <w:rFonts w:ascii="Times New Roman" w:eastAsia="Times New Roman" w:hAnsi="Times New Roman" w:cs="Times New Roman"/>
                <w:sz w:val="20"/>
                <w:szCs w:val="20"/>
                <w:shd w:val="clear" w:color="auto" w:fill="FFFFFF"/>
                <w:lang w:val="en-US" w:eastAsia="nl-BE"/>
              </w:rPr>
              <w:t>Monitor serum calcium and phosphate in these cases.</w:t>
            </w:r>
          </w:p>
          <w:p w:rsidR="00A800A9" w:rsidRPr="004D21AE" w:rsidRDefault="00A800A9" w:rsidP="00943E9F">
            <w:pPr>
              <w:widowControl w:val="0"/>
              <w:spacing w:after="0"/>
              <w:rPr>
                <w:rFonts w:ascii="Times New Roman" w:eastAsia="Calibri" w:hAnsi="Times New Roman" w:cs="Times New Roman"/>
                <w:sz w:val="20"/>
                <w:szCs w:val="20"/>
                <w:highlight w:val="white"/>
                <w:lang w:val="en-US"/>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DM</w:t>
            </w:r>
          </w:p>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NICE CG 182</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p>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2014 (2015 update)</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2B</w:t>
            </w:r>
          </w:p>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 xml:space="preserve">None </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D4D80" w:rsidRPr="004D21AE" w:rsidRDefault="00DD4D80" w:rsidP="00DD4D80">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A800A9" w:rsidRPr="004D21AE" w:rsidRDefault="00DD4D80" w:rsidP="00DD4D80">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A800A9">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A800A9" w:rsidRPr="004D21AE" w:rsidRDefault="00A800A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58</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800A9" w:rsidRPr="004D21AE" w:rsidRDefault="00A800A9" w:rsidP="00943E9F">
            <w:pPr>
              <w:widowControl w:val="0"/>
              <w:rPr>
                <w:rFonts w:ascii="Times New Roman" w:hAnsi="Times New Roman" w:cs="Times New Roman"/>
                <w:sz w:val="24"/>
                <w:szCs w:val="24"/>
                <w:highlight w:val="white"/>
                <w:lang w:val="en-US"/>
              </w:rPr>
            </w:pPr>
            <w:r w:rsidRPr="004D21AE">
              <w:rPr>
                <w:rFonts w:ascii="Times New Roman" w:hAnsi="Times New Roman" w:cs="Times New Roman"/>
                <w:sz w:val="20"/>
                <w:szCs w:val="20"/>
                <w:lang w:val="en-US"/>
              </w:rPr>
              <w:t xml:space="preserve">Do not prescribe </w:t>
            </w:r>
            <w:r w:rsidRPr="004D21AE">
              <w:rPr>
                <w:rFonts w:ascii="Times New Roman" w:hAnsi="Times New Roman" w:cs="Times New Roman"/>
                <w:b/>
                <w:bCs/>
                <w:sz w:val="20"/>
                <w:szCs w:val="20"/>
                <w:lang w:val="en-US"/>
              </w:rPr>
              <w:t>bisphosphonate treatment</w:t>
            </w:r>
            <w:r w:rsidRPr="004D21AE">
              <w:rPr>
                <w:rFonts w:ascii="Times New Roman" w:hAnsi="Times New Roman" w:cs="Times New Roman"/>
                <w:sz w:val="20"/>
                <w:szCs w:val="20"/>
                <w:lang w:val="en-US"/>
              </w:rPr>
              <w:t xml:space="preserve"> in people with GFR 30 ml/min/1.73 m2 (GFR categories G4-G5) without a strong clinical rationale.</w:t>
            </w:r>
          </w:p>
          <w:p w:rsidR="00A800A9" w:rsidRPr="004D21AE" w:rsidRDefault="00A800A9" w:rsidP="00943E9F">
            <w:pPr>
              <w:widowControl w:val="0"/>
              <w:rPr>
                <w:rFonts w:ascii="Times New Roman" w:eastAsia="Calibri" w:hAnsi="Times New Roman" w:cs="Times New Roman"/>
                <w:sz w:val="20"/>
                <w:szCs w:val="20"/>
                <w:lang w:val="en-US"/>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KDIGO</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D4D80" w:rsidRPr="004D21AE" w:rsidRDefault="00DD4D80" w:rsidP="00DD4D80">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A800A9" w:rsidRPr="004D21AE" w:rsidRDefault="00DD4D80" w:rsidP="00DD4D80">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A800A9">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A800A9" w:rsidRPr="004D21AE" w:rsidRDefault="00A800A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59</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 xml:space="preserve">Offer </w:t>
            </w:r>
            <w:r w:rsidRPr="004D21AE">
              <w:rPr>
                <w:rFonts w:ascii="Times New Roman" w:hAnsi="Times New Roman" w:cs="Times New Roman"/>
                <w:b/>
                <w:bCs/>
                <w:sz w:val="20"/>
                <w:szCs w:val="20"/>
                <w:shd w:val="clear" w:color="auto" w:fill="FFFFFF"/>
                <w:lang w:val="en-US"/>
              </w:rPr>
              <w:t>bisphosphonates</w:t>
            </w:r>
            <w:r w:rsidRPr="004D21AE">
              <w:rPr>
                <w:rFonts w:ascii="Times New Roman" w:hAnsi="Times New Roman" w:cs="Times New Roman"/>
                <w:sz w:val="20"/>
                <w:szCs w:val="20"/>
                <w:shd w:val="clear" w:color="auto" w:fill="FFFFFF"/>
                <w:lang w:val="en-US"/>
              </w:rPr>
              <w:t xml:space="preserve"> if indicated for the prevention and treatment of osteoporosis in people with a GFR of 30 ml/min/1.73 m</w:t>
            </w:r>
            <w:r w:rsidRPr="004D21AE">
              <w:rPr>
                <w:rFonts w:ascii="Times New Roman" w:hAnsi="Times New Roman" w:cs="Times New Roman"/>
                <w:sz w:val="12"/>
                <w:szCs w:val="12"/>
                <w:shd w:val="clear" w:color="auto" w:fill="FFFFFF"/>
                <w:vertAlign w:val="superscript"/>
                <w:lang w:val="en-US"/>
              </w:rPr>
              <w:t>2</w:t>
            </w:r>
            <w:r w:rsidRPr="004D21AE">
              <w:rPr>
                <w:rFonts w:ascii="Times New Roman" w:hAnsi="Times New Roman" w:cs="Times New Roman"/>
                <w:sz w:val="20"/>
                <w:szCs w:val="20"/>
                <w:shd w:val="clear" w:color="auto" w:fill="FFFFFF"/>
                <w:lang w:val="en-US"/>
              </w:rPr>
              <w:t xml:space="preserve"> or more (GFR category G1, G2 or G3)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NICE CG182</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2014 (2015 update)</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00A9" w:rsidRPr="004D21AE" w:rsidRDefault="00A800A9" w:rsidP="00943E9F">
            <w:pPr>
              <w:widowControl w:val="0"/>
              <w:rPr>
                <w:rFonts w:ascii="Times New Roman" w:eastAsia="Calibri" w:hAnsi="Times New Roman" w:cs="Times New Roman"/>
                <w:b/>
                <w:sz w:val="20"/>
                <w:szCs w:val="20"/>
                <w:u w:val="single"/>
              </w:rPr>
            </w:pPr>
            <w:r w:rsidRPr="004D21AE">
              <w:rPr>
                <w:rFonts w:ascii="Times New Roman" w:eastAsia="Calibri" w:hAnsi="Times New Roman" w:cs="Times New Roman"/>
                <w:sz w:val="20"/>
                <w:szCs w:val="20"/>
              </w:rPr>
              <w:t>None</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D4D80" w:rsidRPr="004D21AE" w:rsidRDefault="00DD4D80" w:rsidP="00DD4D80">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A800A9" w:rsidRPr="004D21AE" w:rsidRDefault="00DD4D80" w:rsidP="00DD4D80">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bl>
    <w:p w:rsidR="00147249" w:rsidRPr="004D21AE" w:rsidRDefault="00147249" w:rsidP="00943E9F">
      <w:pPr>
        <w:rPr>
          <w:rFonts w:ascii="Times New Roman" w:hAnsi="Times New Roman" w:cs="Times New Roman"/>
          <w:b/>
          <w:u w:val="single"/>
          <w:lang w:val="en-US"/>
        </w:rPr>
      </w:pPr>
    </w:p>
    <w:p w:rsidR="00147249" w:rsidRPr="004D21AE" w:rsidRDefault="00147249" w:rsidP="00943E9F">
      <w:pPr>
        <w:rPr>
          <w:rFonts w:ascii="Times New Roman" w:hAnsi="Times New Roman" w:cs="Times New Roman"/>
          <w:b/>
          <w:u w:val="single"/>
          <w:lang w:val="en-US"/>
        </w:rPr>
      </w:pPr>
      <w:r w:rsidRPr="004D21AE">
        <w:rPr>
          <w:rFonts w:ascii="Times New Roman" w:hAnsi="Times New Roman" w:cs="Times New Roman"/>
          <w:b/>
          <w:u w:val="single"/>
          <w:lang w:val="en-US"/>
        </w:rPr>
        <w:t>Top 5 recommendations</w:t>
      </w:r>
    </w:p>
    <w:p w:rsidR="00147249" w:rsidRPr="004D21AE" w:rsidRDefault="00147249" w:rsidP="00943E9F">
      <w:pPr>
        <w:rPr>
          <w:rFonts w:ascii="Times New Roman" w:hAnsi="Times New Roman" w:cs="Times New Roman"/>
          <w:lang w:val="en-US"/>
        </w:rPr>
      </w:pPr>
      <w:r w:rsidRPr="004D21AE">
        <w:rPr>
          <w:rFonts w:ascii="Times New Roman" w:hAnsi="Times New Roman" w:cs="Times New Roman"/>
          <w:lang w:val="en-US"/>
        </w:rPr>
        <w:t>Which recommendations for the treatment of chronic renal insufficiency do you find most suitable for measuring the quality of care?</w:t>
      </w:r>
    </w:p>
    <w:tbl>
      <w:tblPr>
        <w:tblStyle w:val="TableGrid"/>
        <w:tblW w:w="0" w:type="auto"/>
        <w:tblLook w:val="04A0" w:firstRow="1" w:lastRow="0" w:firstColumn="1" w:lastColumn="0" w:noHBand="0" w:noVBand="1"/>
      </w:tblPr>
      <w:tblGrid>
        <w:gridCol w:w="1355"/>
        <w:gridCol w:w="1695"/>
        <w:gridCol w:w="10942"/>
      </w:tblGrid>
      <w:tr w:rsidR="004A2C09" w:rsidRPr="004D21AE" w:rsidTr="00147249">
        <w:tc>
          <w:tcPr>
            <w:tcW w:w="13992"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147249" w:rsidRPr="004D21AE" w:rsidRDefault="00147249" w:rsidP="00943E9F">
            <w:pPr>
              <w:tabs>
                <w:tab w:val="left" w:pos="5392"/>
              </w:tabs>
              <w:spacing w:line="276" w:lineRule="auto"/>
              <w:rPr>
                <w:rFonts w:ascii="Times New Roman" w:hAnsi="Times New Roman" w:cs="Times New Roman"/>
              </w:rPr>
            </w:pPr>
            <w:r w:rsidRPr="004D21AE">
              <w:rPr>
                <w:rFonts w:ascii="Times New Roman" w:hAnsi="Times New Roman" w:cs="Times New Roman"/>
              </w:rPr>
              <w:t xml:space="preserve">Top 5 recommendations regarding treatment. </w:t>
            </w:r>
            <w:r w:rsidRPr="004D21AE">
              <w:rPr>
                <w:rFonts w:ascii="Times New Roman" w:hAnsi="Times New Roman" w:cs="Times New Roman"/>
              </w:rPr>
              <w:tab/>
            </w:r>
          </w:p>
        </w:tc>
      </w:tr>
      <w:tr w:rsidR="004A2C09" w:rsidRPr="004D21AE" w:rsidTr="00147249">
        <w:tc>
          <w:tcPr>
            <w:tcW w:w="1371"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Position</w:t>
            </w:r>
          </w:p>
        </w:tc>
        <w:tc>
          <w:tcPr>
            <w:tcW w:w="1297"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Number of recommendation</w:t>
            </w:r>
          </w:p>
        </w:tc>
        <w:tc>
          <w:tcPr>
            <w:tcW w:w="11324"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Motivation</w:t>
            </w:r>
          </w:p>
        </w:tc>
      </w:tr>
      <w:tr w:rsidR="004A2C09" w:rsidRPr="004D21AE" w:rsidTr="00147249">
        <w:tc>
          <w:tcPr>
            <w:tcW w:w="1371"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1st position</w:t>
            </w:r>
          </w:p>
        </w:tc>
        <w:tc>
          <w:tcPr>
            <w:tcW w:w="129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c>
          <w:tcPr>
            <w:tcW w:w="11324"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r>
      <w:tr w:rsidR="004A2C09" w:rsidRPr="004D21AE" w:rsidTr="00147249">
        <w:tc>
          <w:tcPr>
            <w:tcW w:w="1371" w:type="dxa"/>
            <w:tcBorders>
              <w:top w:val="single" w:sz="4" w:space="0" w:color="auto"/>
              <w:left w:val="single" w:sz="4" w:space="0" w:color="auto"/>
              <w:bottom w:val="single" w:sz="4" w:space="0" w:color="auto"/>
              <w:right w:val="single" w:sz="4" w:space="0" w:color="auto"/>
            </w:tcBorders>
            <w:hideMark/>
          </w:tcPr>
          <w:p w:rsidR="00147249" w:rsidRPr="004D21AE" w:rsidRDefault="005F597A" w:rsidP="00943E9F">
            <w:pPr>
              <w:spacing w:line="276" w:lineRule="auto"/>
              <w:rPr>
                <w:rFonts w:ascii="Times New Roman" w:hAnsi="Times New Roman" w:cs="Times New Roman"/>
              </w:rPr>
            </w:pPr>
            <w:r w:rsidRPr="004D21AE">
              <w:rPr>
                <w:rFonts w:ascii="Times New Roman" w:hAnsi="Times New Roman" w:cs="Times New Roman"/>
              </w:rPr>
              <w:t>2nd</w:t>
            </w:r>
            <w:r w:rsidR="00147249" w:rsidRPr="004D21AE">
              <w:rPr>
                <w:rFonts w:ascii="Times New Roman" w:hAnsi="Times New Roman" w:cs="Times New Roman"/>
              </w:rPr>
              <w:t xml:space="preserve"> position</w:t>
            </w:r>
          </w:p>
        </w:tc>
        <w:tc>
          <w:tcPr>
            <w:tcW w:w="129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c>
          <w:tcPr>
            <w:tcW w:w="11324"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r>
      <w:tr w:rsidR="004A2C09" w:rsidRPr="004D21AE" w:rsidTr="00147249">
        <w:tc>
          <w:tcPr>
            <w:tcW w:w="1371" w:type="dxa"/>
            <w:tcBorders>
              <w:top w:val="single" w:sz="4" w:space="0" w:color="auto"/>
              <w:left w:val="single" w:sz="4" w:space="0" w:color="auto"/>
              <w:bottom w:val="single" w:sz="4" w:space="0" w:color="auto"/>
              <w:right w:val="single" w:sz="4" w:space="0" w:color="auto"/>
            </w:tcBorders>
            <w:hideMark/>
          </w:tcPr>
          <w:p w:rsidR="00147249" w:rsidRPr="004D21AE" w:rsidRDefault="005F597A" w:rsidP="00943E9F">
            <w:pPr>
              <w:spacing w:line="276" w:lineRule="auto"/>
              <w:rPr>
                <w:rFonts w:ascii="Times New Roman" w:hAnsi="Times New Roman" w:cs="Times New Roman"/>
              </w:rPr>
            </w:pPr>
            <w:r w:rsidRPr="004D21AE">
              <w:rPr>
                <w:rFonts w:ascii="Times New Roman" w:hAnsi="Times New Roman" w:cs="Times New Roman"/>
              </w:rPr>
              <w:t>3rd</w:t>
            </w:r>
            <w:r w:rsidR="00147249" w:rsidRPr="004D21AE">
              <w:rPr>
                <w:rFonts w:ascii="Times New Roman" w:hAnsi="Times New Roman" w:cs="Times New Roman"/>
              </w:rPr>
              <w:t xml:space="preserve"> position</w:t>
            </w:r>
          </w:p>
        </w:tc>
        <w:tc>
          <w:tcPr>
            <w:tcW w:w="129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c>
          <w:tcPr>
            <w:tcW w:w="11324"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r>
      <w:tr w:rsidR="004A2C09" w:rsidRPr="004D21AE" w:rsidTr="00147249">
        <w:tc>
          <w:tcPr>
            <w:tcW w:w="1371" w:type="dxa"/>
            <w:tcBorders>
              <w:top w:val="single" w:sz="4" w:space="0" w:color="auto"/>
              <w:left w:val="single" w:sz="4" w:space="0" w:color="auto"/>
              <w:bottom w:val="single" w:sz="4" w:space="0" w:color="auto"/>
              <w:right w:val="single" w:sz="4" w:space="0" w:color="auto"/>
            </w:tcBorders>
          </w:tcPr>
          <w:p w:rsidR="00147249" w:rsidRPr="004D21AE" w:rsidRDefault="005F597A" w:rsidP="00943E9F">
            <w:pPr>
              <w:spacing w:line="276" w:lineRule="auto"/>
              <w:rPr>
                <w:rFonts w:ascii="Times New Roman" w:hAnsi="Times New Roman" w:cs="Times New Roman"/>
              </w:rPr>
            </w:pPr>
            <w:r w:rsidRPr="004D21AE">
              <w:rPr>
                <w:rFonts w:ascii="Times New Roman" w:hAnsi="Times New Roman" w:cs="Times New Roman"/>
              </w:rPr>
              <w:t>4th</w:t>
            </w:r>
            <w:r w:rsidR="00147249" w:rsidRPr="004D21AE">
              <w:rPr>
                <w:rFonts w:ascii="Times New Roman" w:hAnsi="Times New Roman" w:cs="Times New Roman"/>
              </w:rPr>
              <w:t xml:space="preserve"> position</w:t>
            </w: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c>
          <w:tcPr>
            <w:tcW w:w="129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c>
          <w:tcPr>
            <w:tcW w:w="11324"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r>
      <w:tr w:rsidR="004A2C09" w:rsidRPr="004D21AE" w:rsidTr="00147249">
        <w:tc>
          <w:tcPr>
            <w:tcW w:w="1371" w:type="dxa"/>
            <w:tcBorders>
              <w:top w:val="single" w:sz="4" w:space="0" w:color="auto"/>
              <w:left w:val="single" w:sz="4" w:space="0" w:color="auto"/>
              <w:bottom w:val="single" w:sz="4" w:space="0" w:color="auto"/>
              <w:right w:val="single" w:sz="4" w:space="0" w:color="auto"/>
            </w:tcBorders>
          </w:tcPr>
          <w:p w:rsidR="00147249" w:rsidRPr="004D21AE" w:rsidRDefault="005F597A" w:rsidP="00943E9F">
            <w:pPr>
              <w:spacing w:line="276" w:lineRule="auto"/>
              <w:rPr>
                <w:rFonts w:ascii="Times New Roman" w:hAnsi="Times New Roman" w:cs="Times New Roman"/>
              </w:rPr>
            </w:pPr>
            <w:r w:rsidRPr="004D21AE">
              <w:rPr>
                <w:rFonts w:ascii="Times New Roman" w:hAnsi="Times New Roman" w:cs="Times New Roman"/>
              </w:rPr>
              <w:t>5th</w:t>
            </w:r>
            <w:r w:rsidR="00147249" w:rsidRPr="004D21AE">
              <w:rPr>
                <w:rFonts w:ascii="Times New Roman" w:hAnsi="Times New Roman" w:cs="Times New Roman"/>
              </w:rPr>
              <w:t xml:space="preserve"> position</w:t>
            </w: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c>
          <w:tcPr>
            <w:tcW w:w="129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c>
          <w:tcPr>
            <w:tcW w:w="11324"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r>
    </w:tbl>
    <w:p w:rsidR="00147249" w:rsidRPr="004D21AE" w:rsidRDefault="00147249" w:rsidP="00943E9F">
      <w:pPr>
        <w:rPr>
          <w:rFonts w:ascii="Times New Roman" w:hAnsi="Times New Roman" w:cs="Times New Roman"/>
        </w:rPr>
      </w:pPr>
    </w:p>
    <w:p w:rsidR="00147249" w:rsidRPr="004D21AE" w:rsidRDefault="00147249" w:rsidP="00943E9F">
      <w:pPr>
        <w:rPr>
          <w:rFonts w:ascii="Times New Roman" w:hAnsi="Times New Roman" w:cs="Times New Roman"/>
        </w:rPr>
      </w:pPr>
    </w:p>
    <w:tbl>
      <w:tblPr>
        <w:tblW w:w="14205" w:type="dxa"/>
        <w:tblInd w:w="-85" w:type="dxa"/>
        <w:tblLayout w:type="fixed"/>
        <w:tblLook w:val="04A0" w:firstRow="1" w:lastRow="0" w:firstColumn="1" w:lastColumn="0" w:noHBand="0" w:noVBand="1"/>
      </w:tblPr>
      <w:tblGrid>
        <w:gridCol w:w="527"/>
        <w:gridCol w:w="6521"/>
        <w:gridCol w:w="851"/>
        <w:gridCol w:w="992"/>
        <w:gridCol w:w="1134"/>
        <w:gridCol w:w="4180"/>
      </w:tblGrid>
      <w:tr w:rsidR="004A2C09" w:rsidRPr="004D21AE" w:rsidTr="00F13E93">
        <w:trPr>
          <w:trHeight w:val="420"/>
        </w:trPr>
        <w:tc>
          <w:tcPr>
            <w:tcW w:w="14205" w:type="dxa"/>
            <w:gridSpan w:val="6"/>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pStyle w:val="ListParagraph"/>
              <w:widowControl w:val="0"/>
              <w:numPr>
                <w:ilvl w:val="0"/>
                <w:numId w:val="31"/>
              </w:numPr>
              <w:rPr>
                <w:rFonts w:ascii="Times New Roman" w:eastAsia="Calibri" w:hAnsi="Times New Roman" w:cs="Times New Roman"/>
                <w:b/>
                <w:i/>
                <w:sz w:val="28"/>
                <w:szCs w:val="28"/>
                <w:lang w:val="en-US"/>
              </w:rPr>
            </w:pPr>
            <w:r w:rsidRPr="004D21AE">
              <w:rPr>
                <w:rFonts w:ascii="Times New Roman" w:eastAsia="Calibri" w:hAnsi="Times New Roman" w:cs="Times New Roman"/>
                <w:b/>
                <w:i/>
                <w:sz w:val="28"/>
                <w:szCs w:val="28"/>
                <w:lang w:val="en-US"/>
              </w:rPr>
              <w:lastRenderedPageBreak/>
              <w:t xml:space="preserve">Medication and </w:t>
            </w:r>
            <w:r w:rsidR="002962E3" w:rsidRPr="004D21AE">
              <w:rPr>
                <w:rFonts w:ascii="Times New Roman" w:eastAsia="Calibri" w:hAnsi="Times New Roman" w:cs="Times New Roman"/>
                <w:b/>
                <w:i/>
                <w:sz w:val="28"/>
                <w:szCs w:val="28"/>
                <w:lang w:val="en-US"/>
              </w:rPr>
              <w:t>patient safety</w:t>
            </w:r>
          </w:p>
        </w:tc>
      </w:tr>
      <w:tr w:rsidR="004A2C09" w:rsidRPr="00D35EAC" w:rsidTr="00F13E93">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60</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b/>
                <w:sz w:val="20"/>
                <w:szCs w:val="20"/>
                <w:highlight w:val="white"/>
                <w:u w:val="single"/>
                <w:lang w:val="en-US"/>
              </w:rPr>
            </w:pPr>
            <w:r w:rsidRPr="004D21AE">
              <w:rPr>
                <w:rFonts w:ascii="Times New Roman" w:hAnsi="Times New Roman" w:cs="Times New Roman"/>
                <w:sz w:val="20"/>
                <w:szCs w:val="20"/>
                <w:shd w:val="clear" w:color="auto" w:fill="FFFFFF"/>
                <w:lang w:val="en-US"/>
              </w:rPr>
              <w:t>In patients with heart failure, prescribe diuretics at the lowest effective dose, slowly alter doses and only use diuretics in case of symptoms of fluid retention.</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DM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1C</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D4D80" w:rsidRPr="004D21AE" w:rsidRDefault="00DD4D80" w:rsidP="00DD4D80">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DD4D80" w:rsidP="00DD4D80">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F13E93">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61</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b/>
                <w:sz w:val="20"/>
                <w:szCs w:val="20"/>
                <w:highlight w:val="white"/>
                <w:u w:val="single"/>
                <w:lang w:val="en-US"/>
              </w:rPr>
            </w:pPr>
            <w:r w:rsidRPr="004D21AE">
              <w:rPr>
                <w:rFonts w:ascii="Times New Roman" w:hAnsi="Times New Roman" w:cs="Times New Roman"/>
                <w:sz w:val="20"/>
                <w:szCs w:val="20"/>
                <w:shd w:val="clear" w:color="auto" w:fill="FFFFFF"/>
                <w:lang w:val="en-US"/>
              </w:rPr>
              <w:t xml:space="preserve">In </w:t>
            </w:r>
            <w:proofErr w:type="spellStart"/>
            <w:r w:rsidRPr="004D21AE">
              <w:rPr>
                <w:rFonts w:ascii="Times New Roman" w:hAnsi="Times New Roman" w:cs="Times New Roman"/>
                <w:sz w:val="20"/>
                <w:szCs w:val="20"/>
                <w:shd w:val="clear" w:color="auto" w:fill="FFFFFF"/>
                <w:lang w:val="en-US"/>
              </w:rPr>
              <w:t>patiënts</w:t>
            </w:r>
            <w:proofErr w:type="spellEnd"/>
            <w:r w:rsidRPr="004D21AE">
              <w:rPr>
                <w:rFonts w:ascii="Times New Roman" w:hAnsi="Times New Roman" w:cs="Times New Roman"/>
                <w:sz w:val="20"/>
                <w:szCs w:val="20"/>
                <w:shd w:val="clear" w:color="auto" w:fill="FFFFFF"/>
                <w:lang w:val="en-US"/>
              </w:rPr>
              <w:t xml:space="preserve"> with heart failure and CKD, avoid the use of spironolactone.</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DM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2C</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0058E" w:rsidRPr="004D21AE" w:rsidRDefault="0010058E" w:rsidP="0010058E">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10058E" w:rsidP="0010058E">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F13E93">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62</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In pati</w:t>
            </w:r>
            <w:r w:rsidR="007132DD" w:rsidRPr="004D21AE">
              <w:rPr>
                <w:rFonts w:ascii="Times New Roman" w:hAnsi="Times New Roman" w:cs="Times New Roman"/>
                <w:sz w:val="20"/>
                <w:szCs w:val="20"/>
                <w:shd w:val="clear" w:color="auto" w:fill="FFFFFF"/>
                <w:lang w:val="en-US"/>
              </w:rPr>
              <w:t>e</w:t>
            </w:r>
            <w:r w:rsidRPr="004D21AE">
              <w:rPr>
                <w:rFonts w:ascii="Times New Roman" w:hAnsi="Times New Roman" w:cs="Times New Roman"/>
                <w:sz w:val="20"/>
                <w:szCs w:val="20"/>
                <w:shd w:val="clear" w:color="auto" w:fill="FFFFFF"/>
                <w:lang w:val="en-US"/>
              </w:rPr>
              <w:t>nts with heart failure and CKD, avoid the use of digoxin due to the higher risk of intoxication. When digoxin use is required, reduced doses will be administered.</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DM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2C</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058C2" w:rsidRPr="004D21AE" w:rsidRDefault="00B058C2" w:rsidP="00B058C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B058C2" w:rsidP="00B058C2">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lastRenderedPageBreak/>
              <w:t>□</w:t>
            </w:r>
            <w:r w:rsidRPr="004D21AE">
              <w:rPr>
                <w:rFonts w:ascii="Times New Roman" w:hAnsi="Times New Roman" w:cs="Times New Roman"/>
                <w:i/>
                <w:sz w:val="20"/>
                <w:szCs w:val="20"/>
                <w:lang w:val="en-US"/>
              </w:rPr>
              <w:t xml:space="preserve"> Relevance recommendation</w:t>
            </w:r>
          </w:p>
        </w:tc>
      </w:tr>
      <w:tr w:rsidR="004A2C09" w:rsidRPr="00D35EAC" w:rsidTr="00F13E93">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lastRenderedPageBreak/>
              <w:t>63</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 xml:space="preserve">In people with CKD, measure serum </w:t>
            </w:r>
            <w:r w:rsidRPr="004D21AE">
              <w:rPr>
                <w:rFonts w:ascii="Times New Roman" w:hAnsi="Times New Roman" w:cs="Times New Roman"/>
                <w:b/>
                <w:bCs/>
                <w:sz w:val="20"/>
                <w:szCs w:val="20"/>
                <w:shd w:val="clear" w:color="auto" w:fill="FFFFFF"/>
                <w:lang w:val="en-US"/>
              </w:rPr>
              <w:t xml:space="preserve">potassium </w:t>
            </w:r>
            <w:r w:rsidRPr="004D21AE">
              <w:rPr>
                <w:rFonts w:ascii="Times New Roman" w:hAnsi="Times New Roman" w:cs="Times New Roman"/>
                <w:sz w:val="20"/>
                <w:szCs w:val="20"/>
                <w:shd w:val="clear" w:color="auto" w:fill="FFFFFF"/>
                <w:lang w:val="en-US"/>
              </w:rPr>
              <w:t xml:space="preserve">concentrations and estimate the </w:t>
            </w:r>
            <w:r w:rsidRPr="004D21AE">
              <w:rPr>
                <w:rFonts w:ascii="Times New Roman" w:hAnsi="Times New Roman" w:cs="Times New Roman"/>
                <w:b/>
                <w:bCs/>
                <w:sz w:val="20"/>
                <w:szCs w:val="20"/>
                <w:shd w:val="clear" w:color="auto" w:fill="FFFFFF"/>
                <w:lang w:val="en-US"/>
              </w:rPr>
              <w:t xml:space="preserve">GFR before </w:t>
            </w:r>
            <w:r w:rsidRPr="004D21AE">
              <w:rPr>
                <w:rFonts w:ascii="Times New Roman" w:hAnsi="Times New Roman" w:cs="Times New Roman"/>
                <w:sz w:val="20"/>
                <w:szCs w:val="20"/>
                <w:shd w:val="clear" w:color="auto" w:fill="FFFFFF"/>
                <w:lang w:val="en-US"/>
              </w:rPr>
              <w:t xml:space="preserve">starting renin–angiotensin system antagonists. Repeat these measurements between 1 and </w:t>
            </w:r>
            <w:r w:rsidRPr="004D21AE">
              <w:rPr>
                <w:rFonts w:ascii="Times New Roman" w:hAnsi="Times New Roman" w:cs="Times New Roman"/>
                <w:b/>
                <w:bCs/>
                <w:sz w:val="20"/>
                <w:szCs w:val="20"/>
                <w:shd w:val="clear" w:color="auto" w:fill="FFFFFF"/>
                <w:lang w:val="en-US"/>
              </w:rPr>
              <w:t>2 weeks</w:t>
            </w:r>
            <w:r w:rsidRPr="004D21AE">
              <w:rPr>
                <w:rFonts w:ascii="Times New Roman" w:hAnsi="Times New Roman" w:cs="Times New Roman"/>
                <w:sz w:val="20"/>
                <w:szCs w:val="20"/>
                <w:shd w:val="clear" w:color="auto" w:fill="FFFFFF"/>
                <w:lang w:val="en-US"/>
              </w:rPr>
              <w:t xml:space="preserve"> after starting renin–angiotensin system antagonists and after each dose increase.</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NICE CG182</w:t>
            </w:r>
          </w:p>
          <w:p w:rsidR="00147249" w:rsidRPr="004D21AE" w:rsidRDefault="00147249" w:rsidP="00943E9F">
            <w:pPr>
              <w:widowControl w:val="0"/>
              <w:rPr>
                <w:rFonts w:ascii="Times New Roman" w:eastAsia="Calibri" w:hAnsi="Times New Roman" w:cs="Times New Roman"/>
                <w:sz w:val="20"/>
                <w:szCs w:val="20"/>
              </w:rPr>
            </w:pP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MSN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2014 (2015 update)</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2011</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None</w:t>
            </w:r>
          </w:p>
          <w:p w:rsidR="00147249" w:rsidRPr="004D21AE" w:rsidRDefault="00147249" w:rsidP="00943E9F">
            <w:pPr>
              <w:widowControl w:val="0"/>
              <w:rPr>
                <w:rFonts w:ascii="Times New Roman" w:eastAsia="Calibri" w:hAnsi="Times New Roman" w:cs="Times New Roman"/>
                <w:sz w:val="20"/>
                <w:szCs w:val="20"/>
              </w:rPr>
            </w:pPr>
          </w:p>
          <w:p w:rsidR="00147249" w:rsidRPr="004D21AE" w:rsidRDefault="00147249" w:rsidP="00943E9F">
            <w:pPr>
              <w:widowControl w:val="0"/>
              <w:rPr>
                <w:rFonts w:ascii="Times New Roman" w:eastAsia="Calibri" w:hAnsi="Times New Roman" w:cs="Times New Roman"/>
                <w:sz w:val="20"/>
                <w:szCs w:val="20"/>
              </w:rPr>
            </w:pP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58C2" w:rsidRPr="004D21AE" w:rsidRDefault="00B058C2" w:rsidP="00B058C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B058C2" w:rsidP="00B058C2">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r w:rsidRPr="004D21AE">
              <w:rPr>
                <w:rFonts w:ascii="Times New Roman" w:eastAsia="Calibri" w:hAnsi="Times New Roman" w:cs="Times New Roman"/>
                <w:lang w:val="en-US"/>
              </w:rPr>
              <w:t xml:space="preserve"> </w:t>
            </w:r>
          </w:p>
        </w:tc>
      </w:tr>
      <w:tr w:rsidR="004A2C09" w:rsidRPr="00D35EAC" w:rsidTr="00F13E93">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64</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hAnsi="Times New Roman" w:cs="Times New Roman"/>
                <w:sz w:val="20"/>
                <w:szCs w:val="20"/>
                <w:shd w:val="clear" w:color="auto" w:fill="FFFFFF"/>
                <w:lang w:val="en-US"/>
              </w:rPr>
              <w:t xml:space="preserve">If there is a sustained </w:t>
            </w:r>
            <w:r w:rsidRPr="004D21AE">
              <w:rPr>
                <w:rFonts w:ascii="Times New Roman" w:hAnsi="Times New Roman" w:cs="Times New Roman"/>
                <w:b/>
                <w:bCs/>
                <w:sz w:val="20"/>
                <w:szCs w:val="20"/>
                <w:shd w:val="clear" w:color="auto" w:fill="FFFFFF"/>
                <w:lang w:val="en-US"/>
              </w:rPr>
              <w:t xml:space="preserve">rise </w:t>
            </w:r>
            <w:r w:rsidRPr="004D21AE">
              <w:rPr>
                <w:rFonts w:ascii="Times New Roman" w:hAnsi="Times New Roman" w:cs="Times New Roman"/>
                <w:sz w:val="20"/>
                <w:szCs w:val="20"/>
                <w:shd w:val="clear" w:color="auto" w:fill="FFFFFF"/>
                <w:lang w:val="en-US"/>
              </w:rPr>
              <w:t xml:space="preserve">in </w:t>
            </w:r>
            <w:r w:rsidRPr="004D21AE">
              <w:rPr>
                <w:rFonts w:ascii="Times New Roman" w:hAnsi="Times New Roman" w:cs="Times New Roman"/>
                <w:b/>
                <w:bCs/>
                <w:sz w:val="20"/>
                <w:szCs w:val="20"/>
                <w:shd w:val="clear" w:color="auto" w:fill="FFFFFF"/>
                <w:lang w:val="en-US"/>
              </w:rPr>
              <w:t xml:space="preserve">creatinine </w:t>
            </w:r>
            <w:r w:rsidRPr="004D21AE">
              <w:rPr>
                <w:rFonts w:ascii="Times New Roman" w:hAnsi="Times New Roman" w:cs="Times New Roman"/>
                <w:sz w:val="20"/>
                <w:szCs w:val="20"/>
                <w:shd w:val="clear" w:color="auto" w:fill="FFFFFF"/>
                <w:lang w:val="en-US"/>
              </w:rPr>
              <w:t xml:space="preserve">levels above 30% (or estimated glomerular filtration rate reduces &gt;25%) from the baseline or serum </w:t>
            </w:r>
            <w:r w:rsidRPr="004D21AE">
              <w:rPr>
                <w:rFonts w:ascii="Times New Roman" w:hAnsi="Times New Roman" w:cs="Times New Roman"/>
                <w:b/>
                <w:bCs/>
                <w:sz w:val="20"/>
                <w:szCs w:val="20"/>
                <w:shd w:val="clear" w:color="auto" w:fill="FFFFFF"/>
                <w:lang w:val="en-US"/>
              </w:rPr>
              <w:t xml:space="preserve">potassium is &gt;5.6 </w:t>
            </w:r>
            <w:proofErr w:type="spellStart"/>
            <w:r w:rsidRPr="004D21AE">
              <w:rPr>
                <w:rFonts w:ascii="Times New Roman" w:hAnsi="Times New Roman" w:cs="Times New Roman"/>
                <w:b/>
                <w:bCs/>
                <w:sz w:val="20"/>
                <w:szCs w:val="20"/>
                <w:shd w:val="clear" w:color="auto" w:fill="FFFFFF"/>
                <w:lang w:val="en-US"/>
              </w:rPr>
              <w:t>mmol</w:t>
            </w:r>
            <w:proofErr w:type="spellEnd"/>
            <w:r w:rsidRPr="004D21AE">
              <w:rPr>
                <w:rFonts w:ascii="Times New Roman" w:hAnsi="Times New Roman" w:cs="Times New Roman"/>
                <w:b/>
                <w:bCs/>
                <w:sz w:val="20"/>
                <w:szCs w:val="20"/>
                <w:shd w:val="clear" w:color="auto" w:fill="FFFFFF"/>
                <w:lang w:val="en-US"/>
              </w:rPr>
              <w:t>/l</w:t>
            </w:r>
            <w:r w:rsidRPr="004D21AE">
              <w:rPr>
                <w:rFonts w:ascii="Times New Roman" w:hAnsi="Times New Roman" w:cs="Times New Roman"/>
                <w:sz w:val="20"/>
                <w:szCs w:val="20"/>
                <w:shd w:val="clear" w:color="auto" w:fill="FFFFFF"/>
                <w:lang w:val="en-US"/>
              </w:rPr>
              <w:t xml:space="preserve"> during the first two months after commencement of </w:t>
            </w:r>
            <w:proofErr w:type="spellStart"/>
            <w:r w:rsidRPr="004D21AE">
              <w:rPr>
                <w:rFonts w:ascii="Times New Roman" w:hAnsi="Times New Roman" w:cs="Times New Roman"/>
                <w:sz w:val="20"/>
                <w:szCs w:val="20"/>
                <w:shd w:val="clear" w:color="auto" w:fill="FFFFFF"/>
                <w:lang w:val="en-US"/>
              </w:rPr>
              <w:t>ACEi</w:t>
            </w:r>
            <w:proofErr w:type="spellEnd"/>
            <w:r w:rsidRPr="004D21AE">
              <w:rPr>
                <w:rFonts w:ascii="Times New Roman" w:hAnsi="Times New Roman" w:cs="Times New Roman"/>
                <w:sz w:val="20"/>
                <w:szCs w:val="20"/>
                <w:shd w:val="clear" w:color="auto" w:fill="FFFFFF"/>
                <w:lang w:val="en-US"/>
              </w:rPr>
              <w:t xml:space="preserve">/ARB therapy, reduce or </w:t>
            </w:r>
            <w:r w:rsidRPr="004D21AE">
              <w:rPr>
                <w:rFonts w:ascii="Times New Roman" w:hAnsi="Times New Roman" w:cs="Times New Roman"/>
                <w:b/>
                <w:bCs/>
                <w:sz w:val="20"/>
                <w:szCs w:val="20"/>
                <w:shd w:val="clear" w:color="auto" w:fill="FFFFFF"/>
                <w:lang w:val="en-US"/>
              </w:rPr>
              <w:t xml:space="preserve">discontinue </w:t>
            </w:r>
            <w:r w:rsidRPr="004D21AE">
              <w:rPr>
                <w:rFonts w:ascii="Times New Roman" w:hAnsi="Times New Roman" w:cs="Times New Roman"/>
                <w:sz w:val="20"/>
                <w:szCs w:val="20"/>
                <w:shd w:val="clear" w:color="auto" w:fill="FFFFFF"/>
                <w:lang w:val="en-US"/>
              </w:rPr>
              <w:t xml:space="preserve">the </w:t>
            </w:r>
            <w:proofErr w:type="spellStart"/>
            <w:r w:rsidRPr="004D21AE">
              <w:rPr>
                <w:rFonts w:ascii="Times New Roman" w:hAnsi="Times New Roman" w:cs="Times New Roman"/>
                <w:b/>
                <w:bCs/>
                <w:sz w:val="20"/>
                <w:szCs w:val="20"/>
                <w:shd w:val="clear" w:color="auto" w:fill="FFFFFF"/>
                <w:lang w:val="en-US"/>
              </w:rPr>
              <w:t>ACEi</w:t>
            </w:r>
            <w:proofErr w:type="spellEnd"/>
            <w:r w:rsidRPr="004D21AE">
              <w:rPr>
                <w:rFonts w:ascii="Times New Roman" w:hAnsi="Times New Roman" w:cs="Times New Roman"/>
                <w:b/>
                <w:bCs/>
                <w:sz w:val="20"/>
                <w:szCs w:val="20"/>
                <w:shd w:val="clear" w:color="auto" w:fill="FFFFFF"/>
                <w:lang w:val="en-US"/>
              </w:rPr>
              <w:t>/ARB</w:t>
            </w:r>
            <w:r w:rsidRPr="004D21AE">
              <w:rPr>
                <w:rFonts w:ascii="Times New Roman" w:hAnsi="Times New Roman" w:cs="Times New Roman"/>
                <w:sz w:val="20"/>
                <w:szCs w:val="20"/>
                <w:shd w:val="clear" w:color="auto" w:fill="FFFFFF"/>
                <w:lang w:val="en-US"/>
              </w:rPr>
              <w:t xml:space="preserve"> after excluding other precipitating factors and refer to a nephrologist/physician. </w:t>
            </w:r>
            <w:r w:rsidRPr="004D21AE">
              <w:rPr>
                <w:rFonts w:ascii="Times New Roman" w:hAnsi="Times New Roman" w:cs="Times New Roman"/>
                <w:sz w:val="20"/>
                <w:szCs w:val="20"/>
                <w:shd w:val="clear" w:color="auto" w:fill="FFFFFF"/>
              </w:rPr>
              <w:t>(Grade B)</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MSN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2011</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058C2" w:rsidRPr="004D21AE" w:rsidRDefault="00B058C2" w:rsidP="00B058C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B058C2" w:rsidP="00B058C2">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F13E93">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65</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 xml:space="preserve">If there is a decrease in </w:t>
            </w:r>
            <w:proofErr w:type="spellStart"/>
            <w:r w:rsidRPr="004D21AE">
              <w:rPr>
                <w:rFonts w:ascii="Times New Roman" w:hAnsi="Times New Roman" w:cs="Times New Roman"/>
                <w:sz w:val="20"/>
                <w:szCs w:val="20"/>
                <w:shd w:val="clear" w:color="auto" w:fill="FFFFFF"/>
                <w:lang w:val="en-US"/>
              </w:rPr>
              <w:t>eGFR</w:t>
            </w:r>
            <w:proofErr w:type="spellEnd"/>
            <w:r w:rsidRPr="004D21AE">
              <w:rPr>
                <w:rFonts w:ascii="Times New Roman" w:hAnsi="Times New Roman" w:cs="Times New Roman"/>
                <w:sz w:val="20"/>
                <w:szCs w:val="20"/>
                <w:shd w:val="clear" w:color="auto" w:fill="FFFFFF"/>
                <w:lang w:val="en-US"/>
              </w:rPr>
              <w:t xml:space="preserve"> or increase in serum creatinine after starting or increasing the dose of renin–angiotensin system antagonists, but</w:t>
            </w:r>
            <w:r w:rsidRPr="004D21AE">
              <w:rPr>
                <w:rFonts w:ascii="Times New Roman" w:hAnsi="Times New Roman" w:cs="Times New Roman"/>
                <w:b/>
                <w:bCs/>
                <w:sz w:val="20"/>
                <w:szCs w:val="20"/>
                <w:shd w:val="clear" w:color="auto" w:fill="FFFFFF"/>
                <w:lang w:val="en-US"/>
              </w:rPr>
              <w:t xml:space="preserve"> &lt;25%</w:t>
            </w:r>
            <w:r w:rsidRPr="004D21AE">
              <w:rPr>
                <w:rFonts w:ascii="Times New Roman" w:hAnsi="Times New Roman" w:cs="Times New Roman"/>
                <w:sz w:val="20"/>
                <w:szCs w:val="20"/>
                <w:shd w:val="clear" w:color="auto" w:fill="FFFFFF"/>
                <w:lang w:val="en-US"/>
              </w:rPr>
              <w:t xml:space="preserve"> (</w:t>
            </w:r>
            <w:proofErr w:type="spellStart"/>
            <w:r w:rsidRPr="004D21AE">
              <w:rPr>
                <w:rFonts w:ascii="Times New Roman" w:hAnsi="Times New Roman" w:cs="Times New Roman"/>
                <w:sz w:val="20"/>
                <w:szCs w:val="20"/>
                <w:shd w:val="clear" w:color="auto" w:fill="FFFFFF"/>
                <w:lang w:val="en-US"/>
              </w:rPr>
              <w:t>eGFR</w:t>
            </w:r>
            <w:proofErr w:type="spellEnd"/>
            <w:r w:rsidRPr="004D21AE">
              <w:rPr>
                <w:rFonts w:ascii="Times New Roman" w:hAnsi="Times New Roman" w:cs="Times New Roman"/>
                <w:sz w:val="20"/>
                <w:szCs w:val="20"/>
                <w:shd w:val="clear" w:color="auto" w:fill="FFFFFF"/>
                <w:lang w:val="en-US"/>
              </w:rPr>
              <w:t xml:space="preserve">) or </w:t>
            </w:r>
            <w:r w:rsidRPr="004D21AE">
              <w:rPr>
                <w:rFonts w:ascii="Times New Roman" w:hAnsi="Times New Roman" w:cs="Times New Roman"/>
                <w:b/>
                <w:bCs/>
                <w:sz w:val="20"/>
                <w:szCs w:val="20"/>
                <w:shd w:val="clear" w:color="auto" w:fill="FFFFFF"/>
                <w:lang w:val="en-US"/>
              </w:rPr>
              <w:t>&lt;30%</w:t>
            </w:r>
            <w:r w:rsidRPr="004D21AE">
              <w:rPr>
                <w:rFonts w:ascii="Times New Roman" w:hAnsi="Times New Roman" w:cs="Times New Roman"/>
                <w:sz w:val="20"/>
                <w:szCs w:val="20"/>
                <w:shd w:val="clear" w:color="auto" w:fill="FFFFFF"/>
                <w:lang w:val="en-US"/>
              </w:rPr>
              <w:t xml:space="preserve"> (serum creatinine) of baseline, </w:t>
            </w:r>
            <w:r w:rsidRPr="004D21AE">
              <w:rPr>
                <w:rFonts w:ascii="Times New Roman" w:hAnsi="Times New Roman" w:cs="Times New Roman"/>
                <w:b/>
                <w:bCs/>
                <w:sz w:val="20"/>
                <w:szCs w:val="20"/>
                <w:shd w:val="clear" w:color="auto" w:fill="FFFFFF"/>
                <w:lang w:val="en-US"/>
              </w:rPr>
              <w:t xml:space="preserve">repeat </w:t>
            </w:r>
            <w:r w:rsidRPr="004D21AE">
              <w:rPr>
                <w:rFonts w:ascii="Times New Roman" w:hAnsi="Times New Roman" w:cs="Times New Roman"/>
                <w:sz w:val="20"/>
                <w:szCs w:val="20"/>
                <w:shd w:val="clear" w:color="auto" w:fill="FFFFFF"/>
                <w:lang w:val="en-US"/>
              </w:rPr>
              <w:t xml:space="preserve">the </w:t>
            </w:r>
            <w:r w:rsidRPr="004D21AE">
              <w:rPr>
                <w:rFonts w:ascii="Times New Roman" w:hAnsi="Times New Roman" w:cs="Times New Roman"/>
                <w:b/>
                <w:bCs/>
                <w:sz w:val="20"/>
                <w:szCs w:val="20"/>
                <w:shd w:val="clear" w:color="auto" w:fill="FFFFFF"/>
                <w:lang w:val="en-US"/>
              </w:rPr>
              <w:t xml:space="preserve">test </w:t>
            </w:r>
            <w:r w:rsidRPr="004D21AE">
              <w:rPr>
                <w:rFonts w:ascii="Times New Roman" w:hAnsi="Times New Roman" w:cs="Times New Roman"/>
                <w:sz w:val="20"/>
                <w:szCs w:val="20"/>
                <w:shd w:val="clear" w:color="auto" w:fill="FFFFFF"/>
                <w:lang w:val="en-US"/>
              </w:rPr>
              <w:t xml:space="preserve">in 1–2 weeks. Do not modify the renin–angiotensin system antagonist dose if the change in </w:t>
            </w:r>
            <w:proofErr w:type="spellStart"/>
            <w:r w:rsidRPr="004D21AE">
              <w:rPr>
                <w:rFonts w:ascii="Times New Roman" w:hAnsi="Times New Roman" w:cs="Times New Roman"/>
                <w:sz w:val="20"/>
                <w:szCs w:val="20"/>
                <w:shd w:val="clear" w:color="auto" w:fill="FFFFFF"/>
                <w:lang w:val="en-US"/>
              </w:rPr>
              <w:t>eGFR</w:t>
            </w:r>
            <w:proofErr w:type="spellEnd"/>
            <w:r w:rsidRPr="004D21AE">
              <w:rPr>
                <w:rFonts w:ascii="Times New Roman" w:hAnsi="Times New Roman" w:cs="Times New Roman"/>
                <w:sz w:val="20"/>
                <w:szCs w:val="20"/>
                <w:shd w:val="clear" w:color="auto" w:fill="FFFFFF"/>
                <w:lang w:val="en-US"/>
              </w:rPr>
              <w:t xml:space="preserve"> is &lt;25% or the change in serum creatinine is &lt;30%.</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NICE CG182</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2014 (2015 update)</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b/>
                <w:sz w:val="20"/>
                <w:szCs w:val="20"/>
                <w:u w:val="single"/>
              </w:rPr>
            </w:pPr>
            <w:r w:rsidRPr="004D21AE">
              <w:rPr>
                <w:rFonts w:ascii="Times New Roman" w:eastAsia="Calibri" w:hAnsi="Times New Roman" w:cs="Times New Roman"/>
                <w:sz w:val="20"/>
                <w:szCs w:val="20"/>
              </w:rPr>
              <w:t>None</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058C2" w:rsidRPr="004D21AE" w:rsidRDefault="00B058C2" w:rsidP="00B058C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B058C2" w:rsidP="00B058C2">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lastRenderedPageBreak/>
              <w:t>□</w:t>
            </w:r>
            <w:r w:rsidRPr="004D21AE">
              <w:rPr>
                <w:rFonts w:ascii="Times New Roman" w:hAnsi="Times New Roman" w:cs="Times New Roman"/>
                <w:i/>
                <w:sz w:val="20"/>
                <w:szCs w:val="20"/>
                <w:lang w:val="en-US"/>
              </w:rPr>
              <w:t xml:space="preserve"> Relevance recommendation</w:t>
            </w:r>
          </w:p>
        </w:tc>
      </w:tr>
      <w:tr w:rsidR="004A2C09" w:rsidRPr="00D35EAC" w:rsidTr="00F13E93">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lastRenderedPageBreak/>
              <w:t>66</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47249" w:rsidRPr="004D21AE" w:rsidRDefault="00147249" w:rsidP="00943E9F">
            <w:pPr>
              <w:pStyle w:val="NormalWeb"/>
              <w:spacing w:before="0" w:beforeAutospacing="0" w:after="0" w:afterAutospacing="0" w:line="276" w:lineRule="auto"/>
              <w:rPr>
                <w:lang w:val="en-US" w:eastAsia="en-US"/>
              </w:rPr>
            </w:pPr>
            <w:r w:rsidRPr="004D21AE">
              <w:rPr>
                <w:sz w:val="20"/>
                <w:szCs w:val="20"/>
                <w:shd w:val="clear" w:color="auto" w:fill="FFFFFF"/>
                <w:lang w:val="en-US" w:eastAsia="en-US"/>
              </w:rPr>
              <w:t xml:space="preserve">We recommend temporary discontinuation of potentially nephrotoxic and </w:t>
            </w:r>
            <w:proofErr w:type="spellStart"/>
            <w:r w:rsidRPr="004D21AE">
              <w:rPr>
                <w:sz w:val="20"/>
                <w:szCs w:val="20"/>
                <w:shd w:val="clear" w:color="auto" w:fill="FFFFFF"/>
                <w:lang w:val="en-US" w:eastAsia="en-US"/>
              </w:rPr>
              <w:t>renally</w:t>
            </w:r>
            <w:proofErr w:type="spellEnd"/>
            <w:r w:rsidRPr="004D21AE">
              <w:rPr>
                <w:sz w:val="20"/>
                <w:szCs w:val="20"/>
                <w:shd w:val="clear" w:color="auto" w:fill="FFFFFF"/>
                <w:lang w:val="en-US" w:eastAsia="en-US"/>
              </w:rPr>
              <w:t xml:space="preserve"> excreted drugs in people with a</w:t>
            </w:r>
            <w:r w:rsidRPr="004D21AE">
              <w:rPr>
                <w:lang w:val="en-US" w:eastAsia="en-US"/>
              </w:rPr>
              <w:t xml:space="preserve"> </w:t>
            </w:r>
            <w:r w:rsidRPr="004D21AE">
              <w:rPr>
                <w:sz w:val="20"/>
                <w:szCs w:val="20"/>
                <w:shd w:val="clear" w:color="auto" w:fill="FFFFFF"/>
                <w:lang w:val="en-US" w:eastAsia="en-US"/>
              </w:rPr>
              <w:t xml:space="preserve">GFR &lt;60 ml/min/1.73 m2 (GFR categories G3a-G5) who have serious </w:t>
            </w:r>
            <w:proofErr w:type="spellStart"/>
            <w:r w:rsidRPr="004D21AE">
              <w:rPr>
                <w:sz w:val="20"/>
                <w:szCs w:val="20"/>
                <w:shd w:val="clear" w:color="auto" w:fill="FFFFFF"/>
                <w:lang w:val="en-US" w:eastAsia="en-US"/>
              </w:rPr>
              <w:t>intercurrent</w:t>
            </w:r>
            <w:proofErr w:type="spellEnd"/>
            <w:r w:rsidRPr="004D21AE">
              <w:rPr>
                <w:sz w:val="20"/>
                <w:szCs w:val="20"/>
                <w:shd w:val="clear" w:color="auto" w:fill="FFFFFF"/>
                <w:lang w:val="en-US" w:eastAsia="en-US"/>
              </w:rPr>
              <w:t xml:space="preserve"> illness that increases the risk of</w:t>
            </w:r>
            <w:r w:rsidRPr="004D21AE">
              <w:rPr>
                <w:lang w:val="en-US" w:eastAsia="en-US"/>
              </w:rPr>
              <w:t xml:space="preserve"> </w:t>
            </w:r>
            <w:r w:rsidRPr="004D21AE">
              <w:rPr>
                <w:sz w:val="20"/>
                <w:szCs w:val="20"/>
                <w:shd w:val="clear" w:color="auto" w:fill="FFFFFF"/>
                <w:lang w:val="en-US" w:eastAsia="en-US"/>
              </w:rPr>
              <w:t>AKI. These agents include, but are not limited to: RAAS blockers (including ACE-Is, ARBs, aldosterone inhibitors,</w:t>
            </w:r>
            <w:r w:rsidRPr="004D21AE">
              <w:rPr>
                <w:lang w:val="en-US" w:eastAsia="en-US"/>
              </w:rPr>
              <w:t xml:space="preserve"> </w:t>
            </w:r>
            <w:r w:rsidRPr="004D21AE">
              <w:rPr>
                <w:sz w:val="20"/>
                <w:szCs w:val="20"/>
                <w:shd w:val="clear" w:color="auto" w:fill="FFFFFF"/>
                <w:lang w:val="en-US" w:eastAsia="en-US"/>
              </w:rPr>
              <w:t xml:space="preserve">direct renin inhibitors), diuretics, NSAIDs, metformin, lithium, and digoxin. </w:t>
            </w:r>
          </w:p>
          <w:p w:rsidR="00147249" w:rsidRPr="004D21AE" w:rsidRDefault="00147249" w:rsidP="00943E9F">
            <w:pPr>
              <w:widowControl w:val="0"/>
              <w:rPr>
                <w:rFonts w:ascii="Times New Roman" w:eastAsia="Calibri" w:hAnsi="Times New Roman" w:cs="Times New Roman"/>
                <w:sz w:val="20"/>
                <w:szCs w:val="20"/>
                <w:highlight w:val="white"/>
                <w:lang w:val="en-US"/>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EBM</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NfN</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KDIGO</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2017</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2015</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1C</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1C</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1C</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058C2" w:rsidRPr="004D21AE" w:rsidRDefault="00B058C2" w:rsidP="00B058C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B058C2" w:rsidP="00B058C2">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F13E93">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67</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hAnsi="Times New Roman" w:cs="Times New Roman"/>
                <w:sz w:val="20"/>
                <w:szCs w:val="20"/>
                <w:shd w:val="clear" w:color="auto" w:fill="FFFFFF"/>
                <w:lang w:val="en-US"/>
              </w:rPr>
              <w:t xml:space="preserve">We recommend not using </w:t>
            </w:r>
            <w:proofErr w:type="spellStart"/>
            <w:r w:rsidRPr="004D21AE">
              <w:rPr>
                <w:rFonts w:ascii="Times New Roman" w:hAnsi="Times New Roman" w:cs="Times New Roman"/>
                <w:sz w:val="20"/>
                <w:szCs w:val="20"/>
                <w:shd w:val="clear" w:color="auto" w:fill="FFFFFF"/>
                <w:lang w:val="en-US"/>
              </w:rPr>
              <w:t>fytotherapy</w:t>
            </w:r>
            <w:proofErr w:type="spellEnd"/>
            <w:r w:rsidRPr="004D21AE">
              <w:rPr>
                <w:rFonts w:ascii="Times New Roman" w:hAnsi="Times New Roman" w:cs="Times New Roman"/>
                <w:sz w:val="20"/>
                <w:szCs w:val="20"/>
                <w:shd w:val="clear" w:color="auto" w:fill="FFFFFF"/>
                <w:lang w:val="en-US"/>
              </w:rPr>
              <w:t xml:space="preserve"> in people with CKD. </w:t>
            </w:r>
            <w:r w:rsidRPr="004D21AE">
              <w:rPr>
                <w:rFonts w:ascii="Times New Roman" w:hAnsi="Times New Roman" w:cs="Times New Roman"/>
                <w:sz w:val="20"/>
                <w:szCs w:val="20"/>
                <w:shd w:val="clear" w:color="auto" w:fill="FFFFFF"/>
              </w:rPr>
              <w:t>(1B)</w:t>
            </w:r>
          </w:p>
          <w:p w:rsidR="00147249" w:rsidRPr="004D21AE" w:rsidRDefault="00147249" w:rsidP="00943E9F">
            <w:pPr>
              <w:widowControl w:val="0"/>
              <w:rPr>
                <w:rFonts w:ascii="Times New Roman" w:eastAsia="Calibri" w:hAnsi="Times New Roman" w:cs="Times New Roman"/>
                <w:sz w:val="20"/>
                <w:szCs w:val="20"/>
                <w:highlight w:val="white"/>
              </w:rPr>
            </w:pPr>
          </w:p>
          <w:p w:rsidR="00147249" w:rsidRPr="004D21AE" w:rsidRDefault="00147249" w:rsidP="00943E9F">
            <w:pPr>
              <w:widowControl w:val="0"/>
              <w:rPr>
                <w:rFonts w:ascii="Times New Roman" w:eastAsia="Calibri" w:hAnsi="Times New Roman" w:cs="Times New Roman"/>
                <w:sz w:val="20"/>
                <w:szCs w:val="20"/>
                <w:highlight w:val="white"/>
              </w:rPr>
            </w:pPr>
          </w:p>
          <w:p w:rsidR="00147249" w:rsidRPr="004D21AE" w:rsidRDefault="00147249" w:rsidP="00943E9F">
            <w:pPr>
              <w:widowControl w:val="0"/>
              <w:rPr>
                <w:rFonts w:ascii="Times New Roman" w:eastAsia="Calibri" w:hAnsi="Times New Roman" w:cs="Times New Roman"/>
                <w:sz w:val="20"/>
                <w:szCs w:val="20"/>
                <w:highlight w:val="white"/>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EBM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2017</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tabs>
                <w:tab w:val="center" w:pos="567"/>
                <w:tab w:val="center" w:pos="964"/>
                <w:tab w:val="center" w:pos="1361"/>
                <w:tab w:val="center" w:pos="1758"/>
                <w:tab w:val="center" w:pos="2155"/>
                <w:tab w:val="center" w:pos="2552"/>
                <w:tab w:val="center" w:pos="2948"/>
                <w:tab w:val="center" w:pos="3345"/>
              </w:tabs>
              <w:ind w:left="134"/>
              <w:rPr>
                <w:rFonts w:ascii="Times New Roman" w:hAnsi="Times New Roman" w:cs="Times New Roman"/>
                <w:b/>
                <w:sz w:val="20"/>
                <w:szCs w:val="20"/>
                <w:lang w:val="en-US"/>
              </w:rPr>
            </w:pPr>
            <w:r w:rsidRPr="004D21AE">
              <w:rPr>
                <w:rFonts w:ascii="Times New Roman" w:hAnsi="Times New Roman" w:cs="Times New Roman"/>
                <w:b/>
                <w:sz w:val="20"/>
                <w:szCs w:val="20"/>
                <w:lang w:val="en-US"/>
              </w:rPr>
              <w:t>1</w:t>
            </w:r>
            <w:r w:rsidRPr="004D21AE">
              <w:rPr>
                <w:rFonts w:ascii="Times New Roman" w:hAnsi="Times New Roman" w:cs="Times New Roman"/>
                <w:b/>
                <w:sz w:val="20"/>
                <w:szCs w:val="20"/>
                <w:lang w:val="en-US"/>
              </w:rPr>
              <w:tab/>
              <w:t>2</w:t>
            </w:r>
            <w:r w:rsidRPr="004D21AE">
              <w:rPr>
                <w:rFonts w:ascii="Times New Roman" w:hAnsi="Times New Roman" w:cs="Times New Roman"/>
                <w:b/>
                <w:sz w:val="20"/>
                <w:szCs w:val="20"/>
                <w:lang w:val="en-US"/>
              </w:rPr>
              <w:tab/>
              <w:t>3</w:t>
            </w:r>
            <w:r w:rsidRPr="004D21AE">
              <w:rPr>
                <w:rFonts w:ascii="Times New Roman" w:hAnsi="Times New Roman" w:cs="Times New Roman"/>
                <w:b/>
                <w:sz w:val="20"/>
                <w:szCs w:val="20"/>
                <w:lang w:val="en-US"/>
              </w:rPr>
              <w:tab/>
              <w:t>4</w:t>
            </w:r>
            <w:r w:rsidRPr="004D21AE">
              <w:rPr>
                <w:rFonts w:ascii="Times New Roman" w:hAnsi="Times New Roman" w:cs="Times New Roman"/>
                <w:b/>
                <w:sz w:val="20"/>
                <w:szCs w:val="20"/>
                <w:lang w:val="en-US"/>
              </w:rPr>
              <w:tab/>
              <w:t>5</w:t>
            </w:r>
            <w:r w:rsidRPr="004D21AE">
              <w:rPr>
                <w:rFonts w:ascii="Times New Roman" w:hAnsi="Times New Roman" w:cs="Times New Roman"/>
                <w:b/>
                <w:sz w:val="20"/>
                <w:szCs w:val="20"/>
                <w:lang w:val="en-US"/>
              </w:rPr>
              <w:tab/>
              <w:t>6</w:t>
            </w:r>
            <w:r w:rsidRPr="004D21AE">
              <w:rPr>
                <w:rFonts w:ascii="Times New Roman" w:hAnsi="Times New Roman" w:cs="Times New Roman"/>
                <w:b/>
                <w:sz w:val="20"/>
                <w:szCs w:val="20"/>
                <w:lang w:val="en-US"/>
              </w:rPr>
              <w:tab/>
              <w:t>7</w:t>
            </w:r>
            <w:r w:rsidRPr="004D21AE">
              <w:rPr>
                <w:rFonts w:ascii="Times New Roman" w:hAnsi="Times New Roman" w:cs="Times New Roman"/>
                <w:b/>
                <w:sz w:val="20"/>
                <w:szCs w:val="20"/>
                <w:lang w:val="en-US"/>
              </w:rPr>
              <w:tab/>
              <w:t>8</w:t>
            </w:r>
            <w:r w:rsidRPr="004D21AE">
              <w:rPr>
                <w:rFonts w:ascii="Times New Roman" w:hAnsi="Times New Roman" w:cs="Times New Roman"/>
                <w:b/>
                <w:sz w:val="20"/>
                <w:szCs w:val="20"/>
                <w:lang w:val="en-US"/>
              </w:rPr>
              <w:tab/>
              <w:t>9</w:t>
            </w:r>
          </w:p>
          <w:p w:rsidR="00147249" w:rsidRPr="004D21AE" w:rsidRDefault="00147249" w:rsidP="00943E9F">
            <w:pPr>
              <w:tabs>
                <w:tab w:val="left" w:pos="567"/>
                <w:tab w:val="left" w:pos="964"/>
                <w:tab w:val="left" w:pos="1361"/>
                <w:tab w:val="left" w:pos="1758"/>
                <w:tab w:val="left" w:pos="2155"/>
                <w:tab w:val="left" w:pos="2552"/>
                <w:tab w:val="left" w:pos="2948"/>
                <w:tab w:val="center" w:pos="3345"/>
              </w:tabs>
              <w:ind w:left="-101"/>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w:t>
            </w:r>
          </w:p>
          <w:p w:rsidR="00147249" w:rsidRPr="004D21AE" w:rsidRDefault="00147249" w:rsidP="00943E9F">
            <w:pPr>
              <w:widowControl w:val="0"/>
              <w:rPr>
                <w:rFonts w:ascii="Times New Roman" w:hAnsi="Times New Roman" w:cs="Times New Roman"/>
                <w:i/>
                <w:sz w:val="20"/>
                <w:szCs w:val="20"/>
                <w:lang w:val="en-US"/>
              </w:rPr>
            </w:pP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147249" w:rsidP="00943E9F">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bl>
    <w:p w:rsidR="00F13E93" w:rsidRPr="004D21AE" w:rsidRDefault="00F13E93">
      <w:pPr>
        <w:rPr>
          <w:rFonts w:ascii="Times New Roman" w:hAnsi="Times New Roman" w:cs="Times New Roman"/>
          <w:lang w:val="en-US"/>
        </w:rPr>
      </w:pPr>
      <w:r w:rsidRPr="004D21AE">
        <w:rPr>
          <w:rFonts w:ascii="Times New Roman" w:hAnsi="Times New Roman" w:cs="Times New Roman"/>
          <w:lang w:val="en-US"/>
        </w:rPr>
        <w:br w:type="page"/>
      </w:r>
    </w:p>
    <w:tbl>
      <w:tblPr>
        <w:tblW w:w="14205" w:type="dxa"/>
        <w:tblInd w:w="-85" w:type="dxa"/>
        <w:tblLayout w:type="fixed"/>
        <w:tblLook w:val="04A0" w:firstRow="1" w:lastRow="0" w:firstColumn="1" w:lastColumn="0" w:noHBand="0" w:noVBand="1"/>
      </w:tblPr>
      <w:tblGrid>
        <w:gridCol w:w="527"/>
        <w:gridCol w:w="6521"/>
        <w:gridCol w:w="851"/>
        <w:gridCol w:w="992"/>
        <w:gridCol w:w="1134"/>
        <w:gridCol w:w="4180"/>
      </w:tblGrid>
      <w:tr w:rsidR="004A2C09" w:rsidRPr="00D35EAC" w:rsidTr="00F13E93">
        <w:trPr>
          <w:trHeight w:val="420"/>
        </w:trPr>
        <w:tc>
          <w:tcPr>
            <w:tcW w:w="14205" w:type="dxa"/>
            <w:gridSpan w:val="6"/>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widowControl w:val="0"/>
              <w:rPr>
                <w:rFonts w:ascii="Times New Roman" w:eastAsia="Calibri" w:hAnsi="Times New Roman" w:cs="Times New Roman"/>
                <w:b/>
                <w:lang w:val="en-US"/>
              </w:rPr>
            </w:pPr>
            <w:r w:rsidRPr="004D21AE">
              <w:rPr>
                <w:rFonts w:ascii="Times New Roman" w:eastAsia="Calibri" w:hAnsi="Times New Roman" w:cs="Times New Roman"/>
                <w:b/>
                <w:lang w:val="en-US"/>
              </w:rPr>
              <w:lastRenderedPageBreak/>
              <w:t xml:space="preserve">6.1. </w:t>
            </w:r>
            <w:r w:rsidR="002962E3" w:rsidRPr="004D21AE">
              <w:rPr>
                <w:rFonts w:ascii="Times New Roman" w:eastAsia="Calibri" w:hAnsi="Times New Roman" w:cs="Times New Roman"/>
                <w:b/>
                <w:lang w:val="en-US"/>
              </w:rPr>
              <w:t>Safety</w:t>
            </w:r>
            <w:r w:rsidRPr="004D21AE">
              <w:rPr>
                <w:rFonts w:ascii="Times New Roman" w:eastAsia="Calibri" w:hAnsi="Times New Roman" w:cs="Times New Roman"/>
                <w:b/>
                <w:lang w:val="en-US"/>
              </w:rPr>
              <w:t xml:space="preserve">: </w:t>
            </w:r>
            <w:r w:rsidR="002962E3" w:rsidRPr="004D21AE">
              <w:rPr>
                <w:rFonts w:ascii="Times New Roman" w:eastAsia="Calibri" w:hAnsi="Times New Roman" w:cs="Times New Roman"/>
                <w:b/>
                <w:lang w:val="en-US"/>
              </w:rPr>
              <w:t>imaging and contrast agents</w:t>
            </w:r>
          </w:p>
        </w:tc>
      </w:tr>
      <w:tr w:rsidR="004A2C09" w:rsidRPr="00D35EAC" w:rsidTr="00F13E93">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68</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 xml:space="preserve">Determine the </w:t>
            </w:r>
            <w:proofErr w:type="spellStart"/>
            <w:r w:rsidRPr="004D21AE">
              <w:rPr>
                <w:rFonts w:ascii="Times New Roman" w:hAnsi="Times New Roman" w:cs="Times New Roman"/>
                <w:sz w:val="20"/>
                <w:szCs w:val="20"/>
                <w:shd w:val="clear" w:color="auto" w:fill="FFFFFF"/>
                <w:lang w:val="en-US"/>
              </w:rPr>
              <w:t>eGFR</w:t>
            </w:r>
            <w:proofErr w:type="spellEnd"/>
            <w:r w:rsidRPr="004D21AE">
              <w:rPr>
                <w:rFonts w:ascii="Times New Roman" w:hAnsi="Times New Roman" w:cs="Times New Roman"/>
                <w:sz w:val="20"/>
                <w:szCs w:val="20"/>
                <w:shd w:val="clear" w:color="auto" w:fill="FFFFFF"/>
                <w:lang w:val="en-US"/>
              </w:rPr>
              <w:t xml:space="preserve"> before each examination with contrast agent, if no recent (last 12 months) value is known</w:t>
            </w:r>
            <w:r w:rsidR="00D557B4" w:rsidRPr="004D21AE">
              <w:rPr>
                <w:rFonts w:ascii="Times New Roman" w:hAnsi="Times New Roman" w:cs="Times New Roman"/>
                <w:sz w:val="20"/>
                <w:szCs w:val="20"/>
                <w:shd w:val="clear" w:color="auto" w:fill="FFFFFF"/>
                <w:lang w:val="en-US"/>
              </w:rPr>
              <w:t>.</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DM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058C2" w:rsidRPr="004D21AE" w:rsidRDefault="00B058C2" w:rsidP="00B058C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B058C2" w:rsidP="00B058C2">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r w:rsidRPr="004D21AE">
              <w:rPr>
                <w:rFonts w:ascii="Times New Roman" w:eastAsia="Calibri" w:hAnsi="Times New Roman" w:cs="Times New Roman"/>
                <w:lang w:val="en-US"/>
              </w:rPr>
              <w:t xml:space="preserve"> </w:t>
            </w:r>
          </w:p>
        </w:tc>
      </w:tr>
      <w:tr w:rsidR="004A2C09" w:rsidRPr="00D35EAC" w:rsidTr="00F13E93">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69</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 xml:space="preserve">Inform the performer of any examination with a contrast agent of the </w:t>
            </w:r>
            <w:proofErr w:type="gramStart"/>
            <w:r w:rsidRPr="004D21AE">
              <w:rPr>
                <w:rFonts w:ascii="Times New Roman" w:hAnsi="Times New Roman" w:cs="Times New Roman"/>
                <w:sz w:val="20"/>
                <w:szCs w:val="20"/>
                <w:shd w:val="clear" w:color="auto" w:fill="FFFFFF"/>
                <w:lang w:val="en-US"/>
              </w:rPr>
              <w:t>patients</w:t>
            </w:r>
            <w:proofErr w:type="gramEnd"/>
            <w:r w:rsidRPr="004D21AE">
              <w:rPr>
                <w:rFonts w:ascii="Times New Roman" w:hAnsi="Times New Roman" w:cs="Times New Roman"/>
                <w:sz w:val="20"/>
                <w:szCs w:val="20"/>
                <w:shd w:val="clear" w:color="auto" w:fill="FFFFFF"/>
                <w:lang w:val="en-US"/>
              </w:rPr>
              <w:t xml:space="preserve"> renal function and discuss the preventive measures that have to be taken.</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DM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058C2" w:rsidRPr="004D21AE" w:rsidRDefault="00B058C2" w:rsidP="00B058C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B058C2" w:rsidP="00B058C2">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F13E93">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70</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47249" w:rsidRPr="004D21AE" w:rsidRDefault="00147249" w:rsidP="00943E9F">
            <w:pPr>
              <w:pStyle w:val="NormalWeb"/>
              <w:spacing w:before="0" w:beforeAutospacing="0" w:after="0" w:afterAutospacing="0" w:line="276" w:lineRule="auto"/>
              <w:rPr>
                <w:lang w:val="en-US" w:eastAsia="en-US"/>
              </w:rPr>
            </w:pPr>
            <w:r w:rsidRPr="004D21AE">
              <w:rPr>
                <w:sz w:val="20"/>
                <w:szCs w:val="20"/>
                <w:shd w:val="clear" w:color="auto" w:fill="FFFFFF"/>
                <w:lang w:val="en-US" w:eastAsia="en-US"/>
              </w:rPr>
              <w:t>Do not use gadolinium-containing contrast media in people with GFR &lt; 15 ml/min/1.73 m2</w:t>
            </w:r>
            <w:r w:rsidRPr="004D21AE">
              <w:rPr>
                <w:lang w:val="en-US" w:eastAsia="en-US"/>
              </w:rPr>
              <w:t xml:space="preserve"> </w:t>
            </w:r>
            <w:r w:rsidRPr="004D21AE">
              <w:rPr>
                <w:sz w:val="20"/>
                <w:szCs w:val="20"/>
                <w:shd w:val="clear" w:color="auto" w:fill="FFFFFF"/>
                <w:lang w:val="en-US" w:eastAsia="en-US"/>
              </w:rPr>
              <w:t xml:space="preserve">(GFR category G5) unless there is no alternative appropriate test. </w:t>
            </w:r>
          </w:p>
          <w:p w:rsidR="00147249" w:rsidRPr="004D21AE" w:rsidRDefault="00147249" w:rsidP="00943E9F">
            <w:pPr>
              <w:widowControl w:val="0"/>
              <w:rPr>
                <w:rFonts w:ascii="Times New Roman" w:eastAsia="Calibri" w:hAnsi="Times New Roman" w:cs="Times New Roman"/>
                <w:sz w:val="20"/>
                <w:szCs w:val="20"/>
                <w:highlight w:val="white"/>
                <w:lang w:val="en-US"/>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NfN</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KDIGO</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2015</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1B</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058C2" w:rsidRPr="004D21AE" w:rsidRDefault="00B058C2" w:rsidP="00B058C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B058C2" w:rsidP="00B058C2">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lastRenderedPageBreak/>
              <w:t>□</w:t>
            </w:r>
            <w:r w:rsidRPr="004D21AE">
              <w:rPr>
                <w:rFonts w:ascii="Times New Roman" w:hAnsi="Times New Roman" w:cs="Times New Roman"/>
                <w:i/>
                <w:sz w:val="20"/>
                <w:szCs w:val="20"/>
                <w:lang w:val="en-US"/>
              </w:rPr>
              <w:t xml:space="preserve"> Relevance recommendation</w:t>
            </w:r>
          </w:p>
        </w:tc>
      </w:tr>
      <w:tr w:rsidR="004A2C09" w:rsidRPr="00D35EAC" w:rsidTr="00F13E93">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lastRenderedPageBreak/>
              <w:t>71</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 xml:space="preserve">Do not use </w:t>
            </w:r>
            <w:r w:rsidRPr="004D21AE">
              <w:rPr>
                <w:rFonts w:ascii="Times New Roman" w:hAnsi="Times New Roman" w:cs="Times New Roman"/>
                <w:b/>
                <w:bCs/>
                <w:sz w:val="20"/>
                <w:szCs w:val="20"/>
                <w:shd w:val="clear" w:color="auto" w:fill="FFFFFF"/>
                <w:lang w:val="en-US"/>
              </w:rPr>
              <w:t>oral phosphate-containing bowel preparations</w:t>
            </w:r>
            <w:r w:rsidRPr="004D21AE">
              <w:rPr>
                <w:rFonts w:ascii="Times New Roman" w:hAnsi="Times New Roman" w:cs="Times New Roman"/>
                <w:sz w:val="20"/>
                <w:szCs w:val="20"/>
                <w:shd w:val="clear" w:color="auto" w:fill="FFFFFF"/>
                <w:lang w:val="en-US"/>
              </w:rPr>
              <w:t xml:space="preserve"> in people with a </w:t>
            </w:r>
            <w:r w:rsidRPr="004D21AE">
              <w:rPr>
                <w:rFonts w:ascii="Times New Roman" w:hAnsi="Times New Roman" w:cs="Times New Roman"/>
                <w:b/>
                <w:bCs/>
                <w:sz w:val="20"/>
                <w:szCs w:val="20"/>
                <w:shd w:val="clear" w:color="auto" w:fill="FFFFFF"/>
                <w:lang w:val="en-US"/>
              </w:rPr>
              <w:t>GFR &lt; 60</w:t>
            </w:r>
            <w:r w:rsidRPr="004D21AE">
              <w:rPr>
                <w:rFonts w:ascii="Times New Roman" w:hAnsi="Times New Roman" w:cs="Times New Roman"/>
                <w:sz w:val="20"/>
                <w:szCs w:val="20"/>
                <w:shd w:val="clear" w:color="auto" w:fill="FFFFFF"/>
                <w:lang w:val="en-US"/>
              </w:rPr>
              <w:t xml:space="preserve"> ml/min/1.73 m2 (GFR categories G3a-G5) or in those known to be at risk of phosphate nephropathy. </w:t>
            </w:r>
          </w:p>
          <w:p w:rsidR="00147249" w:rsidRPr="004D21AE" w:rsidRDefault="00147249" w:rsidP="00943E9F">
            <w:pPr>
              <w:widowControl w:val="0"/>
              <w:rPr>
                <w:rFonts w:ascii="Times New Roman" w:eastAsia="Calibri" w:hAnsi="Times New Roman" w:cs="Times New Roman"/>
                <w:sz w:val="20"/>
                <w:szCs w:val="20"/>
                <w:highlight w:val="white"/>
                <w:lang w:val="en-US"/>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KDIGO</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1A</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058C2" w:rsidRPr="004D21AE" w:rsidRDefault="00B058C2" w:rsidP="00B058C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B058C2" w:rsidP="00B058C2">
            <w:pPr>
              <w:widowControl w:val="0"/>
              <w:rPr>
                <w:rFonts w:ascii="Times New Roman" w:hAnsi="Times New Roman" w:cs="Times New Roman"/>
                <w:i/>
                <w:sz w:val="20"/>
                <w:szCs w:val="20"/>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bl>
    <w:p w:rsidR="00147249" w:rsidRPr="004D21AE" w:rsidRDefault="00147249" w:rsidP="00943E9F">
      <w:pPr>
        <w:rPr>
          <w:rFonts w:ascii="Times New Roman" w:hAnsi="Times New Roman" w:cs="Times New Roman"/>
          <w:b/>
          <w:u w:val="single"/>
          <w:lang w:val="en-US"/>
        </w:rPr>
      </w:pPr>
    </w:p>
    <w:p w:rsidR="00FC5E88" w:rsidRPr="004D21AE" w:rsidRDefault="00FC5E88" w:rsidP="00943E9F">
      <w:pPr>
        <w:rPr>
          <w:rFonts w:ascii="Times New Roman" w:hAnsi="Times New Roman" w:cs="Times New Roman"/>
          <w:b/>
          <w:u w:val="single"/>
          <w:lang w:val="en-US"/>
        </w:rPr>
      </w:pPr>
    </w:p>
    <w:p w:rsidR="00147249" w:rsidRPr="004D21AE" w:rsidRDefault="00147249" w:rsidP="00943E9F">
      <w:pPr>
        <w:rPr>
          <w:rFonts w:ascii="Times New Roman" w:hAnsi="Times New Roman" w:cs="Times New Roman"/>
          <w:b/>
          <w:u w:val="single"/>
          <w:lang w:val="en-US"/>
        </w:rPr>
      </w:pPr>
      <w:r w:rsidRPr="004D21AE">
        <w:rPr>
          <w:rFonts w:ascii="Times New Roman" w:hAnsi="Times New Roman" w:cs="Times New Roman"/>
          <w:b/>
          <w:u w:val="single"/>
          <w:lang w:val="en-US"/>
        </w:rPr>
        <w:t>Top 5 recommendations</w:t>
      </w:r>
    </w:p>
    <w:p w:rsidR="00147249" w:rsidRPr="004D21AE" w:rsidRDefault="00147249" w:rsidP="00943E9F">
      <w:pPr>
        <w:rPr>
          <w:rFonts w:ascii="Times New Roman" w:hAnsi="Times New Roman" w:cs="Times New Roman"/>
          <w:lang w:val="en-US"/>
        </w:rPr>
      </w:pPr>
      <w:r w:rsidRPr="004D21AE">
        <w:rPr>
          <w:rFonts w:ascii="Times New Roman" w:hAnsi="Times New Roman" w:cs="Times New Roman"/>
          <w:lang w:val="en-US"/>
        </w:rPr>
        <w:t>Which recommendations for medication and safety of the patient of chronic renal insufficiency do you find most suitable for measuring the quality of care?</w:t>
      </w:r>
    </w:p>
    <w:tbl>
      <w:tblPr>
        <w:tblStyle w:val="TableGrid"/>
        <w:tblW w:w="0" w:type="auto"/>
        <w:tblLook w:val="04A0" w:firstRow="1" w:lastRow="0" w:firstColumn="1" w:lastColumn="0" w:noHBand="0" w:noVBand="1"/>
      </w:tblPr>
      <w:tblGrid>
        <w:gridCol w:w="1358"/>
        <w:gridCol w:w="1695"/>
        <w:gridCol w:w="10939"/>
      </w:tblGrid>
      <w:tr w:rsidR="004A2C09" w:rsidRPr="00D35EAC" w:rsidTr="00147249">
        <w:tc>
          <w:tcPr>
            <w:tcW w:w="14218"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147249" w:rsidRPr="004D21AE" w:rsidRDefault="00147249" w:rsidP="00943E9F">
            <w:pPr>
              <w:tabs>
                <w:tab w:val="left" w:pos="5392"/>
              </w:tabs>
              <w:spacing w:line="276" w:lineRule="auto"/>
              <w:rPr>
                <w:rFonts w:ascii="Times New Roman" w:hAnsi="Times New Roman" w:cs="Times New Roman"/>
                <w:lang w:val="en-US"/>
              </w:rPr>
            </w:pPr>
            <w:r w:rsidRPr="004D21AE">
              <w:rPr>
                <w:rFonts w:ascii="Times New Roman" w:hAnsi="Times New Roman" w:cs="Times New Roman"/>
                <w:lang w:val="en-US"/>
              </w:rPr>
              <w:t>Top 5 recommendations regarding medication and safety of the patient.</w:t>
            </w:r>
          </w:p>
        </w:tc>
      </w:tr>
      <w:tr w:rsidR="004A2C09" w:rsidRPr="004D21AE" w:rsidTr="00147249">
        <w:tc>
          <w:tcPr>
            <w:tcW w:w="1384"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Position</w:t>
            </w:r>
          </w:p>
        </w:tc>
        <w:tc>
          <w:tcPr>
            <w:tcW w:w="1297"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Number of recommendation</w:t>
            </w:r>
          </w:p>
        </w:tc>
        <w:tc>
          <w:tcPr>
            <w:tcW w:w="11537"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Motivation</w:t>
            </w:r>
          </w:p>
        </w:tc>
      </w:tr>
      <w:tr w:rsidR="004A2C09" w:rsidRPr="004D21AE" w:rsidTr="00147249">
        <w:tc>
          <w:tcPr>
            <w:tcW w:w="1384"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1st position</w:t>
            </w:r>
          </w:p>
        </w:tc>
        <w:tc>
          <w:tcPr>
            <w:tcW w:w="129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c>
          <w:tcPr>
            <w:tcW w:w="1153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r>
      <w:tr w:rsidR="004A2C09" w:rsidRPr="004D21AE" w:rsidTr="00147249">
        <w:tc>
          <w:tcPr>
            <w:tcW w:w="1384" w:type="dxa"/>
            <w:tcBorders>
              <w:top w:val="single" w:sz="4" w:space="0" w:color="auto"/>
              <w:left w:val="single" w:sz="4" w:space="0" w:color="auto"/>
              <w:bottom w:val="single" w:sz="4" w:space="0" w:color="auto"/>
              <w:right w:val="single" w:sz="4" w:space="0" w:color="auto"/>
            </w:tcBorders>
            <w:hideMark/>
          </w:tcPr>
          <w:p w:rsidR="00147249" w:rsidRPr="004D21AE" w:rsidRDefault="005F597A" w:rsidP="00943E9F">
            <w:pPr>
              <w:spacing w:line="276" w:lineRule="auto"/>
              <w:rPr>
                <w:rFonts w:ascii="Times New Roman" w:hAnsi="Times New Roman" w:cs="Times New Roman"/>
              </w:rPr>
            </w:pPr>
            <w:r w:rsidRPr="004D21AE">
              <w:rPr>
                <w:rFonts w:ascii="Times New Roman" w:hAnsi="Times New Roman" w:cs="Times New Roman"/>
              </w:rPr>
              <w:t>2nd</w:t>
            </w:r>
            <w:r w:rsidR="00147249" w:rsidRPr="004D21AE">
              <w:rPr>
                <w:rFonts w:ascii="Times New Roman" w:hAnsi="Times New Roman" w:cs="Times New Roman"/>
              </w:rPr>
              <w:t xml:space="preserve"> position</w:t>
            </w:r>
          </w:p>
        </w:tc>
        <w:tc>
          <w:tcPr>
            <w:tcW w:w="129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c>
          <w:tcPr>
            <w:tcW w:w="1153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r>
      <w:tr w:rsidR="004A2C09" w:rsidRPr="004D21AE" w:rsidTr="00147249">
        <w:tc>
          <w:tcPr>
            <w:tcW w:w="1384" w:type="dxa"/>
            <w:tcBorders>
              <w:top w:val="single" w:sz="4" w:space="0" w:color="auto"/>
              <w:left w:val="single" w:sz="4" w:space="0" w:color="auto"/>
              <w:bottom w:val="single" w:sz="4" w:space="0" w:color="auto"/>
              <w:right w:val="single" w:sz="4" w:space="0" w:color="auto"/>
            </w:tcBorders>
            <w:hideMark/>
          </w:tcPr>
          <w:p w:rsidR="00147249" w:rsidRPr="004D21AE" w:rsidRDefault="005F597A" w:rsidP="00943E9F">
            <w:pPr>
              <w:spacing w:line="276" w:lineRule="auto"/>
              <w:rPr>
                <w:rFonts w:ascii="Times New Roman" w:hAnsi="Times New Roman" w:cs="Times New Roman"/>
              </w:rPr>
            </w:pPr>
            <w:r w:rsidRPr="004D21AE">
              <w:rPr>
                <w:rFonts w:ascii="Times New Roman" w:hAnsi="Times New Roman" w:cs="Times New Roman"/>
              </w:rPr>
              <w:lastRenderedPageBreak/>
              <w:t>3rd</w:t>
            </w:r>
            <w:r w:rsidR="00147249" w:rsidRPr="004D21AE">
              <w:rPr>
                <w:rFonts w:ascii="Times New Roman" w:hAnsi="Times New Roman" w:cs="Times New Roman"/>
              </w:rPr>
              <w:t xml:space="preserve"> position</w:t>
            </w:r>
          </w:p>
        </w:tc>
        <w:tc>
          <w:tcPr>
            <w:tcW w:w="129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c>
          <w:tcPr>
            <w:tcW w:w="1153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r>
      <w:tr w:rsidR="004A2C09" w:rsidRPr="004D21AE" w:rsidTr="00147249">
        <w:tc>
          <w:tcPr>
            <w:tcW w:w="1384" w:type="dxa"/>
            <w:tcBorders>
              <w:top w:val="single" w:sz="4" w:space="0" w:color="auto"/>
              <w:left w:val="single" w:sz="4" w:space="0" w:color="auto"/>
              <w:bottom w:val="single" w:sz="4" w:space="0" w:color="auto"/>
              <w:right w:val="single" w:sz="4" w:space="0" w:color="auto"/>
            </w:tcBorders>
          </w:tcPr>
          <w:p w:rsidR="00147249" w:rsidRPr="004D21AE" w:rsidRDefault="005F597A" w:rsidP="00943E9F">
            <w:pPr>
              <w:spacing w:line="276" w:lineRule="auto"/>
              <w:rPr>
                <w:rFonts w:ascii="Times New Roman" w:hAnsi="Times New Roman" w:cs="Times New Roman"/>
              </w:rPr>
            </w:pPr>
            <w:r w:rsidRPr="004D21AE">
              <w:rPr>
                <w:rFonts w:ascii="Times New Roman" w:hAnsi="Times New Roman" w:cs="Times New Roman"/>
              </w:rPr>
              <w:t>4th</w:t>
            </w:r>
            <w:r w:rsidR="00147249" w:rsidRPr="004D21AE">
              <w:rPr>
                <w:rFonts w:ascii="Times New Roman" w:hAnsi="Times New Roman" w:cs="Times New Roman"/>
              </w:rPr>
              <w:t xml:space="preserve"> position</w:t>
            </w: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c>
          <w:tcPr>
            <w:tcW w:w="129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c>
          <w:tcPr>
            <w:tcW w:w="1153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r>
      <w:tr w:rsidR="004A2C09" w:rsidRPr="004D21AE" w:rsidTr="00147249">
        <w:tc>
          <w:tcPr>
            <w:tcW w:w="1384" w:type="dxa"/>
            <w:tcBorders>
              <w:top w:val="single" w:sz="4" w:space="0" w:color="auto"/>
              <w:left w:val="single" w:sz="4" w:space="0" w:color="auto"/>
              <w:bottom w:val="single" w:sz="4" w:space="0" w:color="auto"/>
              <w:right w:val="single" w:sz="4" w:space="0" w:color="auto"/>
            </w:tcBorders>
          </w:tcPr>
          <w:p w:rsidR="00147249" w:rsidRPr="004D21AE" w:rsidRDefault="005F597A" w:rsidP="00943E9F">
            <w:pPr>
              <w:spacing w:line="276" w:lineRule="auto"/>
              <w:rPr>
                <w:rFonts w:ascii="Times New Roman" w:hAnsi="Times New Roman" w:cs="Times New Roman"/>
              </w:rPr>
            </w:pPr>
            <w:r w:rsidRPr="004D21AE">
              <w:rPr>
                <w:rFonts w:ascii="Times New Roman" w:hAnsi="Times New Roman" w:cs="Times New Roman"/>
              </w:rPr>
              <w:t>5th</w:t>
            </w:r>
            <w:r w:rsidR="00147249" w:rsidRPr="004D21AE">
              <w:rPr>
                <w:rFonts w:ascii="Times New Roman" w:hAnsi="Times New Roman" w:cs="Times New Roman"/>
              </w:rPr>
              <w:t xml:space="preserve"> position</w:t>
            </w: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c>
          <w:tcPr>
            <w:tcW w:w="129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c>
          <w:tcPr>
            <w:tcW w:w="1153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r>
    </w:tbl>
    <w:p w:rsidR="00147249" w:rsidRPr="004D21AE" w:rsidRDefault="00147249" w:rsidP="00943E9F">
      <w:pPr>
        <w:rPr>
          <w:rFonts w:ascii="Times New Roman" w:hAnsi="Times New Roman" w:cs="Times New Roman"/>
        </w:rPr>
      </w:pPr>
    </w:p>
    <w:tbl>
      <w:tblPr>
        <w:tblW w:w="14205" w:type="dxa"/>
        <w:tblInd w:w="-85" w:type="dxa"/>
        <w:tblLayout w:type="fixed"/>
        <w:tblLook w:val="04A0" w:firstRow="1" w:lastRow="0" w:firstColumn="1" w:lastColumn="0" w:noHBand="0" w:noVBand="1"/>
      </w:tblPr>
      <w:tblGrid>
        <w:gridCol w:w="527"/>
        <w:gridCol w:w="6521"/>
        <w:gridCol w:w="851"/>
        <w:gridCol w:w="992"/>
        <w:gridCol w:w="1134"/>
        <w:gridCol w:w="4180"/>
      </w:tblGrid>
      <w:tr w:rsidR="004A2C09" w:rsidRPr="004D21AE" w:rsidTr="00B325C4">
        <w:trPr>
          <w:trHeight w:val="420"/>
        </w:trPr>
        <w:tc>
          <w:tcPr>
            <w:tcW w:w="14205" w:type="dxa"/>
            <w:gridSpan w:val="6"/>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pStyle w:val="ListParagraph"/>
              <w:widowControl w:val="0"/>
              <w:numPr>
                <w:ilvl w:val="0"/>
                <w:numId w:val="31"/>
              </w:numPr>
              <w:rPr>
                <w:rFonts w:ascii="Times New Roman" w:eastAsia="Calibri" w:hAnsi="Times New Roman" w:cs="Times New Roman"/>
                <w:b/>
                <w:i/>
                <w:sz w:val="28"/>
                <w:szCs w:val="28"/>
              </w:rPr>
            </w:pPr>
            <w:r w:rsidRPr="004D21AE">
              <w:rPr>
                <w:rFonts w:ascii="Times New Roman" w:eastAsia="Calibri" w:hAnsi="Times New Roman" w:cs="Times New Roman"/>
                <w:b/>
                <w:i/>
                <w:sz w:val="28"/>
                <w:szCs w:val="28"/>
              </w:rPr>
              <w:t>Referral to specialist</w:t>
            </w:r>
          </w:p>
        </w:tc>
      </w:tr>
      <w:tr w:rsidR="004A2C09" w:rsidRPr="00D35EAC" w:rsidTr="00B325C4">
        <w:trPr>
          <w:trHeight w:val="420"/>
        </w:trPr>
        <w:tc>
          <w:tcPr>
            <w:tcW w:w="14205" w:type="dxa"/>
            <w:gridSpan w:val="6"/>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22640F" w:rsidP="00943E9F">
            <w:pPr>
              <w:widowControl w:val="0"/>
              <w:rPr>
                <w:rFonts w:ascii="Times New Roman" w:eastAsia="Calibri" w:hAnsi="Times New Roman" w:cs="Times New Roman"/>
                <w:lang w:val="en-US"/>
              </w:rPr>
            </w:pPr>
            <w:r w:rsidRPr="004D21AE">
              <w:rPr>
                <w:rFonts w:ascii="Times New Roman" w:eastAsia="Calibri" w:hAnsi="Times New Roman" w:cs="Times New Roman"/>
                <w:b/>
                <w:highlight w:val="white"/>
                <w:lang w:val="en-US"/>
              </w:rPr>
              <w:t>For patients with CKD, referral to a nephrologist or specialist with specific knowledge of CKD is advised in the following cases:</w:t>
            </w:r>
          </w:p>
        </w:tc>
      </w:tr>
      <w:tr w:rsidR="004A2C09" w:rsidRPr="00D35EAC" w:rsidTr="00B325C4">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71.1</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Acute kidney injury or abrupt sustained fall in GFR.</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NfN, KDIGO</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2015</w:t>
            </w:r>
            <w:r w:rsidRPr="004D21AE">
              <w:rPr>
                <w:rFonts w:ascii="Times New Roman" w:eastAsia="Calibri" w:hAnsi="Times New Roman" w:cs="Times New Roman"/>
                <w:sz w:val="20"/>
                <w:szCs w:val="20"/>
              </w:rPr>
              <w:b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1B</w:t>
            </w:r>
            <w:r w:rsidRPr="004D21AE">
              <w:rPr>
                <w:rFonts w:ascii="Times New Roman" w:eastAsia="Calibri" w:hAnsi="Times New Roman" w:cs="Times New Roman"/>
                <w:sz w:val="20"/>
                <w:szCs w:val="20"/>
              </w:rPr>
              <w:br/>
              <w:t>1B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058C2" w:rsidRPr="004D21AE" w:rsidRDefault="00B058C2" w:rsidP="00B058C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B058C2" w:rsidP="00B058C2">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B325C4">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71.2</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eastAsia="Calibri" w:hAnsi="Times New Roman" w:cs="Times New Roman"/>
                <w:sz w:val="20"/>
                <w:szCs w:val="20"/>
                <w:highlight w:val="white"/>
                <w:lang w:val="en-US"/>
              </w:rPr>
              <w:t>GFR &lt;30 ml/min/1</w:t>
            </w:r>
            <w:proofErr w:type="gramStart"/>
            <w:r w:rsidRPr="004D21AE">
              <w:rPr>
                <w:rFonts w:ascii="Times New Roman" w:eastAsia="Calibri" w:hAnsi="Times New Roman" w:cs="Times New Roman"/>
                <w:sz w:val="20"/>
                <w:szCs w:val="20"/>
                <w:highlight w:val="white"/>
                <w:lang w:val="en-US"/>
              </w:rPr>
              <w:t>,73</w:t>
            </w:r>
            <w:proofErr w:type="gramEnd"/>
            <w:r w:rsidRPr="004D21AE">
              <w:rPr>
                <w:rFonts w:ascii="Times New Roman" w:eastAsia="Calibri" w:hAnsi="Times New Roman" w:cs="Times New Roman"/>
                <w:sz w:val="20"/>
                <w:szCs w:val="20"/>
                <w:highlight w:val="white"/>
                <w:lang w:val="en-US"/>
              </w:rPr>
              <w:t xml:space="preserve"> m2 (GFR </w:t>
            </w:r>
            <w:proofErr w:type="spellStart"/>
            <w:r w:rsidRPr="004D21AE">
              <w:rPr>
                <w:rFonts w:ascii="Times New Roman" w:eastAsia="Calibri" w:hAnsi="Times New Roman" w:cs="Times New Roman"/>
                <w:sz w:val="20"/>
                <w:szCs w:val="20"/>
                <w:highlight w:val="white"/>
                <w:lang w:val="en-US"/>
              </w:rPr>
              <w:t>categorie</w:t>
            </w:r>
            <w:proofErr w:type="spellEnd"/>
            <w:r w:rsidRPr="004D21AE">
              <w:rPr>
                <w:rFonts w:ascii="Times New Roman" w:eastAsia="Calibri" w:hAnsi="Times New Roman" w:cs="Times New Roman"/>
                <w:sz w:val="20"/>
                <w:szCs w:val="20"/>
                <w:highlight w:val="white"/>
                <w:lang w:val="en-US"/>
              </w:rPr>
              <w:t xml:space="preserve"> G4 or G5).</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proofErr w:type="spellStart"/>
            <w:r w:rsidRPr="004D21AE">
              <w:rPr>
                <w:rFonts w:ascii="Times New Roman" w:eastAsia="Calibri" w:hAnsi="Times New Roman" w:cs="Times New Roman"/>
                <w:sz w:val="20"/>
                <w:szCs w:val="20"/>
                <w:highlight w:val="white"/>
                <w:lang w:val="en-US"/>
              </w:rPr>
              <w:t>NfN</w:t>
            </w:r>
            <w:proofErr w:type="spellEnd"/>
            <w:r w:rsidRPr="004D21AE">
              <w:rPr>
                <w:rFonts w:ascii="Times New Roman" w:eastAsia="Calibri" w:hAnsi="Times New Roman" w:cs="Times New Roman"/>
                <w:sz w:val="20"/>
                <w:szCs w:val="20"/>
                <w:highlight w:val="white"/>
                <w:lang w:val="en-US"/>
              </w:rPr>
              <w:t>, KDIGO</w:t>
            </w:r>
            <w:r w:rsidRPr="004D21AE">
              <w:rPr>
                <w:rFonts w:ascii="Times New Roman" w:eastAsia="Calibri" w:hAnsi="Times New Roman" w:cs="Times New Roman"/>
                <w:sz w:val="20"/>
                <w:szCs w:val="20"/>
                <w:highlight w:val="white"/>
                <w:lang w:val="en-US"/>
              </w:rPr>
              <w:lastRenderedPageBreak/>
              <w:t>AAFP AAFP NICE CG 182</w:t>
            </w:r>
            <w:r w:rsidRPr="004D21AE">
              <w:rPr>
                <w:rFonts w:ascii="Times New Roman" w:eastAsia="Calibri" w:hAnsi="Times New Roman" w:cs="Times New Roman"/>
                <w:sz w:val="20"/>
                <w:szCs w:val="20"/>
                <w:highlight w:val="white"/>
                <w:lang w:val="en-US"/>
              </w:rPr>
              <w:br/>
            </w:r>
            <w:r w:rsidRPr="004D21AE">
              <w:rPr>
                <w:rFonts w:ascii="Times New Roman" w:eastAsia="Calibri" w:hAnsi="Times New Roman" w:cs="Times New Roman"/>
                <w:sz w:val="20"/>
                <w:szCs w:val="20"/>
                <w:highlight w:val="white"/>
                <w:lang w:val="en-US"/>
              </w:rPr>
              <w:br/>
              <w:t>MSN</w:t>
            </w:r>
            <w:r w:rsidRPr="004D21AE">
              <w:rPr>
                <w:rFonts w:ascii="Times New Roman" w:eastAsia="Calibri" w:hAnsi="Times New Roman" w:cs="Times New Roman"/>
                <w:sz w:val="20"/>
                <w:szCs w:val="20"/>
                <w:highlight w:val="white"/>
                <w:lang w:val="en-US"/>
              </w:rPr>
              <w:br/>
            </w:r>
            <w:r w:rsidRPr="004D21AE">
              <w:rPr>
                <w:rFonts w:ascii="Times New Roman" w:eastAsia="Calibri" w:hAnsi="Times New Roman" w:cs="Times New Roman"/>
                <w:sz w:val="20"/>
                <w:szCs w:val="20"/>
                <w:lang w:val="en-US"/>
              </w:rPr>
              <w:t>DM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eastAsia="Calibri" w:hAnsi="Times New Roman" w:cs="Times New Roman"/>
                <w:sz w:val="20"/>
                <w:szCs w:val="20"/>
                <w:highlight w:val="white"/>
              </w:rPr>
              <w:lastRenderedPageBreak/>
              <w:t>2015</w:t>
            </w:r>
            <w:r w:rsidRPr="004D21AE">
              <w:rPr>
                <w:rFonts w:ascii="Times New Roman" w:eastAsia="Calibri" w:hAnsi="Times New Roman" w:cs="Times New Roman"/>
                <w:sz w:val="20"/>
                <w:szCs w:val="20"/>
                <w:highlight w:val="white"/>
              </w:rPr>
              <w:br/>
              <w:t>2012</w:t>
            </w:r>
            <w:r w:rsidRPr="004D21AE">
              <w:rPr>
                <w:rFonts w:ascii="Times New Roman" w:eastAsia="Calibri" w:hAnsi="Times New Roman" w:cs="Times New Roman"/>
                <w:sz w:val="20"/>
                <w:szCs w:val="20"/>
                <w:highlight w:val="white"/>
              </w:rPr>
              <w:br/>
            </w:r>
            <w:r w:rsidRPr="004D21AE">
              <w:rPr>
                <w:rFonts w:ascii="Times New Roman" w:eastAsia="Calibri" w:hAnsi="Times New Roman" w:cs="Times New Roman"/>
                <w:sz w:val="20"/>
                <w:szCs w:val="20"/>
                <w:highlight w:val="white"/>
              </w:rPr>
              <w:lastRenderedPageBreak/>
              <w:t>2004 (I)</w:t>
            </w:r>
            <w:r w:rsidRPr="004D21AE">
              <w:rPr>
                <w:rFonts w:ascii="Times New Roman" w:eastAsia="Calibri" w:hAnsi="Times New Roman" w:cs="Times New Roman"/>
                <w:sz w:val="20"/>
                <w:szCs w:val="20"/>
                <w:highlight w:val="white"/>
              </w:rPr>
              <w:br/>
              <w:t>2011</w:t>
            </w:r>
            <w:r w:rsidRPr="004D21AE">
              <w:rPr>
                <w:rFonts w:ascii="Times New Roman" w:eastAsia="Calibri" w:hAnsi="Times New Roman" w:cs="Times New Roman"/>
                <w:sz w:val="20"/>
                <w:szCs w:val="20"/>
                <w:highlight w:val="white"/>
              </w:rPr>
              <w:br/>
              <w:t>2014 (2015 update)</w:t>
            </w:r>
            <w:r w:rsidRPr="004D21AE">
              <w:rPr>
                <w:rFonts w:ascii="Times New Roman" w:eastAsia="Calibri" w:hAnsi="Times New Roman" w:cs="Times New Roman"/>
                <w:sz w:val="20"/>
                <w:szCs w:val="20"/>
                <w:highlight w:val="white"/>
              </w:rPr>
              <w:br/>
              <w:t>2011</w:t>
            </w:r>
            <w:r w:rsidRPr="004D21AE">
              <w:rPr>
                <w:rFonts w:ascii="Times New Roman" w:eastAsia="Calibri" w:hAnsi="Times New Roman" w:cs="Times New Roman"/>
                <w:sz w:val="20"/>
                <w:szCs w:val="20"/>
                <w:highlight w:val="white"/>
              </w:rPr>
              <w:b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eastAsia="Calibri" w:hAnsi="Times New Roman" w:cs="Times New Roman"/>
                <w:sz w:val="20"/>
                <w:szCs w:val="20"/>
                <w:highlight w:val="white"/>
                <w:lang w:val="en-US"/>
              </w:rPr>
              <w:lastRenderedPageBreak/>
              <w:t>1B</w:t>
            </w:r>
            <w:r w:rsidRPr="004D21AE">
              <w:rPr>
                <w:rFonts w:ascii="Times New Roman" w:eastAsia="Calibri" w:hAnsi="Times New Roman" w:cs="Times New Roman"/>
                <w:sz w:val="20"/>
                <w:szCs w:val="20"/>
                <w:highlight w:val="white"/>
                <w:lang w:val="en-US"/>
              </w:rPr>
              <w:br/>
            </w:r>
            <w:proofErr w:type="spellStart"/>
            <w:r w:rsidRPr="004D21AE">
              <w:rPr>
                <w:rFonts w:ascii="Times New Roman" w:eastAsia="Calibri" w:hAnsi="Times New Roman" w:cs="Times New Roman"/>
                <w:sz w:val="20"/>
                <w:szCs w:val="20"/>
                <w:highlight w:val="white"/>
                <w:lang w:val="en-US"/>
              </w:rPr>
              <w:t>1B</w:t>
            </w:r>
            <w:proofErr w:type="spellEnd"/>
            <w:r w:rsidRPr="004D21AE">
              <w:rPr>
                <w:rFonts w:ascii="Times New Roman" w:eastAsia="Calibri" w:hAnsi="Times New Roman" w:cs="Times New Roman"/>
                <w:sz w:val="20"/>
                <w:szCs w:val="20"/>
                <w:highlight w:val="white"/>
                <w:lang w:val="en-US"/>
              </w:rPr>
              <w:br/>
            </w:r>
            <w:r w:rsidRPr="004D21AE">
              <w:rPr>
                <w:rFonts w:ascii="Times New Roman" w:eastAsia="Calibri" w:hAnsi="Times New Roman" w:cs="Times New Roman"/>
                <w:sz w:val="20"/>
                <w:szCs w:val="20"/>
                <w:highlight w:val="white"/>
                <w:lang w:val="en-US"/>
              </w:rPr>
              <w:lastRenderedPageBreak/>
              <w:t>C</w:t>
            </w:r>
            <w:r w:rsidRPr="004D21AE">
              <w:rPr>
                <w:rFonts w:ascii="Times New Roman" w:eastAsia="Calibri" w:hAnsi="Times New Roman" w:cs="Times New Roman"/>
                <w:sz w:val="20"/>
                <w:szCs w:val="20"/>
                <w:highlight w:val="white"/>
                <w:lang w:val="en-US"/>
              </w:rPr>
              <w:br/>
            </w:r>
            <w:proofErr w:type="spellStart"/>
            <w:r w:rsidRPr="004D21AE">
              <w:rPr>
                <w:rFonts w:ascii="Times New Roman" w:eastAsia="Calibri" w:hAnsi="Times New Roman" w:cs="Times New Roman"/>
                <w:sz w:val="20"/>
                <w:szCs w:val="20"/>
                <w:highlight w:val="white"/>
                <w:lang w:val="en-US"/>
              </w:rPr>
              <w:t>C</w:t>
            </w:r>
            <w:proofErr w:type="spellEnd"/>
            <w:r w:rsidRPr="004D21AE">
              <w:rPr>
                <w:rFonts w:ascii="Times New Roman" w:eastAsia="Calibri" w:hAnsi="Times New Roman" w:cs="Times New Roman"/>
                <w:sz w:val="20"/>
                <w:szCs w:val="20"/>
                <w:highlight w:val="white"/>
                <w:lang w:val="en-US"/>
              </w:rPr>
              <w:br/>
              <w:t>none</w:t>
            </w:r>
            <w:r w:rsidRPr="004D21AE">
              <w:rPr>
                <w:rFonts w:ascii="Times New Roman" w:eastAsia="Calibri" w:hAnsi="Times New Roman" w:cs="Times New Roman"/>
                <w:sz w:val="20"/>
                <w:szCs w:val="20"/>
                <w:highlight w:val="white"/>
                <w:lang w:val="en-US"/>
              </w:rPr>
              <w:br/>
            </w:r>
            <w:r w:rsidRPr="004D21AE">
              <w:rPr>
                <w:rFonts w:ascii="Times New Roman" w:eastAsia="Calibri" w:hAnsi="Times New Roman" w:cs="Times New Roman"/>
                <w:sz w:val="20"/>
                <w:szCs w:val="20"/>
                <w:highlight w:val="white"/>
                <w:lang w:val="en-US"/>
              </w:rPr>
              <w:br/>
            </w:r>
            <w:r w:rsidRPr="004D21AE">
              <w:rPr>
                <w:rFonts w:ascii="Times New Roman" w:eastAsia="Calibri" w:hAnsi="Times New Roman" w:cs="Times New Roman"/>
                <w:sz w:val="20"/>
                <w:szCs w:val="20"/>
                <w:highlight w:val="white"/>
                <w:lang w:val="en-US"/>
              </w:rPr>
              <w:br/>
              <w:t>C</w:t>
            </w:r>
            <w:r w:rsidRPr="004D21AE">
              <w:rPr>
                <w:rFonts w:ascii="Times New Roman" w:eastAsia="Calibri" w:hAnsi="Times New Roman" w:cs="Times New Roman"/>
                <w:sz w:val="20"/>
                <w:szCs w:val="20"/>
                <w:highlight w:val="white"/>
                <w:lang w:val="en-US"/>
              </w:rPr>
              <w:br/>
              <w:t>2B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058C2" w:rsidRPr="004D21AE" w:rsidRDefault="00B058C2" w:rsidP="00B058C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lastRenderedPageBreak/>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lastRenderedPageBreak/>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B058C2" w:rsidP="00B058C2">
            <w:pPr>
              <w:widowControl w:val="0"/>
              <w:rPr>
                <w:rFonts w:ascii="Times New Roman" w:hAnsi="Times New Roman" w:cs="Times New Roman"/>
                <w:i/>
                <w:sz w:val="20"/>
                <w:szCs w:val="20"/>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B325C4">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lastRenderedPageBreak/>
              <w:t>71.3</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 xml:space="preserve">Patients &lt;75 </w:t>
            </w:r>
            <w:proofErr w:type="spellStart"/>
            <w:r w:rsidRPr="004D21AE">
              <w:rPr>
                <w:rFonts w:ascii="Times New Roman" w:hAnsi="Times New Roman" w:cs="Times New Roman"/>
                <w:sz w:val="20"/>
                <w:szCs w:val="20"/>
                <w:shd w:val="clear" w:color="auto" w:fill="FFFFFF"/>
                <w:lang w:val="en-US"/>
              </w:rPr>
              <w:t>jaar</w:t>
            </w:r>
            <w:proofErr w:type="spellEnd"/>
            <w:r w:rsidRPr="004D21AE">
              <w:rPr>
                <w:rFonts w:ascii="Times New Roman" w:hAnsi="Times New Roman" w:cs="Times New Roman"/>
                <w:sz w:val="20"/>
                <w:szCs w:val="20"/>
                <w:shd w:val="clear" w:color="auto" w:fill="FFFFFF"/>
                <w:lang w:val="en-US"/>
              </w:rPr>
              <w:t xml:space="preserve"> with an </w:t>
            </w:r>
            <w:proofErr w:type="spellStart"/>
            <w:r w:rsidRPr="004D21AE">
              <w:rPr>
                <w:rFonts w:ascii="Times New Roman" w:hAnsi="Times New Roman" w:cs="Times New Roman"/>
                <w:sz w:val="20"/>
                <w:szCs w:val="20"/>
                <w:shd w:val="clear" w:color="auto" w:fill="FFFFFF"/>
                <w:lang w:val="en-US"/>
              </w:rPr>
              <w:t>eGFR</w:t>
            </w:r>
            <w:proofErr w:type="spellEnd"/>
            <w:r w:rsidRPr="004D21AE">
              <w:rPr>
                <w:rFonts w:ascii="Times New Roman" w:hAnsi="Times New Roman" w:cs="Times New Roman"/>
                <w:sz w:val="20"/>
                <w:szCs w:val="20"/>
                <w:shd w:val="clear" w:color="auto" w:fill="FFFFFF"/>
                <w:lang w:val="en-US"/>
              </w:rPr>
              <w:t xml:space="preserve"> between 30 and 45 ml/min./1,73 m² and an ACR of 20-200mg/g for males and 30-300 mg/g for females.</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EBM</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DM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2017</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2B</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058C2" w:rsidRPr="004D21AE" w:rsidRDefault="00B058C2" w:rsidP="00B058C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B058C2" w:rsidP="00B058C2">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B325C4">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71.4</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 xml:space="preserve">Patients with an </w:t>
            </w:r>
            <w:proofErr w:type="spellStart"/>
            <w:r w:rsidRPr="004D21AE">
              <w:rPr>
                <w:rFonts w:ascii="Times New Roman" w:hAnsi="Times New Roman" w:cs="Times New Roman"/>
                <w:sz w:val="20"/>
                <w:szCs w:val="20"/>
                <w:shd w:val="clear" w:color="auto" w:fill="FFFFFF"/>
                <w:lang w:val="en-US"/>
              </w:rPr>
              <w:t>eGFR</w:t>
            </w:r>
            <w:proofErr w:type="spellEnd"/>
            <w:r w:rsidRPr="004D21AE">
              <w:rPr>
                <w:rFonts w:ascii="Times New Roman" w:hAnsi="Times New Roman" w:cs="Times New Roman"/>
                <w:sz w:val="20"/>
                <w:szCs w:val="20"/>
                <w:shd w:val="clear" w:color="auto" w:fill="FFFFFF"/>
                <w:lang w:val="en-US"/>
              </w:rPr>
              <w:t xml:space="preserve"> &gt;45 ml/min./1,73 m² and an ACR &gt;200 mg/g for males or 300 mg/g for females and/or a PCR &gt;1 000 mg/g.</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EBM</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DM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2017</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2B</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5EA2" w:rsidRPr="004D21AE" w:rsidRDefault="00595EA2" w:rsidP="00595EA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595EA2" w:rsidP="00595EA2">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bl>
    <w:p w:rsidR="00B325C4" w:rsidRPr="004D21AE" w:rsidRDefault="00B325C4">
      <w:pPr>
        <w:rPr>
          <w:rFonts w:ascii="Times New Roman" w:hAnsi="Times New Roman" w:cs="Times New Roman"/>
          <w:lang w:val="en-US"/>
        </w:rPr>
      </w:pPr>
      <w:r w:rsidRPr="004D21AE">
        <w:rPr>
          <w:rFonts w:ascii="Times New Roman" w:hAnsi="Times New Roman" w:cs="Times New Roman"/>
          <w:lang w:val="en-US"/>
        </w:rPr>
        <w:br w:type="page"/>
      </w:r>
    </w:p>
    <w:tbl>
      <w:tblPr>
        <w:tblW w:w="14205" w:type="dxa"/>
        <w:tblInd w:w="-85" w:type="dxa"/>
        <w:tblLayout w:type="fixed"/>
        <w:tblLook w:val="04A0" w:firstRow="1" w:lastRow="0" w:firstColumn="1" w:lastColumn="0" w:noHBand="0" w:noVBand="1"/>
      </w:tblPr>
      <w:tblGrid>
        <w:gridCol w:w="527"/>
        <w:gridCol w:w="6521"/>
        <w:gridCol w:w="851"/>
        <w:gridCol w:w="992"/>
        <w:gridCol w:w="1134"/>
        <w:gridCol w:w="4180"/>
      </w:tblGrid>
      <w:tr w:rsidR="004A2C09" w:rsidRPr="00D35EAC" w:rsidTr="00B325C4">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lastRenderedPageBreak/>
              <w:t>71.5</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 xml:space="preserve">A consistent finding of significant albuminuria (ACR </w:t>
            </w:r>
            <w:r w:rsidRPr="004D21AE">
              <w:rPr>
                <w:rFonts w:ascii="Times New Roman" w:eastAsia="Calibri" w:hAnsi="Times New Roman" w:cs="Times New Roman"/>
                <w:sz w:val="20"/>
                <w:szCs w:val="20"/>
                <w:highlight w:val="white"/>
                <w:lang w:val="en-US"/>
              </w:rPr>
              <w:t>≥</w:t>
            </w:r>
            <w:r w:rsidRPr="004D21AE">
              <w:rPr>
                <w:rFonts w:ascii="Times New Roman" w:hAnsi="Times New Roman" w:cs="Times New Roman"/>
                <w:sz w:val="20"/>
                <w:szCs w:val="20"/>
                <w:shd w:val="clear" w:color="auto" w:fill="FFFFFF"/>
                <w:lang w:val="en-US"/>
              </w:rPr>
              <w:t>300 mg/g [</w:t>
            </w:r>
            <w:r w:rsidRPr="004D21AE">
              <w:rPr>
                <w:rFonts w:ascii="Times New Roman" w:eastAsia="Calibri" w:hAnsi="Times New Roman" w:cs="Times New Roman"/>
                <w:sz w:val="20"/>
                <w:szCs w:val="20"/>
                <w:highlight w:val="white"/>
                <w:lang w:val="en-US"/>
              </w:rPr>
              <w:t>≥</w:t>
            </w:r>
            <w:r w:rsidRPr="004D21AE">
              <w:rPr>
                <w:rFonts w:ascii="Times New Roman" w:hAnsi="Times New Roman" w:cs="Times New Roman"/>
                <w:sz w:val="20"/>
                <w:szCs w:val="20"/>
                <w:shd w:val="clear" w:color="auto" w:fill="FFFFFF"/>
                <w:lang w:val="en-US"/>
              </w:rPr>
              <w:t>30 mg/</w:t>
            </w:r>
            <w:proofErr w:type="spellStart"/>
            <w:r w:rsidRPr="004D21AE">
              <w:rPr>
                <w:rFonts w:ascii="Times New Roman" w:hAnsi="Times New Roman" w:cs="Times New Roman"/>
                <w:sz w:val="20"/>
                <w:szCs w:val="20"/>
                <w:shd w:val="clear" w:color="auto" w:fill="FFFFFF"/>
                <w:lang w:val="en-US"/>
              </w:rPr>
              <w:t>mmol</w:t>
            </w:r>
            <w:proofErr w:type="spellEnd"/>
            <w:r w:rsidRPr="004D21AE">
              <w:rPr>
                <w:rFonts w:ascii="Times New Roman" w:hAnsi="Times New Roman" w:cs="Times New Roman"/>
                <w:sz w:val="20"/>
                <w:szCs w:val="20"/>
                <w:shd w:val="clear" w:color="auto" w:fill="FFFFFF"/>
                <w:lang w:val="en-US"/>
              </w:rPr>
              <w:t xml:space="preserve">] or AER </w:t>
            </w:r>
            <w:r w:rsidRPr="004D21AE">
              <w:rPr>
                <w:rFonts w:ascii="Times New Roman" w:eastAsia="Calibri" w:hAnsi="Times New Roman" w:cs="Times New Roman"/>
                <w:sz w:val="20"/>
                <w:szCs w:val="20"/>
                <w:highlight w:val="white"/>
                <w:lang w:val="en-US"/>
              </w:rPr>
              <w:t>≥</w:t>
            </w:r>
            <w:r w:rsidRPr="004D21AE">
              <w:rPr>
                <w:rFonts w:ascii="Times New Roman" w:hAnsi="Times New Roman" w:cs="Times New Roman"/>
                <w:sz w:val="20"/>
                <w:szCs w:val="20"/>
                <w:shd w:val="clear" w:color="auto" w:fill="FFFFFF"/>
                <w:lang w:val="en-US"/>
              </w:rPr>
              <w:t xml:space="preserve"> 300 mg/ 24 hours, approximately equivalent to PCR </w:t>
            </w:r>
            <w:r w:rsidRPr="004D21AE">
              <w:rPr>
                <w:rFonts w:ascii="Times New Roman" w:eastAsia="Calibri" w:hAnsi="Times New Roman" w:cs="Times New Roman"/>
                <w:sz w:val="20"/>
                <w:szCs w:val="20"/>
                <w:highlight w:val="white"/>
                <w:lang w:val="en-US"/>
              </w:rPr>
              <w:t>≥</w:t>
            </w:r>
            <w:r w:rsidRPr="004D21AE">
              <w:rPr>
                <w:rFonts w:ascii="Times New Roman" w:hAnsi="Times New Roman" w:cs="Times New Roman"/>
                <w:sz w:val="20"/>
                <w:szCs w:val="20"/>
                <w:shd w:val="clear" w:color="auto" w:fill="FFFFFF"/>
                <w:lang w:val="en-US"/>
              </w:rPr>
              <w:t xml:space="preserve"> 500 mg/g [</w:t>
            </w:r>
            <w:r w:rsidRPr="004D21AE">
              <w:rPr>
                <w:rFonts w:ascii="Times New Roman" w:eastAsia="Calibri" w:hAnsi="Times New Roman" w:cs="Times New Roman"/>
                <w:sz w:val="20"/>
                <w:szCs w:val="20"/>
                <w:highlight w:val="white"/>
                <w:lang w:val="en-US"/>
              </w:rPr>
              <w:t>≥</w:t>
            </w:r>
            <w:r w:rsidRPr="004D21AE">
              <w:rPr>
                <w:rFonts w:ascii="Times New Roman" w:hAnsi="Times New Roman" w:cs="Times New Roman"/>
                <w:sz w:val="20"/>
                <w:szCs w:val="20"/>
                <w:shd w:val="clear" w:color="auto" w:fill="FFFFFF"/>
                <w:lang w:val="en-US"/>
              </w:rPr>
              <w:t>50 mg/</w:t>
            </w:r>
            <w:proofErr w:type="spellStart"/>
            <w:r w:rsidRPr="004D21AE">
              <w:rPr>
                <w:rFonts w:ascii="Times New Roman" w:hAnsi="Times New Roman" w:cs="Times New Roman"/>
                <w:sz w:val="20"/>
                <w:szCs w:val="20"/>
                <w:shd w:val="clear" w:color="auto" w:fill="FFFFFF"/>
                <w:lang w:val="en-US"/>
              </w:rPr>
              <w:t>mmol</w:t>
            </w:r>
            <w:proofErr w:type="spellEnd"/>
            <w:r w:rsidRPr="004D21AE">
              <w:rPr>
                <w:rFonts w:ascii="Times New Roman" w:hAnsi="Times New Roman" w:cs="Times New Roman"/>
                <w:sz w:val="20"/>
                <w:szCs w:val="20"/>
                <w:shd w:val="clear" w:color="auto" w:fill="FFFFFF"/>
                <w:lang w:val="en-US"/>
              </w:rPr>
              <w:t xml:space="preserve">] or PER </w:t>
            </w:r>
            <w:r w:rsidRPr="004D21AE">
              <w:rPr>
                <w:rFonts w:ascii="Times New Roman" w:eastAsia="Calibri" w:hAnsi="Times New Roman" w:cs="Times New Roman"/>
                <w:sz w:val="20"/>
                <w:szCs w:val="20"/>
                <w:highlight w:val="white"/>
                <w:lang w:val="en-US"/>
              </w:rPr>
              <w:t>≥</w:t>
            </w:r>
            <w:r w:rsidRPr="004D21AE">
              <w:rPr>
                <w:rFonts w:ascii="Times New Roman" w:hAnsi="Times New Roman" w:cs="Times New Roman"/>
                <w:sz w:val="20"/>
                <w:szCs w:val="20"/>
                <w:shd w:val="clear" w:color="auto" w:fill="FFFFFF"/>
                <w:lang w:val="en-US"/>
              </w:rPr>
              <w:t>500 mg/24 hours</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highlight w:val="white"/>
              </w:rPr>
              <w:t>NfN, KDIGO, EBM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2015</w:t>
            </w:r>
            <w:r w:rsidRPr="004D21AE">
              <w:rPr>
                <w:rFonts w:ascii="Times New Roman" w:eastAsia="Calibri" w:hAnsi="Times New Roman" w:cs="Times New Roman"/>
                <w:sz w:val="20"/>
                <w:szCs w:val="20"/>
              </w:rPr>
              <w:br/>
              <w:t>2012</w:t>
            </w:r>
            <w:r w:rsidRPr="004D21AE">
              <w:rPr>
                <w:rFonts w:ascii="Times New Roman" w:eastAsia="Calibri" w:hAnsi="Times New Roman" w:cs="Times New Roman"/>
                <w:sz w:val="20"/>
                <w:szCs w:val="20"/>
              </w:rPr>
              <w:br/>
              <w:t>2017</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highlight w:val="white"/>
              </w:rPr>
              <w:t>1B</w:t>
            </w:r>
            <w:r w:rsidRPr="004D21AE">
              <w:rPr>
                <w:rFonts w:ascii="Times New Roman" w:eastAsia="Calibri" w:hAnsi="Times New Roman" w:cs="Times New Roman"/>
                <w:sz w:val="20"/>
                <w:szCs w:val="20"/>
                <w:highlight w:val="white"/>
              </w:rPr>
              <w:br/>
              <w:t>1B</w:t>
            </w:r>
            <w:r w:rsidRPr="004D21AE">
              <w:rPr>
                <w:rFonts w:ascii="Times New Roman" w:eastAsia="Calibri" w:hAnsi="Times New Roman" w:cs="Times New Roman"/>
                <w:sz w:val="20"/>
                <w:szCs w:val="20"/>
                <w:highlight w:val="white"/>
              </w:rPr>
              <w:br/>
              <w:t>1B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95EA2" w:rsidRPr="004D21AE" w:rsidRDefault="00595EA2" w:rsidP="00595EA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595EA2" w:rsidP="00595EA2">
            <w:pPr>
              <w:widowControl w:val="0"/>
              <w:rPr>
                <w:rFonts w:ascii="Times New Roman" w:hAnsi="Times New Roman" w:cs="Times New Roman"/>
                <w:i/>
                <w:sz w:val="20"/>
                <w:szCs w:val="20"/>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B325C4">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71.6</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Heavy proteinuria (urine protein ≥1 g/day or urine protein: creatinine ratio (</w:t>
            </w:r>
            <w:proofErr w:type="spellStart"/>
            <w:r w:rsidRPr="004D21AE">
              <w:rPr>
                <w:rFonts w:ascii="Times New Roman" w:hAnsi="Times New Roman" w:cs="Times New Roman"/>
                <w:sz w:val="20"/>
                <w:szCs w:val="20"/>
                <w:shd w:val="clear" w:color="auto" w:fill="FFFFFF"/>
                <w:lang w:val="en-US"/>
              </w:rPr>
              <w:t>uPCR</w:t>
            </w:r>
            <w:proofErr w:type="spellEnd"/>
            <w:r w:rsidRPr="004D21AE">
              <w:rPr>
                <w:rFonts w:ascii="Times New Roman" w:hAnsi="Times New Roman" w:cs="Times New Roman"/>
                <w:sz w:val="20"/>
                <w:szCs w:val="20"/>
                <w:shd w:val="clear" w:color="auto" w:fill="FFFFFF"/>
                <w:lang w:val="en-US"/>
              </w:rPr>
              <w:t>) ≥0.1 g/</w:t>
            </w:r>
            <w:proofErr w:type="spellStart"/>
            <w:r w:rsidRPr="004D21AE">
              <w:rPr>
                <w:rFonts w:ascii="Times New Roman" w:hAnsi="Times New Roman" w:cs="Times New Roman"/>
                <w:sz w:val="20"/>
                <w:szCs w:val="20"/>
                <w:shd w:val="clear" w:color="auto" w:fill="FFFFFF"/>
                <w:lang w:val="en-US"/>
              </w:rPr>
              <w:t>mmol</w:t>
            </w:r>
            <w:proofErr w:type="spellEnd"/>
            <w:r w:rsidRPr="004D21AE">
              <w:rPr>
                <w:rFonts w:ascii="Times New Roman" w:hAnsi="Times New Roman" w:cs="Times New Roman"/>
                <w:sz w:val="20"/>
                <w:szCs w:val="20"/>
                <w:shd w:val="clear" w:color="auto" w:fill="FFFFFF"/>
                <w:lang w:val="en-US"/>
              </w:rPr>
              <w:t>) unless known to be due to diabetes and optimally treated</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MSN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2011</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C</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5EA2" w:rsidRPr="004D21AE" w:rsidRDefault="00595EA2" w:rsidP="00595EA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595EA2" w:rsidP="00595EA2">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B325C4">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71.7</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proofErr w:type="spellStart"/>
            <w:r w:rsidRPr="004D21AE">
              <w:rPr>
                <w:rFonts w:ascii="Times New Roman" w:hAnsi="Times New Roman" w:cs="Times New Roman"/>
                <w:sz w:val="20"/>
                <w:szCs w:val="20"/>
                <w:shd w:val="clear" w:color="auto" w:fill="FFFFFF"/>
                <w:lang w:val="en-US"/>
              </w:rPr>
              <w:t>Haematuria</w:t>
            </w:r>
            <w:proofErr w:type="spellEnd"/>
            <w:r w:rsidRPr="004D21AE">
              <w:rPr>
                <w:rFonts w:ascii="Times New Roman" w:hAnsi="Times New Roman" w:cs="Times New Roman"/>
                <w:sz w:val="20"/>
                <w:szCs w:val="20"/>
                <w:shd w:val="clear" w:color="auto" w:fill="FFFFFF"/>
                <w:lang w:val="en-US"/>
              </w:rPr>
              <w:t xml:space="preserve"> with proteinuria (urine protein ≥0.5 g/day or </w:t>
            </w:r>
            <w:proofErr w:type="spellStart"/>
            <w:r w:rsidRPr="004D21AE">
              <w:rPr>
                <w:rFonts w:ascii="Times New Roman" w:hAnsi="Times New Roman" w:cs="Times New Roman"/>
                <w:sz w:val="20"/>
                <w:szCs w:val="20"/>
                <w:shd w:val="clear" w:color="auto" w:fill="FFFFFF"/>
                <w:lang w:val="en-US"/>
              </w:rPr>
              <w:t>uPCR</w:t>
            </w:r>
            <w:proofErr w:type="spellEnd"/>
            <w:r w:rsidRPr="004D21AE">
              <w:rPr>
                <w:rFonts w:ascii="Times New Roman" w:hAnsi="Times New Roman" w:cs="Times New Roman"/>
                <w:sz w:val="20"/>
                <w:szCs w:val="20"/>
                <w:shd w:val="clear" w:color="auto" w:fill="FFFFFF"/>
                <w:lang w:val="en-US"/>
              </w:rPr>
              <w:t xml:space="preserve"> ≥0.05 g/</w:t>
            </w:r>
            <w:proofErr w:type="spellStart"/>
            <w:r w:rsidRPr="004D21AE">
              <w:rPr>
                <w:rFonts w:ascii="Times New Roman" w:hAnsi="Times New Roman" w:cs="Times New Roman"/>
                <w:sz w:val="20"/>
                <w:szCs w:val="20"/>
                <w:shd w:val="clear" w:color="auto" w:fill="FFFFFF"/>
                <w:lang w:val="en-US"/>
              </w:rPr>
              <w:t>mmol</w:t>
            </w:r>
            <w:proofErr w:type="spellEnd"/>
            <w:r w:rsidRPr="004D21AE">
              <w:rPr>
                <w:rFonts w:ascii="Times New Roman" w:hAnsi="Times New Roman" w:cs="Times New Roman"/>
                <w:sz w:val="20"/>
                <w:szCs w:val="20"/>
                <w:shd w:val="clear" w:color="auto" w:fill="FFFFFF"/>
                <w:lang w:val="en-US"/>
              </w:rPr>
              <w:t>)</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MSN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2011</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C</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95EA2" w:rsidRPr="004D21AE" w:rsidRDefault="00595EA2" w:rsidP="00595EA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595EA2" w:rsidP="00595EA2">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r w:rsidRPr="004D21AE">
              <w:rPr>
                <w:rFonts w:ascii="Times New Roman" w:eastAsia="Calibri" w:hAnsi="Times New Roman" w:cs="Times New Roman"/>
                <w:lang w:val="en-US"/>
              </w:rPr>
              <w:t xml:space="preserve"> </w:t>
            </w:r>
          </w:p>
        </w:tc>
      </w:tr>
      <w:tr w:rsidR="004A2C09" w:rsidRPr="00D35EAC" w:rsidTr="00B325C4">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lastRenderedPageBreak/>
              <w:t>71.8</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 xml:space="preserve">ACR </w:t>
            </w:r>
            <w:r w:rsidRPr="004D21AE">
              <w:rPr>
                <w:rFonts w:ascii="Times New Roman" w:eastAsia="Calibri" w:hAnsi="Times New Roman" w:cs="Times New Roman"/>
                <w:sz w:val="20"/>
                <w:szCs w:val="20"/>
                <w:highlight w:val="white"/>
                <w:lang w:val="en-US"/>
              </w:rPr>
              <w:t xml:space="preserve">≥ </w:t>
            </w:r>
            <w:r w:rsidRPr="004D21AE">
              <w:rPr>
                <w:rFonts w:ascii="Times New Roman" w:hAnsi="Times New Roman" w:cs="Times New Roman"/>
                <w:sz w:val="20"/>
                <w:szCs w:val="20"/>
                <w:shd w:val="clear" w:color="auto" w:fill="FFFFFF"/>
                <w:lang w:val="en-US"/>
              </w:rPr>
              <w:t xml:space="preserve"> 70 mg/</w:t>
            </w:r>
            <w:proofErr w:type="spellStart"/>
            <w:r w:rsidRPr="004D21AE">
              <w:rPr>
                <w:rFonts w:ascii="Times New Roman" w:hAnsi="Times New Roman" w:cs="Times New Roman"/>
                <w:sz w:val="20"/>
                <w:szCs w:val="20"/>
                <w:shd w:val="clear" w:color="auto" w:fill="FFFFFF"/>
                <w:lang w:val="en-US"/>
              </w:rPr>
              <w:t>mmol</w:t>
            </w:r>
            <w:proofErr w:type="spellEnd"/>
            <w:r w:rsidRPr="004D21AE">
              <w:rPr>
                <w:rFonts w:ascii="Times New Roman" w:hAnsi="Times New Roman" w:cs="Times New Roman"/>
                <w:sz w:val="20"/>
                <w:szCs w:val="20"/>
                <w:shd w:val="clear" w:color="auto" w:fill="FFFFFF"/>
                <w:lang w:val="en-US"/>
              </w:rPr>
              <w:t>, unless known to be caused by diabetes and already appropriately treated</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NICE CG182</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2014 (update 2015)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None</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5EA2" w:rsidRPr="004D21AE" w:rsidRDefault="00595EA2" w:rsidP="00595EA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595EA2" w:rsidP="00595EA2">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B325C4">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71.9</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 xml:space="preserve">ACR </w:t>
            </w:r>
            <w:r w:rsidRPr="004D21AE">
              <w:rPr>
                <w:rFonts w:ascii="Times New Roman" w:eastAsia="Calibri" w:hAnsi="Times New Roman" w:cs="Times New Roman"/>
                <w:sz w:val="20"/>
                <w:szCs w:val="20"/>
                <w:highlight w:val="white"/>
                <w:lang w:val="en-US"/>
              </w:rPr>
              <w:t xml:space="preserve">≥ </w:t>
            </w:r>
            <w:r w:rsidRPr="004D21AE">
              <w:rPr>
                <w:rFonts w:ascii="Times New Roman" w:hAnsi="Times New Roman" w:cs="Times New Roman"/>
                <w:sz w:val="20"/>
                <w:szCs w:val="20"/>
                <w:shd w:val="clear" w:color="auto" w:fill="FFFFFF"/>
                <w:lang w:val="en-US"/>
              </w:rPr>
              <w:t>30 mg/</w:t>
            </w:r>
            <w:proofErr w:type="spellStart"/>
            <w:r w:rsidRPr="004D21AE">
              <w:rPr>
                <w:rFonts w:ascii="Times New Roman" w:hAnsi="Times New Roman" w:cs="Times New Roman"/>
                <w:sz w:val="20"/>
                <w:szCs w:val="20"/>
                <w:shd w:val="clear" w:color="auto" w:fill="FFFFFF"/>
                <w:lang w:val="en-US"/>
              </w:rPr>
              <w:t>mmol</w:t>
            </w:r>
            <w:proofErr w:type="spellEnd"/>
            <w:r w:rsidRPr="004D21AE">
              <w:rPr>
                <w:rFonts w:ascii="Times New Roman" w:hAnsi="Times New Roman" w:cs="Times New Roman"/>
                <w:sz w:val="20"/>
                <w:szCs w:val="20"/>
                <w:shd w:val="clear" w:color="auto" w:fill="FFFFFF"/>
                <w:lang w:val="en-US"/>
              </w:rPr>
              <w:t xml:space="preserve"> or more (ACR category A3), together with </w:t>
            </w:r>
            <w:proofErr w:type="spellStart"/>
            <w:r w:rsidRPr="004D21AE">
              <w:rPr>
                <w:rFonts w:ascii="Times New Roman" w:hAnsi="Times New Roman" w:cs="Times New Roman"/>
                <w:sz w:val="20"/>
                <w:szCs w:val="20"/>
                <w:shd w:val="clear" w:color="auto" w:fill="FFFFFF"/>
                <w:lang w:val="en-US"/>
              </w:rPr>
              <w:t>haematuria</w:t>
            </w:r>
            <w:proofErr w:type="spellEnd"/>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NICE CG182</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2014 (update 2015)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None</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5EA2" w:rsidRPr="004D21AE" w:rsidRDefault="00595EA2" w:rsidP="00595EA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595EA2" w:rsidP="00595EA2">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B325C4">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71.10</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 xml:space="preserve">Progression of CKD: confirmed decline in GFR category accompanied by a 25% or greater drop in </w:t>
            </w:r>
            <w:proofErr w:type="spellStart"/>
            <w:r w:rsidRPr="004D21AE">
              <w:rPr>
                <w:rFonts w:ascii="Times New Roman" w:hAnsi="Times New Roman" w:cs="Times New Roman"/>
                <w:sz w:val="20"/>
                <w:szCs w:val="20"/>
                <w:shd w:val="clear" w:color="auto" w:fill="FFFFFF"/>
                <w:lang w:val="en-US"/>
              </w:rPr>
              <w:t>eGFR</w:t>
            </w:r>
            <w:proofErr w:type="spellEnd"/>
            <w:r w:rsidRPr="004D21AE">
              <w:rPr>
                <w:rFonts w:ascii="Times New Roman" w:hAnsi="Times New Roman" w:cs="Times New Roman"/>
                <w:sz w:val="20"/>
                <w:szCs w:val="20"/>
                <w:shd w:val="clear" w:color="auto" w:fill="FFFFFF"/>
                <w:lang w:val="en-US"/>
              </w:rPr>
              <w:t xml:space="preserve"> from baseline or a sustained decline in </w:t>
            </w:r>
            <w:proofErr w:type="spellStart"/>
            <w:r w:rsidRPr="004D21AE">
              <w:rPr>
                <w:rFonts w:ascii="Times New Roman" w:hAnsi="Times New Roman" w:cs="Times New Roman"/>
                <w:sz w:val="20"/>
                <w:szCs w:val="20"/>
                <w:shd w:val="clear" w:color="auto" w:fill="FFFFFF"/>
                <w:lang w:val="en-US"/>
              </w:rPr>
              <w:t>eGFR</w:t>
            </w:r>
            <w:proofErr w:type="spellEnd"/>
            <w:r w:rsidRPr="004D21AE">
              <w:rPr>
                <w:rFonts w:ascii="Times New Roman" w:hAnsi="Times New Roman" w:cs="Times New Roman"/>
                <w:sz w:val="20"/>
                <w:szCs w:val="20"/>
                <w:shd w:val="clear" w:color="auto" w:fill="FFFFFF"/>
                <w:lang w:val="en-US"/>
              </w:rPr>
              <w:t xml:space="preserve"> of more than 5 ml/min/1.73 m2 /year.</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eastAsia="Calibri" w:hAnsi="Times New Roman" w:cs="Times New Roman"/>
                <w:sz w:val="20"/>
                <w:szCs w:val="20"/>
                <w:highlight w:val="white"/>
              </w:rPr>
              <w:t>NfN, KDIGO</w:t>
            </w:r>
          </w:p>
          <w:p w:rsidR="00147249" w:rsidRPr="004D21AE" w:rsidRDefault="00147249" w:rsidP="00943E9F">
            <w:pPr>
              <w:widowControl w:val="0"/>
              <w:rPr>
                <w:rFonts w:ascii="Times New Roman" w:eastAsia="Calibri" w:hAnsi="Times New Roman" w:cs="Times New Roman"/>
                <w:sz w:val="20"/>
                <w:szCs w:val="20"/>
              </w:rPr>
            </w:pP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2015</w:t>
            </w:r>
            <w:r w:rsidRPr="004D21AE">
              <w:rPr>
                <w:rFonts w:ascii="Times New Roman" w:eastAsia="Calibri" w:hAnsi="Times New Roman" w:cs="Times New Roman"/>
                <w:sz w:val="20"/>
                <w:szCs w:val="20"/>
              </w:rPr>
              <w:b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1B</w:t>
            </w:r>
            <w:r w:rsidRPr="004D21AE">
              <w:rPr>
                <w:rFonts w:ascii="Times New Roman" w:eastAsia="Calibri" w:hAnsi="Times New Roman" w:cs="Times New Roman"/>
                <w:sz w:val="20"/>
                <w:szCs w:val="20"/>
              </w:rPr>
              <w:br/>
              <w:t>1B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95EA2" w:rsidRPr="004D21AE" w:rsidRDefault="00595EA2" w:rsidP="00595EA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595EA2" w:rsidP="00595EA2">
            <w:pPr>
              <w:widowControl w:val="0"/>
              <w:rPr>
                <w:rFonts w:ascii="Times New Roman" w:hAnsi="Times New Roman" w:cs="Times New Roman"/>
                <w:i/>
                <w:sz w:val="20"/>
                <w:szCs w:val="20"/>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B325C4">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lastRenderedPageBreak/>
              <w:t>71.11</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 xml:space="preserve">Patients with progressive CKD, being an </w:t>
            </w:r>
            <w:proofErr w:type="spellStart"/>
            <w:r w:rsidRPr="004D21AE">
              <w:rPr>
                <w:rFonts w:ascii="Times New Roman" w:hAnsi="Times New Roman" w:cs="Times New Roman"/>
                <w:sz w:val="20"/>
                <w:szCs w:val="20"/>
                <w:shd w:val="clear" w:color="auto" w:fill="FFFFFF"/>
                <w:lang w:val="en-US"/>
              </w:rPr>
              <w:t>eGFR</w:t>
            </w:r>
            <w:proofErr w:type="spellEnd"/>
            <w:r w:rsidRPr="004D21AE">
              <w:rPr>
                <w:rFonts w:ascii="Times New Roman" w:hAnsi="Times New Roman" w:cs="Times New Roman"/>
                <w:sz w:val="20"/>
                <w:szCs w:val="20"/>
                <w:shd w:val="clear" w:color="auto" w:fill="FFFFFF"/>
                <w:lang w:val="en-US"/>
              </w:rPr>
              <w:t xml:space="preserve"> between 30 </w:t>
            </w:r>
            <w:proofErr w:type="spellStart"/>
            <w:r w:rsidRPr="004D21AE">
              <w:rPr>
                <w:rFonts w:ascii="Times New Roman" w:hAnsi="Times New Roman" w:cs="Times New Roman"/>
                <w:sz w:val="20"/>
                <w:szCs w:val="20"/>
                <w:shd w:val="clear" w:color="auto" w:fill="FFFFFF"/>
                <w:lang w:val="en-US"/>
              </w:rPr>
              <w:t>en</w:t>
            </w:r>
            <w:proofErr w:type="spellEnd"/>
            <w:r w:rsidRPr="004D21AE">
              <w:rPr>
                <w:rFonts w:ascii="Times New Roman" w:hAnsi="Times New Roman" w:cs="Times New Roman"/>
                <w:sz w:val="20"/>
                <w:szCs w:val="20"/>
                <w:shd w:val="clear" w:color="auto" w:fill="FFFFFF"/>
                <w:lang w:val="en-US"/>
              </w:rPr>
              <w:t xml:space="preserve"> 45 ml/min./1,73 m² and a decline of </w:t>
            </w:r>
            <w:proofErr w:type="spellStart"/>
            <w:r w:rsidRPr="004D21AE">
              <w:rPr>
                <w:rFonts w:ascii="Times New Roman" w:hAnsi="Times New Roman" w:cs="Times New Roman"/>
                <w:sz w:val="20"/>
                <w:szCs w:val="20"/>
                <w:shd w:val="clear" w:color="auto" w:fill="FFFFFF"/>
                <w:lang w:val="en-US"/>
              </w:rPr>
              <w:t>eGFR</w:t>
            </w:r>
            <w:proofErr w:type="spellEnd"/>
            <w:r w:rsidRPr="004D21AE">
              <w:rPr>
                <w:rFonts w:ascii="Times New Roman" w:hAnsi="Times New Roman" w:cs="Times New Roman"/>
                <w:sz w:val="20"/>
                <w:szCs w:val="20"/>
                <w:shd w:val="clear" w:color="auto" w:fill="FFFFFF"/>
                <w:lang w:val="en-US"/>
              </w:rPr>
              <w:t xml:space="preserve"> &gt;10 ml/min in five </w:t>
            </w:r>
            <w:proofErr w:type="spellStart"/>
            <w:r w:rsidRPr="004D21AE">
              <w:rPr>
                <w:rFonts w:ascii="Times New Roman" w:hAnsi="Times New Roman" w:cs="Times New Roman"/>
                <w:sz w:val="20"/>
                <w:szCs w:val="20"/>
                <w:shd w:val="clear" w:color="auto" w:fill="FFFFFF"/>
                <w:lang w:val="en-US"/>
              </w:rPr>
              <w:t>years time</w:t>
            </w:r>
            <w:proofErr w:type="spellEnd"/>
            <w:r w:rsidRPr="004D21AE">
              <w:rPr>
                <w:rFonts w:ascii="Times New Roman" w:hAnsi="Times New Roman" w:cs="Times New Roman"/>
                <w:sz w:val="20"/>
                <w:szCs w:val="20"/>
                <w:shd w:val="clear" w:color="auto" w:fill="FFFFFF"/>
                <w:lang w:val="en-US"/>
              </w:rPr>
              <w:t xml:space="preserve"> or &gt; 5 ml/min in two </w:t>
            </w:r>
            <w:proofErr w:type="spellStart"/>
            <w:r w:rsidRPr="004D21AE">
              <w:rPr>
                <w:rFonts w:ascii="Times New Roman" w:hAnsi="Times New Roman" w:cs="Times New Roman"/>
                <w:sz w:val="20"/>
                <w:szCs w:val="20"/>
                <w:shd w:val="clear" w:color="auto" w:fill="FFFFFF"/>
                <w:lang w:val="en-US"/>
              </w:rPr>
              <w:t>years time</w:t>
            </w:r>
            <w:proofErr w:type="spellEnd"/>
            <w:r w:rsidRPr="004D21AE">
              <w:rPr>
                <w:rFonts w:ascii="Times New Roman" w:hAnsi="Times New Roman" w:cs="Times New Roman"/>
                <w:sz w:val="20"/>
                <w:szCs w:val="20"/>
                <w:shd w:val="clear" w:color="auto" w:fill="FFFFFF"/>
                <w:lang w:val="en-US"/>
              </w:rPr>
              <w:t>.</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EBM</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DM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2017</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2B</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5EA2" w:rsidRPr="004D21AE" w:rsidRDefault="00595EA2" w:rsidP="00595EA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595EA2" w:rsidP="00595EA2">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B325C4">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71.12</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Rapidly declining renal function (loss of glomerular filtration rate/GFR &gt;5 ml/min/1.73m2 in one year or &gt;10 ml/min/1.73m2 Within five years)</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MSN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2011</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C</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95EA2" w:rsidRPr="004D21AE" w:rsidRDefault="00595EA2" w:rsidP="00595EA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595EA2" w:rsidP="00595EA2">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r w:rsidRPr="004D21AE">
              <w:rPr>
                <w:rFonts w:ascii="Times New Roman" w:eastAsia="Calibri" w:hAnsi="Times New Roman" w:cs="Times New Roman"/>
                <w:lang w:val="en-US"/>
              </w:rPr>
              <w:t xml:space="preserve"> </w:t>
            </w:r>
          </w:p>
        </w:tc>
      </w:tr>
      <w:tr w:rsidR="004A2C09" w:rsidRPr="00D35EAC" w:rsidTr="00B325C4">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71.13</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Sustained decrease in GFR of 25% or more, and a change in GFR category or sustained decrease in GFR of 15 ml/min/1.73 m</w:t>
            </w:r>
            <w:r w:rsidRPr="004D21AE">
              <w:rPr>
                <w:rFonts w:ascii="Times New Roman" w:hAnsi="Times New Roman" w:cs="Times New Roman"/>
                <w:sz w:val="12"/>
                <w:szCs w:val="12"/>
                <w:shd w:val="clear" w:color="auto" w:fill="FFFFFF"/>
                <w:vertAlign w:val="superscript"/>
                <w:lang w:val="en-US"/>
              </w:rPr>
              <w:t>2</w:t>
            </w:r>
            <w:r w:rsidRPr="004D21AE">
              <w:rPr>
                <w:rFonts w:ascii="Times New Roman" w:hAnsi="Times New Roman" w:cs="Times New Roman"/>
                <w:sz w:val="20"/>
                <w:szCs w:val="20"/>
                <w:shd w:val="clear" w:color="auto" w:fill="FFFFFF"/>
                <w:lang w:val="en-US"/>
              </w:rPr>
              <w:t xml:space="preserve"> or more within 12 months</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NICE CG182</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2014 (update 2015)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none</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5EA2" w:rsidRPr="004D21AE" w:rsidRDefault="00595EA2" w:rsidP="00595EA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595EA2" w:rsidP="00595EA2">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B325C4">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lastRenderedPageBreak/>
              <w:t>71.14</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proofErr w:type="gramStart"/>
            <w:r w:rsidRPr="004D21AE">
              <w:rPr>
                <w:rFonts w:ascii="Times New Roman" w:hAnsi="Times New Roman" w:cs="Times New Roman"/>
                <w:sz w:val="20"/>
                <w:szCs w:val="20"/>
                <w:shd w:val="clear" w:color="auto" w:fill="FFFFFF"/>
                <w:lang w:val="en-US"/>
              </w:rPr>
              <w:t>Dysmorphic  </w:t>
            </w:r>
            <w:proofErr w:type="spellStart"/>
            <w:r w:rsidRPr="004D21AE">
              <w:rPr>
                <w:rFonts w:ascii="Times New Roman" w:hAnsi="Times New Roman" w:cs="Times New Roman"/>
                <w:sz w:val="20"/>
                <w:szCs w:val="20"/>
                <w:shd w:val="clear" w:color="auto" w:fill="FFFFFF"/>
                <w:lang w:val="en-US"/>
              </w:rPr>
              <w:t>erytrocytes</w:t>
            </w:r>
            <w:proofErr w:type="spellEnd"/>
            <w:proofErr w:type="gramEnd"/>
            <w:r w:rsidRPr="004D21AE">
              <w:rPr>
                <w:rFonts w:ascii="Times New Roman" w:hAnsi="Times New Roman" w:cs="Times New Roman"/>
                <w:sz w:val="20"/>
                <w:szCs w:val="20"/>
                <w:shd w:val="clear" w:color="auto" w:fill="FFFFFF"/>
                <w:lang w:val="en-US"/>
              </w:rPr>
              <w:t xml:space="preserve"> in urine sedimentation (&gt;20 </w:t>
            </w:r>
            <w:proofErr w:type="spellStart"/>
            <w:r w:rsidRPr="004D21AE">
              <w:rPr>
                <w:rFonts w:ascii="Times New Roman" w:hAnsi="Times New Roman" w:cs="Times New Roman"/>
                <w:sz w:val="20"/>
                <w:szCs w:val="20"/>
                <w:shd w:val="clear" w:color="auto" w:fill="FFFFFF"/>
                <w:lang w:val="en-US"/>
              </w:rPr>
              <w:t>pgv</w:t>
            </w:r>
            <w:proofErr w:type="spellEnd"/>
            <w:r w:rsidRPr="004D21AE">
              <w:rPr>
                <w:rFonts w:ascii="Times New Roman" w:hAnsi="Times New Roman" w:cs="Times New Roman"/>
                <w:sz w:val="20"/>
                <w:szCs w:val="20"/>
                <w:shd w:val="clear" w:color="auto" w:fill="FFFFFF"/>
                <w:lang w:val="en-US"/>
              </w:rPr>
              <w:t>).</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NfN, KDIGO</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2015,2012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1B,1B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5EA2" w:rsidRPr="004D21AE" w:rsidRDefault="00595EA2" w:rsidP="00595EA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595EA2" w:rsidP="00595EA2">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B325C4">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71.15</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Patients with hematuria of unknown origin (GRADE 1B);</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EBM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2017</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5EA2" w:rsidRPr="004D21AE" w:rsidRDefault="00595EA2" w:rsidP="00595EA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595EA2" w:rsidP="00595EA2">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B325C4">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71.16</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 xml:space="preserve">CKD combined with hypertension, which </w:t>
            </w:r>
            <w:proofErr w:type="spellStart"/>
            <w:r w:rsidRPr="004D21AE">
              <w:rPr>
                <w:rFonts w:ascii="Times New Roman" w:hAnsi="Times New Roman" w:cs="Times New Roman"/>
                <w:sz w:val="20"/>
                <w:szCs w:val="20"/>
                <w:shd w:val="clear" w:color="auto" w:fill="FFFFFF"/>
                <w:lang w:val="en-US"/>
              </w:rPr>
              <w:t>insufficiëntly</w:t>
            </w:r>
            <w:proofErr w:type="spellEnd"/>
            <w:r w:rsidRPr="004D21AE">
              <w:rPr>
                <w:rFonts w:ascii="Times New Roman" w:hAnsi="Times New Roman" w:cs="Times New Roman"/>
                <w:sz w:val="20"/>
                <w:szCs w:val="20"/>
                <w:shd w:val="clear" w:color="auto" w:fill="FFFFFF"/>
                <w:lang w:val="en-US"/>
              </w:rPr>
              <w:t xml:space="preserve"> responds to medical treatment with 4 or more antihypertensive drugs.</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lang w:val="en-US"/>
              </w:rPr>
            </w:pPr>
            <w:proofErr w:type="spellStart"/>
            <w:r w:rsidRPr="004D21AE">
              <w:rPr>
                <w:rFonts w:ascii="Times New Roman" w:eastAsia="Calibri" w:hAnsi="Times New Roman" w:cs="Times New Roman"/>
                <w:sz w:val="20"/>
                <w:szCs w:val="20"/>
                <w:highlight w:val="white"/>
                <w:lang w:val="en-US"/>
              </w:rPr>
              <w:t>NfN</w:t>
            </w:r>
            <w:proofErr w:type="spellEnd"/>
            <w:r w:rsidRPr="004D21AE">
              <w:rPr>
                <w:rFonts w:ascii="Times New Roman" w:eastAsia="Calibri" w:hAnsi="Times New Roman" w:cs="Times New Roman"/>
                <w:sz w:val="20"/>
                <w:szCs w:val="20"/>
                <w:highlight w:val="white"/>
                <w:lang w:val="en-US"/>
              </w:rPr>
              <w:t xml:space="preserve"> KDIGO</w:t>
            </w:r>
            <w:r w:rsidRPr="004D21AE">
              <w:rPr>
                <w:rFonts w:ascii="Times New Roman" w:eastAsia="Calibri" w:hAnsi="Times New Roman" w:cs="Times New Roman"/>
                <w:sz w:val="20"/>
                <w:szCs w:val="20"/>
                <w:highlight w:val="white"/>
                <w:lang w:val="en-US"/>
              </w:rPr>
              <w:br/>
              <w:t>EBM</w:t>
            </w:r>
            <w:r w:rsidRPr="004D21AE">
              <w:rPr>
                <w:rFonts w:ascii="Times New Roman" w:eastAsia="Calibri" w:hAnsi="Times New Roman" w:cs="Times New Roman"/>
                <w:sz w:val="20"/>
                <w:szCs w:val="20"/>
                <w:highlight w:val="white"/>
                <w:lang w:val="en-US"/>
              </w:rPr>
              <w:br/>
              <w:t>MSN</w:t>
            </w:r>
            <w:r w:rsidRPr="004D21AE">
              <w:rPr>
                <w:rFonts w:ascii="Times New Roman" w:eastAsia="Calibri" w:hAnsi="Times New Roman" w:cs="Times New Roman"/>
                <w:sz w:val="20"/>
                <w:szCs w:val="20"/>
                <w:highlight w:val="white"/>
                <w:lang w:val="en-US"/>
              </w:rPr>
              <w:br/>
              <w:t>NICE CG182</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2015</w:t>
            </w:r>
            <w:r w:rsidRPr="004D21AE">
              <w:rPr>
                <w:rFonts w:ascii="Times New Roman" w:eastAsia="Calibri" w:hAnsi="Times New Roman" w:cs="Times New Roman"/>
                <w:sz w:val="20"/>
                <w:szCs w:val="20"/>
              </w:rPr>
              <w:br/>
              <w:t>2012</w:t>
            </w:r>
            <w:r w:rsidRPr="004D21AE">
              <w:rPr>
                <w:rFonts w:ascii="Times New Roman" w:eastAsia="Calibri" w:hAnsi="Times New Roman" w:cs="Times New Roman"/>
                <w:sz w:val="20"/>
                <w:szCs w:val="20"/>
              </w:rPr>
              <w:br/>
              <w:t>2017</w:t>
            </w:r>
            <w:r w:rsidRPr="004D21AE">
              <w:rPr>
                <w:rFonts w:ascii="Times New Roman" w:eastAsia="Calibri" w:hAnsi="Times New Roman" w:cs="Times New Roman"/>
                <w:sz w:val="20"/>
                <w:szCs w:val="20"/>
              </w:rPr>
              <w:br/>
              <w:t>2011</w:t>
            </w:r>
            <w:r w:rsidRPr="004D21AE">
              <w:rPr>
                <w:rFonts w:ascii="Times New Roman" w:eastAsia="Calibri" w:hAnsi="Times New Roman" w:cs="Times New Roman"/>
                <w:sz w:val="20"/>
                <w:szCs w:val="20"/>
              </w:rPr>
              <w:br/>
              <w:t>2014 (update 2015)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highlight w:val="white"/>
              </w:rPr>
              <w:t>1B</w:t>
            </w:r>
            <w:r w:rsidRPr="004D21AE">
              <w:rPr>
                <w:rFonts w:ascii="Times New Roman" w:eastAsia="Calibri" w:hAnsi="Times New Roman" w:cs="Times New Roman"/>
                <w:sz w:val="20"/>
                <w:szCs w:val="20"/>
                <w:highlight w:val="white"/>
              </w:rPr>
              <w:br/>
              <w:t>1B</w:t>
            </w:r>
            <w:r w:rsidRPr="004D21AE">
              <w:rPr>
                <w:rFonts w:ascii="Times New Roman" w:eastAsia="Calibri" w:hAnsi="Times New Roman" w:cs="Times New Roman"/>
                <w:sz w:val="20"/>
                <w:szCs w:val="20"/>
                <w:highlight w:val="white"/>
              </w:rPr>
              <w:br/>
              <w:t>1B</w:t>
            </w:r>
            <w:r w:rsidRPr="004D21AE">
              <w:rPr>
                <w:rFonts w:ascii="Times New Roman" w:eastAsia="Calibri" w:hAnsi="Times New Roman" w:cs="Times New Roman"/>
                <w:sz w:val="20"/>
                <w:szCs w:val="20"/>
                <w:highlight w:val="white"/>
              </w:rPr>
              <w:br/>
              <w:t>C</w:t>
            </w:r>
            <w:r w:rsidRPr="004D21AE">
              <w:rPr>
                <w:rFonts w:ascii="Times New Roman" w:eastAsia="Calibri" w:hAnsi="Times New Roman" w:cs="Times New Roman"/>
                <w:sz w:val="20"/>
                <w:szCs w:val="20"/>
                <w:highlight w:val="white"/>
              </w:rPr>
              <w:br/>
              <w:t>none</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5EA2" w:rsidRPr="004D21AE" w:rsidRDefault="00595EA2" w:rsidP="00595EA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595EA2" w:rsidP="00595EA2">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B325C4">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lastRenderedPageBreak/>
              <w:t>71.17</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hAnsi="Times New Roman" w:cs="Times New Roman"/>
                <w:sz w:val="20"/>
                <w:szCs w:val="20"/>
                <w:shd w:val="clear" w:color="auto" w:fill="FFFFFF"/>
              </w:rPr>
              <w:t>Persisting serum potassium abnormalities.</w:t>
            </w:r>
          </w:p>
          <w:p w:rsidR="00147249" w:rsidRPr="004D21AE" w:rsidRDefault="00147249" w:rsidP="00943E9F">
            <w:pPr>
              <w:widowControl w:val="0"/>
              <w:rPr>
                <w:rFonts w:ascii="Times New Roman" w:eastAsia="Calibri" w:hAnsi="Times New Roman" w:cs="Times New Roman"/>
                <w:sz w:val="20"/>
                <w:szCs w:val="20"/>
                <w:highlight w:val="white"/>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highlight w:val="white"/>
              </w:rPr>
              <w:t>NfN</w:t>
            </w:r>
            <w:r w:rsidRPr="004D21AE">
              <w:rPr>
                <w:rFonts w:ascii="Times New Roman" w:eastAsia="Calibri" w:hAnsi="Times New Roman" w:cs="Times New Roman"/>
                <w:sz w:val="20"/>
                <w:szCs w:val="20"/>
                <w:highlight w:val="white"/>
              </w:rPr>
              <w:br/>
              <w:t>KDIGO</w:t>
            </w:r>
            <w:r w:rsidRPr="004D21AE">
              <w:rPr>
                <w:rFonts w:ascii="Times New Roman" w:eastAsia="Calibri" w:hAnsi="Times New Roman" w:cs="Times New Roman"/>
                <w:sz w:val="20"/>
                <w:szCs w:val="20"/>
                <w:highlight w:val="white"/>
              </w:rPr>
              <w:br/>
              <w:t>EBM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2015</w:t>
            </w:r>
            <w:r w:rsidRPr="004D21AE">
              <w:rPr>
                <w:rFonts w:ascii="Times New Roman" w:eastAsia="Calibri" w:hAnsi="Times New Roman" w:cs="Times New Roman"/>
                <w:sz w:val="20"/>
                <w:szCs w:val="20"/>
              </w:rPr>
              <w:br/>
              <w:t>2012</w:t>
            </w:r>
            <w:r w:rsidRPr="004D21AE">
              <w:rPr>
                <w:rFonts w:ascii="Times New Roman" w:eastAsia="Calibri" w:hAnsi="Times New Roman" w:cs="Times New Roman"/>
                <w:sz w:val="20"/>
                <w:szCs w:val="20"/>
              </w:rPr>
              <w:br/>
              <w:t>2017</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highlight w:val="white"/>
              </w:rPr>
              <w:t>1B</w:t>
            </w:r>
            <w:r w:rsidRPr="004D21AE">
              <w:rPr>
                <w:rFonts w:ascii="Times New Roman" w:eastAsia="Calibri" w:hAnsi="Times New Roman" w:cs="Times New Roman"/>
                <w:sz w:val="20"/>
                <w:szCs w:val="20"/>
                <w:highlight w:val="white"/>
              </w:rPr>
              <w:br/>
              <w:t>1B</w:t>
            </w:r>
            <w:r w:rsidRPr="004D21AE">
              <w:rPr>
                <w:rFonts w:ascii="Times New Roman" w:eastAsia="Calibri" w:hAnsi="Times New Roman" w:cs="Times New Roman"/>
                <w:sz w:val="20"/>
                <w:szCs w:val="20"/>
                <w:highlight w:val="white"/>
              </w:rPr>
              <w:br/>
              <w:t>1B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5EA2" w:rsidRPr="004D21AE" w:rsidRDefault="00595EA2" w:rsidP="00595EA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595EA2" w:rsidP="00595EA2">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B325C4">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71.18</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hAnsi="Times New Roman" w:cs="Times New Roman"/>
                <w:sz w:val="20"/>
                <w:szCs w:val="20"/>
                <w:shd w:val="clear" w:color="auto" w:fill="FFFFFF"/>
              </w:rPr>
              <w:t>Recurrent or extensive nefrolithiasis.</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NfN</w:t>
            </w:r>
            <w:r w:rsidRPr="004D21AE">
              <w:rPr>
                <w:rFonts w:ascii="Times New Roman" w:eastAsia="Calibri" w:hAnsi="Times New Roman" w:cs="Times New Roman"/>
                <w:sz w:val="20"/>
                <w:szCs w:val="20"/>
              </w:rPr>
              <w:br/>
              <w:t>KDIGO</w:t>
            </w:r>
            <w:r w:rsidRPr="004D21AE">
              <w:rPr>
                <w:rFonts w:ascii="Times New Roman" w:eastAsia="Calibri" w:hAnsi="Times New Roman" w:cs="Times New Roman"/>
                <w:sz w:val="20"/>
                <w:szCs w:val="20"/>
              </w:rPr>
              <w:br/>
              <w:t>EBM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2015</w:t>
            </w:r>
            <w:r w:rsidRPr="004D21AE">
              <w:rPr>
                <w:rFonts w:ascii="Times New Roman" w:eastAsia="Calibri" w:hAnsi="Times New Roman" w:cs="Times New Roman"/>
                <w:sz w:val="20"/>
                <w:szCs w:val="20"/>
              </w:rPr>
              <w:br/>
              <w:t>2012</w:t>
            </w:r>
            <w:r w:rsidRPr="004D21AE">
              <w:rPr>
                <w:rFonts w:ascii="Times New Roman" w:eastAsia="Calibri" w:hAnsi="Times New Roman" w:cs="Times New Roman"/>
                <w:sz w:val="20"/>
                <w:szCs w:val="20"/>
              </w:rPr>
              <w:br/>
              <w:t>2017</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highlight w:val="white"/>
              </w:rPr>
              <w:t>1B</w:t>
            </w:r>
            <w:r w:rsidRPr="004D21AE">
              <w:rPr>
                <w:rFonts w:ascii="Times New Roman" w:eastAsia="Calibri" w:hAnsi="Times New Roman" w:cs="Times New Roman"/>
                <w:sz w:val="20"/>
                <w:szCs w:val="20"/>
                <w:highlight w:val="white"/>
              </w:rPr>
              <w:br/>
              <w:t>1B</w:t>
            </w:r>
            <w:r w:rsidRPr="004D21AE">
              <w:rPr>
                <w:rFonts w:ascii="Times New Roman" w:eastAsia="Calibri" w:hAnsi="Times New Roman" w:cs="Times New Roman"/>
                <w:sz w:val="20"/>
                <w:szCs w:val="20"/>
                <w:highlight w:val="white"/>
              </w:rPr>
              <w:br/>
              <w:t>1B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5EA2" w:rsidRPr="004D21AE" w:rsidRDefault="00595EA2" w:rsidP="00595EA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595EA2" w:rsidP="00595EA2">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B325C4">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71.19</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hAnsi="Times New Roman" w:cs="Times New Roman"/>
                <w:sz w:val="20"/>
                <w:szCs w:val="20"/>
                <w:shd w:val="clear" w:color="auto" w:fill="FFFFFF"/>
              </w:rPr>
              <w:t>Hereditary kidney disease.</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lang w:val="en-US"/>
              </w:rPr>
            </w:pPr>
            <w:proofErr w:type="spellStart"/>
            <w:r w:rsidRPr="004D21AE">
              <w:rPr>
                <w:rFonts w:ascii="Times New Roman" w:eastAsia="Calibri" w:hAnsi="Times New Roman" w:cs="Times New Roman"/>
                <w:sz w:val="20"/>
                <w:szCs w:val="20"/>
                <w:highlight w:val="white"/>
                <w:lang w:val="en-US"/>
              </w:rPr>
              <w:t>NfN</w:t>
            </w:r>
            <w:proofErr w:type="spellEnd"/>
            <w:r w:rsidRPr="004D21AE">
              <w:rPr>
                <w:rFonts w:ascii="Times New Roman" w:eastAsia="Calibri" w:hAnsi="Times New Roman" w:cs="Times New Roman"/>
                <w:sz w:val="20"/>
                <w:szCs w:val="20"/>
                <w:highlight w:val="white"/>
                <w:lang w:val="en-US"/>
              </w:rPr>
              <w:br/>
              <w:t>KDIGO</w:t>
            </w:r>
            <w:r w:rsidRPr="004D21AE">
              <w:rPr>
                <w:rFonts w:ascii="Times New Roman" w:eastAsia="Calibri" w:hAnsi="Times New Roman" w:cs="Times New Roman"/>
                <w:sz w:val="20"/>
                <w:szCs w:val="20"/>
                <w:highlight w:val="white"/>
                <w:lang w:val="en-US"/>
              </w:rPr>
              <w:br/>
              <w:t>EBM MSN NICE CG182</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r w:rsidRPr="004D21AE">
              <w:rPr>
                <w:rFonts w:ascii="Times New Roman" w:eastAsia="Calibri" w:hAnsi="Times New Roman" w:cs="Times New Roman"/>
                <w:sz w:val="20"/>
                <w:szCs w:val="20"/>
              </w:rPr>
              <w:br/>
              <w:t>2015</w:t>
            </w:r>
            <w:r w:rsidRPr="004D21AE">
              <w:rPr>
                <w:rFonts w:ascii="Times New Roman" w:eastAsia="Calibri" w:hAnsi="Times New Roman" w:cs="Times New Roman"/>
                <w:sz w:val="20"/>
                <w:szCs w:val="20"/>
              </w:rPr>
              <w:br/>
              <w:t>2017</w:t>
            </w:r>
            <w:r w:rsidRPr="004D21AE">
              <w:rPr>
                <w:rFonts w:ascii="Times New Roman" w:eastAsia="Calibri" w:hAnsi="Times New Roman" w:cs="Times New Roman"/>
                <w:sz w:val="20"/>
                <w:szCs w:val="20"/>
              </w:rPr>
              <w:br/>
              <w:t>2011</w:t>
            </w:r>
            <w:r w:rsidRPr="004D21AE">
              <w:rPr>
                <w:rFonts w:ascii="Times New Roman" w:eastAsia="Calibri" w:hAnsi="Times New Roman" w:cs="Times New Roman"/>
                <w:sz w:val="20"/>
                <w:szCs w:val="20"/>
              </w:rPr>
              <w:br/>
              <w:t>2014 (update 2015)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highlight w:val="white"/>
              </w:rPr>
              <w:t>1B</w:t>
            </w:r>
            <w:r w:rsidRPr="004D21AE">
              <w:rPr>
                <w:rFonts w:ascii="Times New Roman" w:eastAsia="Calibri" w:hAnsi="Times New Roman" w:cs="Times New Roman"/>
                <w:sz w:val="20"/>
                <w:szCs w:val="20"/>
                <w:highlight w:val="white"/>
              </w:rPr>
              <w:br/>
              <w:t>1B</w:t>
            </w:r>
            <w:r w:rsidRPr="004D21AE">
              <w:rPr>
                <w:rFonts w:ascii="Times New Roman" w:eastAsia="Calibri" w:hAnsi="Times New Roman" w:cs="Times New Roman"/>
                <w:sz w:val="20"/>
                <w:szCs w:val="20"/>
                <w:highlight w:val="white"/>
              </w:rPr>
              <w:br/>
              <w:t>1B</w:t>
            </w:r>
            <w:r w:rsidRPr="004D21AE">
              <w:rPr>
                <w:rFonts w:ascii="Times New Roman" w:eastAsia="Calibri" w:hAnsi="Times New Roman" w:cs="Times New Roman"/>
                <w:sz w:val="20"/>
                <w:szCs w:val="20"/>
                <w:highlight w:val="white"/>
              </w:rPr>
              <w:br/>
              <w:t>C</w:t>
            </w:r>
            <w:r w:rsidRPr="004D21AE">
              <w:rPr>
                <w:rFonts w:ascii="Times New Roman" w:eastAsia="Calibri" w:hAnsi="Times New Roman" w:cs="Times New Roman"/>
                <w:sz w:val="20"/>
                <w:szCs w:val="20"/>
                <w:highlight w:val="white"/>
              </w:rPr>
              <w:br/>
              <w:t>none</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5EA2" w:rsidRPr="004D21AE" w:rsidRDefault="00595EA2" w:rsidP="00595EA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595EA2" w:rsidP="00595EA2">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B325C4">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lastRenderedPageBreak/>
              <w:t>71.20</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 xml:space="preserve">When </w:t>
            </w:r>
            <w:proofErr w:type="spellStart"/>
            <w:r w:rsidRPr="004D21AE">
              <w:rPr>
                <w:rFonts w:ascii="Times New Roman" w:hAnsi="Times New Roman" w:cs="Times New Roman"/>
                <w:sz w:val="20"/>
                <w:szCs w:val="20"/>
                <w:shd w:val="clear" w:color="auto" w:fill="FFFFFF"/>
                <w:lang w:val="en-US"/>
              </w:rPr>
              <w:t>a.renalis</w:t>
            </w:r>
            <w:proofErr w:type="spellEnd"/>
            <w:r w:rsidRPr="004D21AE">
              <w:rPr>
                <w:rFonts w:ascii="Times New Roman" w:hAnsi="Times New Roman" w:cs="Times New Roman"/>
                <w:sz w:val="20"/>
                <w:szCs w:val="20"/>
                <w:shd w:val="clear" w:color="auto" w:fill="FFFFFF"/>
                <w:lang w:val="en-US"/>
              </w:rPr>
              <w:t xml:space="preserve"> stenosis is suspected or established.</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eastAsia="Calibri" w:hAnsi="Times New Roman" w:cs="Times New Roman"/>
                <w:sz w:val="20"/>
                <w:szCs w:val="20"/>
                <w:highlight w:val="white"/>
              </w:rPr>
              <w:t>MSN</w:t>
            </w:r>
            <w:r w:rsidRPr="004D21AE">
              <w:rPr>
                <w:rFonts w:ascii="Times New Roman" w:eastAsia="Calibri" w:hAnsi="Times New Roman" w:cs="Times New Roman"/>
                <w:sz w:val="20"/>
                <w:szCs w:val="20"/>
                <w:highlight w:val="white"/>
              </w:rPr>
              <w:br/>
              <w:t>EBM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2011</w:t>
            </w:r>
            <w:r w:rsidRPr="004D21AE">
              <w:rPr>
                <w:rFonts w:ascii="Times New Roman" w:eastAsia="Calibri" w:hAnsi="Times New Roman" w:cs="Times New Roman"/>
                <w:sz w:val="20"/>
                <w:szCs w:val="20"/>
              </w:rPr>
              <w:br/>
              <w:t>2017</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eastAsia="Calibri" w:hAnsi="Times New Roman" w:cs="Times New Roman"/>
                <w:sz w:val="20"/>
                <w:szCs w:val="20"/>
                <w:highlight w:val="white"/>
              </w:rPr>
              <w:t>C</w:t>
            </w:r>
            <w:r w:rsidRPr="004D21AE">
              <w:rPr>
                <w:rFonts w:ascii="Times New Roman" w:eastAsia="Calibri" w:hAnsi="Times New Roman" w:cs="Times New Roman"/>
                <w:sz w:val="20"/>
                <w:szCs w:val="20"/>
                <w:highlight w:val="white"/>
              </w:rPr>
              <w:br/>
              <w:t xml:space="preserve">GPP </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5EA2" w:rsidRPr="004D21AE" w:rsidRDefault="00595EA2" w:rsidP="00595EA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595EA2" w:rsidP="00595EA2">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B325C4">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71.21</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For treatment of complications of kidney failure: anemia, electrolyte imbalance, vitamin D, calcium- and phosphate disturbances, uremic complaints (pruritus</w:t>
            </w:r>
            <w:proofErr w:type="gramStart"/>
            <w:r w:rsidRPr="004D21AE">
              <w:rPr>
                <w:rFonts w:ascii="Times New Roman" w:hAnsi="Times New Roman" w:cs="Times New Roman"/>
                <w:sz w:val="20"/>
                <w:szCs w:val="20"/>
                <w:shd w:val="clear" w:color="auto" w:fill="FFFFFF"/>
                <w:lang w:val="en-US"/>
              </w:rPr>
              <w:t>,…</w:t>
            </w:r>
            <w:proofErr w:type="gramEnd"/>
            <w:r w:rsidRPr="004D21AE">
              <w:rPr>
                <w:rFonts w:ascii="Times New Roman" w:hAnsi="Times New Roman" w:cs="Times New Roman"/>
                <w:sz w:val="20"/>
                <w:szCs w:val="20"/>
                <w:shd w:val="clear" w:color="auto" w:fill="FFFFFF"/>
                <w:lang w:val="en-US"/>
              </w:rPr>
              <w:t>).</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eastAsia="Calibri" w:hAnsi="Times New Roman" w:cs="Times New Roman"/>
                <w:sz w:val="20"/>
                <w:szCs w:val="20"/>
                <w:highlight w:val="white"/>
              </w:rPr>
              <w:t>EBM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2017</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eastAsia="Calibri" w:hAnsi="Times New Roman" w:cs="Times New Roman"/>
                <w:sz w:val="20"/>
                <w:szCs w:val="20"/>
                <w:highlight w:val="white"/>
              </w:rPr>
              <w:t>GPP</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5EA2" w:rsidRPr="004D21AE" w:rsidRDefault="00595EA2" w:rsidP="00595EA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595EA2" w:rsidP="00595EA2">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B325C4">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71.22</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hAnsi="Times New Roman" w:cs="Times New Roman"/>
                <w:sz w:val="20"/>
                <w:szCs w:val="20"/>
                <w:shd w:val="clear" w:color="auto" w:fill="FFFFFF"/>
              </w:rPr>
              <w:t>Suspected glomerular disease.</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highlight w:val="white"/>
              </w:rPr>
              <w:t>MSN</w:t>
            </w:r>
            <w:r w:rsidRPr="004D21AE">
              <w:rPr>
                <w:rFonts w:ascii="Times New Roman" w:eastAsia="Calibri" w:hAnsi="Times New Roman" w:cs="Times New Roman"/>
                <w:sz w:val="20"/>
                <w:szCs w:val="20"/>
                <w:highlight w:val="white"/>
              </w:rPr>
              <w:br/>
              <w:t>NICE CG182</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2011 2014 (update 2015)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C</w:t>
            </w:r>
            <w:r w:rsidRPr="004D21AE">
              <w:rPr>
                <w:rFonts w:ascii="Times New Roman" w:eastAsia="Calibri" w:hAnsi="Times New Roman" w:cs="Times New Roman"/>
                <w:sz w:val="20"/>
                <w:szCs w:val="20"/>
              </w:rPr>
              <w:br/>
              <w:t>none</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5EA2" w:rsidRPr="004D21AE" w:rsidRDefault="00595EA2" w:rsidP="00595EA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595EA2" w:rsidP="00595EA2">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B325C4">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lastRenderedPageBreak/>
              <w:t>71.23</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Pregnant or when pregnancy is planned.</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highlight w:val="white"/>
              </w:rPr>
              <w:t>MSN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2011</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C</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5EA2" w:rsidRPr="004D21AE" w:rsidRDefault="00595EA2" w:rsidP="00595EA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595EA2" w:rsidP="00595EA2">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B325C4">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71.24</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rPr>
            </w:pPr>
            <w:r w:rsidRPr="004D21AE">
              <w:rPr>
                <w:rFonts w:ascii="Times New Roman" w:hAnsi="Times New Roman" w:cs="Times New Roman"/>
                <w:sz w:val="20"/>
                <w:szCs w:val="20"/>
                <w:shd w:val="clear" w:color="auto" w:fill="FFFFFF"/>
              </w:rPr>
              <w:t>Unclear cause of CKD.</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MSN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2011</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C</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5EA2" w:rsidRPr="004D21AE" w:rsidRDefault="00595EA2" w:rsidP="00595EA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595EA2" w:rsidP="00595EA2">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B325C4">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72</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spacing w:after="0"/>
              <w:rPr>
                <w:rFonts w:ascii="Times New Roman" w:eastAsia="Times New Roman" w:hAnsi="Times New Roman" w:cs="Times New Roman"/>
                <w:sz w:val="24"/>
                <w:szCs w:val="24"/>
                <w:lang w:eastAsia="nl-BE"/>
              </w:rPr>
            </w:pPr>
            <w:r w:rsidRPr="004D21AE">
              <w:rPr>
                <w:rFonts w:ascii="Times New Roman" w:eastAsia="Times New Roman" w:hAnsi="Times New Roman" w:cs="Times New Roman"/>
                <w:sz w:val="20"/>
                <w:szCs w:val="20"/>
                <w:shd w:val="clear" w:color="auto" w:fill="FFFFFF"/>
                <w:lang w:val="en-US" w:eastAsia="nl-BE"/>
              </w:rPr>
              <w:t xml:space="preserve">Refer high risk </w:t>
            </w:r>
            <w:proofErr w:type="spellStart"/>
            <w:r w:rsidRPr="004D21AE">
              <w:rPr>
                <w:rFonts w:ascii="Times New Roman" w:eastAsia="Times New Roman" w:hAnsi="Times New Roman" w:cs="Times New Roman"/>
                <w:sz w:val="20"/>
                <w:szCs w:val="20"/>
                <w:shd w:val="clear" w:color="auto" w:fill="FFFFFF"/>
                <w:lang w:val="en-US" w:eastAsia="nl-BE"/>
              </w:rPr>
              <w:t>patiënts</w:t>
            </w:r>
            <w:proofErr w:type="spellEnd"/>
            <w:r w:rsidRPr="004D21AE">
              <w:rPr>
                <w:rFonts w:ascii="Times New Roman" w:eastAsia="Times New Roman" w:hAnsi="Times New Roman" w:cs="Times New Roman"/>
                <w:sz w:val="20"/>
                <w:szCs w:val="20"/>
                <w:shd w:val="clear" w:color="auto" w:fill="FFFFFF"/>
                <w:lang w:val="en-US" w:eastAsia="nl-BE"/>
              </w:rPr>
              <w:t xml:space="preserve"> for inclusion in the care program. </w:t>
            </w:r>
            <w:r w:rsidRPr="004D21AE">
              <w:rPr>
                <w:rFonts w:ascii="Times New Roman" w:eastAsia="Times New Roman" w:hAnsi="Times New Roman" w:cs="Times New Roman"/>
                <w:sz w:val="20"/>
                <w:szCs w:val="20"/>
                <w:shd w:val="clear" w:color="auto" w:fill="FFFFFF"/>
                <w:lang w:eastAsia="nl-BE"/>
              </w:rPr>
              <w:t>These are patients with:</w:t>
            </w:r>
          </w:p>
          <w:p w:rsidR="00147249" w:rsidRPr="004D21AE" w:rsidRDefault="00147249" w:rsidP="00943E9F">
            <w:pPr>
              <w:numPr>
                <w:ilvl w:val="0"/>
                <w:numId w:val="40"/>
              </w:numPr>
              <w:shd w:val="clear" w:color="auto" w:fill="FFFFFF"/>
              <w:spacing w:after="0"/>
              <w:textAlignment w:val="baseline"/>
              <w:rPr>
                <w:rFonts w:ascii="Times New Roman" w:eastAsia="Times New Roman" w:hAnsi="Times New Roman" w:cs="Times New Roman"/>
                <w:sz w:val="20"/>
                <w:szCs w:val="20"/>
                <w:lang w:val="en-US" w:eastAsia="nl-BE"/>
              </w:rPr>
            </w:pPr>
            <w:r w:rsidRPr="004D21AE">
              <w:rPr>
                <w:rFonts w:ascii="Times New Roman" w:eastAsia="Times New Roman" w:hAnsi="Times New Roman" w:cs="Times New Roman"/>
                <w:sz w:val="20"/>
                <w:szCs w:val="20"/>
                <w:shd w:val="clear" w:color="auto" w:fill="FFFFFF"/>
                <w:lang w:val="en-US" w:eastAsia="nl-BE"/>
              </w:rPr>
              <w:t xml:space="preserve">a chronic </w:t>
            </w:r>
            <w:proofErr w:type="spellStart"/>
            <w:r w:rsidRPr="004D21AE">
              <w:rPr>
                <w:rFonts w:ascii="Times New Roman" w:eastAsia="Times New Roman" w:hAnsi="Times New Roman" w:cs="Times New Roman"/>
                <w:sz w:val="20"/>
                <w:szCs w:val="20"/>
                <w:shd w:val="clear" w:color="auto" w:fill="FFFFFF"/>
                <w:lang w:val="en-US" w:eastAsia="nl-BE"/>
              </w:rPr>
              <w:t>eGFR</w:t>
            </w:r>
            <w:proofErr w:type="spellEnd"/>
            <w:r w:rsidRPr="004D21AE">
              <w:rPr>
                <w:rFonts w:ascii="Times New Roman" w:eastAsia="Times New Roman" w:hAnsi="Times New Roman" w:cs="Times New Roman"/>
                <w:sz w:val="20"/>
                <w:szCs w:val="20"/>
                <w:shd w:val="clear" w:color="auto" w:fill="FFFFFF"/>
                <w:lang w:val="en-US" w:eastAsia="nl-BE"/>
              </w:rPr>
              <w:t xml:space="preserve"> &lt;30 ml/min./1,73 m² (</w:t>
            </w:r>
            <w:proofErr w:type="spellStart"/>
            <w:r w:rsidRPr="004D21AE">
              <w:rPr>
                <w:rFonts w:ascii="Times New Roman" w:eastAsia="Times New Roman" w:hAnsi="Times New Roman" w:cs="Times New Roman"/>
                <w:sz w:val="20"/>
                <w:szCs w:val="20"/>
                <w:shd w:val="clear" w:color="auto" w:fill="FFFFFF"/>
                <w:lang w:val="en-US" w:eastAsia="nl-BE"/>
              </w:rPr>
              <w:t>eGFR</w:t>
            </w:r>
            <w:proofErr w:type="spellEnd"/>
            <w:r w:rsidRPr="004D21AE">
              <w:rPr>
                <w:rFonts w:ascii="Times New Roman" w:eastAsia="Times New Roman" w:hAnsi="Times New Roman" w:cs="Times New Roman"/>
                <w:sz w:val="20"/>
                <w:szCs w:val="20"/>
                <w:shd w:val="clear" w:color="auto" w:fill="FFFFFF"/>
                <w:lang w:val="en-US" w:eastAsia="nl-BE"/>
              </w:rPr>
              <w:t xml:space="preserve"> categories G4-G5) (GRADE 1B);</w:t>
            </w:r>
          </w:p>
          <w:p w:rsidR="00147249" w:rsidRPr="004D21AE" w:rsidRDefault="00147249" w:rsidP="00943E9F">
            <w:pPr>
              <w:numPr>
                <w:ilvl w:val="0"/>
                <w:numId w:val="40"/>
              </w:numPr>
              <w:shd w:val="clear" w:color="auto" w:fill="FFFFFF"/>
              <w:spacing w:after="0"/>
              <w:textAlignment w:val="baseline"/>
              <w:rPr>
                <w:rFonts w:ascii="Times New Roman" w:eastAsia="Times New Roman" w:hAnsi="Times New Roman" w:cs="Times New Roman"/>
                <w:sz w:val="20"/>
                <w:szCs w:val="20"/>
                <w:lang w:val="en-US" w:eastAsia="nl-BE"/>
              </w:rPr>
            </w:pPr>
            <w:proofErr w:type="gramStart"/>
            <w:r w:rsidRPr="004D21AE">
              <w:rPr>
                <w:rFonts w:ascii="Times New Roman" w:eastAsia="Times New Roman" w:hAnsi="Times New Roman" w:cs="Times New Roman"/>
                <w:sz w:val="20"/>
                <w:szCs w:val="20"/>
                <w:shd w:val="clear" w:color="auto" w:fill="FFFFFF"/>
                <w:lang w:val="en-US" w:eastAsia="nl-BE"/>
              </w:rPr>
              <w:t>an</w:t>
            </w:r>
            <w:proofErr w:type="gramEnd"/>
            <w:r w:rsidRPr="004D21AE">
              <w:rPr>
                <w:rFonts w:ascii="Times New Roman" w:eastAsia="Times New Roman" w:hAnsi="Times New Roman" w:cs="Times New Roman"/>
                <w:sz w:val="20"/>
                <w:szCs w:val="20"/>
                <w:shd w:val="clear" w:color="auto" w:fill="FFFFFF"/>
                <w:lang w:val="en-US" w:eastAsia="nl-BE"/>
              </w:rPr>
              <w:t xml:space="preserve"> </w:t>
            </w:r>
            <w:proofErr w:type="spellStart"/>
            <w:r w:rsidRPr="004D21AE">
              <w:rPr>
                <w:rFonts w:ascii="Times New Roman" w:eastAsia="Times New Roman" w:hAnsi="Times New Roman" w:cs="Times New Roman"/>
                <w:sz w:val="20"/>
                <w:szCs w:val="20"/>
                <w:shd w:val="clear" w:color="auto" w:fill="FFFFFF"/>
                <w:lang w:val="en-US" w:eastAsia="nl-BE"/>
              </w:rPr>
              <w:t>eGFR</w:t>
            </w:r>
            <w:proofErr w:type="spellEnd"/>
            <w:r w:rsidRPr="004D21AE">
              <w:rPr>
                <w:rFonts w:ascii="Times New Roman" w:eastAsia="Times New Roman" w:hAnsi="Times New Roman" w:cs="Times New Roman"/>
                <w:sz w:val="20"/>
                <w:szCs w:val="20"/>
                <w:shd w:val="clear" w:color="auto" w:fill="FFFFFF"/>
                <w:lang w:val="en-US" w:eastAsia="nl-BE"/>
              </w:rPr>
              <w:t xml:space="preserve"> between 30-45 ml/min./1,73 m² and ACR &gt;200 mg/g for males or 300 mg/g for females, and/or </w:t>
            </w:r>
            <w:proofErr w:type="spellStart"/>
            <w:r w:rsidRPr="004D21AE">
              <w:rPr>
                <w:rFonts w:ascii="Times New Roman" w:eastAsia="Times New Roman" w:hAnsi="Times New Roman" w:cs="Times New Roman"/>
                <w:sz w:val="20"/>
                <w:szCs w:val="20"/>
                <w:shd w:val="clear" w:color="auto" w:fill="FFFFFF"/>
                <w:lang w:val="en-US" w:eastAsia="nl-BE"/>
              </w:rPr>
              <w:t>proteïnuria</w:t>
            </w:r>
            <w:proofErr w:type="spellEnd"/>
            <w:r w:rsidRPr="004D21AE">
              <w:rPr>
                <w:rFonts w:ascii="Times New Roman" w:eastAsia="Times New Roman" w:hAnsi="Times New Roman" w:cs="Times New Roman"/>
                <w:sz w:val="20"/>
                <w:szCs w:val="20"/>
                <w:shd w:val="clear" w:color="auto" w:fill="FFFFFF"/>
                <w:lang w:val="en-US" w:eastAsia="nl-BE"/>
              </w:rPr>
              <w:t xml:space="preserve"> &gt;1000 mg/24h or a protein-</w:t>
            </w:r>
            <w:proofErr w:type="spellStart"/>
            <w:r w:rsidRPr="004D21AE">
              <w:rPr>
                <w:rFonts w:ascii="Times New Roman" w:eastAsia="Times New Roman" w:hAnsi="Times New Roman" w:cs="Times New Roman"/>
                <w:sz w:val="20"/>
                <w:szCs w:val="20"/>
                <w:shd w:val="clear" w:color="auto" w:fill="FFFFFF"/>
                <w:lang w:val="en-US" w:eastAsia="nl-BE"/>
              </w:rPr>
              <w:t>creatininratio</w:t>
            </w:r>
            <w:proofErr w:type="spellEnd"/>
            <w:r w:rsidRPr="004D21AE">
              <w:rPr>
                <w:rFonts w:ascii="Times New Roman" w:eastAsia="Times New Roman" w:hAnsi="Times New Roman" w:cs="Times New Roman"/>
                <w:sz w:val="20"/>
                <w:szCs w:val="20"/>
                <w:shd w:val="clear" w:color="auto" w:fill="FFFFFF"/>
                <w:lang w:val="en-US" w:eastAsia="nl-BE"/>
              </w:rPr>
              <w:t xml:space="preserve"> (PCR) &gt;1 000 mg/g (GRADE 2B).</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EBM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2017</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1B-2B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5EA2" w:rsidRPr="004D21AE" w:rsidRDefault="00595EA2" w:rsidP="00595EA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595EA2" w:rsidP="00595EA2">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4D21AE" w:rsidTr="00B325C4">
        <w:trPr>
          <w:trHeight w:val="420"/>
        </w:trPr>
        <w:tc>
          <w:tcPr>
            <w:tcW w:w="14205" w:type="dxa"/>
            <w:gridSpan w:val="6"/>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widowControl w:val="0"/>
              <w:rPr>
                <w:rFonts w:ascii="Times New Roman" w:eastAsia="Calibri" w:hAnsi="Times New Roman" w:cs="Times New Roman"/>
                <w:b/>
                <w:sz w:val="28"/>
                <w:szCs w:val="28"/>
              </w:rPr>
            </w:pPr>
            <w:r w:rsidRPr="004D21AE">
              <w:rPr>
                <w:rFonts w:ascii="Times New Roman" w:eastAsia="Calibri" w:hAnsi="Times New Roman" w:cs="Times New Roman"/>
                <w:b/>
                <w:sz w:val="28"/>
                <w:szCs w:val="28"/>
              </w:rPr>
              <w:lastRenderedPageBreak/>
              <w:t>7.</w:t>
            </w:r>
            <w:r w:rsidRPr="004D21AE">
              <w:rPr>
                <w:rFonts w:ascii="Times New Roman" w:eastAsia="Calibri" w:hAnsi="Times New Roman" w:cs="Times New Roman"/>
                <w:b/>
                <w:i/>
                <w:sz w:val="28"/>
                <w:szCs w:val="28"/>
              </w:rPr>
              <w:t>1. Renal replacement therapy</w:t>
            </w:r>
          </w:p>
        </w:tc>
      </w:tr>
      <w:tr w:rsidR="004A2C09" w:rsidRPr="00D35EAC" w:rsidTr="00B325C4">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73</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hAnsi="Times New Roman" w:cs="Times New Roman"/>
                <w:sz w:val="20"/>
                <w:szCs w:val="20"/>
                <w:lang w:val="en-US"/>
              </w:rPr>
              <w:t xml:space="preserve">We recommend timely referral for planning renal replacement therapy (RRT) in people with progressive CKD in whom the risk of kidney failure within 1 year is 10–20% or </w:t>
            </w:r>
            <w:proofErr w:type="gramStart"/>
            <w:r w:rsidRPr="004D21AE">
              <w:rPr>
                <w:rFonts w:ascii="Times New Roman" w:hAnsi="Times New Roman" w:cs="Times New Roman"/>
                <w:sz w:val="20"/>
                <w:szCs w:val="20"/>
                <w:lang w:val="en-US"/>
              </w:rPr>
              <w:t>higher ,</w:t>
            </w:r>
            <w:proofErr w:type="gramEnd"/>
            <w:r w:rsidRPr="004D21AE">
              <w:rPr>
                <w:rFonts w:ascii="Times New Roman" w:hAnsi="Times New Roman" w:cs="Times New Roman"/>
                <w:sz w:val="20"/>
                <w:szCs w:val="20"/>
                <w:lang w:val="en-US"/>
              </w:rPr>
              <w:t xml:space="preserve"> as determined by validated risk prediction tools. </w:t>
            </w:r>
            <w:r w:rsidRPr="004D21AE">
              <w:rPr>
                <w:rFonts w:ascii="Times New Roman" w:hAnsi="Times New Roman" w:cs="Times New Roman"/>
                <w:sz w:val="20"/>
                <w:szCs w:val="20"/>
              </w:rPr>
              <w:t>(1B)</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EBM</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KDIGO</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2017</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1B</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1B</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5EA2" w:rsidRPr="004D21AE" w:rsidRDefault="00595EA2" w:rsidP="00595EA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595EA2" w:rsidP="00595EA2">
            <w:pPr>
              <w:widowControl w:val="0"/>
              <w:rPr>
                <w:rFonts w:ascii="Times New Roman" w:eastAsia="Calibri" w:hAnsi="Times New Roman" w:cs="Times New Roman"/>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bl>
    <w:p w:rsidR="009F2FD6" w:rsidRPr="004D21AE" w:rsidRDefault="009F2FD6" w:rsidP="00943E9F">
      <w:pPr>
        <w:rPr>
          <w:rFonts w:ascii="Times New Roman" w:hAnsi="Times New Roman" w:cs="Times New Roman"/>
          <w:lang w:val="en-US"/>
        </w:rPr>
      </w:pPr>
    </w:p>
    <w:p w:rsidR="00147249" w:rsidRPr="004D21AE" w:rsidRDefault="00147249" w:rsidP="00943E9F">
      <w:pPr>
        <w:rPr>
          <w:rFonts w:ascii="Times New Roman" w:hAnsi="Times New Roman" w:cs="Times New Roman"/>
          <w:b/>
          <w:u w:val="single"/>
          <w:lang w:val="en-US"/>
        </w:rPr>
      </w:pPr>
      <w:r w:rsidRPr="004D21AE">
        <w:rPr>
          <w:rFonts w:ascii="Times New Roman" w:hAnsi="Times New Roman" w:cs="Times New Roman"/>
          <w:b/>
          <w:u w:val="single"/>
          <w:lang w:val="en-US"/>
        </w:rPr>
        <w:t>Top 5 recommendation</w:t>
      </w:r>
    </w:p>
    <w:p w:rsidR="00147249" w:rsidRPr="004D21AE" w:rsidRDefault="00147249" w:rsidP="00943E9F">
      <w:pPr>
        <w:rPr>
          <w:rFonts w:ascii="Times New Roman" w:hAnsi="Times New Roman" w:cs="Times New Roman"/>
          <w:lang w:val="en-US"/>
        </w:rPr>
      </w:pPr>
      <w:r w:rsidRPr="004D21AE">
        <w:rPr>
          <w:rFonts w:ascii="Times New Roman" w:hAnsi="Times New Roman" w:cs="Times New Roman"/>
          <w:lang w:val="en-US"/>
        </w:rPr>
        <w:t xml:space="preserve">Which recommendations for </w:t>
      </w:r>
      <w:proofErr w:type="spellStart"/>
      <w:r w:rsidRPr="004D21AE">
        <w:rPr>
          <w:rFonts w:ascii="Times New Roman" w:hAnsi="Times New Roman" w:cs="Times New Roman"/>
          <w:lang w:val="en-US"/>
        </w:rPr>
        <w:t>refferal</w:t>
      </w:r>
      <w:proofErr w:type="spellEnd"/>
      <w:r w:rsidRPr="004D21AE">
        <w:rPr>
          <w:rFonts w:ascii="Times New Roman" w:hAnsi="Times New Roman" w:cs="Times New Roman"/>
          <w:lang w:val="en-US"/>
        </w:rPr>
        <w:t xml:space="preserve"> to the specialist of chronic renal insufficiency do you find most suitable for measuring the quality of care?</w:t>
      </w:r>
    </w:p>
    <w:tbl>
      <w:tblPr>
        <w:tblStyle w:val="TableGrid"/>
        <w:tblW w:w="0" w:type="auto"/>
        <w:tblLook w:val="04A0" w:firstRow="1" w:lastRow="0" w:firstColumn="1" w:lastColumn="0" w:noHBand="0" w:noVBand="1"/>
      </w:tblPr>
      <w:tblGrid>
        <w:gridCol w:w="1355"/>
        <w:gridCol w:w="1695"/>
        <w:gridCol w:w="10942"/>
      </w:tblGrid>
      <w:tr w:rsidR="004A2C09" w:rsidRPr="00D35EAC" w:rsidTr="00147249">
        <w:tc>
          <w:tcPr>
            <w:tcW w:w="13992"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147249" w:rsidRPr="004D21AE" w:rsidRDefault="00147249" w:rsidP="00943E9F">
            <w:pPr>
              <w:tabs>
                <w:tab w:val="left" w:pos="5392"/>
              </w:tabs>
              <w:spacing w:line="276" w:lineRule="auto"/>
              <w:rPr>
                <w:rFonts w:ascii="Times New Roman" w:hAnsi="Times New Roman" w:cs="Times New Roman"/>
                <w:lang w:val="en-US"/>
              </w:rPr>
            </w:pPr>
            <w:r w:rsidRPr="004D21AE">
              <w:rPr>
                <w:rFonts w:ascii="Times New Roman" w:hAnsi="Times New Roman" w:cs="Times New Roman"/>
                <w:lang w:val="en-US"/>
              </w:rPr>
              <w:t xml:space="preserve">Top 5 recommendation regarding </w:t>
            </w:r>
            <w:proofErr w:type="spellStart"/>
            <w:r w:rsidRPr="004D21AE">
              <w:rPr>
                <w:rFonts w:ascii="Times New Roman" w:hAnsi="Times New Roman" w:cs="Times New Roman"/>
                <w:lang w:val="en-US"/>
              </w:rPr>
              <w:t>refferal</w:t>
            </w:r>
            <w:proofErr w:type="spellEnd"/>
            <w:r w:rsidRPr="004D21AE">
              <w:rPr>
                <w:rFonts w:ascii="Times New Roman" w:hAnsi="Times New Roman" w:cs="Times New Roman"/>
                <w:lang w:val="en-US"/>
              </w:rPr>
              <w:t xml:space="preserve"> to the specialist.</w:t>
            </w:r>
          </w:p>
        </w:tc>
      </w:tr>
      <w:tr w:rsidR="004A2C09" w:rsidRPr="004D21AE" w:rsidTr="00147249">
        <w:tc>
          <w:tcPr>
            <w:tcW w:w="1371"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Position</w:t>
            </w:r>
          </w:p>
        </w:tc>
        <w:tc>
          <w:tcPr>
            <w:tcW w:w="1297"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Number of recommendation</w:t>
            </w:r>
          </w:p>
        </w:tc>
        <w:tc>
          <w:tcPr>
            <w:tcW w:w="11324"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Motivation</w:t>
            </w:r>
          </w:p>
        </w:tc>
      </w:tr>
      <w:tr w:rsidR="004A2C09" w:rsidRPr="004D21AE" w:rsidTr="00147249">
        <w:tc>
          <w:tcPr>
            <w:tcW w:w="1371"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1st position</w:t>
            </w:r>
          </w:p>
        </w:tc>
        <w:tc>
          <w:tcPr>
            <w:tcW w:w="129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c>
          <w:tcPr>
            <w:tcW w:w="11324"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r>
      <w:tr w:rsidR="004A2C09" w:rsidRPr="004D21AE" w:rsidTr="00147249">
        <w:tc>
          <w:tcPr>
            <w:tcW w:w="1371" w:type="dxa"/>
            <w:tcBorders>
              <w:top w:val="single" w:sz="4" w:space="0" w:color="auto"/>
              <w:left w:val="single" w:sz="4" w:space="0" w:color="auto"/>
              <w:bottom w:val="single" w:sz="4" w:space="0" w:color="auto"/>
              <w:right w:val="single" w:sz="4" w:space="0" w:color="auto"/>
            </w:tcBorders>
            <w:hideMark/>
          </w:tcPr>
          <w:p w:rsidR="00147249" w:rsidRPr="004D21AE" w:rsidRDefault="005F597A" w:rsidP="00943E9F">
            <w:pPr>
              <w:spacing w:line="276" w:lineRule="auto"/>
              <w:rPr>
                <w:rFonts w:ascii="Times New Roman" w:hAnsi="Times New Roman" w:cs="Times New Roman"/>
              </w:rPr>
            </w:pPr>
            <w:r w:rsidRPr="004D21AE">
              <w:rPr>
                <w:rFonts w:ascii="Times New Roman" w:hAnsi="Times New Roman" w:cs="Times New Roman"/>
              </w:rPr>
              <w:t>2nd</w:t>
            </w:r>
            <w:r w:rsidR="00147249" w:rsidRPr="004D21AE">
              <w:rPr>
                <w:rFonts w:ascii="Times New Roman" w:hAnsi="Times New Roman" w:cs="Times New Roman"/>
              </w:rPr>
              <w:t xml:space="preserve"> position</w:t>
            </w:r>
          </w:p>
        </w:tc>
        <w:tc>
          <w:tcPr>
            <w:tcW w:w="129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c>
          <w:tcPr>
            <w:tcW w:w="11324"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r>
      <w:tr w:rsidR="004A2C09" w:rsidRPr="004D21AE" w:rsidTr="00147249">
        <w:tc>
          <w:tcPr>
            <w:tcW w:w="1371" w:type="dxa"/>
            <w:tcBorders>
              <w:top w:val="single" w:sz="4" w:space="0" w:color="auto"/>
              <w:left w:val="single" w:sz="4" w:space="0" w:color="auto"/>
              <w:bottom w:val="single" w:sz="4" w:space="0" w:color="auto"/>
              <w:right w:val="single" w:sz="4" w:space="0" w:color="auto"/>
            </w:tcBorders>
            <w:hideMark/>
          </w:tcPr>
          <w:p w:rsidR="00147249" w:rsidRPr="004D21AE" w:rsidRDefault="005F597A" w:rsidP="00943E9F">
            <w:pPr>
              <w:spacing w:line="276" w:lineRule="auto"/>
              <w:rPr>
                <w:rFonts w:ascii="Times New Roman" w:hAnsi="Times New Roman" w:cs="Times New Roman"/>
              </w:rPr>
            </w:pPr>
            <w:r w:rsidRPr="004D21AE">
              <w:rPr>
                <w:rFonts w:ascii="Times New Roman" w:hAnsi="Times New Roman" w:cs="Times New Roman"/>
              </w:rPr>
              <w:t>3rd</w:t>
            </w:r>
            <w:r w:rsidR="00147249" w:rsidRPr="004D21AE">
              <w:rPr>
                <w:rFonts w:ascii="Times New Roman" w:hAnsi="Times New Roman" w:cs="Times New Roman"/>
              </w:rPr>
              <w:t xml:space="preserve"> position</w:t>
            </w:r>
          </w:p>
        </w:tc>
        <w:tc>
          <w:tcPr>
            <w:tcW w:w="129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c>
          <w:tcPr>
            <w:tcW w:w="11324"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r>
      <w:tr w:rsidR="004A2C09" w:rsidRPr="004D21AE" w:rsidTr="00E672D8">
        <w:trPr>
          <w:trHeight w:val="865"/>
        </w:trPr>
        <w:tc>
          <w:tcPr>
            <w:tcW w:w="1371" w:type="dxa"/>
            <w:tcBorders>
              <w:top w:val="single" w:sz="4" w:space="0" w:color="auto"/>
              <w:left w:val="single" w:sz="4" w:space="0" w:color="auto"/>
              <w:bottom w:val="single" w:sz="4" w:space="0" w:color="auto"/>
              <w:right w:val="single" w:sz="4" w:space="0" w:color="auto"/>
            </w:tcBorders>
          </w:tcPr>
          <w:p w:rsidR="00147249" w:rsidRPr="004D21AE" w:rsidRDefault="005F597A" w:rsidP="00943E9F">
            <w:pPr>
              <w:spacing w:line="276" w:lineRule="auto"/>
              <w:rPr>
                <w:rFonts w:ascii="Times New Roman" w:hAnsi="Times New Roman" w:cs="Times New Roman"/>
              </w:rPr>
            </w:pPr>
            <w:r w:rsidRPr="004D21AE">
              <w:rPr>
                <w:rFonts w:ascii="Times New Roman" w:hAnsi="Times New Roman" w:cs="Times New Roman"/>
              </w:rPr>
              <w:lastRenderedPageBreak/>
              <w:t>4th</w:t>
            </w:r>
            <w:r w:rsidR="00147249" w:rsidRPr="004D21AE">
              <w:rPr>
                <w:rFonts w:ascii="Times New Roman" w:hAnsi="Times New Roman" w:cs="Times New Roman"/>
              </w:rPr>
              <w:t xml:space="preserve"> position</w:t>
            </w: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c>
          <w:tcPr>
            <w:tcW w:w="129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c>
          <w:tcPr>
            <w:tcW w:w="11324"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r>
      <w:tr w:rsidR="004A2C09" w:rsidRPr="004D21AE" w:rsidTr="00E672D8">
        <w:trPr>
          <w:trHeight w:val="679"/>
        </w:trPr>
        <w:tc>
          <w:tcPr>
            <w:tcW w:w="1371" w:type="dxa"/>
            <w:tcBorders>
              <w:top w:val="single" w:sz="4" w:space="0" w:color="auto"/>
              <w:left w:val="single" w:sz="4" w:space="0" w:color="auto"/>
              <w:bottom w:val="single" w:sz="4" w:space="0" w:color="auto"/>
              <w:right w:val="single" w:sz="4" w:space="0" w:color="auto"/>
            </w:tcBorders>
          </w:tcPr>
          <w:p w:rsidR="00147249" w:rsidRPr="004D21AE" w:rsidRDefault="005F597A" w:rsidP="00943E9F">
            <w:pPr>
              <w:spacing w:line="276" w:lineRule="auto"/>
              <w:rPr>
                <w:rFonts w:ascii="Times New Roman" w:hAnsi="Times New Roman" w:cs="Times New Roman"/>
              </w:rPr>
            </w:pPr>
            <w:r w:rsidRPr="004D21AE">
              <w:rPr>
                <w:rFonts w:ascii="Times New Roman" w:hAnsi="Times New Roman" w:cs="Times New Roman"/>
              </w:rPr>
              <w:t>5th</w:t>
            </w:r>
            <w:r w:rsidR="00147249" w:rsidRPr="004D21AE">
              <w:rPr>
                <w:rFonts w:ascii="Times New Roman" w:hAnsi="Times New Roman" w:cs="Times New Roman"/>
              </w:rPr>
              <w:t xml:space="preserve"> position</w:t>
            </w: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c>
          <w:tcPr>
            <w:tcW w:w="129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c>
          <w:tcPr>
            <w:tcW w:w="11324"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r>
    </w:tbl>
    <w:p w:rsidR="00147249" w:rsidRPr="004D21AE" w:rsidRDefault="00147249" w:rsidP="00943E9F">
      <w:pPr>
        <w:rPr>
          <w:rFonts w:ascii="Times New Roman" w:hAnsi="Times New Roman" w:cs="Times New Roman"/>
        </w:rPr>
      </w:pPr>
    </w:p>
    <w:tbl>
      <w:tblPr>
        <w:tblW w:w="14205" w:type="dxa"/>
        <w:tblInd w:w="-85" w:type="dxa"/>
        <w:tblLayout w:type="fixed"/>
        <w:tblLook w:val="04A0" w:firstRow="1" w:lastRow="0" w:firstColumn="1" w:lastColumn="0" w:noHBand="0" w:noVBand="1"/>
      </w:tblPr>
      <w:tblGrid>
        <w:gridCol w:w="527"/>
        <w:gridCol w:w="6521"/>
        <w:gridCol w:w="851"/>
        <w:gridCol w:w="992"/>
        <w:gridCol w:w="1134"/>
        <w:gridCol w:w="4180"/>
      </w:tblGrid>
      <w:tr w:rsidR="004A2C09" w:rsidRPr="00D35EAC" w:rsidTr="00FE7A73">
        <w:trPr>
          <w:trHeight w:val="420"/>
        </w:trPr>
        <w:tc>
          <w:tcPr>
            <w:tcW w:w="14205" w:type="dxa"/>
            <w:gridSpan w:val="6"/>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FE7A73" w:rsidP="00943E9F">
            <w:pPr>
              <w:pStyle w:val="ListParagraph"/>
              <w:widowControl w:val="0"/>
              <w:numPr>
                <w:ilvl w:val="0"/>
                <w:numId w:val="31"/>
              </w:numPr>
              <w:rPr>
                <w:rFonts w:ascii="Times New Roman" w:eastAsia="Calibri" w:hAnsi="Times New Roman" w:cs="Times New Roman"/>
                <w:b/>
                <w:i/>
                <w:sz w:val="28"/>
                <w:szCs w:val="28"/>
                <w:lang w:val="en-US"/>
              </w:rPr>
            </w:pPr>
            <w:r w:rsidRPr="004D21AE">
              <w:rPr>
                <w:rFonts w:ascii="Times New Roman" w:hAnsi="Times New Roman" w:cs="Times New Roman"/>
                <w:lang w:val="en-US"/>
              </w:rPr>
              <w:br w:type="page"/>
            </w:r>
            <w:r w:rsidR="00147249" w:rsidRPr="004D21AE">
              <w:rPr>
                <w:rFonts w:ascii="Times New Roman" w:eastAsia="Calibri" w:hAnsi="Times New Roman" w:cs="Times New Roman"/>
                <w:b/>
                <w:i/>
                <w:sz w:val="28"/>
                <w:szCs w:val="28"/>
                <w:lang w:val="en-US"/>
              </w:rPr>
              <w:t>Role of the general practitioner and care program</w:t>
            </w:r>
          </w:p>
        </w:tc>
      </w:tr>
      <w:tr w:rsidR="004A2C09" w:rsidRPr="00D35EAC" w:rsidTr="00294649">
        <w:trPr>
          <w:trHeight w:val="2632"/>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74</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 xml:space="preserve">We suggest that people with progressive CKD should be managed in a multidisciplinary care setting. (2B) The multidisciplinary team should include or have access to dietary counseling, education and counseling about different RRT modalities, transplant options, vascular access surgery, and ethical, psychological, and social care.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EBM</w:t>
            </w:r>
            <w:r w:rsidRPr="004D21AE">
              <w:rPr>
                <w:rFonts w:ascii="Times New Roman" w:eastAsia="Calibri" w:hAnsi="Times New Roman" w:cs="Times New Roman"/>
                <w:sz w:val="20"/>
                <w:szCs w:val="20"/>
              </w:rPr>
              <w:br/>
              <w:t>KDIGO</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2017</w:t>
            </w:r>
            <w:r w:rsidRPr="004D21AE">
              <w:rPr>
                <w:rFonts w:ascii="Times New Roman" w:eastAsia="Calibri" w:hAnsi="Times New Roman" w:cs="Times New Roman"/>
                <w:sz w:val="20"/>
                <w:szCs w:val="20"/>
              </w:rPr>
              <w:br/>
              <w:t>2012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2B – GPP</w:t>
            </w:r>
            <w:r w:rsidRPr="004D21AE">
              <w:rPr>
                <w:rFonts w:ascii="Times New Roman" w:eastAsia="Calibri" w:hAnsi="Times New Roman" w:cs="Times New Roman"/>
                <w:sz w:val="20"/>
                <w:szCs w:val="20"/>
              </w:rPr>
              <w:br/>
              <w:t>None</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5EA2" w:rsidRPr="004D21AE" w:rsidRDefault="00595EA2" w:rsidP="00595EA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595EA2" w:rsidP="00595EA2">
            <w:pPr>
              <w:widowControl w:val="0"/>
              <w:rPr>
                <w:rFonts w:ascii="Times New Roman" w:eastAsia="Calibri" w:hAnsi="Times New Roman" w:cs="Times New Roman"/>
                <w:sz w:val="20"/>
                <w:szCs w:val="20"/>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r w:rsidR="004A2C09" w:rsidRPr="00D35EAC" w:rsidTr="00FE7A73">
        <w:trPr>
          <w:trHeight w:val="420"/>
        </w:trPr>
        <w:tc>
          <w:tcPr>
            <w:tcW w:w="5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47249" w:rsidRPr="004D21AE" w:rsidRDefault="00147249" w:rsidP="00943E9F">
            <w:pPr>
              <w:spacing w:after="0"/>
              <w:jc w:val="center"/>
              <w:rPr>
                <w:rFonts w:ascii="Times New Roman" w:eastAsia="Times New Roman" w:hAnsi="Times New Roman" w:cs="Times New Roman"/>
                <w:sz w:val="20"/>
                <w:szCs w:val="20"/>
                <w:lang w:eastAsia="nl-BE"/>
              </w:rPr>
            </w:pPr>
            <w:r w:rsidRPr="004D21AE">
              <w:rPr>
                <w:rFonts w:ascii="Times New Roman" w:eastAsia="Times New Roman" w:hAnsi="Times New Roman" w:cs="Times New Roman"/>
                <w:sz w:val="20"/>
                <w:szCs w:val="20"/>
                <w:lang w:eastAsia="nl-BE"/>
              </w:rPr>
              <w:t>75</w:t>
            </w:r>
          </w:p>
        </w:tc>
        <w:tc>
          <w:tcPr>
            <w:tcW w:w="6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47249" w:rsidRPr="004D21AE" w:rsidRDefault="00147249" w:rsidP="00943E9F">
            <w:pPr>
              <w:widowControl w:val="0"/>
              <w:rPr>
                <w:rFonts w:ascii="Times New Roman" w:eastAsia="Calibri" w:hAnsi="Times New Roman" w:cs="Times New Roman"/>
                <w:sz w:val="20"/>
                <w:szCs w:val="20"/>
                <w:highlight w:val="white"/>
                <w:lang w:val="en-US"/>
              </w:rPr>
            </w:pPr>
            <w:r w:rsidRPr="004D21AE">
              <w:rPr>
                <w:rFonts w:ascii="Times New Roman" w:hAnsi="Times New Roman" w:cs="Times New Roman"/>
                <w:sz w:val="20"/>
                <w:szCs w:val="20"/>
                <w:shd w:val="clear" w:color="auto" w:fill="FFFFFF"/>
                <w:lang w:val="en-US"/>
              </w:rPr>
              <w:t xml:space="preserve">The comprehensive conservative management program should include protocols for symptom and pain management, psychological care, spiritual care, and culturally sensitive care for the dying patient and their family (whether at home, in a hospice or a hospital setting), followed by the provision of culturally appropriate bereavement support.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EBM</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KDIGO</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CMAJ</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2017</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2012</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2008</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GPP</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None</w:t>
            </w:r>
          </w:p>
          <w:p w:rsidR="00147249" w:rsidRPr="004D21AE" w:rsidRDefault="00147249" w:rsidP="00943E9F">
            <w:pPr>
              <w:widowControl w:val="0"/>
              <w:rPr>
                <w:rFonts w:ascii="Times New Roman" w:eastAsia="Calibri" w:hAnsi="Times New Roman" w:cs="Times New Roman"/>
                <w:sz w:val="20"/>
                <w:szCs w:val="20"/>
              </w:rPr>
            </w:pPr>
            <w:r w:rsidRPr="004D21AE">
              <w:rPr>
                <w:rFonts w:ascii="Times New Roman" w:eastAsia="Calibri" w:hAnsi="Times New Roman" w:cs="Times New Roman"/>
                <w:sz w:val="20"/>
                <w:szCs w:val="20"/>
              </w:rPr>
              <w:t>D</w:t>
            </w:r>
          </w:p>
        </w:tc>
        <w:tc>
          <w:tcPr>
            <w:tcW w:w="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95EA2" w:rsidRPr="004D21AE" w:rsidRDefault="00595EA2" w:rsidP="00595EA2">
            <w:pPr>
              <w:tabs>
                <w:tab w:val="center" w:pos="567"/>
                <w:tab w:val="center" w:pos="964"/>
                <w:tab w:val="center" w:pos="1361"/>
                <w:tab w:val="center" w:pos="1758"/>
                <w:tab w:val="center" w:pos="2155"/>
                <w:tab w:val="center" w:pos="2552"/>
                <w:tab w:val="center" w:pos="2948"/>
                <w:tab w:val="center" w:pos="3345"/>
              </w:tabs>
              <w:rPr>
                <w:rFonts w:ascii="Times New Roman" w:hAnsi="Times New Roman" w:cs="Times New Roman"/>
                <w:b/>
                <w:sz w:val="20"/>
                <w:szCs w:val="20"/>
                <w:lang w:val="en-US"/>
              </w:rPr>
            </w:pPr>
            <w:r w:rsidRPr="004D21AE">
              <w:rPr>
                <w:rFonts w:ascii="Times New Roman" w:hAnsi="Times New Roman" w:cs="Times New Roman"/>
                <w:b/>
                <w:sz w:val="20"/>
                <w:szCs w:val="20"/>
                <w:lang w:val="en-US"/>
              </w:rPr>
              <w:t xml:space="preserve">       1 </w:t>
            </w:r>
            <w:r w:rsidRPr="004D21AE">
              <w:rPr>
                <w:rFonts w:ascii="Times New Roman" w:hAnsi="Times New Roman" w:cs="Times New Roman"/>
                <w:b/>
                <w:sz w:val="20"/>
                <w:szCs w:val="20"/>
                <w:lang w:val="en-US"/>
              </w:rPr>
              <w:tab/>
              <w:t xml:space="preserve">    2      3      4      5      6      7      8      9</w:t>
            </w:r>
            <w:r w:rsidRPr="004D21AE">
              <w:rPr>
                <w:rFonts w:ascii="Times New Roman" w:hAnsi="Times New Roman" w:cs="Times New Roman"/>
                <w:b/>
                <w:sz w:val="20"/>
                <w:szCs w:val="20"/>
                <w:lang w:val="en-US"/>
              </w:rPr>
              <w:br/>
              <w:t xml:space="preserve"> [---------------------------------------------------------]</w:t>
            </w:r>
            <w:r w:rsidRPr="004D21AE">
              <w:rPr>
                <w:rFonts w:ascii="Times New Roman" w:hAnsi="Times New Roman" w:cs="Times New Roman"/>
                <w:b/>
                <w:sz w:val="20"/>
                <w:szCs w:val="20"/>
                <w:lang w:val="en-US"/>
              </w:rPr>
              <w:br/>
            </w:r>
            <w:r w:rsidRPr="004D21AE">
              <w:rPr>
                <w:rFonts w:ascii="Times New Roman" w:eastAsia="Calibri" w:hAnsi="Times New Roman" w:cs="Times New Roman"/>
                <w:sz w:val="16"/>
                <w:szCs w:val="16"/>
                <w:lang w:val="en-US"/>
              </w:rPr>
              <w:t xml:space="preserve">   Poor                                                                      Excellent  </w:t>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Not </w:t>
            </w:r>
            <w:proofErr w:type="spellStart"/>
            <w:r w:rsidRPr="004D21AE">
              <w:rPr>
                <w:rFonts w:ascii="Times New Roman" w:hAnsi="Times New Roman" w:cs="Times New Roman"/>
                <w:i/>
                <w:sz w:val="20"/>
                <w:szCs w:val="20"/>
                <w:lang w:val="en-US"/>
              </w:rPr>
              <w:t>judgeable</w:t>
            </w:r>
            <w:proofErr w:type="spellEnd"/>
          </w:p>
          <w:p w:rsidR="00147249" w:rsidRPr="004D21AE" w:rsidRDefault="00595EA2" w:rsidP="00595EA2">
            <w:pPr>
              <w:widowControl w:val="0"/>
              <w:rPr>
                <w:rFonts w:ascii="Times New Roman" w:eastAsia="Calibri" w:hAnsi="Times New Roman" w:cs="Times New Roman"/>
                <w:sz w:val="20"/>
                <w:szCs w:val="20"/>
                <w:lang w:val="en-US"/>
              </w:rPr>
            </w:pPr>
            <w:r w:rsidRPr="004D21AE">
              <w:rPr>
                <w:rFonts w:ascii="Times New Roman" w:hAnsi="Times New Roman" w:cs="Times New Roman"/>
                <w:b/>
                <w:sz w:val="20"/>
                <w:szCs w:val="20"/>
                <w:lang w:val="en-US"/>
              </w:rPr>
              <w:t xml:space="preserve">Rating based on: </w:t>
            </w:r>
            <w:r w:rsidRPr="004D21AE">
              <w:rPr>
                <w:rFonts w:ascii="Times New Roman" w:hAnsi="Times New Roman" w:cs="Times New Roman"/>
                <w:b/>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EMR extractability</w:t>
            </w:r>
            <w:r w:rsidRPr="004D21AE">
              <w:rPr>
                <w:rFonts w:ascii="Times New Roman" w:hAnsi="Times New Roman" w:cs="Times New Roman"/>
                <w:i/>
                <w:sz w:val="20"/>
                <w:szCs w:val="20"/>
                <w:lang w:val="en-US"/>
              </w:rPr>
              <w:br/>
            </w:r>
            <w:r w:rsidRPr="004D21AE">
              <w:rPr>
                <w:rFonts w:ascii="Times New Roman" w:hAnsi="Times New Roman" w:cs="Times New Roman"/>
                <w:i/>
                <w:sz w:val="32"/>
                <w:szCs w:val="20"/>
                <w:lang w:val="en-US"/>
              </w:rPr>
              <w:t>□</w:t>
            </w:r>
            <w:r w:rsidRPr="004D21AE">
              <w:rPr>
                <w:rFonts w:ascii="Times New Roman" w:hAnsi="Times New Roman" w:cs="Times New Roman"/>
                <w:i/>
                <w:sz w:val="20"/>
                <w:szCs w:val="20"/>
                <w:lang w:val="en-US"/>
              </w:rPr>
              <w:t xml:space="preserve"> Relevance recommendation</w:t>
            </w:r>
          </w:p>
        </w:tc>
      </w:tr>
    </w:tbl>
    <w:p w:rsidR="00E672D8" w:rsidRPr="004D21AE" w:rsidRDefault="00E672D8" w:rsidP="00943E9F">
      <w:pPr>
        <w:rPr>
          <w:rFonts w:ascii="Times New Roman" w:hAnsi="Times New Roman" w:cs="Times New Roman"/>
          <w:b/>
          <w:sz w:val="32"/>
          <w:lang w:val="en-US"/>
        </w:rPr>
      </w:pPr>
    </w:p>
    <w:p w:rsidR="00147249" w:rsidRPr="004D21AE" w:rsidRDefault="00147249" w:rsidP="00943E9F">
      <w:pPr>
        <w:rPr>
          <w:rFonts w:ascii="Times New Roman" w:hAnsi="Times New Roman" w:cs="Times New Roman"/>
          <w:b/>
          <w:u w:val="single"/>
          <w:lang w:val="en-US"/>
        </w:rPr>
      </w:pPr>
      <w:r w:rsidRPr="004D21AE">
        <w:rPr>
          <w:rFonts w:ascii="Times New Roman" w:hAnsi="Times New Roman" w:cs="Times New Roman"/>
          <w:b/>
          <w:u w:val="single"/>
          <w:lang w:val="en-US"/>
        </w:rPr>
        <w:t>Top recommendation</w:t>
      </w:r>
    </w:p>
    <w:p w:rsidR="00147249" w:rsidRPr="004D21AE" w:rsidRDefault="00147249" w:rsidP="00943E9F">
      <w:pPr>
        <w:rPr>
          <w:rFonts w:ascii="Times New Roman" w:hAnsi="Times New Roman" w:cs="Times New Roman"/>
          <w:lang w:val="en-US"/>
        </w:rPr>
      </w:pPr>
      <w:r w:rsidRPr="004D21AE">
        <w:rPr>
          <w:rFonts w:ascii="Times New Roman" w:hAnsi="Times New Roman" w:cs="Times New Roman"/>
          <w:lang w:val="en-US"/>
        </w:rPr>
        <w:t>Which recommendations for the role of the general practitioner and care program of chronic renal insufficiency do you find most suitable for measuring the quality of care?</w:t>
      </w:r>
    </w:p>
    <w:tbl>
      <w:tblPr>
        <w:tblStyle w:val="TableGrid"/>
        <w:tblW w:w="0" w:type="auto"/>
        <w:tblLook w:val="04A0" w:firstRow="1" w:lastRow="0" w:firstColumn="1" w:lastColumn="0" w:noHBand="0" w:noVBand="1"/>
      </w:tblPr>
      <w:tblGrid>
        <w:gridCol w:w="1355"/>
        <w:gridCol w:w="1695"/>
        <w:gridCol w:w="10942"/>
      </w:tblGrid>
      <w:tr w:rsidR="004A2C09" w:rsidRPr="00D35EAC" w:rsidTr="00147249">
        <w:tc>
          <w:tcPr>
            <w:tcW w:w="13992"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147249" w:rsidRPr="004D21AE" w:rsidRDefault="00147249" w:rsidP="00943E9F">
            <w:pPr>
              <w:tabs>
                <w:tab w:val="left" w:pos="5392"/>
              </w:tabs>
              <w:spacing w:line="276" w:lineRule="auto"/>
              <w:rPr>
                <w:rFonts w:ascii="Times New Roman" w:hAnsi="Times New Roman" w:cs="Times New Roman"/>
                <w:lang w:val="en-US"/>
              </w:rPr>
            </w:pPr>
            <w:r w:rsidRPr="004D21AE">
              <w:rPr>
                <w:rFonts w:ascii="Times New Roman" w:hAnsi="Times New Roman" w:cs="Times New Roman"/>
                <w:lang w:val="en-US"/>
              </w:rPr>
              <w:t>Top recommendation regarding the role of the general practitioner and care program.</w:t>
            </w:r>
          </w:p>
        </w:tc>
      </w:tr>
      <w:tr w:rsidR="00595EA2" w:rsidRPr="004D21AE" w:rsidTr="00147249">
        <w:tc>
          <w:tcPr>
            <w:tcW w:w="1371"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Position</w:t>
            </w:r>
          </w:p>
        </w:tc>
        <w:tc>
          <w:tcPr>
            <w:tcW w:w="1297"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Number of recommendation</w:t>
            </w:r>
          </w:p>
        </w:tc>
        <w:tc>
          <w:tcPr>
            <w:tcW w:w="11324"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Motivation</w:t>
            </w:r>
          </w:p>
        </w:tc>
      </w:tr>
      <w:tr w:rsidR="00595EA2" w:rsidRPr="004D21AE" w:rsidTr="00147249">
        <w:tc>
          <w:tcPr>
            <w:tcW w:w="1371"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1st position</w:t>
            </w:r>
          </w:p>
        </w:tc>
        <w:tc>
          <w:tcPr>
            <w:tcW w:w="129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c>
          <w:tcPr>
            <w:tcW w:w="11324"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r>
    </w:tbl>
    <w:p w:rsidR="00147249" w:rsidRPr="004D21AE" w:rsidRDefault="00147249" w:rsidP="00943E9F">
      <w:pPr>
        <w:rPr>
          <w:rFonts w:ascii="Times New Roman" w:eastAsia="Times New Roman" w:hAnsi="Times New Roman" w:cs="Times New Roman"/>
          <w:b/>
          <w:bCs/>
          <w:sz w:val="28"/>
          <w:szCs w:val="28"/>
        </w:rPr>
      </w:pPr>
    </w:p>
    <w:p w:rsidR="00147249" w:rsidRPr="004D21AE" w:rsidRDefault="00147249" w:rsidP="00943E9F">
      <w:pPr>
        <w:rPr>
          <w:rFonts w:ascii="Times New Roman" w:eastAsia="Times New Roman" w:hAnsi="Times New Roman" w:cs="Times New Roman"/>
          <w:b/>
          <w:bCs/>
          <w:sz w:val="28"/>
          <w:szCs w:val="28"/>
        </w:rPr>
      </w:pPr>
      <w:r w:rsidRPr="004D21AE">
        <w:rPr>
          <w:rFonts w:ascii="Times New Roman" w:eastAsia="Times New Roman" w:hAnsi="Times New Roman" w:cs="Times New Roman"/>
          <w:b/>
          <w:bCs/>
          <w:sz w:val="28"/>
          <w:szCs w:val="28"/>
        </w:rPr>
        <w:t>Suggestions</w:t>
      </w:r>
    </w:p>
    <w:p w:rsidR="00147249" w:rsidRPr="004D21AE" w:rsidRDefault="00147249" w:rsidP="00943E9F">
      <w:pPr>
        <w:pStyle w:val="NoSpacing"/>
        <w:spacing w:line="276" w:lineRule="auto"/>
        <w:rPr>
          <w:rFonts w:ascii="Times New Roman" w:hAnsi="Times New Roman" w:cs="Times New Roman"/>
          <w:lang w:val="en-US"/>
        </w:rPr>
      </w:pPr>
      <w:r w:rsidRPr="004D21AE">
        <w:rPr>
          <w:rFonts w:ascii="Times New Roman" w:hAnsi="Times New Roman" w:cs="Times New Roman"/>
          <w:lang w:val="en-US"/>
        </w:rPr>
        <w:t>If you have any suggestions for recommendations which you think are missing in the foregoing list, please write them down in this table.</w:t>
      </w:r>
    </w:p>
    <w:p w:rsidR="00147249" w:rsidRPr="004D21AE" w:rsidRDefault="00147249" w:rsidP="00943E9F">
      <w:pPr>
        <w:pStyle w:val="NoSpacing"/>
        <w:spacing w:line="276" w:lineRule="auto"/>
        <w:rPr>
          <w:rFonts w:ascii="Times New Roman" w:hAnsi="Times New Roman" w:cs="Times New Roman"/>
          <w:lang w:val="en-US"/>
        </w:rPr>
      </w:pPr>
    </w:p>
    <w:tbl>
      <w:tblPr>
        <w:tblStyle w:val="TableGrid"/>
        <w:tblW w:w="0" w:type="auto"/>
        <w:tblLook w:val="04A0" w:firstRow="1" w:lastRow="0" w:firstColumn="1" w:lastColumn="0" w:noHBand="0" w:noVBand="1"/>
      </w:tblPr>
      <w:tblGrid>
        <w:gridCol w:w="1085"/>
        <w:gridCol w:w="6707"/>
        <w:gridCol w:w="6200"/>
      </w:tblGrid>
      <w:tr w:rsidR="004A2C09" w:rsidRPr="004D21AE" w:rsidTr="00147249">
        <w:tc>
          <w:tcPr>
            <w:tcW w:w="1085"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Position</w:t>
            </w:r>
          </w:p>
        </w:tc>
        <w:tc>
          <w:tcPr>
            <w:tcW w:w="6707"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Recommendation</w:t>
            </w:r>
          </w:p>
        </w:tc>
        <w:tc>
          <w:tcPr>
            <w:tcW w:w="6200"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Motivation</w:t>
            </w:r>
          </w:p>
        </w:tc>
      </w:tr>
      <w:tr w:rsidR="004A2C09" w:rsidRPr="004D21AE" w:rsidTr="00147249">
        <w:tc>
          <w:tcPr>
            <w:tcW w:w="1085"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1)</w:t>
            </w:r>
          </w:p>
        </w:tc>
        <w:tc>
          <w:tcPr>
            <w:tcW w:w="670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c>
          <w:tcPr>
            <w:tcW w:w="6200"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r>
      <w:tr w:rsidR="004A2C09" w:rsidRPr="004D21AE" w:rsidTr="00147249">
        <w:tc>
          <w:tcPr>
            <w:tcW w:w="1085"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2)</w:t>
            </w:r>
          </w:p>
        </w:tc>
        <w:tc>
          <w:tcPr>
            <w:tcW w:w="670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c>
          <w:tcPr>
            <w:tcW w:w="6200"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r>
      <w:tr w:rsidR="004A2C09" w:rsidRPr="004D21AE" w:rsidTr="00147249">
        <w:tc>
          <w:tcPr>
            <w:tcW w:w="1085" w:type="dxa"/>
            <w:tcBorders>
              <w:top w:val="single" w:sz="4" w:space="0" w:color="auto"/>
              <w:left w:val="single" w:sz="4" w:space="0" w:color="auto"/>
              <w:bottom w:val="single" w:sz="4" w:space="0" w:color="auto"/>
              <w:right w:val="single" w:sz="4" w:space="0" w:color="auto"/>
            </w:tcBorders>
            <w:hideMark/>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3)</w:t>
            </w:r>
          </w:p>
        </w:tc>
        <w:tc>
          <w:tcPr>
            <w:tcW w:w="670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c>
          <w:tcPr>
            <w:tcW w:w="6200"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r>
      <w:tr w:rsidR="004A2C09" w:rsidRPr="004D21AE" w:rsidTr="00147249">
        <w:tc>
          <w:tcPr>
            <w:tcW w:w="1085"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4)</w:t>
            </w: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c>
          <w:tcPr>
            <w:tcW w:w="670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c>
          <w:tcPr>
            <w:tcW w:w="6200"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r>
      <w:tr w:rsidR="004A2C09" w:rsidRPr="004D21AE" w:rsidTr="00147249">
        <w:tc>
          <w:tcPr>
            <w:tcW w:w="1085"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5)</w:t>
            </w: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c>
          <w:tcPr>
            <w:tcW w:w="670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c>
          <w:tcPr>
            <w:tcW w:w="6200"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r>
      <w:tr w:rsidR="004A2C09" w:rsidRPr="004D21AE" w:rsidTr="00147249">
        <w:tc>
          <w:tcPr>
            <w:tcW w:w="1085"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6)</w:t>
            </w: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c>
          <w:tcPr>
            <w:tcW w:w="670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c>
          <w:tcPr>
            <w:tcW w:w="6200"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r>
      <w:tr w:rsidR="004A2C09" w:rsidRPr="004D21AE" w:rsidTr="00147249">
        <w:tc>
          <w:tcPr>
            <w:tcW w:w="1085"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7)</w:t>
            </w: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c>
          <w:tcPr>
            <w:tcW w:w="670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c>
          <w:tcPr>
            <w:tcW w:w="6200"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r>
      <w:tr w:rsidR="004A2C09" w:rsidRPr="004D21AE" w:rsidTr="00147249">
        <w:tc>
          <w:tcPr>
            <w:tcW w:w="1085"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8)</w:t>
            </w: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c>
          <w:tcPr>
            <w:tcW w:w="670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c>
          <w:tcPr>
            <w:tcW w:w="6200"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r>
      <w:tr w:rsidR="004A2C09" w:rsidRPr="004D21AE" w:rsidTr="00147249">
        <w:tc>
          <w:tcPr>
            <w:tcW w:w="1085"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9)</w:t>
            </w: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c>
          <w:tcPr>
            <w:tcW w:w="670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c>
          <w:tcPr>
            <w:tcW w:w="6200"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r>
      <w:tr w:rsidR="004A2C09" w:rsidRPr="004D21AE" w:rsidTr="00147249">
        <w:tc>
          <w:tcPr>
            <w:tcW w:w="1085"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r w:rsidRPr="004D21AE">
              <w:rPr>
                <w:rFonts w:ascii="Times New Roman" w:hAnsi="Times New Roman" w:cs="Times New Roman"/>
              </w:rPr>
              <w:t>10)</w:t>
            </w: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p w:rsidR="00147249" w:rsidRPr="004D21AE" w:rsidRDefault="00147249" w:rsidP="00943E9F">
            <w:pPr>
              <w:spacing w:line="276" w:lineRule="auto"/>
              <w:rPr>
                <w:rFonts w:ascii="Times New Roman" w:hAnsi="Times New Roman" w:cs="Times New Roman"/>
              </w:rPr>
            </w:pPr>
          </w:p>
        </w:tc>
        <w:tc>
          <w:tcPr>
            <w:tcW w:w="6707"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c>
          <w:tcPr>
            <w:tcW w:w="6200" w:type="dxa"/>
            <w:tcBorders>
              <w:top w:val="single" w:sz="4" w:space="0" w:color="auto"/>
              <w:left w:val="single" w:sz="4" w:space="0" w:color="auto"/>
              <w:bottom w:val="single" w:sz="4" w:space="0" w:color="auto"/>
              <w:right w:val="single" w:sz="4" w:space="0" w:color="auto"/>
            </w:tcBorders>
          </w:tcPr>
          <w:p w:rsidR="00147249" w:rsidRPr="004D21AE" w:rsidRDefault="00147249" w:rsidP="00943E9F">
            <w:pPr>
              <w:spacing w:line="276" w:lineRule="auto"/>
              <w:rPr>
                <w:rFonts w:ascii="Times New Roman" w:hAnsi="Times New Roman" w:cs="Times New Roman"/>
              </w:rPr>
            </w:pPr>
          </w:p>
        </w:tc>
      </w:tr>
    </w:tbl>
    <w:p w:rsidR="00147249" w:rsidRPr="004D21AE" w:rsidRDefault="00147249" w:rsidP="00943E9F">
      <w:pPr>
        <w:spacing w:after="0"/>
        <w:rPr>
          <w:rFonts w:ascii="Times New Roman" w:hAnsi="Times New Roman" w:cs="Times New Roman"/>
        </w:rPr>
        <w:sectPr w:rsidR="00147249" w:rsidRPr="004D21AE">
          <w:pgSz w:w="16838" w:h="11906" w:orient="landscape"/>
          <w:pgMar w:top="1418" w:right="1418" w:bottom="1418" w:left="1418" w:header="709" w:footer="709" w:gutter="0"/>
          <w:cols w:space="708"/>
        </w:sectPr>
      </w:pPr>
    </w:p>
    <w:p w:rsidR="00147249" w:rsidRPr="004D21AE" w:rsidRDefault="00147249" w:rsidP="00943E9F">
      <w:pPr>
        <w:rPr>
          <w:rFonts w:ascii="Times New Roman" w:hAnsi="Times New Roman" w:cs="Times New Roman"/>
        </w:rPr>
      </w:pPr>
    </w:p>
    <w:p w:rsidR="00147249" w:rsidRPr="004D21AE" w:rsidRDefault="00147249" w:rsidP="00943E9F">
      <w:pPr>
        <w:rPr>
          <w:rFonts w:ascii="Times New Roman" w:hAnsi="Times New Roman" w:cs="Times New Roman"/>
          <w:lang w:val="en-US"/>
        </w:rPr>
      </w:pPr>
      <w:r w:rsidRPr="004D21AE">
        <w:rPr>
          <w:rFonts w:ascii="Times New Roman" w:eastAsia="Times New Roman" w:hAnsi="Times New Roman" w:cs="Times New Roman"/>
          <w:b/>
          <w:bCs/>
          <w:sz w:val="28"/>
          <w:szCs w:val="28"/>
          <w:lang w:val="en-US"/>
        </w:rPr>
        <w:t>Appendix 1: Explanation of the grading systems</w:t>
      </w:r>
    </w:p>
    <w:p w:rsidR="00147249" w:rsidRPr="004D21AE" w:rsidRDefault="00147249" w:rsidP="00943E9F">
      <w:pPr>
        <w:spacing w:after="160"/>
        <w:rPr>
          <w:rFonts w:ascii="Times New Roman" w:eastAsia="Calibri" w:hAnsi="Times New Roman" w:cs="Times New Roman"/>
          <w:lang w:val="en-US"/>
        </w:rPr>
      </w:pPr>
      <w:r w:rsidRPr="004D21AE">
        <w:rPr>
          <w:rFonts w:ascii="Times New Roman" w:eastAsia="Calibri" w:hAnsi="Times New Roman" w:cs="Times New Roman"/>
          <w:lang w:val="en-US"/>
        </w:rPr>
        <w:t xml:space="preserve">This appendix explains the different grading systems used in the guidelines. The National Institute for Health and Care Excellence (NICE) don’t use a grading system. </w:t>
      </w:r>
    </w:p>
    <w:p w:rsidR="00147249" w:rsidRPr="004D21AE" w:rsidRDefault="00147249" w:rsidP="00943E9F">
      <w:pPr>
        <w:spacing w:after="160"/>
        <w:rPr>
          <w:rFonts w:ascii="Times New Roman" w:eastAsia="Calibri" w:hAnsi="Times New Roman" w:cs="Times New Roman"/>
          <w:lang w:val="en-US"/>
        </w:rPr>
      </w:pPr>
    </w:p>
    <w:p w:rsidR="00147249" w:rsidRPr="004D21AE" w:rsidRDefault="00147249" w:rsidP="00943E9F">
      <w:pPr>
        <w:spacing w:after="160"/>
        <w:rPr>
          <w:rFonts w:ascii="Times New Roman" w:eastAsia="Calibri" w:hAnsi="Times New Roman" w:cs="Times New Roman"/>
          <w:lang w:val="en-US"/>
        </w:rPr>
      </w:pPr>
    </w:p>
    <w:p w:rsidR="00147249" w:rsidRPr="004D21AE" w:rsidRDefault="00147249" w:rsidP="00943E9F">
      <w:pPr>
        <w:spacing w:after="160"/>
        <w:rPr>
          <w:rFonts w:ascii="Times New Roman" w:eastAsia="Calibri" w:hAnsi="Times New Roman" w:cs="Times New Roman"/>
          <w:lang w:val="en-US"/>
        </w:rPr>
      </w:pPr>
    </w:p>
    <w:p w:rsidR="00147249" w:rsidRPr="004D21AE" w:rsidRDefault="00147249" w:rsidP="00943E9F">
      <w:pPr>
        <w:spacing w:after="160"/>
        <w:rPr>
          <w:rFonts w:ascii="Times New Roman" w:eastAsia="Calibri" w:hAnsi="Times New Roman" w:cs="Times New Roman"/>
          <w:lang w:val="en-US"/>
        </w:rPr>
      </w:pPr>
    </w:p>
    <w:p w:rsidR="00147249" w:rsidRPr="004D21AE" w:rsidRDefault="00147249" w:rsidP="00943E9F">
      <w:pPr>
        <w:spacing w:after="160"/>
        <w:rPr>
          <w:rFonts w:ascii="Times New Roman" w:eastAsia="Calibri" w:hAnsi="Times New Roman" w:cs="Times New Roman"/>
          <w:lang w:val="en-US"/>
        </w:rPr>
      </w:pPr>
    </w:p>
    <w:p w:rsidR="00147249" w:rsidRPr="004D21AE" w:rsidRDefault="00147249" w:rsidP="00943E9F">
      <w:pPr>
        <w:spacing w:after="160"/>
        <w:rPr>
          <w:rFonts w:ascii="Times New Roman" w:eastAsia="Calibri" w:hAnsi="Times New Roman" w:cs="Times New Roman"/>
          <w:lang w:val="en-US"/>
        </w:rPr>
      </w:pPr>
    </w:p>
    <w:p w:rsidR="00147249" w:rsidRPr="004D21AE" w:rsidRDefault="00147249" w:rsidP="00943E9F">
      <w:pPr>
        <w:spacing w:after="160"/>
        <w:rPr>
          <w:rFonts w:ascii="Times New Roman" w:eastAsia="Calibri" w:hAnsi="Times New Roman" w:cs="Times New Roman"/>
          <w:lang w:val="en-US"/>
        </w:rPr>
      </w:pPr>
    </w:p>
    <w:p w:rsidR="00147249" w:rsidRPr="004D21AE" w:rsidRDefault="00147249" w:rsidP="00943E9F">
      <w:pPr>
        <w:spacing w:after="160"/>
        <w:rPr>
          <w:rFonts w:ascii="Times New Roman" w:eastAsia="Calibri" w:hAnsi="Times New Roman" w:cs="Times New Roman"/>
          <w:lang w:val="en-US"/>
        </w:rPr>
      </w:pPr>
    </w:p>
    <w:p w:rsidR="00147249" w:rsidRPr="004D21AE" w:rsidRDefault="00147249" w:rsidP="00943E9F">
      <w:pPr>
        <w:spacing w:after="160"/>
        <w:rPr>
          <w:rFonts w:ascii="Times New Roman" w:eastAsia="Calibri" w:hAnsi="Times New Roman" w:cs="Times New Roman"/>
          <w:lang w:val="en-US"/>
        </w:rPr>
      </w:pPr>
    </w:p>
    <w:p w:rsidR="00147249" w:rsidRPr="004D21AE" w:rsidRDefault="00147249" w:rsidP="00943E9F">
      <w:pPr>
        <w:spacing w:after="160"/>
        <w:rPr>
          <w:rFonts w:ascii="Times New Roman" w:eastAsia="Calibri" w:hAnsi="Times New Roman" w:cs="Times New Roman"/>
          <w:lang w:val="en-US"/>
        </w:rPr>
      </w:pPr>
    </w:p>
    <w:p w:rsidR="00147249" w:rsidRPr="004D21AE" w:rsidRDefault="00147249" w:rsidP="00943E9F">
      <w:pPr>
        <w:spacing w:after="160"/>
        <w:rPr>
          <w:rFonts w:ascii="Times New Roman" w:eastAsia="Calibri" w:hAnsi="Times New Roman" w:cs="Times New Roman"/>
          <w:lang w:val="en-US"/>
        </w:rPr>
      </w:pPr>
    </w:p>
    <w:p w:rsidR="00147249" w:rsidRPr="004D21AE" w:rsidRDefault="00147249" w:rsidP="00943E9F">
      <w:pPr>
        <w:spacing w:after="160"/>
        <w:rPr>
          <w:rFonts w:ascii="Times New Roman" w:eastAsia="Calibri" w:hAnsi="Times New Roman" w:cs="Times New Roman"/>
          <w:lang w:val="en-US"/>
        </w:rPr>
      </w:pPr>
    </w:p>
    <w:p w:rsidR="00147249" w:rsidRPr="004D21AE" w:rsidRDefault="00147249" w:rsidP="00943E9F">
      <w:pPr>
        <w:spacing w:after="160"/>
        <w:rPr>
          <w:rFonts w:ascii="Times New Roman" w:eastAsia="Calibri" w:hAnsi="Times New Roman" w:cs="Times New Roman"/>
          <w:lang w:val="en-US"/>
        </w:rPr>
      </w:pPr>
    </w:p>
    <w:p w:rsidR="00147249" w:rsidRPr="004D21AE" w:rsidRDefault="00147249" w:rsidP="00943E9F">
      <w:pPr>
        <w:spacing w:after="160"/>
        <w:rPr>
          <w:rFonts w:ascii="Times New Roman" w:eastAsia="Calibri" w:hAnsi="Times New Roman" w:cs="Times New Roman"/>
          <w:lang w:val="en-US"/>
        </w:rPr>
      </w:pPr>
    </w:p>
    <w:p w:rsidR="00147249" w:rsidRPr="004D21AE" w:rsidRDefault="00147249" w:rsidP="00943E9F">
      <w:pPr>
        <w:spacing w:after="160"/>
        <w:rPr>
          <w:rFonts w:ascii="Times New Roman" w:eastAsia="Calibri" w:hAnsi="Times New Roman" w:cs="Times New Roman"/>
          <w:lang w:val="en-US"/>
        </w:rPr>
      </w:pPr>
    </w:p>
    <w:p w:rsidR="00147249" w:rsidRPr="004D21AE" w:rsidRDefault="00147249" w:rsidP="00943E9F">
      <w:pPr>
        <w:spacing w:after="160"/>
        <w:rPr>
          <w:rFonts w:ascii="Times New Roman" w:eastAsia="Calibri" w:hAnsi="Times New Roman" w:cs="Times New Roman"/>
          <w:lang w:val="en-US"/>
        </w:rPr>
      </w:pPr>
    </w:p>
    <w:p w:rsidR="00147249" w:rsidRPr="004D21AE" w:rsidRDefault="00147249" w:rsidP="00943E9F">
      <w:pPr>
        <w:spacing w:after="160"/>
        <w:rPr>
          <w:rFonts w:ascii="Times New Roman" w:eastAsia="Calibri" w:hAnsi="Times New Roman" w:cs="Times New Roman"/>
          <w:lang w:val="en-US"/>
        </w:rPr>
      </w:pPr>
    </w:p>
    <w:p w:rsidR="00147249" w:rsidRPr="004D21AE" w:rsidRDefault="00147249" w:rsidP="00943E9F">
      <w:pPr>
        <w:spacing w:after="160"/>
        <w:rPr>
          <w:rFonts w:ascii="Times New Roman" w:eastAsia="Calibri" w:hAnsi="Times New Roman" w:cs="Times New Roman"/>
          <w:lang w:val="en-US"/>
        </w:rPr>
      </w:pPr>
    </w:p>
    <w:p w:rsidR="00147249" w:rsidRPr="004D21AE" w:rsidRDefault="00147249" w:rsidP="00943E9F">
      <w:pPr>
        <w:spacing w:after="160"/>
        <w:rPr>
          <w:rFonts w:ascii="Times New Roman" w:eastAsia="Calibri" w:hAnsi="Times New Roman" w:cs="Times New Roman"/>
          <w:lang w:val="en-US"/>
        </w:rPr>
      </w:pPr>
    </w:p>
    <w:p w:rsidR="00147249" w:rsidRPr="004D21AE" w:rsidRDefault="00147249" w:rsidP="00943E9F">
      <w:pPr>
        <w:spacing w:after="160"/>
        <w:rPr>
          <w:rFonts w:ascii="Times New Roman" w:eastAsia="Times New Roman" w:hAnsi="Times New Roman" w:cs="Times New Roman"/>
          <w:b/>
          <w:bCs/>
          <w:sz w:val="28"/>
          <w:szCs w:val="28"/>
          <w:lang w:val="en-US"/>
        </w:rPr>
      </w:pPr>
      <w:r w:rsidRPr="004D21AE">
        <w:rPr>
          <w:rFonts w:ascii="Times New Roman" w:eastAsia="Calibri" w:hAnsi="Times New Roman" w:cs="Times New Roman"/>
          <w:lang w:val="en-US"/>
        </w:rPr>
        <w:br w:type="page"/>
      </w:r>
    </w:p>
    <w:p w:rsidR="00147249" w:rsidRPr="004D21AE" w:rsidRDefault="00147249" w:rsidP="00943E9F">
      <w:pPr>
        <w:keepNext/>
        <w:keepLines/>
        <w:spacing w:after="0"/>
        <w:outlineLvl w:val="0"/>
        <w:rPr>
          <w:rFonts w:ascii="Times New Roman" w:eastAsia="Times New Roman" w:hAnsi="Times New Roman" w:cs="Times New Roman"/>
          <w:b/>
          <w:bCs/>
          <w:sz w:val="28"/>
          <w:szCs w:val="28"/>
          <w:lang w:val="en-US"/>
        </w:rPr>
      </w:pPr>
    </w:p>
    <w:p w:rsidR="00147249" w:rsidRPr="004D21AE" w:rsidRDefault="00147249" w:rsidP="00943E9F">
      <w:pPr>
        <w:keepNext/>
        <w:keepLines/>
        <w:spacing w:after="0"/>
        <w:outlineLvl w:val="0"/>
        <w:rPr>
          <w:rFonts w:ascii="Times New Roman" w:eastAsia="Times New Roman" w:hAnsi="Times New Roman" w:cs="Times New Roman"/>
          <w:b/>
          <w:bCs/>
          <w:sz w:val="28"/>
          <w:szCs w:val="28"/>
          <w:lang w:val="en-US"/>
        </w:rPr>
      </w:pPr>
      <w:proofErr w:type="spellStart"/>
      <w:r w:rsidRPr="004D21AE">
        <w:rPr>
          <w:rFonts w:ascii="Times New Roman" w:eastAsia="Times New Roman" w:hAnsi="Times New Roman" w:cs="Times New Roman"/>
          <w:b/>
          <w:bCs/>
          <w:sz w:val="28"/>
          <w:szCs w:val="28"/>
          <w:lang w:val="en-US"/>
        </w:rPr>
        <w:t>Domus</w:t>
      </w:r>
      <w:proofErr w:type="spellEnd"/>
      <w:r w:rsidRPr="004D21AE">
        <w:rPr>
          <w:rFonts w:ascii="Times New Roman" w:eastAsia="Times New Roman" w:hAnsi="Times New Roman" w:cs="Times New Roman"/>
          <w:b/>
          <w:bCs/>
          <w:sz w:val="28"/>
          <w:szCs w:val="28"/>
          <w:lang w:val="en-US"/>
        </w:rPr>
        <w:t xml:space="preserve"> </w:t>
      </w:r>
      <w:proofErr w:type="spellStart"/>
      <w:r w:rsidRPr="004D21AE">
        <w:rPr>
          <w:rFonts w:ascii="Times New Roman" w:eastAsia="Times New Roman" w:hAnsi="Times New Roman" w:cs="Times New Roman"/>
          <w:b/>
          <w:bCs/>
          <w:sz w:val="28"/>
          <w:szCs w:val="28"/>
          <w:lang w:val="en-US"/>
        </w:rPr>
        <w:t>Medica</w:t>
      </w:r>
      <w:proofErr w:type="spellEnd"/>
      <w:r w:rsidRPr="004D21AE">
        <w:rPr>
          <w:rFonts w:ascii="Times New Roman" w:eastAsia="Times New Roman" w:hAnsi="Times New Roman" w:cs="Times New Roman"/>
          <w:b/>
          <w:bCs/>
          <w:sz w:val="28"/>
          <w:szCs w:val="28"/>
          <w:lang w:val="en-US"/>
        </w:rPr>
        <w:t xml:space="preserve"> </w:t>
      </w:r>
    </w:p>
    <w:p w:rsidR="00147249" w:rsidRPr="004D21AE" w:rsidRDefault="00147249" w:rsidP="00943E9F">
      <w:pPr>
        <w:spacing w:after="160"/>
        <w:rPr>
          <w:rFonts w:ascii="Times New Roman" w:eastAsia="Calibri" w:hAnsi="Times New Roman" w:cs="Times New Roman"/>
          <w:lang w:val="en-US"/>
        </w:rPr>
      </w:pPr>
    </w:p>
    <w:p w:rsidR="00147249" w:rsidRPr="004D21AE" w:rsidRDefault="00147249" w:rsidP="00943E9F">
      <w:pPr>
        <w:spacing w:after="160"/>
        <w:rPr>
          <w:rFonts w:ascii="Times New Roman" w:eastAsia="Calibri" w:hAnsi="Times New Roman" w:cs="Times New Roman"/>
          <w:lang w:val="en-US"/>
        </w:rPr>
      </w:pPr>
      <w:r w:rsidRPr="004D21AE">
        <w:rPr>
          <w:rFonts w:ascii="Times New Roman" w:eastAsia="Calibri" w:hAnsi="Times New Roman" w:cs="Times New Roman"/>
          <w:lang w:val="en-US"/>
        </w:rPr>
        <w:t>The level of evidence is represented by the letters A, B and C; A has the highest level of evidence, C the lowest. The numbers 1 and 2 are associated with the letters; 1 has a high and 2 a low grade of recommendation.</w:t>
      </w:r>
    </w:p>
    <w:tbl>
      <w:tblPr>
        <w:tblStyle w:val="Tabelraster1"/>
        <w:tblW w:w="0" w:type="auto"/>
        <w:tblInd w:w="250" w:type="dxa"/>
        <w:tblLook w:val="04A0" w:firstRow="1" w:lastRow="0" w:firstColumn="1" w:lastColumn="0" w:noHBand="0" w:noVBand="1"/>
      </w:tblPr>
      <w:tblGrid>
        <w:gridCol w:w="998"/>
        <w:gridCol w:w="2548"/>
        <w:gridCol w:w="5269"/>
      </w:tblGrid>
      <w:tr w:rsidR="004A2C09" w:rsidRPr="004D21AE" w:rsidTr="00147249">
        <w:tc>
          <w:tcPr>
            <w:tcW w:w="1041" w:type="dxa"/>
            <w:tcBorders>
              <w:top w:val="nil"/>
              <w:left w:val="nil"/>
              <w:bottom w:val="single" w:sz="4" w:space="0" w:color="000000"/>
              <w:right w:val="single" w:sz="4" w:space="0" w:color="000000"/>
            </w:tcBorders>
          </w:tcPr>
          <w:p w:rsidR="00147249" w:rsidRPr="004D21AE" w:rsidRDefault="00147249" w:rsidP="00943E9F">
            <w:pPr>
              <w:spacing w:line="276" w:lineRule="auto"/>
              <w:rPr>
                <w:rFonts w:ascii="Times New Roman" w:eastAsia="Calibri" w:hAnsi="Times New Roman" w:cs="Times New Roman"/>
                <w:sz w:val="20"/>
                <w:szCs w:val="20"/>
                <w:lang w:val="en-US"/>
              </w:rPr>
            </w:pPr>
          </w:p>
        </w:tc>
        <w:tc>
          <w:tcPr>
            <w:tcW w:w="2645" w:type="dxa"/>
            <w:tcBorders>
              <w:top w:val="single" w:sz="4" w:space="0" w:color="000000"/>
              <w:left w:val="single" w:sz="4" w:space="0" w:color="000000"/>
              <w:bottom w:val="single" w:sz="4" w:space="0" w:color="000000"/>
              <w:right w:val="single" w:sz="4" w:space="0" w:color="000000"/>
            </w:tcBorders>
            <w:shd w:val="clear" w:color="auto" w:fill="ACB9CA"/>
            <w:hideMark/>
          </w:tcPr>
          <w:p w:rsidR="00147249" w:rsidRPr="004D21AE" w:rsidRDefault="00147249" w:rsidP="00943E9F">
            <w:pPr>
              <w:spacing w:line="276" w:lineRule="auto"/>
              <w:rPr>
                <w:rFonts w:ascii="Times New Roman" w:eastAsia="Calibri" w:hAnsi="Times New Roman" w:cs="Times New Roman"/>
                <w:sz w:val="20"/>
                <w:szCs w:val="20"/>
                <w:lang w:val="en-GB"/>
              </w:rPr>
            </w:pPr>
            <w:r w:rsidRPr="004D21AE">
              <w:rPr>
                <w:rFonts w:ascii="Times New Roman" w:eastAsia="Calibri" w:hAnsi="Times New Roman" w:cs="Times New Roman"/>
                <w:sz w:val="20"/>
                <w:szCs w:val="20"/>
                <w:lang w:val="en-GB"/>
              </w:rPr>
              <w:t>Level of evidence</w:t>
            </w:r>
          </w:p>
        </w:tc>
        <w:tc>
          <w:tcPr>
            <w:tcW w:w="5670" w:type="dxa"/>
            <w:tcBorders>
              <w:top w:val="single" w:sz="4" w:space="0" w:color="000000"/>
              <w:left w:val="single" w:sz="4" w:space="0" w:color="000000"/>
              <w:bottom w:val="single" w:sz="4" w:space="0" w:color="000000"/>
              <w:right w:val="single" w:sz="4" w:space="0" w:color="000000"/>
            </w:tcBorders>
            <w:shd w:val="clear" w:color="auto" w:fill="ACB9CA"/>
            <w:hideMark/>
          </w:tcPr>
          <w:p w:rsidR="00147249" w:rsidRPr="004D21AE" w:rsidRDefault="00147249" w:rsidP="00943E9F">
            <w:pPr>
              <w:spacing w:line="276" w:lineRule="auto"/>
              <w:rPr>
                <w:rFonts w:ascii="Times New Roman" w:eastAsia="Calibri" w:hAnsi="Times New Roman" w:cs="Times New Roman"/>
                <w:sz w:val="20"/>
                <w:szCs w:val="20"/>
              </w:rPr>
            </w:pPr>
            <w:r w:rsidRPr="004D21AE">
              <w:rPr>
                <w:rFonts w:ascii="Times New Roman" w:eastAsia="Calibri" w:hAnsi="Times New Roman" w:cs="Times New Roman"/>
                <w:sz w:val="20"/>
                <w:szCs w:val="20"/>
              </w:rPr>
              <w:t>Benefits versus disadvantages</w:t>
            </w:r>
          </w:p>
        </w:tc>
      </w:tr>
      <w:tr w:rsidR="004A2C09" w:rsidRPr="004D21AE" w:rsidTr="00147249">
        <w:tc>
          <w:tcPr>
            <w:tcW w:w="1041"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sz w:val="20"/>
                <w:szCs w:val="20"/>
              </w:rPr>
            </w:pPr>
            <w:r w:rsidRPr="004D21AE">
              <w:rPr>
                <w:rFonts w:ascii="Times New Roman" w:eastAsia="Calibri" w:hAnsi="Times New Roman" w:cs="Times New Roman"/>
                <w:sz w:val="20"/>
                <w:szCs w:val="20"/>
              </w:rPr>
              <w:t>1A</w:t>
            </w:r>
          </w:p>
        </w:tc>
        <w:tc>
          <w:tcPr>
            <w:tcW w:w="2645"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Strong recommendation</w:t>
            </w:r>
          </w:p>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 xml:space="preserve">High level of evidence </w:t>
            </w:r>
          </w:p>
        </w:tc>
        <w:tc>
          <w:tcPr>
            <w:tcW w:w="5670" w:type="dxa"/>
            <w:tcBorders>
              <w:top w:val="single" w:sz="4" w:space="0" w:color="000000"/>
              <w:left w:val="single" w:sz="4" w:space="0" w:color="000000"/>
              <w:bottom w:val="nil"/>
              <w:right w:val="single" w:sz="4" w:space="0" w:color="000000"/>
            </w:tcBorders>
            <w:hideMark/>
          </w:tcPr>
          <w:p w:rsidR="00147249" w:rsidRPr="004D21AE" w:rsidRDefault="00147249" w:rsidP="00943E9F">
            <w:pPr>
              <w:spacing w:line="276" w:lineRule="auto"/>
              <w:rPr>
                <w:rFonts w:ascii="Times New Roman" w:eastAsia="Calibri" w:hAnsi="Times New Roman" w:cs="Times New Roman"/>
                <w:sz w:val="20"/>
                <w:szCs w:val="20"/>
              </w:rPr>
            </w:pPr>
            <w:r w:rsidRPr="004D21AE">
              <w:rPr>
                <w:rFonts w:ascii="Times New Roman" w:eastAsia="Calibri" w:hAnsi="Times New Roman" w:cs="Times New Roman"/>
                <w:sz w:val="20"/>
                <w:szCs w:val="20"/>
              </w:rPr>
              <w:t xml:space="preserve">Benefits &gt; disadvantages and risks </w:t>
            </w:r>
          </w:p>
        </w:tc>
      </w:tr>
      <w:tr w:rsidR="004A2C09" w:rsidRPr="004D21AE" w:rsidTr="00147249">
        <w:tc>
          <w:tcPr>
            <w:tcW w:w="1041"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sz w:val="20"/>
                <w:szCs w:val="20"/>
              </w:rPr>
            </w:pPr>
            <w:r w:rsidRPr="004D21AE">
              <w:rPr>
                <w:rFonts w:ascii="Times New Roman" w:eastAsia="Calibri" w:hAnsi="Times New Roman" w:cs="Times New Roman"/>
                <w:sz w:val="20"/>
                <w:szCs w:val="20"/>
              </w:rPr>
              <w:t>1B</w:t>
            </w:r>
          </w:p>
        </w:tc>
        <w:tc>
          <w:tcPr>
            <w:tcW w:w="2645"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sz w:val="20"/>
                <w:szCs w:val="20"/>
              </w:rPr>
            </w:pPr>
            <w:r w:rsidRPr="004D21AE">
              <w:rPr>
                <w:rFonts w:ascii="Times New Roman" w:eastAsia="Calibri" w:hAnsi="Times New Roman" w:cs="Times New Roman"/>
                <w:sz w:val="20"/>
                <w:szCs w:val="20"/>
              </w:rPr>
              <w:t xml:space="preserve">Moderate level of evidence </w:t>
            </w:r>
          </w:p>
        </w:tc>
        <w:tc>
          <w:tcPr>
            <w:tcW w:w="5670" w:type="dxa"/>
            <w:tcBorders>
              <w:top w:val="nil"/>
              <w:left w:val="single" w:sz="4" w:space="0" w:color="000000"/>
              <w:bottom w:val="nil"/>
              <w:right w:val="single" w:sz="4" w:space="0" w:color="000000"/>
            </w:tcBorders>
          </w:tcPr>
          <w:p w:rsidR="00147249" w:rsidRPr="004D21AE" w:rsidRDefault="00147249" w:rsidP="00943E9F">
            <w:pPr>
              <w:spacing w:line="276" w:lineRule="auto"/>
              <w:rPr>
                <w:rFonts w:ascii="Times New Roman" w:eastAsia="Calibri" w:hAnsi="Times New Roman" w:cs="Times New Roman"/>
                <w:sz w:val="20"/>
                <w:szCs w:val="20"/>
              </w:rPr>
            </w:pPr>
          </w:p>
        </w:tc>
      </w:tr>
      <w:tr w:rsidR="004A2C09" w:rsidRPr="004D21AE" w:rsidTr="00147249">
        <w:tc>
          <w:tcPr>
            <w:tcW w:w="1041"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sz w:val="20"/>
                <w:szCs w:val="20"/>
                <w:lang w:val="en-GB"/>
              </w:rPr>
            </w:pPr>
            <w:r w:rsidRPr="004D21AE">
              <w:rPr>
                <w:rFonts w:ascii="Times New Roman" w:eastAsia="Calibri" w:hAnsi="Times New Roman" w:cs="Times New Roman"/>
                <w:sz w:val="20"/>
                <w:szCs w:val="20"/>
                <w:lang w:val="en-GB"/>
              </w:rPr>
              <w:t>1C</w:t>
            </w:r>
          </w:p>
        </w:tc>
        <w:tc>
          <w:tcPr>
            <w:tcW w:w="2645"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sz w:val="20"/>
                <w:szCs w:val="20"/>
                <w:lang w:val="en-GB"/>
              </w:rPr>
            </w:pPr>
            <w:r w:rsidRPr="004D21AE">
              <w:rPr>
                <w:rFonts w:ascii="Times New Roman" w:eastAsia="Calibri" w:hAnsi="Times New Roman" w:cs="Times New Roman"/>
                <w:sz w:val="20"/>
                <w:szCs w:val="20"/>
                <w:lang w:val="en-GB"/>
              </w:rPr>
              <w:t xml:space="preserve">Low level of evidence </w:t>
            </w:r>
          </w:p>
        </w:tc>
        <w:tc>
          <w:tcPr>
            <w:tcW w:w="5670" w:type="dxa"/>
            <w:tcBorders>
              <w:top w:val="nil"/>
              <w:left w:val="single" w:sz="4" w:space="0" w:color="000000"/>
              <w:bottom w:val="single" w:sz="4" w:space="0" w:color="000000"/>
              <w:right w:val="single" w:sz="4" w:space="0" w:color="000000"/>
            </w:tcBorders>
          </w:tcPr>
          <w:p w:rsidR="00147249" w:rsidRPr="004D21AE" w:rsidRDefault="00147249" w:rsidP="00943E9F">
            <w:pPr>
              <w:spacing w:line="276" w:lineRule="auto"/>
              <w:rPr>
                <w:rFonts w:ascii="Times New Roman" w:eastAsia="Calibri" w:hAnsi="Times New Roman" w:cs="Times New Roman"/>
                <w:sz w:val="20"/>
                <w:szCs w:val="20"/>
                <w:lang w:val="en-GB"/>
              </w:rPr>
            </w:pPr>
          </w:p>
        </w:tc>
      </w:tr>
      <w:tr w:rsidR="004A2C09" w:rsidRPr="004D21AE" w:rsidTr="00147249">
        <w:tc>
          <w:tcPr>
            <w:tcW w:w="1041"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sz w:val="20"/>
                <w:szCs w:val="20"/>
                <w:lang w:val="en-GB"/>
              </w:rPr>
            </w:pPr>
            <w:r w:rsidRPr="004D21AE">
              <w:rPr>
                <w:rFonts w:ascii="Times New Roman" w:eastAsia="Calibri" w:hAnsi="Times New Roman" w:cs="Times New Roman"/>
                <w:sz w:val="20"/>
                <w:szCs w:val="20"/>
                <w:lang w:val="en-GB"/>
              </w:rPr>
              <w:t>2A</w:t>
            </w:r>
          </w:p>
        </w:tc>
        <w:tc>
          <w:tcPr>
            <w:tcW w:w="2645"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 xml:space="preserve">Weak recommendation, high level of evidence </w:t>
            </w:r>
          </w:p>
        </w:tc>
        <w:tc>
          <w:tcPr>
            <w:tcW w:w="5670" w:type="dxa"/>
            <w:tcBorders>
              <w:top w:val="single" w:sz="4" w:space="0" w:color="000000"/>
              <w:left w:val="single" w:sz="4" w:space="0" w:color="000000"/>
              <w:bottom w:val="nil"/>
              <w:right w:val="single" w:sz="4" w:space="0" w:color="000000"/>
            </w:tcBorders>
            <w:hideMark/>
          </w:tcPr>
          <w:p w:rsidR="00147249" w:rsidRPr="004D21AE" w:rsidRDefault="00147249" w:rsidP="00943E9F">
            <w:pPr>
              <w:spacing w:line="276" w:lineRule="auto"/>
              <w:rPr>
                <w:rFonts w:ascii="Times New Roman" w:eastAsia="Calibri" w:hAnsi="Times New Roman" w:cs="Times New Roman"/>
                <w:sz w:val="20"/>
                <w:szCs w:val="20"/>
              </w:rPr>
            </w:pPr>
            <w:r w:rsidRPr="004D21AE">
              <w:rPr>
                <w:rFonts w:ascii="Times New Roman" w:eastAsia="Calibri" w:hAnsi="Times New Roman" w:cs="Times New Roman"/>
                <w:sz w:val="20"/>
                <w:szCs w:val="20"/>
              </w:rPr>
              <w:t>Benefits = disadvantages (in balance)</w:t>
            </w:r>
          </w:p>
        </w:tc>
      </w:tr>
      <w:tr w:rsidR="004A2C09" w:rsidRPr="00D35EAC" w:rsidTr="00147249">
        <w:tc>
          <w:tcPr>
            <w:tcW w:w="1041"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sz w:val="20"/>
                <w:szCs w:val="20"/>
                <w:lang w:val="en-GB"/>
              </w:rPr>
            </w:pPr>
            <w:r w:rsidRPr="004D21AE">
              <w:rPr>
                <w:rFonts w:ascii="Times New Roman" w:eastAsia="Calibri" w:hAnsi="Times New Roman" w:cs="Times New Roman"/>
                <w:sz w:val="20"/>
                <w:szCs w:val="20"/>
                <w:lang w:val="en-GB"/>
              </w:rPr>
              <w:t>2B</w:t>
            </w:r>
          </w:p>
        </w:tc>
        <w:tc>
          <w:tcPr>
            <w:tcW w:w="2645"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 xml:space="preserve">Weak recommendation, moderate level of evidence </w:t>
            </w:r>
          </w:p>
        </w:tc>
        <w:tc>
          <w:tcPr>
            <w:tcW w:w="5670" w:type="dxa"/>
            <w:tcBorders>
              <w:top w:val="nil"/>
              <w:left w:val="single" w:sz="4" w:space="0" w:color="000000"/>
              <w:bottom w:val="single" w:sz="4" w:space="0" w:color="auto"/>
              <w:right w:val="single" w:sz="4" w:space="0" w:color="000000"/>
            </w:tcBorders>
          </w:tcPr>
          <w:p w:rsidR="00147249" w:rsidRPr="004D21AE" w:rsidRDefault="00147249" w:rsidP="00943E9F">
            <w:pPr>
              <w:spacing w:line="276" w:lineRule="auto"/>
              <w:rPr>
                <w:rFonts w:ascii="Times New Roman" w:eastAsia="Calibri" w:hAnsi="Times New Roman" w:cs="Times New Roman"/>
                <w:sz w:val="20"/>
                <w:szCs w:val="20"/>
                <w:lang w:val="en-US"/>
              </w:rPr>
            </w:pPr>
          </w:p>
        </w:tc>
      </w:tr>
      <w:tr w:rsidR="004A2C09" w:rsidRPr="00D35EAC" w:rsidTr="00147249">
        <w:tc>
          <w:tcPr>
            <w:tcW w:w="1041"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sz w:val="20"/>
                <w:szCs w:val="20"/>
                <w:lang w:val="en-GB"/>
              </w:rPr>
            </w:pPr>
            <w:r w:rsidRPr="004D21AE">
              <w:rPr>
                <w:rFonts w:ascii="Times New Roman" w:eastAsia="Calibri" w:hAnsi="Times New Roman" w:cs="Times New Roman"/>
                <w:sz w:val="20"/>
                <w:szCs w:val="20"/>
                <w:lang w:val="en-GB"/>
              </w:rPr>
              <w:t>2C</w:t>
            </w:r>
          </w:p>
        </w:tc>
        <w:tc>
          <w:tcPr>
            <w:tcW w:w="2645"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 xml:space="preserve">Weak recommendation, low level of evidence </w:t>
            </w:r>
          </w:p>
        </w:tc>
        <w:tc>
          <w:tcPr>
            <w:tcW w:w="5670" w:type="dxa"/>
            <w:tcBorders>
              <w:top w:val="single" w:sz="4" w:space="0" w:color="auto"/>
              <w:left w:val="single" w:sz="4" w:space="0" w:color="000000"/>
              <w:bottom w:val="single" w:sz="4" w:space="0" w:color="000000"/>
              <w:right w:val="single" w:sz="4" w:space="0" w:color="000000"/>
            </w:tcBorders>
          </w:tcPr>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Balance or uncertainty about benefits and disadvantages.</w:t>
            </w:r>
          </w:p>
          <w:p w:rsidR="00147249" w:rsidRPr="004D21AE" w:rsidRDefault="00147249" w:rsidP="00943E9F">
            <w:pPr>
              <w:spacing w:line="276" w:lineRule="auto"/>
              <w:rPr>
                <w:rFonts w:ascii="Times New Roman" w:eastAsia="Calibri" w:hAnsi="Times New Roman" w:cs="Times New Roman"/>
                <w:sz w:val="20"/>
                <w:szCs w:val="20"/>
                <w:lang w:val="en-US"/>
              </w:rPr>
            </w:pPr>
          </w:p>
        </w:tc>
      </w:tr>
      <w:tr w:rsidR="004A2C09" w:rsidRPr="004D21AE" w:rsidTr="00147249">
        <w:tc>
          <w:tcPr>
            <w:tcW w:w="1041"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sz w:val="20"/>
                <w:szCs w:val="20"/>
                <w:lang w:val="en-GB"/>
              </w:rPr>
            </w:pPr>
            <w:r w:rsidRPr="004D21AE">
              <w:rPr>
                <w:rFonts w:ascii="Times New Roman" w:eastAsia="Calibri" w:hAnsi="Times New Roman" w:cs="Times New Roman"/>
                <w:sz w:val="20"/>
                <w:szCs w:val="20"/>
                <w:lang w:val="en-GB"/>
              </w:rPr>
              <w:t>GPP</w:t>
            </w:r>
          </w:p>
        </w:tc>
        <w:tc>
          <w:tcPr>
            <w:tcW w:w="2645"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sz w:val="20"/>
                <w:szCs w:val="20"/>
                <w:lang w:val="en-GB"/>
              </w:rPr>
            </w:pPr>
            <w:r w:rsidRPr="004D21AE">
              <w:rPr>
                <w:rFonts w:ascii="Times New Roman" w:eastAsia="Calibri" w:hAnsi="Times New Roman" w:cs="Times New Roman"/>
                <w:sz w:val="20"/>
                <w:szCs w:val="20"/>
                <w:lang w:val="en-GB"/>
              </w:rPr>
              <w:t>"Good Practice Point"</w:t>
            </w:r>
          </w:p>
          <w:p w:rsidR="00147249" w:rsidRPr="004D21AE" w:rsidRDefault="00147249" w:rsidP="00943E9F">
            <w:pPr>
              <w:spacing w:line="276" w:lineRule="auto"/>
              <w:rPr>
                <w:rFonts w:ascii="Times New Roman" w:eastAsia="Calibri" w:hAnsi="Times New Roman" w:cs="Times New Roman"/>
                <w:sz w:val="20"/>
                <w:szCs w:val="20"/>
                <w:lang w:val="en-GB"/>
              </w:rPr>
            </w:pPr>
            <w:r w:rsidRPr="004D21AE">
              <w:rPr>
                <w:rFonts w:ascii="Times New Roman" w:eastAsia="Calibri" w:hAnsi="Times New Roman" w:cs="Times New Roman"/>
                <w:sz w:val="20"/>
                <w:szCs w:val="20"/>
                <w:lang w:val="en-GB"/>
              </w:rPr>
              <w:t>(consensus)</w:t>
            </w:r>
          </w:p>
        </w:tc>
        <w:tc>
          <w:tcPr>
            <w:tcW w:w="5670" w:type="dxa"/>
            <w:tcBorders>
              <w:top w:val="single" w:sz="4" w:space="0" w:color="000000"/>
              <w:left w:val="single" w:sz="4" w:space="0" w:color="000000"/>
              <w:bottom w:val="single" w:sz="4" w:space="0" w:color="000000"/>
              <w:right w:val="single" w:sz="4" w:space="0" w:color="000000"/>
            </w:tcBorders>
          </w:tcPr>
          <w:p w:rsidR="00147249" w:rsidRPr="004D21AE" w:rsidRDefault="00147249" w:rsidP="00943E9F">
            <w:pPr>
              <w:spacing w:line="276" w:lineRule="auto"/>
              <w:rPr>
                <w:rFonts w:ascii="Times New Roman" w:eastAsia="Calibri" w:hAnsi="Times New Roman" w:cs="Times New Roman"/>
                <w:sz w:val="20"/>
                <w:szCs w:val="20"/>
                <w:lang w:val="en-GB"/>
              </w:rPr>
            </w:pPr>
          </w:p>
        </w:tc>
      </w:tr>
    </w:tbl>
    <w:p w:rsidR="00147249" w:rsidRPr="004D21AE" w:rsidRDefault="00147249" w:rsidP="00943E9F">
      <w:pPr>
        <w:spacing w:after="160"/>
        <w:rPr>
          <w:rFonts w:ascii="Times New Roman" w:eastAsia="Calibri" w:hAnsi="Times New Roman" w:cs="Times New Roman"/>
        </w:rPr>
      </w:pPr>
    </w:p>
    <w:p w:rsidR="00147249" w:rsidRPr="004D21AE" w:rsidRDefault="00147249" w:rsidP="00943E9F">
      <w:pPr>
        <w:spacing w:after="160"/>
        <w:rPr>
          <w:rFonts w:ascii="Times New Roman" w:eastAsia="Calibri" w:hAnsi="Times New Roman" w:cs="Times New Roman"/>
        </w:rPr>
      </w:pPr>
    </w:p>
    <w:p w:rsidR="00147249" w:rsidRPr="004D21AE" w:rsidRDefault="00147249" w:rsidP="00943E9F">
      <w:pPr>
        <w:spacing w:after="160"/>
        <w:rPr>
          <w:rFonts w:ascii="Times New Roman" w:eastAsia="Calibri" w:hAnsi="Times New Roman" w:cs="Times New Roman"/>
        </w:rPr>
      </w:pPr>
    </w:p>
    <w:p w:rsidR="00147249" w:rsidRPr="004D21AE" w:rsidRDefault="00147249" w:rsidP="00943E9F">
      <w:pPr>
        <w:spacing w:after="160"/>
        <w:rPr>
          <w:rFonts w:ascii="Times New Roman" w:eastAsia="Calibri" w:hAnsi="Times New Roman" w:cs="Times New Roman"/>
        </w:rPr>
      </w:pPr>
    </w:p>
    <w:p w:rsidR="00147249" w:rsidRPr="004D21AE" w:rsidRDefault="00147249" w:rsidP="00943E9F">
      <w:pPr>
        <w:spacing w:after="160"/>
        <w:rPr>
          <w:rFonts w:ascii="Times New Roman" w:eastAsia="Calibri" w:hAnsi="Times New Roman" w:cs="Times New Roman"/>
        </w:rPr>
      </w:pPr>
    </w:p>
    <w:p w:rsidR="00147249" w:rsidRPr="004D21AE" w:rsidRDefault="00147249" w:rsidP="00943E9F">
      <w:pPr>
        <w:spacing w:after="160"/>
        <w:rPr>
          <w:rFonts w:ascii="Times New Roman" w:eastAsia="Calibri" w:hAnsi="Times New Roman" w:cs="Times New Roman"/>
        </w:rPr>
      </w:pPr>
    </w:p>
    <w:p w:rsidR="00147249" w:rsidRPr="004D21AE" w:rsidRDefault="00147249" w:rsidP="00943E9F">
      <w:pPr>
        <w:spacing w:after="160"/>
        <w:rPr>
          <w:rFonts w:ascii="Times New Roman" w:eastAsia="Calibri" w:hAnsi="Times New Roman" w:cs="Times New Roman"/>
        </w:rPr>
      </w:pPr>
    </w:p>
    <w:p w:rsidR="00147249" w:rsidRPr="004D21AE" w:rsidRDefault="00147249" w:rsidP="00943E9F">
      <w:pPr>
        <w:spacing w:after="160"/>
        <w:rPr>
          <w:rFonts w:ascii="Times New Roman" w:eastAsia="Calibri" w:hAnsi="Times New Roman" w:cs="Times New Roman"/>
        </w:rPr>
      </w:pPr>
    </w:p>
    <w:p w:rsidR="00147249" w:rsidRPr="004D21AE" w:rsidRDefault="00147249" w:rsidP="00943E9F">
      <w:pPr>
        <w:spacing w:after="160"/>
        <w:rPr>
          <w:rFonts w:ascii="Times New Roman" w:eastAsia="Calibri" w:hAnsi="Times New Roman" w:cs="Times New Roman"/>
        </w:rPr>
      </w:pPr>
    </w:p>
    <w:p w:rsidR="00147249" w:rsidRPr="004D21AE" w:rsidRDefault="00147249" w:rsidP="00943E9F">
      <w:pPr>
        <w:spacing w:after="160"/>
        <w:rPr>
          <w:rFonts w:ascii="Times New Roman" w:eastAsia="Calibri" w:hAnsi="Times New Roman" w:cs="Times New Roman"/>
        </w:rPr>
      </w:pPr>
    </w:p>
    <w:p w:rsidR="00147249" w:rsidRPr="004D21AE" w:rsidRDefault="00147249" w:rsidP="00943E9F">
      <w:pPr>
        <w:spacing w:after="160"/>
        <w:rPr>
          <w:rFonts w:ascii="Times New Roman" w:eastAsia="Calibri" w:hAnsi="Times New Roman" w:cs="Times New Roman"/>
        </w:rPr>
      </w:pPr>
    </w:p>
    <w:p w:rsidR="00147249" w:rsidRPr="004D21AE" w:rsidRDefault="00147249" w:rsidP="00943E9F">
      <w:pPr>
        <w:spacing w:after="160"/>
        <w:rPr>
          <w:rFonts w:ascii="Times New Roman" w:eastAsia="Calibri" w:hAnsi="Times New Roman" w:cs="Times New Roman"/>
        </w:rPr>
      </w:pPr>
    </w:p>
    <w:p w:rsidR="00147249" w:rsidRPr="004D21AE" w:rsidRDefault="00147249" w:rsidP="00943E9F">
      <w:pPr>
        <w:spacing w:after="160"/>
        <w:rPr>
          <w:rFonts w:ascii="Times New Roman" w:eastAsia="Calibri" w:hAnsi="Times New Roman" w:cs="Times New Roman"/>
        </w:rPr>
      </w:pPr>
    </w:p>
    <w:p w:rsidR="00147249" w:rsidRPr="004D21AE" w:rsidRDefault="00147249" w:rsidP="00943E9F">
      <w:pPr>
        <w:spacing w:after="160"/>
        <w:rPr>
          <w:rFonts w:ascii="Times New Roman" w:eastAsia="Calibri" w:hAnsi="Times New Roman" w:cs="Times New Roman"/>
        </w:rPr>
      </w:pPr>
    </w:p>
    <w:p w:rsidR="00147249" w:rsidRPr="004D21AE" w:rsidRDefault="00147249" w:rsidP="00943E9F">
      <w:pPr>
        <w:spacing w:after="160"/>
        <w:rPr>
          <w:rFonts w:ascii="Times New Roman" w:eastAsia="Calibri" w:hAnsi="Times New Roman" w:cs="Times New Roman"/>
        </w:rPr>
      </w:pPr>
    </w:p>
    <w:p w:rsidR="00147249" w:rsidRPr="004D21AE" w:rsidRDefault="00147249" w:rsidP="00943E9F">
      <w:pPr>
        <w:spacing w:after="160"/>
        <w:rPr>
          <w:rFonts w:ascii="Times New Roman" w:eastAsia="Calibri" w:hAnsi="Times New Roman" w:cs="Times New Roman"/>
        </w:rPr>
      </w:pPr>
    </w:p>
    <w:p w:rsidR="00147249" w:rsidRPr="004D21AE" w:rsidRDefault="00147249" w:rsidP="00943E9F">
      <w:pPr>
        <w:spacing w:after="160"/>
        <w:rPr>
          <w:rFonts w:ascii="Times New Roman" w:eastAsia="Calibri" w:hAnsi="Times New Roman" w:cs="Times New Roman"/>
        </w:rPr>
      </w:pPr>
    </w:p>
    <w:p w:rsidR="00147249" w:rsidRPr="004D21AE" w:rsidRDefault="00147249" w:rsidP="00943E9F">
      <w:pPr>
        <w:rPr>
          <w:rFonts w:ascii="Times New Roman" w:eastAsia="Times New Roman" w:hAnsi="Times New Roman" w:cs="Times New Roman"/>
          <w:b/>
          <w:bCs/>
          <w:sz w:val="28"/>
          <w:szCs w:val="28"/>
          <w:lang w:val="en-GB"/>
        </w:rPr>
      </w:pPr>
      <w:r w:rsidRPr="004D21AE">
        <w:rPr>
          <w:rFonts w:ascii="Times New Roman" w:eastAsia="Times New Roman" w:hAnsi="Times New Roman" w:cs="Times New Roman"/>
          <w:b/>
          <w:bCs/>
          <w:sz w:val="28"/>
          <w:szCs w:val="28"/>
          <w:lang w:val="en-GB"/>
        </w:rPr>
        <w:br w:type="page"/>
      </w:r>
    </w:p>
    <w:p w:rsidR="00595EA2" w:rsidRPr="004D21AE" w:rsidRDefault="00595EA2" w:rsidP="00943E9F">
      <w:pPr>
        <w:keepNext/>
        <w:keepLines/>
        <w:spacing w:after="0"/>
        <w:outlineLvl w:val="0"/>
        <w:rPr>
          <w:rFonts w:ascii="Times New Roman" w:eastAsia="Times New Roman" w:hAnsi="Times New Roman" w:cs="Times New Roman"/>
          <w:b/>
          <w:bCs/>
          <w:sz w:val="28"/>
          <w:szCs w:val="28"/>
          <w:lang w:val="en-GB"/>
        </w:rPr>
      </w:pPr>
    </w:p>
    <w:p w:rsidR="00147249" w:rsidRPr="004D21AE" w:rsidRDefault="00147249" w:rsidP="00943E9F">
      <w:pPr>
        <w:keepNext/>
        <w:keepLines/>
        <w:spacing w:after="0"/>
        <w:outlineLvl w:val="0"/>
        <w:rPr>
          <w:rFonts w:ascii="Times New Roman" w:eastAsia="Times New Roman" w:hAnsi="Times New Roman" w:cs="Times New Roman"/>
          <w:b/>
          <w:bCs/>
          <w:sz w:val="28"/>
          <w:szCs w:val="28"/>
          <w:lang w:val="en-GB"/>
        </w:rPr>
      </w:pPr>
      <w:r w:rsidRPr="004D21AE">
        <w:rPr>
          <w:rFonts w:ascii="Times New Roman" w:eastAsia="Times New Roman" w:hAnsi="Times New Roman" w:cs="Times New Roman"/>
          <w:b/>
          <w:bCs/>
          <w:sz w:val="28"/>
          <w:szCs w:val="28"/>
          <w:lang w:val="en-GB"/>
        </w:rPr>
        <w:t>Scottish Intercollegiate Guidelines Network (SIGN)</w:t>
      </w:r>
    </w:p>
    <w:p w:rsidR="00147249" w:rsidRPr="004D21AE" w:rsidRDefault="00147249" w:rsidP="00943E9F">
      <w:pPr>
        <w:spacing w:after="160"/>
        <w:rPr>
          <w:rFonts w:ascii="Times New Roman" w:eastAsia="Calibri" w:hAnsi="Times New Roman" w:cs="Times New Roman"/>
          <w:lang w:val="en-GB"/>
        </w:rPr>
      </w:pPr>
    </w:p>
    <w:p w:rsidR="00147249" w:rsidRPr="004D21AE" w:rsidRDefault="00147249" w:rsidP="00943E9F">
      <w:pPr>
        <w:spacing w:after="160"/>
        <w:rPr>
          <w:rFonts w:ascii="Times New Roman" w:eastAsia="Calibri" w:hAnsi="Times New Roman" w:cs="Times New Roman"/>
          <w:lang w:val="en-US"/>
        </w:rPr>
      </w:pPr>
      <w:r w:rsidRPr="004D21AE">
        <w:rPr>
          <w:rFonts w:ascii="Times New Roman" w:eastAsia="Calibri" w:hAnsi="Times New Roman" w:cs="Times New Roman"/>
          <w:lang w:val="en-US"/>
        </w:rPr>
        <w:t>The authors of the SIGN guideline divide the used sources according to the level of evidence. They use the level of evidence to assign a certain degree to each recommendation.</w:t>
      </w:r>
    </w:p>
    <w:tbl>
      <w:tblPr>
        <w:tblStyle w:val="Tabelraster1"/>
        <w:tblW w:w="0" w:type="auto"/>
        <w:tblInd w:w="392" w:type="dxa"/>
        <w:tblLook w:val="04A0" w:firstRow="1" w:lastRow="0" w:firstColumn="1" w:lastColumn="0" w:noHBand="0" w:noVBand="1"/>
      </w:tblPr>
      <w:tblGrid>
        <w:gridCol w:w="1587"/>
        <w:gridCol w:w="7081"/>
      </w:tblGrid>
      <w:tr w:rsidR="004A2C09" w:rsidRPr="004D21AE" w:rsidTr="00147249">
        <w:trPr>
          <w:trHeight w:val="410"/>
        </w:trPr>
        <w:tc>
          <w:tcPr>
            <w:tcW w:w="9497" w:type="dxa"/>
            <w:gridSpan w:val="2"/>
            <w:tcBorders>
              <w:top w:val="single" w:sz="4" w:space="0" w:color="000000"/>
              <w:left w:val="single" w:sz="4" w:space="0" w:color="000000"/>
              <w:bottom w:val="single" w:sz="4" w:space="0" w:color="000000"/>
              <w:right w:val="single" w:sz="4" w:space="0" w:color="000000"/>
            </w:tcBorders>
            <w:shd w:val="clear" w:color="auto" w:fill="ACB9CA"/>
            <w:hideMark/>
          </w:tcPr>
          <w:p w:rsidR="00147249" w:rsidRPr="004D21AE" w:rsidRDefault="00147249" w:rsidP="00943E9F">
            <w:pPr>
              <w:spacing w:line="276" w:lineRule="auto"/>
              <w:rPr>
                <w:rFonts w:ascii="Times New Roman" w:eastAsia="Calibri" w:hAnsi="Times New Roman" w:cs="Times New Roman"/>
                <w:sz w:val="20"/>
                <w:szCs w:val="20"/>
                <w:lang w:val="en-GB"/>
              </w:rPr>
            </w:pPr>
            <w:r w:rsidRPr="004D21AE">
              <w:rPr>
                <w:rFonts w:ascii="Times New Roman" w:eastAsia="Calibri" w:hAnsi="Times New Roman" w:cs="Times New Roman"/>
                <w:sz w:val="20"/>
                <w:szCs w:val="20"/>
                <w:lang w:val="en-GB"/>
              </w:rPr>
              <w:t>Levels of evidence</w:t>
            </w:r>
          </w:p>
        </w:tc>
      </w:tr>
      <w:tr w:rsidR="004A2C09" w:rsidRPr="004D21AE" w:rsidTr="00147249">
        <w:trPr>
          <w:trHeight w:val="304"/>
        </w:trPr>
        <w:tc>
          <w:tcPr>
            <w:tcW w:w="1682"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sz w:val="20"/>
                <w:szCs w:val="20"/>
                <w:lang w:val="en-GB"/>
              </w:rPr>
            </w:pPr>
            <w:r w:rsidRPr="004D21AE">
              <w:rPr>
                <w:rFonts w:ascii="Times New Roman" w:eastAsia="Calibri" w:hAnsi="Times New Roman" w:cs="Times New Roman"/>
                <w:sz w:val="20"/>
                <w:szCs w:val="20"/>
                <w:lang w:val="en-GB"/>
              </w:rPr>
              <w:t>Level</w:t>
            </w:r>
          </w:p>
        </w:tc>
        <w:tc>
          <w:tcPr>
            <w:tcW w:w="7815"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tabs>
                <w:tab w:val="left" w:pos="1209"/>
              </w:tabs>
              <w:spacing w:line="276" w:lineRule="auto"/>
              <w:jc w:val="both"/>
              <w:rPr>
                <w:rFonts w:ascii="Times New Roman" w:eastAsia="Calibri" w:hAnsi="Times New Roman" w:cs="Times New Roman"/>
                <w:sz w:val="20"/>
                <w:szCs w:val="20"/>
              </w:rPr>
            </w:pPr>
            <w:r w:rsidRPr="004D21AE">
              <w:rPr>
                <w:rFonts w:ascii="Times New Roman" w:eastAsia="Calibri" w:hAnsi="Times New Roman" w:cs="Times New Roman"/>
                <w:sz w:val="20"/>
                <w:szCs w:val="20"/>
              </w:rPr>
              <w:t>Explanation</w:t>
            </w:r>
            <w:r w:rsidRPr="004D21AE">
              <w:rPr>
                <w:rFonts w:ascii="Times New Roman" w:eastAsia="Calibri" w:hAnsi="Times New Roman" w:cs="Times New Roman"/>
                <w:sz w:val="20"/>
                <w:szCs w:val="20"/>
              </w:rPr>
              <w:tab/>
            </w:r>
          </w:p>
        </w:tc>
      </w:tr>
      <w:tr w:rsidR="004A2C09" w:rsidRPr="00D35EAC" w:rsidTr="00147249">
        <w:trPr>
          <w:trHeight w:val="304"/>
        </w:trPr>
        <w:tc>
          <w:tcPr>
            <w:tcW w:w="1682"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sz w:val="20"/>
                <w:szCs w:val="20"/>
                <w:lang w:val="en-GB"/>
              </w:rPr>
            </w:pPr>
            <w:r w:rsidRPr="004D21AE">
              <w:rPr>
                <w:rFonts w:ascii="Times New Roman" w:eastAsia="Calibri" w:hAnsi="Times New Roman" w:cs="Times New Roman"/>
                <w:sz w:val="20"/>
                <w:szCs w:val="20"/>
                <w:lang w:val="en-GB"/>
              </w:rPr>
              <w:t>1++</w:t>
            </w:r>
          </w:p>
        </w:tc>
        <w:tc>
          <w:tcPr>
            <w:tcW w:w="7815"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jc w:val="both"/>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High quality meta-analyses, systematic reviews or RCTs, or RCTs with a very low risk of bias</w:t>
            </w:r>
          </w:p>
        </w:tc>
      </w:tr>
      <w:tr w:rsidR="004A2C09" w:rsidRPr="00D35EAC" w:rsidTr="00147249">
        <w:trPr>
          <w:trHeight w:val="304"/>
        </w:trPr>
        <w:tc>
          <w:tcPr>
            <w:tcW w:w="1682"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sz w:val="20"/>
                <w:szCs w:val="20"/>
              </w:rPr>
            </w:pPr>
            <w:r w:rsidRPr="004D21AE">
              <w:rPr>
                <w:rFonts w:ascii="Times New Roman" w:eastAsia="Calibri" w:hAnsi="Times New Roman" w:cs="Times New Roman"/>
                <w:sz w:val="20"/>
                <w:szCs w:val="20"/>
              </w:rPr>
              <w:t>1+</w:t>
            </w:r>
          </w:p>
        </w:tc>
        <w:tc>
          <w:tcPr>
            <w:tcW w:w="7815"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jc w:val="both"/>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Well conducted meta-analyses, systematic reviews, or RCTs with a low risk of bias</w:t>
            </w:r>
          </w:p>
        </w:tc>
      </w:tr>
      <w:tr w:rsidR="004A2C09" w:rsidRPr="00D35EAC" w:rsidTr="00147249">
        <w:trPr>
          <w:trHeight w:val="308"/>
        </w:trPr>
        <w:tc>
          <w:tcPr>
            <w:tcW w:w="1682"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sz w:val="20"/>
                <w:szCs w:val="20"/>
              </w:rPr>
            </w:pPr>
            <w:r w:rsidRPr="004D21AE">
              <w:rPr>
                <w:rFonts w:ascii="Times New Roman" w:eastAsia="Calibri" w:hAnsi="Times New Roman" w:cs="Times New Roman"/>
                <w:sz w:val="20"/>
                <w:szCs w:val="20"/>
              </w:rPr>
              <w:t>1-</w:t>
            </w:r>
          </w:p>
        </w:tc>
        <w:tc>
          <w:tcPr>
            <w:tcW w:w="7815"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Meta-analyses, systematic reviews, or RCTs with a high risk of bias</w:t>
            </w:r>
          </w:p>
        </w:tc>
      </w:tr>
      <w:tr w:rsidR="004A2C09" w:rsidRPr="00D35EAC" w:rsidTr="00147249">
        <w:trPr>
          <w:trHeight w:val="321"/>
        </w:trPr>
        <w:tc>
          <w:tcPr>
            <w:tcW w:w="1682"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sz w:val="20"/>
                <w:szCs w:val="20"/>
              </w:rPr>
            </w:pPr>
            <w:r w:rsidRPr="004D21AE">
              <w:rPr>
                <w:rFonts w:ascii="Times New Roman" w:eastAsia="Calibri" w:hAnsi="Times New Roman" w:cs="Times New Roman"/>
                <w:sz w:val="20"/>
                <w:szCs w:val="20"/>
              </w:rPr>
              <w:t>2++</w:t>
            </w:r>
          </w:p>
        </w:tc>
        <w:tc>
          <w:tcPr>
            <w:tcW w:w="7815" w:type="dxa"/>
            <w:tcBorders>
              <w:top w:val="single" w:sz="4" w:space="0" w:color="000000"/>
              <w:left w:val="single" w:sz="4" w:space="0" w:color="000000"/>
              <w:bottom w:val="single" w:sz="4" w:space="0" w:color="000000"/>
              <w:right w:val="single" w:sz="4" w:space="0" w:color="000000"/>
            </w:tcBorders>
          </w:tcPr>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 xml:space="preserve"> High quality systematic reviews of case control or cohort studies</w:t>
            </w:r>
          </w:p>
          <w:p w:rsidR="00147249" w:rsidRPr="004D21AE" w:rsidRDefault="00147249" w:rsidP="00943E9F">
            <w:pPr>
              <w:spacing w:line="276" w:lineRule="auto"/>
              <w:rPr>
                <w:rFonts w:ascii="Times New Roman" w:eastAsia="Calibri" w:hAnsi="Times New Roman" w:cs="Times New Roman"/>
                <w:sz w:val="20"/>
                <w:szCs w:val="20"/>
                <w:lang w:val="en-US"/>
              </w:rPr>
            </w:pPr>
          </w:p>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High quality case control or cohort studies with a very low risk of confounding or bias and a high probability that the relationship is causal</w:t>
            </w:r>
          </w:p>
        </w:tc>
      </w:tr>
      <w:tr w:rsidR="004A2C09" w:rsidRPr="00D35EAC" w:rsidTr="00147249">
        <w:trPr>
          <w:trHeight w:val="321"/>
        </w:trPr>
        <w:tc>
          <w:tcPr>
            <w:tcW w:w="1682"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sz w:val="20"/>
                <w:szCs w:val="20"/>
                <w:lang w:val="en-GB"/>
              </w:rPr>
            </w:pPr>
            <w:r w:rsidRPr="004D21AE">
              <w:rPr>
                <w:rFonts w:ascii="Times New Roman" w:eastAsia="Calibri" w:hAnsi="Times New Roman" w:cs="Times New Roman"/>
                <w:sz w:val="20"/>
                <w:szCs w:val="20"/>
                <w:lang w:val="en-GB"/>
              </w:rPr>
              <w:t>2+</w:t>
            </w:r>
          </w:p>
        </w:tc>
        <w:tc>
          <w:tcPr>
            <w:tcW w:w="7815"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 xml:space="preserve">Well conducted case control or cohort studies with a low risk of </w:t>
            </w:r>
            <w:proofErr w:type="spellStart"/>
            <w:r w:rsidRPr="004D21AE">
              <w:rPr>
                <w:rFonts w:ascii="Times New Roman" w:eastAsia="Calibri" w:hAnsi="Times New Roman" w:cs="Times New Roman"/>
                <w:sz w:val="20"/>
                <w:szCs w:val="20"/>
                <w:lang w:val="en-US"/>
              </w:rPr>
              <w:t>confouding</w:t>
            </w:r>
            <w:proofErr w:type="spellEnd"/>
            <w:r w:rsidRPr="004D21AE">
              <w:rPr>
                <w:rFonts w:ascii="Times New Roman" w:eastAsia="Calibri" w:hAnsi="Times New Roman" w:cs="Times New Roman"/>
                <w:sz w:val="20"/>
                <w:szCs w:val="20"/>
                <w:lang w:val="en-US"/>
              </w:rPr>
              <w:t xml:space="preserve"> or bias and a moderate probability that the relationship is causal</w:t>
            </w:r>
          </w:p>
        </w:tc>
      </w:tr>
      <w:tr w:rsidR="004A2C09" w:rsidRPr="00D35EAC" w:rsidTr="00147249">
        <w:trPr>
          <w:trHeight w:val="321"/>
        </w:trPr>
        <w:tc>
          <w:tcPr>
            <w:tcW w:w="1682"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sz w:val="20"/>
                <w:szCs w:val="20"/>
                <w:lang w:val="en-GB"/>
              </w:rPr>
            </w:pPr>
            <w:r w:rsidRPr="004D21AE">
              <w:rPr>
                <w:rFonts w:ascii="Times New Roman" w:eastAsia="Calibri" w:hAnsi="Times New Roman" w:cs="Times New Roman"/>
                <w:sz w:val="20"/>
                <w:szCs w:val="20"/>
                <w:lang w:val="en-GB"/>
              </w:rPr>
              <w:t>2-</w:t>
            </w:r>
          </w:p>
        </w:tc>
        <w:tc>
          <w:tcPr>
            <w:tcW w:w="7815"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Case control or cohort studies with a high risk of confounding or bias and a significant risk that the relationship is not causal</w:t>
            </w:r>
          </w:p>
        </w:tc>
      </w:tr>
      <w:tr w:rsidR="004A2C09" w:rsidRPr="00D35EAC" w:rsidTr="00147249">
        <w:trPr>
          <w:trHeight w:val="321"/>
        </w:trPr>
        <w:tc>
          <w:tcPr>
            <w:tcW w:w="1682"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sz w:val="20"/>
                <w:szCs w:val="20"/>
                <w:lang w:val="en-GB"/>
              </w:rPr>
            </w:pPr>
            <w:r w:rsidRPr="004D21AE">
              <w:rPr>
                <w:rFonts w:ascii="Times New Roman" w:eastAsia="Calibri" w:hAnsi="Times New Roman" w:cs="Times New Roman"/>
                <w:sz w:val="20"/>
                <w:szCs w:val="20"/>
                <w:lang w:val="en-GB"/>
              </w:rPr>
              <w:t>3</w:t>
            </w:r>
          </w:p>
        </w:tc>
        <w:tc>
          <w:tcPr>
            <w:tcW w:w="7815" w:type="dxa"/>
            <w:tcBorders>
              <w:top w:val="single" w:sz="4" w:space="0" w:color="000000"/>
              <w:left w:val="single" w:sz="4" w:space="0" w:color="000000"/>
              <w:bottom w:val="single" w:sz="4" w:space="0" w:color="auto"/>
              <w:right w:val="single" w:sz="4" w:space="0" w:color="000000"/>
            </w:tcBorders>
            <w:hideMark/>
          </w:tcPr>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 xml:space="preserve">Non-analytic studies, </w:t>
            </w:r>
            <w:proofErr w:type="spellStart"/>
            <w:r w:rsidRPr="004D21AE">
              <w:rPr>
                <w:rFonts w:ascii="Times New Roman" w:eastAsia="Calibri" w:hAnsi="Times New Roman" w:cs="Times New Roman"/>
                <w:sz w:val="20"/>
                <w:szCs w:val="20"/>
                <w:lang w:val="en-US"/>
              </w:rPr>
              <w:t>eg</w:t>
            </w:r>
            <w:proofErr w:type="spellEnd"/>
            <w:r w:rsidRPr="004D21AE">
              <w:rPr>
                <w:rFonts w:ascii="Times New Roman" w:eastAsia="Calibri" w:hAnsi="Times New Roman" w:cs="Times New Roman"/>
                <w:sz w:val="20"/>
                <w:szCs w:val="20"/>
                <w:lang w:val="en-US"/>
              </w:rPr>
              <w:t xml:space="preserve"> case reports, case series</w:t>
            </w:r>
          </w:p>
        </w:tc>
      </w:tr>
      <w:tr w:rsidR="004A2C09" w:rsidRPr="004D21AE" w:rsidTr="00147249">
        <w:trPr>
          <w:trHeight w:val="321"/>
        </w:trPr>
        <w:tc>
          <w:tcPr>
            <w:tcW w:w="1682"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sz w:val="20"/>
                <w:szCs w:val="20"/>
              </w:rPr>
            </w:pPr>
            <w:r w:rsidRPr="004D21AE">
              <w:rPr>
                <w:rFonts w:ascii="Times New Roman" w:eastAsia="Calibri" w:hAnsi="Times New Roman" w:cs="Times New Roman"/>
                <w:sz w:val="20"/>
                <w:szCs w:val="20"/>
              </w:rPr>
              <w:t>4</w:t>
            </w:r>
          </w:p>
        </w:tc>
        <w:tc>
          <w:tcPr>
            <w:tcW w:w="7815" w:type="dxa"/>
            <w:tcBorders>
              <w:top w:val="single" w:sz="4" w:space="0" w:color="000000"/>
              <w:left w:val="single" w:sz="4" w:space="0" w:color="000000"/>
              <w:bottom w:val="single" w:sz="4" w:space="0" w:color="auto"/>
              <w:right w:val="single" w:sz="4" w:space="0" w:color="000000"/>
            </w:tcBorders>
            <w:hideMark/>
          </w:tcPr>
          <w:p w:rsidR="00147249" w:rsidRPr="004D21AE" w:rsidRDefault="00147249" w:rsidP="00943E9F">
            <w:pPr>
              <w:spacing w:line="276" w:lineRule="auto"/>
              <w:rPr>
                <w:rFonts w:ascii="Times New Roman" w:eastAsia="Calibri" w:hAnsi="Times New Roman" w:cs="Times New Roman"/>
                <w:sz w:val="20"/>
                <w:szCs w:val="20"/>
              </w:rPr>
            </w:pPr>
            <w:r w:rsidRPr="004D21AE">
              <w:rPr>
                <w:rFonts w:ascii="Times New Roman" w:eastAsia="Calibri" w:hAnsi="Times New Roman" w:cs="Times New Roman"/>
                <w:sz w:val="20"/>
                <w:szCs w:val="20"/>
              </w:rPr>
              <w:t>Expert opinion</w:t>
            </w:r>
          </w:p>
        </w:tc>
      </w:tr>
      <w:tr w:rsidR="004A2C09" w:rsidRPr="004D21AE" w:rsidTr="00147249">
        <w:trPr>
          <w:trHeight w:val="410"/>
        </w:trPr>
        <w:tc>
          <w:tcPr>
            <w:tcW w:w="9497" w:type="dxa"/>
            <w:gridSpan w:val="2"/>
            <w:tcBorders>
              <w:top w:val="single" w:sz="4" w:space="0" w:color="000000"/>
              <w:left w:val="single" w:sz="4" w:space="0" w:color="000000"/>
              <w:bottom w:val="single" w:sz="4" w:space="0" w:color="000000"/>
              <w:right w:val="single" w:sz="4" w:space="0" w:color="000000"/>
            </w:tcBorders>
            <w:shd w:val="clear" w:color="auto" w:fill="ACB9CA"/>
            <w:hideMark/>
          </w:tcPr>
          <w:p w:rsidR="00147249" w:rsidRPr="004D21AE" w:rsidRDefault="00147249" w:rsidP="00943E9F">
            <w:pPr>
              <w:spacing w:line="276" w:lineRule="auto"/>
              <w:rPr>
                <w:rFonts w:ascii="Times New Roman" w:eastAsia="Calibri" w:hAnsi="Times New Roman" w:cs="Times New Roman"/>
                <w:sz w:val="20"/>
                <w:szCs w:val="20"/>
              </w:rPr>
            </w:pPr>
            <w:r w:rsidRPr="004D21AE">
              <w:rPr>
                <w:rFonts w:ascii="Times New Roman" w:eastAsia="Calibri" w:hAnsi="Times New Roman" w:cs="Times New Roman"/>
                <w:sz w:val="20"/>
                <w:szCs w:val="20"/>
              </w:rPr>
              <w:t>Grades of recommendation</w:t>
            </w:r>
          </w:p>
        </w:tc>
      </w:tr>
      <w:tr w:rsidR="004A2C09" w:rsidRPr="004D21AE" w:rsidTr="00147249">
        <w:trPr>
          <w:trHeight w:val="304"/>
        </w:trPr>
        <w:tc>
          <w:tcPr>
            <w:tcW w:w="1682"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sz w:val="20"/>
                <w:szCs w:val="20"/>
              </w:rPr>
            </w:pPr>
            <w:r w:rsidRPr="004D21AE">
              <w:rPr>
                <w:rFonts w:ascii="Times New Roman" w:eastAsia="Calibri" w:hAnsi="Times New Roman" w:cs="Times New Roman"/>
                <w:sz w:val="20"/>
                <w:szCs w:val="20"/>
              </w:rPr>
              <w:t>Grade</w:t>
            </w:r>
          </w:p>
        </w:tc>
        <w:tc>
          <w:tcPr>
            <w:tcW w:w="7815"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tabs>
                <w:tab w:val="left" w:pos="1209"/>
              </w:tabs>
              <w:spacing w:line="276" w:lineRule="auto"/>
              <w:jc w:val="both"/>
              <w:rPr>
                <w:rFonts w:ascii="Times New Roman" w:eastAsia="Calibri" w:hAnsi="Times New Roman" w:cs="Times New Roman"/>
                <w:sz w:val="20"/>
                <w:szCs w:val="20"/>
              </w:rPr>
            </w:pPr>
            <w:r w:rsidRPr="004D21AE">
              <w:rPr>
                <w:rFonts w:ascii="Times New Roman" w:eastAsia="Calibri" w:hAnsi="Times New Roman" w:cs="Times New Roman"/>
                <w:sz w:val="20"/>
                <w:szCs w:val="20"/>
              </w:rPr>
              <w:t>Explanation</w:t>
            </w:r>
            <w:r w:rsidRPr="004D21AE">
              <w:rPr>
                <w:rFonts w:ascii="Times New Roman" w:eastAsia="Calibri" w:hAnsi="Times New Roman" w:cs="Times New Roman"/>
                <w:sz w:val="20"/>
                <w:szCs w:val="20"/>
              </w:rPr>
              <w:tab/>
            </w:r>
          </w:p>
        </w:tc>
      </w:tr>
      <w:tr w:rsidR="004A2C09" w:rsidRPr="00D35EAC" w:rsidTr="00147249">
        <w:trPr>
          <w:trHeight w:val="304"/>
        </w:trPr>
        <w:tc>
          <w:tcPr>
            <w:tcW w:w="1682"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sz w:val="20"/>
                <w:szCs w:val="20"/>
              </w:rPr>
            </w:pPr>
            <w:r w:rsidRPr="004D21AE">
              <w:rPr>
                <w:rFonts w:ascii="Times New Roman" w:eastAsia="Calibri" w:hAnsi="Times New Roman" w:cs="Times New Roman"/>
                <w:sz w:val="20"/>
                <w:szCs w:val="20"/>
              </w:rPr>
              <w:t>A</w:t>
            </w:r>
          </w:p>
        </w:tc>
        <w:tc>
          <w:tcPr>
            <w:tcW w:w="7815"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At least one meta-analysis, systematic review, or RCT rated as 1++, and directly applicable to the target population</w:t>
            </w:r>
          </w:p>
          <w:p w:rsidR="00147249" w:rsidRPr="004D21AE" w:rsidRDefault="00147249" w:rsidP="00943E9F">
            <w:pPr>
              <w:spacing w:line="276" w:lineRule="auto"/>
              <w:jc w:val="center"/>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OR</w:t>
            </w:r>
          </w:p>
          <w:p w:rsidR="00147249" w:rsidRPr="004D21AE" w:rsidRDefault="00147249" w:rsidP="00943E9F">
            <w:pPr>
              <w:spacing w:line="276" w:lineRule="auto"/>
              <w:jc w:val="both"/>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A body of evidence consisting principally of studies rated as 1+, directly applicable to the target population, and demonstrating overall consistency of results</w:t>
            </w:r>
          </w:p>
        </w:tc>
      </w:tr>
      <w:tr w:rsidR="004A2C09" w:rsidRPr="00D35EAC" w:rsidTr="00147249">
        <w:trPr>
          <w:trHeight w:val="304"/>
        </w:trPr>
        <w:tc>
          <w:tcPr>
            <w:tcW w:w="1682"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sz w:val="20"/>
                <w:szCs w:val="20"/>
                <w:lang w:val="en-GB"/>
              </w:rPr>
            </w:pPr>
            <w:r w:rsidRPr="004D21AE">
              <w:rPr>
                <w:rFonts w:ascii="Times New Roman" w:eastAsia="Calibri" w:hAnsi="Times New Roman" w:cs="Times New Roman"/>
                <w:sz w:val="20"/>
                <w:szCs w:val="20"/>
                <w:lang w:val="en-GB"/>
              </w:rPr>
              <w:t>B</w:t>
            </w:r>
          </w:p>
        </w:tc>
        <w:tc>
          <w:tcPr>
            <w:tcW w:w="7815"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A body of evidence including studies rated as 2++, directly applicable to the target population, and demonstrating overall consistency of results</w:t>
            </w:r>
          </w:p>
          <w:p w:rsidR="00147249" w:rsidRPr="004D21AE" w:rsidRDefault="00147249" w:rsidP="00943E9F">
            <w:pPr>
              <w:spacing w:line="276" w:lineRule="auto"/>
              <w:jc w:val="center"/>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OR</w:t>
            </w:r>
          </w:p>
          <w:p w:rsidR="00147249" w:rsidRPr="004D21AE" w:rsidRDefault="00147249" w:rsidP="00943E9F">
            <w:pPr>
              <w:spacing w:line="276" w:lineRule="auto"/>
              <w:jc w:val="both"/>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Extrapolated evidence from studies rated as 1++ or 1+</w:t>
            </w:r>
          </w:p>
        </w:tc>
      </w:tr>
      <w:tr w:rsidR="004A2C09" w:rsidRPr="00D35EAC" w:rsidTr="00147249">
        <w:trPr>
          <w:trHeight w:val="442"/>
        </w:trPr>
        <w:tc>
          <w:tcPr>
            <w:tcW w:w="1682"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sz w:val="20"/>
                <w:szCs w:val="20"/>
              </w:rPr>
            </w:pPr>
            <w:r w:rsidRPr="004D21AE">
              <w:rPr>
                <w:rFonts w:ascii="Times New Roman" w:eastAsia="Calibri" w:hAnsi="Times New Roman" w:cs="Times New Roman"/>
                <w:sz w:val="20"/>
                <w:szCs w:val="20"/>
              </w:rPr>
              <w:t>C</w:t>
            </w:r>
          </w:p>
        </w:tc>
        <w:tc>
          <w:tcPr>
            <w:tcW w:w="7815"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A body of evidence including studies rated as 2+, directly applicable to the target population and demonstrating overall consistency of results</w:t>
            </w:r>
          </w:p>
          <w:p w:rsidR="00147249" w:rsidRPr="004D21AE" w:rsidRDefault="00147249" w:rsidP="00943E9F">
            <w:pPr>
              <w:spacing w:line="276" w:lineRule="auto"/>
              <w:jc w:val="center"/>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OR</w:t>
            </w:r>
          </w:p>
          <w:p w:rsidR="00147249" w:rsidRPr="004D21AE" w:rsidRDefault="00147249" w:rsidP="00943E9F">
            <w:pPr>
              <w:spacing w:line="276" w:lineRule="auto"/>
              <w:jc w:val="both"/>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Extrapolated evidence from studies rated as 2++</w:t>
            </w:r>
          </w:p>
        </w:tc>
      </w:tr>
      <w:tr w:rsidR="004A2C09" w:rsidRPr="00D35EAC" w:rsidTr="00147249">
        <w:trPr>
          <w:trHeight w:val="321"/>
        </w:trPr>
        <w:tc>
          <w:tcPr>
            <w:tcW w:w="1682"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sz w:val="20"/>
                <w:szCs w:val="20"/>
                <w:lang w:val="en-GB"/>
              </w:rPr>
            </w:pPr>
            <w:r w:rsidRPr="004D21AE">
              <w:rPr>
                <w:rFonts w:ascii="Times New Roman" w:eastAsia="Calibri" w:hAnsi="Times New Roman" w:cs="Times New Roman"/>
                <w:sz w:val="20"/>
                <w:szCs w:val="20"/>
                <w:lang w:val="en-GB"/>
              </w:rPr>
              <w:t>D</w:t>
            </w:r>
          </w:p>
        </w:tc>
        <w:tc>
          <w:tcPr>
            <w:tcW w:w="7815"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Evidence level 3 or 4</w:t>
            </w:r>
          </w:p>
          <w:p w:rsidR="00147249" w:rsidRPr="004D21AE" w:rsidRDefault="00147249" w:rsidP="00943E9F">
            <w:pPr>
              <w:spacing w:line="276" w:lineRule="auto"/>
              <w:jc w:val="center"/>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OR</w:t>
            </w:r>
          </w:p>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Extrapolated evidence from studies rated as 2+</w:t>
            </w:r>
          </w:p>
        </w:tc>
      </w:tr>
      <w:tr w:rsidR="004A2C09" w:rsidRPr="00D35EAC" w:rsidTr="00147249">
        <w:trPr>
          <w:trHeight w:val="321"/>
        </w:trPr>
        <w:tc>
          <w:tcPr>
            <w:tcW w:w="1682"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sz w:val="20"/>
                <w:szCs w:val="20"/>
                <w:lang w:val="en-GB"/>
              </w:rPr>
            </w:pPr>
            <w:r w:rsidRPr="004D21AE">
              <w:rPr>
                <w:rFonts w:ascii="Times New Roman" w:eastAsia="Calibri" w:hAnsi="Times New Roman" w:cs="Times New Roman"/>
                <w:sz w:val="20"/>
                <w:szCs w:val="20"/>
                <w:lang w:val="en-GB"/>
              </w:rPr>
              <w:t>Good practice points</w:t>
            </w:r>
          </w:p>
        </w:tc>
        <w:tc>
          <w:tcPr>
            <w:tcW w:w="7815"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Recommended best practice based on the clinical experience of the guideline development group.</w:t>
            </w:r>
          </w:p>
        </w:tc>
      </w:tr>
    </w:tbl>
    <w:p w:rsidR="00147249" w:rsidRPr="004D21AE" w:rsidRDefault="00147249" w:rsidP="00943E9F">
      <w:pPr>
        <w:spacing w:after="160"/>
        <w:rPr>
          <w:rFonts w:ascii="Times New Roman" w:eastAsia="Calibri" w:hAnsi="Times New Roman" w:cs="Times New Roman"/>
          <w:lang w:val="en-US"/>
        </w:rPr>
      </w:pPr>
    </w:p>
    <w:p w:rsidR="00147249" w:rsidRPr="004D21AE" w:rsidRDefault="00147249" w:rsidP="00943E9F">
      <w:pPr>
        <w:spacing w:after="160"/>
        <w:rPr>
          <w:rFonts w:ascii="Times New Roman" w:eastAsia="Calibri" w:hAnsi="Times New Roman" w:cs="Times New Roman"/>
          <w:lang w:val="en-US"/>
        </w:rPr>
      </w:pPr>
    </w:p>
    <w:p w:rsidR="00147249" w:rsidRPr="004D21AE" w:rsidRDefault="00147249" w:rsidP="00943E9F">
      <w:pPr>
        <w:keepNext/>
        <w:keepLines/>
        <w:spacing w:after="0"/>
        <w:outlineLvl w:val="0"/>
        <w:rPr>
          <w:rFonts w:ascii="Times New Roman" w:eastAsia="Times New Roman" w:hAnsi="Times New Roman" w:cs="Times New Roman"/>
          <w:b/>
          <w:bCs/>
          <w:sz w:val="28"/>
          <w:szCs w:val="28"/>
          <w:lang w:val="en-US"/>
        </w:rPr>
      </w:pPr>
    </w:p>
    <w:p w:rsidR="0069676E" w:rsidRPr="004D21AE" w:rsidRDefault="0069676E" w:rsidP="00943E9F">
      <w:pPr>
        <w:rPr>
          <w:rFonts w:ascii="Times New Roman" w:eastAsia="Times New Roman" w:hAnsi="Times New Roman" w:cs="Times New Roman"/>
          <w:b/>
          <w:bCs/>
          <w:sz w:val="28"/>
          <w:szCs w:val="28"/>
          <w:lang w:val="en-GB"/>
        </w:rPr>
      </w:pPr>
      <w:r w:rsidRPr="004D21AE">
        <w:rPr>
          <w:rFonts w:ascii="Times New Roman" w:eastAsia="Times New Roman" w:hAnsi="Times New Roman" w:cs="Times New Roman"/>
          <w:b/>
          <w:bCs/>
          <w:sz w:val="28"/>
          <w:szCs w:val="28"/>
          <w:lang w:val="en-GB"/>
        </w:rPr>
        <w:br w:type="page"/>
      </w:r>
    </w:p>
    <w:p w:rsidR="00E34384" w:rsidRPr="004D21AE" w:rsidRDefault="00E34384" w:rsidP="00943E9F">
      <w:pPr>
        <w:keepNext/>
        <w:keepLines/>
        <w:spacing w:after="0"/>
        <w:outlineLvl w:val="0"/>
        <w:rPr>
          <w:rFonts w:ascii="Times New Roman" w:eastAsia="Times New Roman" w:hAnsi="Times New Roman" w:cs="Times New Roman"/>
          <w:b/>
          <w:bCs/>
          <w:sz w:val="28"/>
          <w:szCs w:val="28"/>
          <w:lang w:val="en-GB"/>
        </w:rPr>
      </w:pPr>
    </w:p>
    <w:p w:rsidR="00147249" w:rsidRPr="004D21AE" w:rsidRDefault="00147249" w:rsidP="00943E9F">
      <w:pPr>
        <w:keepNext/>
        <w:keepLines/>
        <w:spacing w:after="0"/>
        <w:outlineLvl w:val="0"/>
        <w:rPr>
          <w:rFonts w:ascii="Times New Roman" w:eastAsia="Times New Roman" w:hAnsi="Times New Roman" w:cs="Times New Roman"/>
          <w:b/>
          <w:bCs/>
          <w:sz w:val="28"/>
          <w:szCs w:val="28"/>
          <w:lang w:val="en-GB"/>
        </w:rPr>
      </w:pPr>
      <w:r w:rsidRPr="004D21AE">
        <w:rPr>
          <w:rFonts w:ascii="Times New Roman" w:eastAsia="Times New Roman" w:hAnsi="Times New Roman" w:cs="Times New Roman"/>
          <w:b/>
          <w:bCs/>
          <w:sz w:val="28"/>
          <w:szCs w:val="28"/>
          <w:lang w:val="en-GB"/>
        </w:rPr>
        <w:t xml:space="preserve">Malaysian Society of Nephrology (MSN) </w:t>
      </w:r>
    </w:p>
    <w:p w:rsidR="00147249" w:rsidRPr="004D21AE" w:rsidRDefault="00147249" w:rsidP="00943E9F">
      <w:pPr>
        <w:spacing w:after="160"/>
        <w:rPr>
          <w:rFonts w:ascii="Times New Roman" w:eastAsia="Calibri" w:hAnsi="Times New Roman" w:cs="Times New Roman"/>
          <w:lang w:val="en-GB"/>
        </w:rPr>
      </w:pPr>
    </w:p>
    <w:tbl>
      <w:tblPr>
        <w:tblStyle w:val="Tabelraster1"/>
        <w:tblW w:w="0" w:type="auto"/>
        <w:tblInd w:w="250" w:type="dxa"/>
        <w:tblLook w:val="04A0" w:firstRow="1" w:lastRow="0" w:firstColumn="1" w:lastColumn="0" w:noHBand="0" w:noVBand="1"/>
      </w:tblPr>
      <w:tblGrid>
        <w:gridCol w:w="1593"/>
        <w:gridCol w:w="7088"/>
      </w:tblGrid>
      <w:tr w:rsidR="004A2C09" w:rsidRPr="004D21AE" w:rsidTr="00147249">
        <w:tc>
          <w:tcPr>
            <w:tcW w:w="1593" w:type="dxa"/>
            <w:tcBorders>
              <w:top w:val="nil"/>
              <w:left w:val="nil"/>
              <w:bottom w:val="single" w:sz="4" w:space="0" w:color="000000"/>
              <w:right w:val="single" w:sz="4" w:space="0" w:color="000000"/>
            </w:tcBorders>
          </w:tcPr>
          <w:p w:rsidR="00147249" w:rsidRPr="004D21AE" w:rsidRDefault="00147249" w:rsidP="00943E9F">
            <w:pPr>
              <w:spacing w:line="276" w:lineRule="auto"/>
              <w:rPr>
                <w:rFonts w:ascii="Times New Roman" w:eastAsia="Calibri" w:hAnsi="Times New Roman" w:cs="Times New Roman"/>
                <w:sz w:val="20"/>
                <w:szCs w:val="20"/>
                <w:lang w:val="en-US"/>
              </w:rPr>
            </w:pPr>
          </w:p>
        </w:tc>
        <w:tc>
          <w:tcPr>
            <w:tcW w:w="7088" w:type="dxa"/>
            <w:tcBorders>
              <w:top w:val="single" w:sz="4" w:space="0" w:color="000000"/>
              <w:left w:val="single" w:sz="4" w:space="0" w:color="000000"/>
              <w:bottom w:val="single" w:sz="4" w:space="0" w:color="000000"/>
              <w:right w:val="single" w:sz="4" w:space="0" w:color="000000"/>
            </w:tcBorders>
            <w:shd w:val="clear" w:color="auto" w:fill="ACB9CA"/>
            <w:hideMark/>
          </w:tcPr>
          <w:p w:rsidR="00147249" w:rsidRPr="004D21AE" w:rsidRDefault="00147249" w:rsidP="00943E9F">
            <w:pPr>
              <w:spacing w:line="276" w:lineRule="auto"/>
              <w:rPr>
                <w:rFonts w:ascii="Times New Roman" w:eastAsia="Calibri" w:hAnsi="Times New Roman" w:cs="Times New Roman"/>
                <w:sz w:val="20"/>
                <w:szCs w:val="20"/>
                <w:lang w:val="en-GB"/>
              </w:rPr>
            </w:pPr>
            <w:r w:rsidRPr="004D21AE">
              <w:rPr>
                <w:rFonts w:ascii="Times New Roman" w:eastAsia="Calibri" w:hAnsi="Times New Roman" w:cs="Times New Roman"/>
                <w:sz w:val="20"/>
                <w:szCs w:val="20"/>
                <w:lang w:val="en-GB"/>
              </w:rPr>
              <w:t>Grades of recommendation</w:t>
            </w:r>
          </w:p>
        </w:tc>
      </w:tr>
      <w:tr w:rsidR="004A2C09" w:rsidRPr="00D35EAC" w:rsidTr="00147249">
        <w:tc>
          <w:tcPr>
            <w:tcW w:w="1593"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sz w:val="20"/>
                <w:szCs w:val="20"/>
              </w:rPr>
            </w:pPr>
            <w:r w:rsidRPr="004D21AE">
              <w:rPr>
                <w:rFonts w:ascii="Times New Roman" w:eastAsia="Calibri" w:hAnsi="Times New Roman" w:cs="Times New Roman"/>
                <w:sz w:val="20"/>
                <w:szCs w:val="20"/>
              </w:rPr>
              <w:t>A</w:t>
            </w:r>
          </w:p>
        </w:tc>
        <w:tc>
          <w:tcPr>
            <w:tcW w:w="7088"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 xml:space="preserve">At least one </w:t>
            </w:r>
            <w:proofErr w:type="spellStart"/>
            <w:r w:rsidRPr="004D21AE">
              <w:rPr>
                <w:rFonts w:ascii="Times New Roman" w:eastAsia="Calibri" w:hAnsi="Times New Roman" w:cs="Times New Roman"/>
                <w:sz w:val="20"/>
                <w:szCs w:val="20"/>
                <w:lang w:val="en-US"/>
              </w:rPr>
              <w:t>meta analysis</w:t>
            </w:r>
            <w:proofErr w:type="spellEnd"/>
            <w:r w:rsidRPr="004D21AE">
              <w:rPr>
                <w:rFonts w:ascii="Times New Roman" w:eastAsia="Calibri" w:hAnsi="Times New Roman" w:cs="Times New Roman"/>
                <w:sz w:val="20"/>
                <w:szCs w:val="20"/>
                <w:lang w:val="en-US"/>
              </w:rPr>
              <w:t xml:space="preserve">, systematic review, or RCT, or evidence rated as good and directly </w:t>
            </w:r>
            <w:proofErr w:type="spellStart"/>
            <w:r w:rsidRPr="004D21AE">
              <w:rPr>
                <w:rFonts w:ascii="Times New Roman" w:eastAsia="Calibri" w:hAnsi="Times New Roman" w:cs="Times New Roman"/>
                <w:sz w:val="20"/>
                <w:szCs w:val="20"/>
                <w:lang w:val="en-US"/>
              </w:rPr>
              <w:t>apllicable</w:t>
            </w:r>
            <w:proofErr w:type="spellEnd"/>
            <w:r w:rsidRPr="004D21AE">
              <w:rPr>
                <w:rFonts w:ascii="Times New Roman" w:eastAsia="Calibri" w:hAnsi="Times New Roman" w:cs="Times New Roman"/>
                <w:sz w:val="20"/>
                <w:szCs w:val="20"/>
                <w:lang w:val="en-US"/>
              </w:rPr>
              <w:t xml:space="preserve"> to the target population.</w:t>
            </w:r>
          </w:p>
        </w:tc>
      </w:tr>
      <w:tr w:rsidR="004A2C09" w:rsidRPr="00D35EAC" w:rsidTr="00147249">
        <w:tc>
          <w:tcPr>
            <w:tcW w:w="1593"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sz w:val="20"/>
                <w:szCs w:val="20"/>
              </w:rPr>
            </w:pPr>
            <w:r w:rsidRPr="004D21AE">
              <w:rPr>
                <w:rFonts w:ascii="Times New Roman" w:eastAsia="Calibri" w:hAnsi="Times New Roman" w:cs="Times New Roman"/>
                <w:sz w:val="20"/>
                <w:szCs w:val="20"/>
              </w:rPr>
              <w:t>B</w:t>
            </w:r>
          </w:p>
        </w:tc>
        <w:tc>
          <w:tcPr>
            <w:tcW w:w="7088"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 xml:space="preserve">Evidence from well conducted clinical trials, directly applicable to the target population, and demonstrating overall consistency of results; or evidence extrapolated from </w:t>
            </w:r>
            <w:proofErr w:type="spellStart"/>
            <w:r w:rsidRPr="004D21AE">
              <w:rPr>
                <w:rFonts w:ascii="Times New Roman" w:eastAsia="Calibri" w:hAnsi="Times New Roman" w:cs="Times New Roman"/>
                <w:sz w:val="20"/>
                <w:szCs w:val="20"/>
                <w:lang w:val="en-US"/>
              </w:rPr>
              <w:t>meta analysis</w:t>
            </w:r>
            <w:proofErr w:type="spellEnd"/>
            <w:r w:rsidRPr="004D21AE">
              <w:rPr>
                <w:rFonts w:ascii="Times New Roman" w:eastAsia="Calibri" w:hAnsi="Times New Roman" w:cs="Times New Roman"/>
                <w:sz w:val="20"/>
                <w:szCs w:val="20"/>
                <w:lang w:val="en-US"/>
              </w:rPr>
              <w:t>, systematic review, or RCT.</w:t>
            </w:r>
          </w:p>
        </w:tc>
      </w:tr>
      <w:tr w:rsidR="004A2C09" w:rsidRPr="00D35EAC" w:rsidTr="00147249">
        <w:tc>
          <w:tcPr>
            <w:tcW w:w="1593"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sz w:val="20"/>
                <w:szCs w:val="20"/>
                <w:lang w:val="en-GB"/>
              </w:rPr>
            </w:pPr>
            <w:r w:rsidRPr="004D21AE">
              <w:rPr>
                <w:rFonts w:ascii="Times New Roman" w:eastAsia="Calibri" w:hAnsi="Times New Roman" w:cs="Times New Roman"/>
                <w:sz w:val="20"/>
                <w:szCs w:val="20"/>
                <w:lang w:val="en-GB"/>
              </w:rPr>
              <w:t>C</w:t>
            </w:r>
          </w:p>
        </w:tc>
        <w:tc>
          <w:tcPr>
            <w:tcW w:w="7088"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 xml:space="preserve">Evidence from expert committee reports, or opinions and/or clinical experiences of respected authorities; </w:t>
            </w:r>
            <w:proofErr w:type="spellStart"/>
            <w:r w:rsidRPr="004D21AE">
              <w:rPr>
                <w:rFonts w:ascii="Times New Roman" w:eastAsia="Calibri" w:hAnsi="Times New Roman" w:cs="Times New Roman"/>
                <w:sz w:val="20"/>
                <w:szCs w:val="20"/>
                <w:lang w:val="en-US"/>
              </w:rPr>
              <w:t>inidcates</w:t>
            </w:r>
            <w:proofErr w:type="spellEnd"/>
            <w:r w:rsidRPr="004D21AE">
              <w:rPr>
                <w:rFonts w:ascii="Times New Roman" w:eastAsia="Calibri" w:hAnsi="Times New Roman" w:cs="Times New Roman"/>
                <w:sz w:val="20"/>
                <w:szCs w:val="20"/>
                <w:lang w:val="en-US"/>
              </w:rPr>
              <w:t xml:space="preserve"> absence of directly applicable clinical studies of good quality.</w:t>
            </w:r>
          </w:p>
        </w:tc>
      </w:tr>
    </w:tbl>
    <w:p w:rsidR="00147249" w:rsidRPr="004D21AE" w:rsidRDefault="00147249" w:rsidP="00943E9F">
      <w:pPr>
        <w:spacing w:after="160"/>
        <w:rPr>
          <w:rFonts w:ascii="Times New Roman" w:eastAsia="Calibri" w:hAnsi="Times New Roman" w:cs="Times New Roman"/>
          <w:lang w:val="en-US"/>
        </w:rPr>
      </w:pPr>
    </w:p>
    <w:p w:rsidR="00147249" w:rsidRPr="004D21AE" w:rsidRDefault="00147249" w:rsidP="00943E9F">
      <w:pPr>
        <w:keepNext/>
        <w:keepLines/>
        <w:spacing w:after="0"/>
        <w:outlineLvl w:val="0"/>
        <w:rPr>
          <w:rFonts w:ascii="Times New Roman" w:eastAsia="Times New Roman" w:hAnsi="Times New Roman" w:cs="Times New Roman"/>
          <w:b/>
          <w:bCs/>
          <w:sz w:val="28"/>
          <w:szCs w:val="28"/>
          <w:lang w:val="en-GB"/>
        </w:rPr>
      </w:pPr>
      <w:r w:rsidRPr="004D21AE">
        <w:rPr>
          <w:rFonts w:ascii="Times New Roman" w:eastAsia="Times New Roman" w:hAnsi="Times New Roman" w:cs="Times New Roman"/>
          <w:b/>
          <w:bCs/>
          <w:sz w:val="28"/>
          <w:szCs w:val="28"/>
          <w:lang w:val="en-GB"/>
        </w:rPr>
        <w:t xml:space="preserve">Canadian medical association journal (CMAJ) </w:t>
      </w:r>
    </w:p>
    <w:p w:rsidR="00147249" w:rsidRPr="004D21AE" w:rsidRDefault="00147249" w:rsidP="00943E9F">
      <w:pPr>
        <w:spacing w:after="160"/>
        <w:rPr>
          <w:rFonts w:ascii="Times New Roman" w:eastAsia="Calibri" w:hAnsi="Times New Roman" w:cs="Times New Roman"/>
          <w:lang w:val="en-GB"/>
        </w:rPr>
      </w:pPr>
    </w:p>
    <w:tbl>
      <w:tblPr>
        <w:tblStyle w:val="Tabelraster1"/>
        <w:tblW w:w="0" w:type="auto"/>
        <w:tblInd w:w="250" w:type="dxa"/>
        <w:tblLook w:val="04A0" w:firstRow="1" w:lastRow="0" w:firstColumn="1" w:lastColumn="0" w:noHBand="0" w:noVBand="1"/>
      </w:tblPr>
      <w:tblGrid>
        <w:gridCol w:w="1593"/>
        <w:gridCol w:w="7088"/>
      </w:tblGrid>
      <w:tr w:rsidR="004A2C09" w:rsidRPr="004D21AE" w:rsidTr="00147249">
        <w:tc>
          <w:tcPr>
            <w:tcW w:w="1593" w:type="dxa"/>
            <w:tcBorders>
              <w:top w:val="nil"/>
              <w:left w:val="nil"/>
              <w:bottom w:val="single" w:sz="4" w:space="0" w:color="000000"/>
              <w:right w:val="single" w:sz="4" w:space="0" w:color="000000"/>
            </w:tcBorders>
          </w:tcPr>
          <w:p w:rsidR="00147249" w:rsidRPr="004D21AE" w:rsidRDefault="00147249" w:rsidP="00943E9F">
            <w:pPr>
              <w:spacing w:line="276" w:lineRule="auto"/>
              <w:rPr>
                <w:rFonts w:ascii="Times New Roman" w:eastAsia="Calibri" w:hAnsi="Times New Roman" w:cs="Times New Roman"/>
                <w:sz w:val="20"/>
                <w:szCs w:val="20"/>
                <w:lang w:val="en-US"/>
              </w:rPr>
            </w:pPr>
          </w:p>
        </w:tc>
        <w:tc>
          <w:tcPr>
            <w:tcW w:w="7088" w:type="dxa"/>
            <w:tcBorders>
              <w:top w:val="single" w:sz="4" w:space="0" w:color="000000"/>
              <w:left w:val="single" w:sz="4" w:space="0" w:color="000000"/>
              <w:bottom w:val="single" w:sz="4" w:space="0" w:color="000000"/>
              <w:right w:val="single" w:sz="4" w:space="0" w:color="000000"/>
            </w:tcBorders>
            <w:shd w:val="clear" w:color="auto" w:fill="ACB9CA"/>
            <w:hideMark/>
          </w:tcPr>
          <w:p w:rsidR="00147249" w:rsidRPr="004D21AE" w:rsidRDefault="00147249" w:rsidP="00943E9F">
            <w:pPr>
              <w:spacing w:line="276" w:lineRule="auto"/>
              <w:rPr>
                <w:rFonts w:ascii="Times New Roman" w:eastAsia="Calibri" w:hAnsi="Times New Roman" w:cs="Times New Roman"/>
                <w:sz w:val="20"/>
                <w:szCs w:val="20"/>
                <w:lang w:val="en-GB"/>
              </w:rPr>
            </w:pPr>
            <w:r w:rsidRPr="004D21AE">
              <w:rPr>
                <w:rFonts w:ascii="Times New Roman" w:eastAsia="Calibri" w:hAnsi="Times New Roman" w:cs="Times New Roman"/>
                <w:sz w:val="20"/>
                <w:szCs w:val="20"/>
                <w:lang w:val="en-GB"/>
              </w:rPr>
              <w:t>Level of evidence</w:t>
            </w:r>
          </w:p>
        </w:tc>
      </w:tr>
      <w:tr w:rsidR="004A2C09" w:rsidRPr="00D35EAC" w:rsidTr="00147249">
        <w:tc>
          <w:tcPr>
            <w:tcW w:w="1593"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sz w:val="20"/>
                <w:szCs w:val="20"/>
              </w:rPr>
            </w:pPr>
            <w:r w:rsidRPr="004D21AE">
              <w:rPr>
                <w:rFonts w:ascii="Times New Roman" w:eastAsia="Calibri" w:hAnsi="Times New Roman" w:cs="Times New Roman"/>
                <w:sz w:val="20"/>
                <w:szCs w:val="20"/>
              </w:rPr>
              <w:t>A</w:t>
            </w:r>
          </w:p>
        </w:tc>
        <w:tc>
          <w:tcPr>
            <w:tcW w:w="7088"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 xml:space="preserve">Reflects highly valid, precise and applicable studies </w:t>
            </w:r>
          </w:p>
        </w:tc>
      </w:tr>
      <w:tr w:rsidR="004A2C09" w:rsidRPr="00D35EAC" w:rsidTr="00147249">
        <w:tc>
          <w:tcPr>
            <w:tcW w:w="1593" w:type="dxa"/>
            <w:tcBorders>
              <w:top w:val="single" w:sz="4" w:space="0" w:color="000000"/>
              <w:left w:val="single" w:sz="4" w:space="0" w:color="000000"/>
              <w:bottom w:val="single" w:sz="4" w:space="0" w:color="000000"/>
              <w:right w:val="single" w:sz="4" w:space="0" w:color="000000"/>
            </w:tcBorders>
            <w:shd w:val="clear" w:color="auto" w:fill="D5DCE4"/>
          </w:tcPr>
          <w:p w:rsidR="00147249" w:rsidRPr="004D21AE" w:rsidRDefault="00147249" w:rsidP="00943E9F">
            <w:pPr>
              <w:spacing w:line="276" w:lineRule="auto"/>
              <w:rPr>
                <w:rFonts w:ascii="Times New Roman" w:eastAsia="Calibri" w:hAnsi="Times New Roman" w:cs="Times New Roman"/>
                <w:sz w:val="20"/>
                <w:szCs w:val="20"/>
              </w:rPr>
            </w:pPr>
            <w:r w:rsidRPr="004D21AE">
              <w:rPr>
                <w:rFonts w:ascii="Times New Roman" w:eastAsia="Calibri" w:hAnsi="Times New Roman" w:cs="Times New Roman"/>
                <w:sz w:val="20"/>
                <w:szCs w:val="20"/>
              </w:rPr>
              <w:t>B</w:t>
            </w:r>
          </w:p>
          <w:p w:rsidR="00147249" w:rsidRPr="004D21AE" w:rsidRDefault="00147249" w:rsidP="00943E9F">
            <w:pPr>
              <w:spacing w:line="276" w:lineRule="auto"/>
              <w:rPr>
                <w:rFonts w:ascii="Times New Roman" w:eastAsia="Calibri" w:hAnsi="Times New Roman" w:cs="Times New Roman"/>
                <w:sz w:val="20"/>
                <w:szCs w:val="20"/>
              </w:rPr>
            </w:pPr>
          </w:p>
        </w:tc>
        <w:tc>
          <w:tcPr>
            <w:tcW w:w="7088" w:type="dxa"/>
            <w:vMerge w:val="restart"/>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Reflects studies of lesser degrees of validity, including surrogate outcomes or extrapolation of study results to other populations.</w:t>
            </w:r>
          </w:p>
        </w:tc>
      </w:tr>
      <w:tr w:rsidR="004A2C09" w:rsidRPr="004D21AE" w:rsidTr="00147249">
        <w:tc>
          <w:tcPr>
            <w:tcW w:w="1593" w:type="dxa"/>
            <w:tcBorders>
              <w:top w:val="single" w:sz="4" w:space="0" w:color="000000"/>
              <w:left w:val="single" w:sz="4" w:space="0" w:color="000000"/>
              <w:bottom w:val="single" w:sz="4" w:space="0" w:color="000000"/>
              <w:right w:val="single" w:sz="4" w:space="0" w:color="000000"/>
            </w:tcBorders>
            <w:shd w:val="clear" w:color="auto" w:fill="D5DCE4"/>
          </w:tcPr>
          <w:p w:rsidR="00147249" w:rsidRPr="004D21AE" w:rsidRDefault="00147249" w:rsidP="00943E9F">
            <w:pPr>
              <w:spacing w:line="276" w:lineRule="auto"/>
              <w:rPr>
                <w:rFonts w:ascii="Times New Roman" w:eastAsia="Calibri" w:hAnsi="Times New Roman" w:cs="Times New Roman"/>
                <w:sz w:val="20"/>
                <w:szCs w:val="20"/>
                <w:lang w:val="en-GB"/>
              </w:rPr>
            </w:pPr>
            <w:r w:rsidRPr="004D21AE">
              <w:rPr>
                <w:rFonts w:ascii="Times New Roman" w:eastAsia="Calibri" w:hAnsi="Times New Roman" w:cs="Times New Roman"/>
                <w:sz w:val="20"/>
                <w:szCs w:val="20"/>
                <w:lang w:val="en-GB"/>
              </w:rPr>
              <w:t>C</w:t>
            </w:r>
          </w:p>
          <w:p w:rsidR="00147249" w:rsidRPr="004D21AE" w:rsidRDefault="00147249" w:rsidP="00943E9F">
            <w:pPr>
              <w:spacing w:line="276" w:lineRule="auto"/>
              <w:rPr>
                <w:rFonts w:ascii="Times New Roman" w:eastAsia="Calibri" w:hAnsi="Times New Roman" w:cs="Times New Roman"/>
                <w:sz w:val="20"/>
                <w:szCs w:val="20"/>
                <w:lang w:val="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47249" w:rsidRPr="004D21AE" w:rsidRDefault="00147249" w:rsidP="00943E9F">
            <w:pPr>
              <w:spacing w:line="276" w:lineRule="auto"/>
              <w:rPr>
                <w:rFonts w:ascii="Times New Roman" w:eastAsia="Calibri" w:hAnsi="Times New Roman" w:cs="Times New Roman"/>
                <w:sz w:val="20"/>
                <w:szCs w:val="20"/>
              </w:rPr>
            </w:pPr>
          </w:p>
        </w:tc>
      </w:tr>
      <w:tr w:rsidR="004A2C09" w:rsidRPr="00D35EAC" w:rsidTr="00147249">
        <w:tc>
          <w:tcPr>
            <w:tcW w:w="1593"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sz w:val="20"/>
                <w:szCs w:val="20"/>
                <w:lang w:val="en-GB"/>
              </w:rPr>
            </w:pPr>
            <w:r w:rsidRPr="004D21AE">
              <w:rPr>
                <w:rFonts w:ascii="Times New Roman" w:eastAsia="Calibri" w:hAnsi="Times New Roman" w:cs="Times New Roman"/>
                <w:sz w:val="20"/>
                <w:szCs w:val="20"/>
                <w:lang w:val="en-GB"/>
              </w:rPr>
              <w:t>D</w:t>
            </w:r>
          </w:p>
        </w:tc>
        <w:tc>
          <w:tcPr>
            <w:tcW w:w="7088"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Reflects lower level evidence and expert opinion</w:t>
            </w:r>
          </w:p>
        </w:tc>
      </w:tr>
    </w:tbl>
    <w:p w:rsidR="00147249" w:rsidRPr="004D21AE" w:rsidRDefault="00147249" w:rsidP="00943E9F">
      <w:pPr>
        <w:keepNext/>
        <w:keepLines/>
        <w:spacing w:after="0"/>
        <w:outlineLvl w:val="0"/>
        <w:rPr>
          <w:rFonts w:ascii="Times New Roman" w:eastAsia="Times New Roman" w:hAnsi="Times New Roman" w:cs="Times New Roman"/>
          <w:b/>
          <w:bCs/>
          <w:sz w:val="28"/>
          <w:szCs w:val="28"/>
          <w:lang w:val="en-US"/>
        </w:rPr>
      </w:pPr>
    </w:p>
    <w:p w:rsidR="00147249" w:rsidRPr="004D21AE" w:rsidRDefault="00147249" w:rsidP="00943E9F">
      <w:pPr>
        <w:spacing w:after="160"/>
        <w:rPr>
          <w:rFonts w:ascii="Times New Roman" w:eastAsia="Calibri" w:hAnsi="Times New Roman" w:cs="Times New Roman"/>
          <w:lang w:val="en-US"/>
        </w:rPr>
      </w:pPr>
    </w:p>
    <w:p w:rsidR="00147249" w:rsidRPr="004D21AE" w:rsidRDefault="00147249" w:rsidP="00943E9F">
      <w:pPr>
        <w:spacing w:after="160"/>
        <w:rPr>
          <w:rFonts w:ascii="Times New Roman" w:eastAsia="Times New Roman" w:hAnsi="Times New Roman" w:cs="Times New Roman"/>
          <w:b/>
          <w:bCs/>
          <w:sz w:val="28"/>
          <w:szCs w:val="28"/>
          <w:lang w:val="en-US"/>
        </w:rPr>
      </w:pPr>
    </w:p>
    <w:p w:rsidR="00147249" w:rsidRPr="004D21AE" w:rsidRDefault="00147249" w:rsidP="00943E9F">
      <w:pPr>
        <w:spacing w:after="160"/>
        <w:rPr>
          <w:rFonts w:ascii="Times New Roman" w:eastAsia="Times New Roman" w:hAnsi="Times New Roman" w:cs="Times New Roman"/>
          <w:b/>
          <w:bCs/>
          <w:sz w:val="28"/>
          <w:szCs w:val="28"/>
          <w:lang w:val="en-US"/>
        </w:rPr>
      </w:pPr>
    </w:p>
    <w:p w:rsidR="00147249" w:rsidRPr="004D21AE" w:rsidRDefault="00147249" w:rsidP="00943E9F">
      <w:pPr>
        <w:spacing w:after="160"/>
        <w:rPr>
          <w:rFonts w:ascii="Times New Roman" w:eastAsia="Times New Roman" w:hAnsi="Times New Roman" w:cs="Times New Roman"/>
          <w:b/>
          <w:bCs/>
          <w:sz w:val="28"/>
          <w:szCs w:val="28"/>
          <w:lang w:val="en-US"/>
        </w:rPr>
      </w:pPr>
    </w:p>
    <w:p w:rsidR="00147249" w:rsidRPr="004D21AE" w:rsidRDefault="00147249" w:rsidP="00943E9F">
      <w:pPr>
        <w:spacing w:after="160"/>
        <w:rPr>
          <w:rFonts w:ascii="Times New Roman" w:eastAsia="Times New Roman" w:hAnsi="Times New Roman" w:cs="Times New Roman"/>
          <w:b/>
          <w:bCs/>
          <w:sz w:val="28"/>
          <w:szCs w:val="28"/>
          <w:lang w:val="en-US"/>
        </w:rPr>
      </w:pPr>
    </w:p>
    <w:p w:rsidR="00147249" w:rsidRPr="004D21AE" w:rsidRDefault="00147249" w:rsidP="00943E9F">
      <w:pPr>
        <w:spacing w:after="160"/>
        <w:rPr>
          <w:rFonts w:ascii="Times New Roman" w:eastAsia="Times New Roman" w:hAnsi="Times New Roman" w:cs="Times New Roman"/>
          <w:b/>
          <w:bCs/>
          <w:sz w:val="28"/>
          <w:szCs w:val="28"/>
          <w:lang w:val="en-US"/>
        </w:rPr>
      </w:pPr>
    </w:p>
    <w:p w:rsidR="00147249" w:rsidRPr="004D21AE" w:rsidRDefault="00147249" w:rsidP="00943E9F">
      <w:pPr>
        <w:spacing w:after="160"/>
        <w:rPr>
          <w:rFonts w:ascii="Times New Roman" w:eastAsia="Times New Roman" w:hAnsi="Times New Roman" w:cs="Times New Roman"/>
          <w:b/>
          <w:bCs/>
          <w:sz w:val="28"/>
          <w:szCs w:val="28"/>
          <w:lang w:val="en-US"/>
        </w:rPr>
      </w:pPr>
    </w:p>
    <w:p w:rsidR="00147249" w:rsidRPr="004D21AE" w:rsidRDefault="00147249" w:rsidP="00943E9F">
      <w:pPr>
        <w:spacing w:after="160"/>
        <w:rPr>
          <w:rFonts w:ascii="Times New Roman" w:eastAsia="Times New Roman" w:hAnsi="Times New Roman" w:cs="Times New Roman"/>
          <w:b/>
          <w:bCs/>
          <w:sz w:val="28"/>
          <w:szCs w:val="28"/>
          <w:lang w:val="en-US"/>
        </w:rPr>
      </w:pPr>
    </w:p>
    <w:p w:rsidR="00147249" w:rsidRPr="004D21AE" w:rsidRDefault="00147249" w:rsidP="00943E9F">
      <w:pPr>
        <w:spacing w:after="160"/>
        <w:rPr>
          <w:rFonts w:ascii="Times New Roman" w:eastAsia="Times New Roman" w:hAnsi="Times New Roman" w:cs="Times New Roman"/>
          <w:b/>
          <w:bCs/>
          <w:sz w:val="28"/>
          <w:szCs w:val="28"/>
          <w:lang w:val="en-US"/>
        </w:rPr>
      </w:pPr>
    </w:p>
    <w:p w:rsidR="00147249" w:rsidRPr="004D21AE" w:rsidRDefault="00147249" w:rsidP="00943E9F">
      <w:pPr>
        <w:spacing w:after="160"/>
        <w:rPr>
          <w:rFonts w:ascii="Times New Roman" w:eastAsia="Times New Roman" w:hAnsi="Times New Roman" w:cs="Times New Roman"/>
          <w:b/>
          <w:bCs/>
          <w:sz w:val="28"/>
          <w:szCs w:val="28"/>
          <w:lang w:val="en-US"/>
        </w:rPr>
      </w:pPr>
    </w:p>
    <w:p w:rsidR="00147249" w:rsidRPr="004D21AE" w:rsidRDefault="00147249" w:rsidP="00943E9F">
      <w:pPr>
        <w:spacing w:after="160"/>
        <w:rPr>
          <w:rFonts w:ascii="Times New Roman" w:eastAsia="Times New Roman" w:hAnsi="Times New Roman" w:cs="Times New Roman"/>
          <w:b/>
          <w:bCs/>
          <w:sz w:val="28"/>
          <w:szCs w:val="28"/>
          <w:lang w:val="en-US"/>
        </w:rPr>
      </w:pPr>
    </w:p>
    <w:p w:rsidR="00147249" w:rsidRPr="004D21AE" w:rsidRDefault="00147249" w:rsidP="00943E9F">
      <w:pPr>
        <w:spacing w:after="160"/>
        <w:rPr>
          <w:rFonts w:ascii="Times New Roman" w:eastAsia="Times New Roman" w:hAnsi="Times New Roman" w:cs="Times New Roman"/>
          <w:b/>
          <w:bCs/>
          <w:sz w:val="28"/>
          <w:szCs w:val="28"/>
          <w:lang w:val="en-US"/>
        </w:rPr>
      </w:pPr>
    </w:p>
    <w:p w:rsidR="00B82166" w:rsidRPr="004D21AE" w:rsidRDefault="00B82166" w:rsidP="00943E9F">
      <w:pPr>
        <w:spacing w:after="160"/>
        <w:rPr>
          <w:rFonts w:ascii="Times New Roman" w:eastAsia="Times New Roman" w:hAnsi="Times New Roman" w:cs="Times New Roman"/>
          <w:b/>
          <w:bCs/>
          <w:sz w:val="28"/>
          <w:szCs w:val="28"/>
          <w:lang w:val="en-US"/>
        </w:rPr>
        <w:sectPr w:rsidR="00B82166" w:rsidRPr="004D21AE" w:rsidSect="005D7441">
          <w:headerReference w:type="default" r:id="rId12"/>
          <w:pgSz w:w="11906" w:h="16838" w:code="9"/>
          <w:pgMar w:top="1418" w:right="1418" w:bottom="1418" w:left="1418" w:header="709" w:footer="709" w:gutter="0"/>
          <w:cols w:space="708"/>
          <w:docGrid w:linePitch="360"/>
        </w:sectPr>
      </w:pPr>
    </w:p>
    <w:p w:rsidR="00B82166" w:rsidRPr="004D21AE" w:rsidRDefault="00B82166" w:rsidP="00943E9F">
      <w:pPr>
        <w:spacing w:after="160"/>
        <w:rPr>
          <w:rFonts w:ascii="Times New Roman" w:eastAsia="Times New Roman" w:hAnsi="Times New Roman" w:cs="Times New Roman"/>
          <w:b/>
          <w:bCs/>
          <w:sz w:val="28"/>
          <w:szCs w:val="28"/>
          <w:lang w:val="en-US"/>
        </w:rPr>
      </w:pPr>
    </w:p>
    <w:p w:rsidR="00147249" w:rsidRPr="004D21AE" w:rsidRDefault="0078016D" w:rsidP="00943E9F">
      <w:pPr>
        <w:spacing w:after="160"/>
        <w:rPr>
          <w:rFonts w:ascii="Times New Roman" w:eastAsia="Times New Roman" w:hAnsi="Times New Roman" w:cs="Times New Roman"/>
          <w:b/>
          <w:bCs/>
          <w:sz w:val="28"/>
          <w:szCs w:val="28"/>
          <w:lang w:val="en-US"/>
        </w:rPr>
      </w:pPr>
      <w:hyperlink r:id="rId13" w:history="1">
        <w:r w:rsidR="00147249" w:rsidRPr="004D21AE">
          <w:rPr>
            <w:rStyle w:val="Hyperlink"/>
            <w:rFonts w:ascii="Times New Roman" w:eastAsia="Times New Roman" w:hAnsi="Times New Roman" w:cs="Times New Roman"/>
            <w:b/>
            <w:bCs/>
            <w:color w:val="auto"/>
            <w:sz w:val="28"/>
            <w:szCs w:val="28"/>
            <w:lang w:val="en-US"/>
          </w:rPr>
          <w:t>Kidney Disease Improving Global Outcomes (KDIGO)</w:t>
        </w:r>
      </w:hyperlink>
      <w:r w:rsidR="00147249" w:rsidRPr="004D21AE">
        <w:rPr>
          <w:rFonts w:ascii="Times New Roman" w:eastAsia="Times New Roman" w:hAnsi="Times New Roman" w:cs="Times New Roman"/>
          <w:b/>
          <w:bCs/>
          <w:sz w:val="28"/>
          <w:szCs w:val="28"/>
          <w:lang w:val="en-US"/>
        </w:rPr>
        <w:t xml:space="preserve"> </w:t>
      </w:r>
      <w:r w:rsidR="00147249" w:rsidRPr="004D21AE">
        <w:rPr>
          <w:rFonts w:ascii="Times New Roman" w:eastAsia="Times New Roman" w:hAnsi="Times New Roman" w:cs="Times New Roman"/>
          <w:b/>
          <w:bCs/>
          <w:sz w:val="28"/>
          <w:szCs w:val="28"/>
          <w:lang w:val="en-US"/>
        </w:rPr>
        <w:br/>
      </w:r>
      <w:r w:rsidR="00147249" w:rsidRPr="004D21AE">
        <w:rPr>
          <w:rFonts w:ascii="Times New Roman" w:eastAsia="Times New Roman" w:hAnsi="Times New Roman" w:cs="Times New Roman"/>
          <w:b/>
          <w:bCs/>
          <w:sz w:val="24"/>
          <w:szCs w:val="28"/>
          <w:lang w:val="en-US"/>
        </w:rPr>
        <w:t>The ‘</w:t>
      </w:r>
      <w:proofErr w:type="spellStart"/>
      <w:r w:rsidR="00147249" w:rsidRPr="004D21AE">
        <w:rPr>
          <w:rFonts w:ascii="Times New Roman" w:eastAsia="Times New Roman" w:hAnsi="Times New Roman" w:cs="Times New Roman"/>
          <w:b/>
          <w:bCs/>
          <w:sz w:val="24"/>
          <w:szCs w:val="28"/>
          <w:lang w:val="en-US"/>
        </w:rPr>
        <w:t>Nederlandse</w:t>
      </w:r>
      <w:proofErr w:type="spellEnd"/>
      <w:r w:rsidR="00147249" w:rsidRPr="004D21AE">
        <w:rPr>
          <w:rFonts w:ascii="Times New Roman" w:eastAsia="Times New Roman" w:hAnsi="Times New Roman" w:cs="Times New Roman"/>
          <w:b/>
          <w:bCs/>
          <w:sz w:val="24"/>
          <w:szCs w:val="28"/>
          <w:lang w:val="en-US"/>
        </w:rPr>
        <w:t xml:space="preserve"> </w:t>
      </w:r>
      <w:proofErr w:type="spellStart"/>
      <w:r w:rsidR="00147249" w:rsidRPr="004D21AE">
        <w:rPr>
          <w:rFonts w:ascii="Times New Roman" w:eastAsia="Times New Roman" w:hAnsi="Times New Roman" w:cs="Times New Roman"/>
          <w:b/>
          <w:bCs/>
          <w:sz w:val="24"/>
          <w:szCs w:val="28"/>
          <w:lang w:val="en-US"/>
        </w:rPr>
        <w:t>federatie</w:t>
      </w:r>
      <w:proofErr w:type="spellEnd"/>
      <w:r w:rsidR="00147249" w:rsidRPr="004D21AE">
        <w:rPr>
          <w:rFonts w:ascii="Times New Roman" w:eastAsia="Times New Roman" w:hAnsi="Times New Roman" w:cs="Times New Roman"/>
          <w:b/>
          <w:bCs/>
          <w:sz w:val="24"/>
          <w:szCs w:val="28"/>
          <w:lang w:val="en-US"/>
        </w:rPr>
        <w:t xml:space="preserve"> </w:t>
      </w:r>
      <w:proofErr w:type="spellStart"/>
      <w:r w:rsidR="00147249" w:rsidRPr="004D21AE">
        <w:rPr>
          <w:rFonts w:ascii="Times New Roman" w:eastAsia="Times New Roman" w:hAnsi="Times New Roman" w:cs="Times New Roman"/>
          <w:b/>
          <w:bCs/>
          <w:sz w:val="24"/>
          <w:szCs w:val="28"/>
          <w:lang w:val="en-US"/>
        </w:rPr>
        <w:t>voor</w:t>
      </w:r>
      <w:proofErr w:type="spellEnd"/>
      <w:r w:rsidR="00147249" w:rsidRPr="004D21AE">
        <w:rPr>
          <w:rFonts w:ascii="Times New Roman" w:eastAsia="Times New Roman" w:hAnsi="Times New Roman" w:cs="Times New Roman"/>
          <w:b/>
          <w:bCs/>
          <w:sz w:val="24"/>
          <w:szCs w:val="28"/>
          <w:lang w:val="en-US"/>
        </w:rPr>
        <w:t xml:space="preserve"> </w:t>
      </w:r>
      <w:proofErr w:type="spellStart"/>
      <w:r w:rsidR="00147249" w:rsidRPr="004D21AE">
        <w:rPr>
          <w:rFonts w:ascii="Times New Roman" w:eastAsia="Times New Roman" w:hAnsi="Times New Roman" w:cs="Times New Roman"/>
          <w:b/>
          <w:bCs/>
          <w:sz w:val="24"/>
          <w:szCs w:val="28"/>
          <w:lang w:val="en-US"/>
        </w:rPr>
        <w:t>Nefrologie</w:t>
      </w:r>
      <w:proofErr w:type="spellEnd"/>
      <w:r w:rsidR="00147249" w:rsidRPr="004D21AE">
        <w:rPr>
          <w:rFonts w:ascii="Times New Roman" w:eastAsia="Times New Roman" w:hAnsi="Times New Roman" w:cs="Times New Roman"/>
          <w:b/>
          <w:bCs/>
          <w:sz w:val="24"/>
          <w:szCs w:val="28"/>
          <w:lang w:val="en-US"/>
        </w:rPr>
        <w:t xml:space="preserve"> (</w:t>
      </w:r>
      <w:proofErr w:type="spellStart"/>
      <w:r w:rsidR="00147249" w:rsidRPr="004D21AE">
        <w:rPr>
          <w:rFonts w:ascii="Times New Roman" w:eastAsia="Times New Roman" w:hAnsi="Times New Roman" w:cs="Times New Roman"/>
          <w:b/>
          <w:bCs/>
          <w:sz w:val="24"/>
          <w:szCs w:val="28"/>
          <w:lang w:val="en-US"/>
        </w:rPr>
        <w:t>NfN</w:t>
      </w:r>
      <w:proofErr w:type="spellEnd"/>
      <w:r w:rsidR="00147249" w:rsidRPr="004D21AE">
        <w:rPr>
          <w:rFonts w:ascii="Times New Roman" w:eastAsia="Times New Roman" w:hAnsi="Times New Roman" w:cs="Times New Roman"/>
          <w:b/>
          <w:bCs/>
          <w:sz w:val="24"/>
          <w:szCs w:val="28"/>
          <w:lang w:val="en-US"/>
        </w:rPr>
        <w:t>)’ uses a grading system based on the grading system of the KDIGO</w:t>
      </w:r>
      <w:r w:rsidR="00147249" w:rsidRPr="004D21AE">
        <w:rPr>
          <w:rFonts w:ascii="Times New Roman" w:eastAsia="Times New Roman" w:hAnsi="Times New Roman" w:cs="Times New Roman"/>
          <w:b/>
          <w:bCs/>
          <w:sz w:val="28"/>
          <w:szCs w:val="28"/>
          <w:lang w:val="en-US"/>
        </w:rPr>
        <w:t xml:space="preserve"> </w:t>
      </w:r>
    </w:p>
    <w:tbl>
      <w:tblPr>
        <w:tblStyle w:val="Tabelraster1"/>
        <w:tblW w:w="11482" w:type="dxa"/>
        <w:tblLook w:val="04A0" w:firstRow="1" w:lastRow="0" w:firstColumn="1" w:lastColumn="0" w:noHBand="0" w:noVBand="1"/>
      </w:tblPr>
      <w:tblGrid>
        <w:gridCol w:w="1843"/>
        <w:gridCol w:w="3260"/>
        <w:gridCol w:w="2832"/>
        <w:gridCol w:w="3547"/>
      </w:tblGrid>
      <w:tr w:rsidR="004A2C09" w:rsidRPr="00D35EAC" w:rsidTr="001C130A">
        <w:tc>
          <w:tcPr>
            <w:tcW w:w="1843" w:type="dxa"/>
            <w:tcBorders>
              <w:top w:val="single" w:sz="4" w:space="0" w:color="000000"/>
              <w:left w:val="single" w:sz="4" w:space="0" w:color="000000"/>
              <w:bottom w:val="single" w:sz="4" w:space="0" w:color="000000"/>
              <w:right w:val="single" w:sz="4" w:space="0" w:color="000000"/>
            </w:tcBorders>
            <w:shd w:val="clear" w:color="auto" w:fill="ACB9CA"/>
            <w:hideMark/>
          </w:tcPr>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b/>
                <w:sz w:val="20"/>
                <w:szCs w:val="20"/>
                <w:lang w:val="en-US"/>
              </w:rPr>
              <w:t>Step 1:</w:t>
            </w:r>
            <w:r w:rsidRPr="004D21AE">
              <w:rPr>
                <w:rFonts w:ascii="Times New Roman" w:eastAsia="Calibri" w:hAnsi="Times New Roman" w:cs="Times New Roman"/>
                <w:sz w:val="20"/>
                <w:szCs w:val="20"/>
                <w:lang w:val="en-US"/>
              </w:rPr>
              <w:t xml:space="preserve"> Starting grade for quality of evidence based on study design</w:t>
            </w:r>
          </w:p>
        </w:tc>
        <w:tc>
          <w:tcPr>
            <w:tcW w:w="3260" w:type="dxa"/>
            <w:tcBorders>
              <w:top w:val="single" w:sz="4" w:space="0" w:color="000000"/>
              <w:left w:val="single" w:sz="4" w:space="0" w:color="000000"/>
              <w:bottom w:val="single" w:sz="4" w:space="0" w:color="000000"/>
              <w:right w:val="single" w:sz="4" w:space="0" w:color="000000"/>
            </w:tcBorders>
            <w:shd w:val="clear" w:color="auto" w:fill="ACB9CA"/>
            <w:hideMark/>
          </w:tcPr>
          <w:p w:rsidR="00147249" w:rsidRPr="004D21AE" w:rsidRDefault="00147249" w:rsidP="00943E9F">
            <w:pPr>
              <w:spacing w:line="276" w:lineRule="auto"/>
              <w:rPr>
                <w:rFonts w:ascii="Times New Roman" w:eastAsia="Calibri" w:hAnsi="Times New Roman" w:cs="Times New Roman"/>
                <w:sz w:val="20"/>
                <w:szCs w:val="20"/>
              </w:rPr>
            </w:pPr>
            <w:r w:rsidRPr="004D21AE">
              <w:rPr>
                <w:rFonts w:ascii="Times New Roman" w:eastAsia="Calibri" w:hAnsi="Times New Roman" w:cs="Times New Roman"/>
                <w:b/>
                <w:sz w:val="20"/>
                <w:szCs w:val="20"/>
              </w:rPr>
              <w:t>Step 2</w:t>
            </w:r>
            <w:r w:rsidRPr="004D21AE">
              <w:rPr>
                <w:rFonts w:ascii="Times New Roman" w:eastAsia="Calibri" w:hAnsi="Times New Roman" w:cs="Times New Roman"/>
                <w:sz w:val="20"/>
                <w:szCs w:val="20"/>
              </w:rPr>
              <w:t>: Reduce grade</w:t>
            </w:r>
          </w:p>
        </w:tc>
        <w:tc>
          <w:tcPr>
            <w:tcW w:w="2832" w:type="dxa"/>
            <w:tcBorders>
              <w:top w:val="single" w:sz="4" w:space="0" w:color="000000"/>
              <w:left w:val="single" w:sz="4" w:space="0" w:color="000000"/>
              <w:bottom w:val="single" w:sz="4" w:space="0" w:color="000000"/>
              <w:right w:val="single" w:sz="4" w:space="0" w:color="000000"/>
            </w:tcBorders>
            <w:shd w:val="clear" w:color="auto" w:fill="ACB9CA"/>
            <w:hideMark/>
          </w:tcPr>
          <w:p w:rsidR="00147249" w:rsidRPr="004D21AE" w:rsidRDefault="00147249" w:rsidP="00943E9F">
            <w:pPr>
              <w:spacing w:line="276" w:lineRule="auto"/>
              <w:rPr>
                <w:rFonts w:ascii="Times New Roman" w:eastAsia="Calibri" w:hAnsi="Times New Roman" w:cs="Times New Roman"/>
                <w:sz w:val="20"/>
                <w:szCs w:val="20"/>
              </w:rPr>
            </w:pPr>
            <w:r w:rsidRPr="004D21AE">
              <w:rPr>
                <w:rFonts w:ascii="Times New Roman" w:eastAsia="Calibri" w:hAnsi="Times New Roman" w:cs="Times New Roman"/>
                <w:b/>
                <w:sz w:val="20"/>
                <w:szCs w:val="20"/>
              </w:rPr>
              <w:t>Stap 3</w:t>
            </w:r>
            <w:r w:rsidRPr="004D21AE">
              <w:rPr>
                <w:rFonts w:ascii="Times New Roman" w:eastAsia="Calibri" w:hAnsi="Times New Roman" w:cs="Times New Roman"/>
                <w:sz w:val="20"/>
                <w:szCs w:val="20"/>
              </w:rPr>
              <w:t>: Raise grade</w:t>
            </w:r>
          </w:p>
        </w:tc>
        <w:tc>
          <w:tcPr>
            <w:tcW w:w="3547" w:type="dxa"/>
            <w:tcBorders>
              <w:top w:val="single" w:sz="4" w:space="0" w:color="000000"/>
              <w:left w:val="single" w:sz="4" w:space="0" w:color="000000"/>
              <w:bottom w:val="single" w:sz="4" w:space="0" w:color="000000"/>
              <w:right w:val="single" w:sz="4" w:space="0" w:color="000000"/>
            </w:tcBorders>
            <w:shd w:val="clear" w:color="auto" w:fill="ACB9CA"/>
            <w:hideMark/>
          </w:tcPr>
          <w:p w:rsidR="00147249" w:rsidRPr="004D21AE" w:rsidRDefault="00147249" w:rsidP="00943E9F">
            <w:pPr>
              <w:spacing w:line="276" w:lineRule="auto"/>
              <w:rPr>
                <w:rFonts w:ascii="Times New Roman" w:eastAsia="Calibri" w:hAnsi="Times New Roman" w:cs="Times New Roman"/>
                <w:b/>
                <w:sz w:val="20"/>
                <w:szCs w:val="20"/>
                <w:lang w:val="en-US"/>
              </w:rPr>
            </w:pPr>
            <w:r w:rsidRPr="004D21AE">
              <w:rPr>
                <w:rFonts w:ascii="Times New Roman" w:eastAsia="Calibri" w:hAnsi="Times New Roman" w:cs="Times New Roman"/>
                <w:b/>
                <w:sz w:val="20"/>
                <w:szCs w:val="20"/>
                <w:lang w:val="en-US"/>
              </w:rPr>
              <w:t>Finale grade for quality of evidence and definition</w:t>
            </w:r>
          </w:p>
        </w:tc>
      </w:tr>
      <w:tr w:rsidR="004A2C09" w:rsidRPr="00D35EAC" w:rsidTr="001C130A">
        <w:trPr>
          <w:trHeight w:val="4699"/>
        </w:trPr>
        <w:tc>
          <w:tcPr>
            <w:tcW w:w="1843" w:type="dxa"/>
            <w:tcBorders>
              <w:top w:val="single" w:sz="4" w:space="0" w:color="000000"/>
              <w:left w:val="single" w:sz="4" w:space="0" w:color="000000"/>
              <w:bottom w:val="single" w:sz="4" w:space="0" w:color="000000"/>
              <w:right w:val="single" w:sz="4" w:space="0" w:color="000000"/>
            </w:tcBorders>
          </w:tcPr>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 xml:space="preserve">Randomized trials - </w:t>
            </w:r>
            <w:r w:rsidRPr="004D21AE">
              <w:rPr>
                <w:rFonts w:ascii="Times New Roman" w:eastAsia="Calibri" w:hAnsi="Times New Roman" w:cs="Times New Roman"/>
                <w:b/>
                <w:sz w:val="20"/>
                <w:szCs w:val="20"/>
                <w:lang w:val="en-US"/>
              </w:rPr>
              <w:t>High</w:t>
            </w:r>
          </w:p>
          <w:p w:rsidR="00147249" w:rsidRPr="004D21AE" w:rsidRDefault="00147249" w:rsidP="00943E9F">
            <w:pPr>
              <w:spacing w:line="276" w:lineRule="auto"/>
              <w:rPr>
                <w:rFonts w:ascii="Times New Roman" w:eastAsia="Calibri" w:hAnsi="Times New Roman" w:cs="Times New Roman"/>
                <w:sz w:val="20"/>
                <w:szCs w:val="20"/>
                <w:lang w:val="en-US"/>
              </w:rPr>
            </w:pPr>
          </w:p>
          <w:p w:rsidR="00147249" w:rsidRPr="004D21AE" w:rsidRDefault="00147249" w:rsidP="00943E9F">
            <w:pPr>
              <w:spacing w:line="276" w:lineRule="auto"/>
              <w:rPr>
                <w:rFonts w:ascii="Times New Roman" w:eastAsia="Calibri" w:hAnsi="Times New Roman" w:cs="Times New Roman"/>
                <w:sz w:val="20"/>
                <w:szCs w:val="20"/>
                <w:lang w:val="en-US"/>
              </w:rPr>
            </w:pPr>
          </w:p>
          <w:p w:rsidR="00147249" w:rsidRPr="004D21AE" w:rsidRDefault="00147249" w:rsidP="00943E9F">
            <w:pPr>
              <w:spacing w:line="276" w:lineRule="auto"/>
              <w:rPr>
                <w:rFonts w:ascii="Times New Roman" w:eastAsia="Calibri" w:hAnsi="Times New Roman" w:cs="Times New Roman"/>
                <w:sz w:val="20"/>
                <w:szCs w:val="20"/>
                <w:lang w:val="en-US"/>
              </w:rPr>
            </w:pPr>
          </w:p>
          <w:p w:rsidR="00147249" w:rsidRPr="004D21AE" w:rsidRDefault="00147249" w:rsidP="00943E9F">
            <w:pPr>
              <w:spacing w:line="276" w:lineRule="auto"/>
              <w:rPr>
                <w:rFonts w:ascii="Times New Roman" w:eastAsia="Calibri" w:hAnsi="Times New Roman" w:cs="Times New Roman"/>
                <w:sz w:val="20"/>
                <w:szCs w:val="20"/>
                <w:lang w:val="en-US"/>
              </w:rPr>
            </w:pPr>
          </w:p>
          <w:p w:rsidR="00147249" w:rsidRPr="004D21AE" w:rsidRDefault="00147249" w:rsidP="00943E9F">
            <w:pPr>
              <w:spacing w:line="276" w:lineRule="auto"/>
              <w:rPr>
                <w:rFonts w:ascii="Times New Roman" w:eastAsia="Calibri" w:hAnsi="Times New Roman" w:cs="Times New Roman"/>
                <w:sz w:val="20"/>
                <w:szCs w:val="20"/>
                <w:lang w:val="en-US"/>
              </w:rPr>
            </w:pPr>
          </w:p>
          <w:p w:rsidR="00147249" w:rsidRPr="004D21AE" w:rsidRDefault="00147249" w:rsidP="00943E9F">
            <w:pPr>
              <w:spacing w:line="276" w:lineRule="auto"/>
              <w:rPr>
                <w:rFonts w:ascii="Times New Roman" w:eastAsia="Calibri" w:hAnsi="Times New Roman" w:cs="Times New Roman"/>
                <w:sz w:val="20"/>
                <w:szCs w:val="20"/>
                <w:lang w:val="en-US"/>
              </w:rPr>
            </w:pPr>
          </w:p>
          <w:p w:rsidR="00147249" w:rsidRPr="004D21AE" w:rsidRDefault="00147249" w:rsidP="00943E9F">
            <w:pPr>
              <w:spacing w:line="276" w:lineRule="auto"/>
              <w:rPr>
                <w:rFonts w:ascii="Times New Roman" w:eastAsia="Calibri" w:hAnsi="Times New Roman" w:cs="Times New Roman"/>
                <w:sz w:val="20"/>
                <w:szCs w:val="20"/>
                <w:lang w:val="en-US"/>
              </w:rPr>
            </w:pPr>
          </w:p>
          <w:p w:rsidR="00147249" w:rsidRPr="004D21AE" w:rsidRDefault="00147249" w:rsidP="00943E9F">
            <w:pPr>
              <w:spacing w:line="276" w:lineRule="auto"/>
              <w:rPr>
                <w:rFonts w:ascii="Times New Roman" w:eastAsia="Calibri" w:hAnsi="Times New Roman" w:cs="Times New Roman"/>
                <w:sz w:val="20"/>
                <w:szCs w:val="20"/>
                <w:lang w:val="en-US"/>
              </w:rPr>
            </w:pPr>
          </w:p>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 xml:space="preserve">Observational study - </w:t>
            </w:r>
            <w:r w:rsidRPr="004D21AE">
              <w:rPr>
                <w:rFonts w:ascii="Times New Roman" w:eastAsia="Calibri" w:hAnsi="Times New Roman" w:cs="Times New Roman"/>
                <w:b/>
                <w:sz w:val="20"/>
                <w:szCs w:val="20"/>
                <w:lang w:val="en-US"/>
              </w:rPr>
              <w:t>Low</w:t>
            </w:r>
          </w:p>
          <w:p w:rsidR="00147249" w:rsidRPr="004D21AE" w:rsidRDefault="00147249" w:rsidP="00943E9F">
            <w:pPr>
              <w:spacing w:line="276" w:lineRule="auto"/>
              <w:rPr>
                <w:rFonts w:ascii="Times New Roman" w:eastAsia="Calibri" w:hAnsi="Times New Roman" w:cs="Times New Roman"/>
                <w:sz w:val="20"/>
                <w:szCs w:val="20"/>
                <w:lang w:val="en-US"/>
              </w:rPr>
            </w:pPr>
          </w:p>
          <w:p w:rsidR="00147249" w:rsidRPr="004D21AE" w:rsidRDefault="00147249" w:rsidP="00943E9F">
            <w:pPr>
              <w:spacing w:line="276" w:lineRule="auto"/>
              <w:rPr>
                <w:rFonts w:ascii="Times New Roman" w:eastAsia="Calibri" w:hAnsi="Times New Roman" w:cs="Times New Roman"/>
                <w:sz w:val="20"/>
                <w:szCs w:val="20"/>
                <w:lang w:val="en-US"/>
              </w:rPr>
            </w:pPr>
          </w:p>
          <w:p w:rsidR="00147249" w:rsidRPr="004D21AE" w:rsidRDefault="00147249" w:rsidP="00943E9F">
            <w:pPr>
              <w:spacing w:line="276" w:lineRule="auto"/>
              <w:rPr>
                <w:rFonts w:ascii="Times New Roman" w:eastAsia="Calibri" w:hAnsi="Times New Roman" w:cs="Times New Roman"/>
                <w:sz w:val="20"/>
                <w:szCs w:val="20"/>
                <w:lang w:val="en-US"/>
              </w:rPr>
            </w:pPr>
          </w:p>
          <w:p w:rsidR="00147249" w:rsidRPr="004D21AE" w:rsidRDefault="00147249" w:rsidP="00943E9F">
            <w:pPr>
              <w:spacing w:line="276" w:lineRule="auto"/>
              <w:rPr>
                <w:rFonts w:ascii="Times New Roman" w:eastAsia="Calibri" w:hAnsi="Times New Roman" w:cs="Times New Roman"/>
                <w:sz w:val="20"/>
                <w:szCs w:val="20"/>
                <w:lang w:val="en-US"/>
              </w:rPr>
            </w:pPr>
          </w:p>
          <w:p w:rsidR="00147249" w:rsidRPr="004D21AE" w:rsidRDefault="00147249" w:rsidP="00943E9F">
            <w:pPr>
              <w:spacing w:line="276" w:lineRule="auto"/>
              <w:rPr>
                <w:rFonts w:ascii="Times New Roman" w:eastAsia="Calibri" w:hAnsi="Times New Roman" w:cs="Times New Roman"/>
                <w:sz w:val="20"/>
                <w:szCs w:val="20"/>
                <w:lang w:val="en-US"/>
              </w:rPr>
            </w:pPr>
          </w:p>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 xml:space="preserve">Any other evidence – </w:t>
            </w:r>
            <w:r w:rsidRPr="004D21AE">
              <w:rPr>
                <w:rFonts w:ascii="Times New Roman" w:eastAsia="Calibri" w:hAnsi="Times New Roman" w:cs="Times New Roman"/>
                <w:b/>
                <w:sz w:val="20"/>
                <w:szCs w:val="20"/>
                <w:lang w:val="en-US"/>
              </w:rPr>
              <w:t>Very low</w:t>
            </w:r>
          </w:p>
        </w:tc>
        <w:tc>
          <w:tcPr>
            <w:tcW w:w="3260" w:type="dxa"/>
            <w:tcBorders>
              <w:top w:val="single" w:sz="4" w:space="0" w:color="000000"/>
              <w:left w:val="single" w:sz="4" w:space="0" w:color="000000"/>
              <w:bottom w:val="single" w:sz="4" w:space="0" w:color="000000"/>
              <w:right w:val="single" w:sz="4" w:space="0" w:color="000000"/>
            </w:tcBorders>
          </w:tcPr>
          <w:p w:rsidR="00147249" w:rsidRPr="004D21AE" w:rsidRDefault="00147249" w:rsidP="00943E9F">
            <w:pPr>
              <w:spacing w:line="276" w:lineRule="auto"/>
              <w:rPr>
                <w:rFonts w:ascii="Times New Roman" w:eastAsia="Calibri" w:hAnsi="Times New Roman" w:cs="Times New Roman"/>
                <w:i/>
                <w:sz w:val="20"/>
                <w:szCs w:val="20"/>
                <w:lang w:val="en-US"/>
              </w:rPr>
            </w:pPr>
            <w:r w:rsidRPr="004D21AE">
              <w:rPr>
                <w:rFonts w:ascii="Times New Roman" w:eastAsia="Calibri" w:hAnsi="Times New Roman" w:cs="Times New Roman"/>
                <w:i/>
                <w:sz w:val="20"/>
                <w:szCs w:val="20"/>
                <w:lang w:val="en-US"/>
              </w:rPr>
              <w:t xml:space="preserve">Study quality: </w:t>
            </w:r>
          </w:p>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-1 level if serious limitation</w:t>
            </w:r>
          </w:p>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-2 levels if very serious limitations</w:t>
            </w:r>
          </w:p>
          <w:p w:rsidR="00147249" w:rsidRPr="004D21AE" w:rsidRDefault="00147249" w:rsidP="00943E9F">
            <w:pPr>
              <w:spacing w:line="276" w:lineRule="auto"/>
              <w:rPr>
                <w:rFonts w:ascii="Times New Roman" w:eastAsia="Calibri" w:hAnsi="Times New Roman" w:cs="Times New Roman"/>
                <w:sz w:val="20"/>
                <w:szCs w:val="20"/>
                <w:lang w:val="en-US"/>
              </w:rPr>
            </w:pPr>
          </w:p>
          <w:p w:rsidR="00147249" w:rsidRPr="004D21AE" w:rsidRDefault="00147249" w:rsidP="00943E9F">
            <w:pPr>
              <w:spacing w:line="276" w:lineRule="auto"/>
              <w:rPr>
                <w:rFonts w:ascii="Times New Roman" w:eastAsia="Calibri" w:hAnsi="Times New Roman" w:cs="Times New Roman"/>
                <w:i/>
                <w:sz w:val="20"/>
                <w:szCs w:val="20"/>
                <w:lang w:val="en-US"/>
              </w:rPr>
            </w:pPr>
            <w:r w:rsidRPr="004D21AE">
              <w:rPr>
                <w:rFonts w:ascii="Times New Roman" w:eastAsia="Calibri" w:hAnsi="Times New Roman" w:cs="Times New Roman"/>
                <w:i/>
                <w:sz w:val="20"/>
                <w:szCs w:val="20"/>
                <w:lang w:val="en-US"/>
              </w:rPr>
              <w:t>Consistency:</w:t>
            </w:r>
          </w:p>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-1 level if important inconsistency</w:t>
            </w:r>
          </w:p>
          <w:p w:rsidR="00147249" w:rsidRPr="004D21AE" w:rsidRDefault="00147249" w:rsidP="00943E9F">
            <w:pPr>
              <w:spacing w:line="276" w:lineRule="auto"/>
              <w:rPr>
                <w:rFonts w:ascii="Times New Roman" w:eastAsia="Calibri" w:hAnsi="Times New Roman" w:cs="Times New Roman"/>
                <w:sz w:val="20"/>
                <w:szCs w:val="20"/>
                <w:lang w:val="en-US"/>
              </w:rPr>
            </w:pPr>
          </w:p>
          <w:p w:rsidR="00147249" w:rsidRPr="004D21AE" w:rsidRDefault="00147249" w:rsidP="00943E9F">
            <w:pPr>
              <w:spacing w:line="276" w:lineRule="auto"/>
              <w:rPr>
                <w:rFonts w:ascii="Times New Roman" w:eastAsia="Calibri" w:hAnsi="Times New Roman" w:cs="Times New Roman"/>
                <w:i/>
                <w:sz w:val="20"/>
                <w:szCs w:val="20"/>
                <w:lang w:val="en-US"/>
              </w:rPr>
            </w:pPr>
            <w:r w:rsidRPr="004D21AE">
              <w:rPr>
                <w:rFonts w:ascii="Times New Roman" w:eastAsia="Calibri" w:hAnsi="Times New Roman" w:cs="Times New Roman"/>
                <w:i/>
                <w:sz w:val="20"/>
                <w:szCs w:val="20"/>
                <w:lang w:val="en-US"/>
              </w:rPr>
              <w:t xml:space="preserve">Directness: </w:t>
            </w:r>
          </w:p>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-1 level if some uncertainty</w:t>
            </w:r>
          </w:p>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-2 levels if major uncertainty</w:t>
            </w:r>
          </w:p>
          <w:p w:rsidR="00147249" w:rsidRPr="004D21AE" w:rsidRDefault="00147249" w:rsidP="00943E9F">
            <w:pPr>
              <w:spacing w:line="276" w:lineRule="auto"/>
              <w:rPr>
                <w:rFonts w:ascii="Times New Roman" w:eastAsia="Calibri" w:hAnsi="Times New Roman" w:cs="Times New Roman"/>
                <w:sz w:val="20"/>
                <w:szCs w:val="20"/>
                <w:lang w:val="en-US"/>
              </w:rPr>
            </w:pPr>
          </w:p>
          <w:p w:rsidR="00147249" w:rsidRPr="004D21AE" w:rsidRDefault="00147249" w:rsidP="00943E9F">
            <w:pPr>
              <w:spacing w:line="276" w:lineRule="auto"/>
              <w:rPr>
                <w:rFonts w:ascii="Times New Roman" w:eastAsia="Calibri" w:hAnsi="Times New Roman" w:cs="Times New Roman"/>
                <w:i/>
                <w:sz w:val="20"/>
                <w:szCs w:val="20"/>
                <w:lang w:val="en-US"/>
              </w:rPr>
            </w:pPr>
            <w:r w:rsidRPr="004D21AE">
              <w:rPr>
                <w:rFonts w:ascii="Times New Roman" w:eastAsia="Calibri" w:hAnsi="Times New Roman" w:cs="Times New Roman"/>
                <w:i/>
                <w:sz w:val="20"/>
                <w:szCs w:val="20"/>
                <w:lang w:val="en-US"/>
              </w:rPr>
              <w:t>Other:</w:t>
            </w:r>
          </w:p>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-1 level if sparse or imprecise data</w:t>
            </w:r>
          </w:p>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-1 level if high probability of reporting bias</w:t>
            </w:r>
          </w:p>
          <w:p w:rsidR="00147249" w:rsidRPr="004D21AE" w:rsidRDefault="00147249" w:rsidP="00943E9F">
            <w:pPr>
              <w:spacing w:line="276" w:lineRule="auto"/>
              <w:rPr>
                <w:rFonts w:ascii="Times New Roman" w:eastAsia="Calibri" w:hAnsi="Times New Roman" w:cs="Times New Roman"/>
                <w:sz w:val="20"/>
                <w:szCs w:val="20"/>
                <w:lang w:val="en-US"/>
              </w:rPr>
            </w:pPr>
          </w:p>
        </w:tc>
        <w:tc>
          <w:tcPr>
            <w:tcW w:w="2832" w:type="dxa"/>
            <w:tcBorders>
              <w:top w:val="single" w:sz="4" w:space="0" w:color="000000"/>
              <w:left w:val="single" w:sz="4" w:space="0" w:color="000000"/>
              <w:bottom w:val="single" w:sz="4" w:space="0" w:color="000000"/>
              <w:right w:val="single" w:sz="4" w:space="0" w:color="000000"/>
            </w:tcBorders>
          </w:tcPr>
          <w:p w:rsidR="00147249" w:rsidRPr="004D21AE" w:rsidRDefault="00147249" w:rsidP="00943E9F">
            <w:pPr>
              <w:spacing w:line="276" w:lineRule="auto"/>
              <w:rPr>
                <w:rFonts w:ascii="Times New Roman" w:eastAsia="Calibri" w:hAnsi="Times New Roman" w:cs="Times New Roman"/>
                <w:i/>
                <w:sz w:val="20"/>
                <w:szCs w:val="20"/>
                <w:lang w:val="en-US"/>
              </w:rPr>
            </w:pPr>
            <w:r w:rsidRPr="004D21AE">
              <w:rPr>
                <w:rFonts w:ascii="Times New Roman" w:eastAsia="Calibri" w:hAnsi="Times New Roman" w:cs="Times New Roman"/>
                <w:i/>
                <w:sz w:val="20"/>
                <w:szCs w:val="20"/>
                <w:lang w:val="en-US"/>
              </w:rPr>
              <w:t>Strength of association:</w:t>
            </w:r>
          </w:p>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+1 level is strong, no plausible confounders</w:t>
            </w:r>
          </w:p>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+2 levels if very strong, no major threats to validity</w:t>
            </w:r>
          </w:p>
          <w:p w:rsidR="00147249" w:rsidRPr="004D21AE" w:rsidRDefault="00147249" w:rsidP="00943E9F">
            <w:pPr>
              <w:spacing w:line="276" w:lineRule="auto"/>
              <w:rPr>
                <w:rFonts w:ascii="Times New Roman" w:eastAsia="Calibri" w:hAnsi="Times New Roman" w:cs="Times New Roman"/>
                <w:sz w:val="20"/>
                <w:szCs w:val="20"/>
                <w:lang w:val="en-US"/>
              </w:rPr>
            </w:pPr>
          </w:p>
          <w:p w:rsidR="00147249" w:rsidRPr="004D21AE" w:rsidRDefault="00147249" w:rsidP="00943E9F">
            <w:pPr>
              <w:spacing w:line="276" w:lineRule="auto"/>
              <w:rPr>
                <w:rFonts w:ascii="Times New Roman" w:eastAsia="Calibri" w:hAnsi="Times New Roman" w:cs="Times New Roman"/>
                <w:i/>
                <w:sz w:val="20"/>
                <w:szCs w:val="20"/>
                <w:lang w:val="en-US"/>
              </w:rPr>
            </w:pPr>
            <w:r w:rsidRPr="004D21AE">
              <w:rPr>
                <w:rFonts w:ascii="Times New Roman" w:eastAsia="Calibri" w:hAnsi="Times New Roman" w:cs="Times New Roman"/>
                <w:i/>
                <w:sz w:val="20"/>
                <w:szCs w:val="20"/>
                <w:lang w:val="en-US"/>
              </w:rPr>
              <w:t xml:space="preserve">Other: </w:t>
            </w:r>
          </w:p>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+1 level if evidence of a dose-response gradient</w:t>
            </w:r>
          </w:p>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 xml:space="preserve">+1 level if all residual plausible </w:t>
            </w:r>
            <w:proofErr w:type="spellStart"/>
            <w:r w:rsidRPr="004D21AE">
              <w:rPr>
                <w:rFonts w:ascii="Times New Roman" w:eastAsia="Calibri" w:hAnsi="Times New Roman" w:cs="Times New Roman"/>
                <w:sz w:val="20"/>
                <w:szCs w:val="20"/>
                <w:lang w:val="en-US"/>
              </w:rPr>
              <w:t>confouders</w:t>
            </w:r>
            <w:proofErr w:type="spellEnd"/>
            <w:r w:rsidRPr="004D21AE">
              <w:rPr>
                <w:rFonts w:ascii="Times New Roman" w:eastAsia="Calibri" w:hAnsi="Times New Roman" w:cs="Times New Roman"/>
                <w:sz w:val="20"/>
                <w:szCs w:val="20"/>
                <w:lang w:val="en-US"/>
              </w:rPr>
              <w:t xml:space="preserve"> would have reduced the observed effect</w:t>
            </w:r>
          </w:p>
        </w:tc>
        <w:tc>
          <w:tcPr>
            <w:tcW w:w="3547" w:type="dxa"/>
            <w:tcBorders>
              <w:top w:val="single" w:sz="4" w:space="0" w:color="000000"/>
              <w:left w:val="single" w:sz="4" w:space="0" w:color="000000"/>
              <w:bottom w:val="single" w:sz="4" w:space="0" w:color="000000"/>
              <w:right w:val="single" w:sz="4" w:space="0" w:color="000000"/>
            </w:tcBorders>
          </w:tcPr>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b/>
                <w:sz w:val="20"/>
                <w:szCs w:val="20"/>
                <w:lang w:val="en-US"/>
              </w:rPr>
              <w:t>High</w:t>
            </w:r>
            <w:r w:rsidRPr="004D21AE">
              <w:rPr>
                <w:rFonts w:ascii="Times New Roman" w:eastAsia="Calibri" w:hAnsi="Times New Roman" w:cs="Times New Roman"/>
                <w:sz w:val="20"/>
                <w:szCs w:val="20"/>
                <w:lang w:val="en-US"/>
              </w:rPr>
              <w:t xml:space="preserve"> – Further research is unlikely to change confidence in the estimate of the effect</w:t>
            </w:r>
          </w:p>
          <w:p w:rsidR="00147249" w:rsidRPr="004D21AE" w:rsidRDefault="00147249" w:rsidP="00943E9F">
            <w:pPr>
              <w:spacing w:line="276" w:lineRule="auto"/>
              <w:rPr>
                <w:rFonts w:ascii="Times New Roman" w:eastAsia="Calibri" w:hAnsi="Times New Roman" w:cs="Times New Roman"/>
                <w:sz w:val="20"/>
                <w:szCs w:val="20"/>
                <w:lang w:val="en-US"/>
              </w:rPr>
            </w:pPr>
          </w:p>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b/>
                <w:sz w:val="20"/>
                <w:szCs w:val="20"/>
                <w:lang w:val="en-US"/>
              </w:rPr>
              <w:t>Moderate</w:t>
            </w:r>
            <w:r w:rsidRPr="004D21AE">
              <w:rPr>
                <w:rFonts w:ascii="Times New Roman" w:eastAsia="Calibri" w:hAnsi="Times New Roman" w:cs="Times New Roman"/>
                <w:sz w:val="20"/>
                <w:szCs w:val="20"/>
                <w:lang w:val="en-US"/>
              </w:rPr>
              <w:t xml:space="preserve"> – Further research is likely to have </w:t>
            </w:r>
            <w:proofErr w:type="spellStart"/>
            <w:r w:rsidRPr="004D21AE">
              <w:rPr>
                <w:rFonts w:ascii="Times New Roman" w:eastAsia="Calibri" w:hAnsi="Times New Roman" w:cs="Times New Roman"/>
                <w:sz w:val="20"/>
                <w:szCs w:val="20"/>
                <w:lang w:val="en-US"/>
              </w:rPr>
              <w:t>ani</w:t>
            </w:r>
            <w:proofErr w:type="spellEnd"/>
            <w:r w:rsidRPr="004D21AE">
              <w:rPr>
                <w:rFonts w:ascii="Times New Roman" w:eastAsia="Calibri" w:hAnsi="Times New Roman" w:cs="Times New Roman"/>
                <w:sz w:val="20"/>
                <w:szCs w:val="20"/>
                <w:lang w:val="en-US"/>
              </w:rPr>
              <w:t xml:space="preserve"> important impact on confidence in the estimate of effect, and may change the estimate</w:t>
            </w:r>
          </w:p>
          <w:p w:rsidR="00147249" w:rsidRPr="004D21AE" w:rsidRDefault="00147249" w:rsidP="00943E9F">
            <w:pPr>
              <w:spacing w:line="276" w:lineRule="auto"/>
              <w:rPr>
                <w:rFonts w:ascii="Times New Roman" w:eastAsia="Calibri" w:hAnsi="Times New Roman" w:cs="Times New Roman"/>
                <w:sz w:val="20"/>
                <w:szCs w:val="20"/>
                <w:lang w:val="en-US"/>
              </w:rPr>
            </w:pPr>
          </w:p>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b/>
                <w:sz w:val="20"/>
                <w:szCs w:val="20"/>
                <w:lang w:val="en-US"/>
              </w:rPr>
              <w:t>Low</w:t>
            </w:r>
            <w:r w:rsidRPr="004D21AE">
              <w:rPr>
                <w:rFonts w:ascii="Times New Roman" w:eastAsia="Calibri" w:hAnsi="Times New Roman" w:cs="Times New Roman"/>
                <w:sz w:val="20"/>
                <w:szCs w:val="20"/>
                <w:lang w:val="en-US"/>
              </w:rPr>
              <w:t xml:space="preserve"> – Further research is </w:t>
            </w:r>
            <w:proofErr w:type="spellStart"/>
            <w:r w:rsidRPr="004D21AE">
              <w:rPr>
                <w:rFonts w:ascii="Times New Roman" w:eastAsia="Calibri" w:hAnsi="Times New Roman" w:cs="Times New Roman"/>
                <w:sz w:val="20"/>
                <w:szCs w:val="20"/>
                <w:lang w:val="en-US"/>
              </w:rPr>
              <w:t>verly</w:t>
            </w:r>
            <w:proofErr w:type="spellEnd"/>
            <w:r w:rsidRPr="004D21AE">
              <w:rPr>
                <w:rFonts w:ascii="Times New Roman" w:eastAsia="Calibri" w:hAnsi="Times New Roman" w:cs="Times New Roman"/>
                <w:sz w:val="20"/>
                <w:szCs w:val="20"/>
                <w:lang w:val="en-US"/>
              </w:rPr>
              <w:t xml:space="preserve"> likely to have an important impact on confidence in the estimate and may change the estimate</w:t>
            </w:r>
          </w:p>
          <w:p w:rsidR="00147249" w:rsidRPr="004D21AE" w:rsidRDefault="00147249" w:rsidP="00943E9F">
            <w:pPr>
              <w:spacing w:line="276" w:lineRule="auto"/>
              <w:rPr>
                <w:rFonts w:ascii="Times New Roman" w:eastAsia="Calibri" w:hAnsi="Times New Roman" w:cs="Times New Roman"/>
                <w:sz w:val="20"/>
                <w:szCs w:val="20"/>
                <w:lang w:val="en-US"/>
              </w:rPr>
            </w:pPr>
          </w:p>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b/>
                <w:sz w:val="20"/>
                <w:szCs w:val="20"/>
                <w:lang w:val="en-US"/>
              </w:rPr>
              <w:t>Very low</w:t>
            </w:r>
            <w:r w:rsidRPr="004D21AE">
              <w:rPr>
                <w:rFonts w:ascii="Times New Roman" w:eastAsia="Calibri" w:hAnsi="Times New Roman" w:cs="Times New Roman"/>
                <w:sz w:val="20"/>
                <w:szCs w:val="20"/>
                <w:lang w:val="en-US"/>
              </w:rPr>
              <w:t xml:space="preserve"> – Any estimate of effect is very uncertain</w:t>
            </w:r>
          </w:p>
        </w:tc>
      </w:tr>
    </w:tbl>
    <w:p w:rsidR="00147249" w:rsidRPr="004D21AE" w:rsidRDefault="00147249" w:rsidP="00943E9F">
      <w:pPr>
        <w:spacing w:after="160"/>
        <w:rPr>
          <w:rFonts w:ascii="Times New Roman" w:eastAsia="Calibri" w:hAnsi="Times New Roman" w:cs="Times New Roman"/>
          <w:lang w:val="en-US"/>
        </w:rPr>
      </w:pPr>
    </w:p>
    <w:p w:rsidR="00B82166" w:rsidRPr="00837175" w:rsidRDefault="00B82166">
      <w:pPr>
        <w:rPr>
          <w:rFonts w:ascii="Times New Roman" w:hAnsi="Times New Roman" w:cs="Times New Roman"/>
          <w:lang w:val="en-US"/>
        </w:rPr>
        <w:sectPr w:rsidR="00B82166" w:rsidRPr="00837175" w:rsidSect="00B82166">
          <w:pgSz w:w="16838" w:h="11906" w:orient="landscape" w:code="9"/>
          <w:pgMar w:top="1418" w:right="1418" w:bottom="1418" w:left="1418" w:header="709" w:footer="709" w:gutter="0"/>
          <w:cols w:space="708"/>
          <w:docGrid w:linePitch="360"/>
        </w:sectPr>
      </w:pPr>
      <w:r w:rsidRPr="00837175">
        <w:rPr>
          <w:rFonts w:ascii="Times New Roman" w:hAnsi="Times New Roman" w:cs="Times New Roman"/>
          <w:lang w:val="en-US"/>
        </w:rPr>
        <w:br w:type="page"/>
      </w:r>
    </w:p>
    <w:p w:rsidR="00B82166" w:rsidRPr="00837175" w:rsidRDefault="00B82166">
      <w:pPr>
        <w:rPr>
          <w:rFonts w:ascii="Times New Roman" w:hAnsi="Times New Roman" w:cs="Times New Roman"/>
          <w:lang w:val="en-US"/>
        </w:rPr>
      </w:pPr>
    </w:p>
    <w:tbl>
      <w:tblPr>
        <w:tblStyle w:val="Tabelraster1"/>
        <w:tblW w:w="0" w:type="auto"/>
        <w:tblInd w:w="250" w:type="dxa"/>
        <w:tblLook w:val="04A0" w:firstRow="1" w:lastRow="0" w:firstColumn="1" w:lastColumn="0" w:noHBand="0" w:noVBand="1"/>
      </w:tblPr>
      <w:tblGrid>
        <w:gridCol w:w="942"/>
        <w:gridCol w:w="3540"/>
        <w:gridCol w:w="4333"/>
      </w:tblGrid>
      <w:tr w:rsidR="004A2C09" w:rsidRPr="004D21AE" w:rsidTr="00147249">
        <w:tc>
          <w:tcPr>
            <w:tcW w:w="942" w:type="dxa"/>
            <w:tcBorders>
              <w:top w:val="nil"/>
              <w:left w:val="nil"/>
              <w:bottom w:val="single" w:sz="4" w:space="0" w:color="000000"/>
              <w:right w:val="single" w:sz="4" w:space="0" w:color="000000"/>
            </w:tcBorders>
          </w:tcPr>
          <w:p w:rsidR="00147249" w:rsidRPr="004D21AE" w:rsidRDefault="00147249" w:rsidP="00943E9F">
            <w:pPr>
              <w:spacing w:line="276" w:lineRule="auto"/>
              <w:rPr>
                <w:rFonts w:ascii="Times New Roman" w:eastAsia="Calibri" w:hAnsi="Times New Roman" w:cs="Times New Roman"/>
                <w:sz w:val="20"/>
                <w:szCs w:val="20"/>
                <w:lang w:val="en-US"/>
              </w:rPr>
            </w:pPr>
          </w:p>
        </w:tc>
        <w:tc>
          <w:tcPr>
            <w:tcW w:w="3541" w:type="dxa"/>
            <w:tcBorders>
              <w:top w:val="single" w:sz="4" w:space="0" w:color="000000"/>
              <w:left w:val="single" w:sz="4" w:space="0" w:color="000000"/>
              <w:bottom w:val="single" w:sz="4" w:space="0" w:color="000000"/>
              <w:right w:val="single" w:sz="4" w:space="0" w:color="000000"/>
            </w:tcBorders>
            <w:shd w:val="clear" w:color="auto" w:fill="ACB9CA"/>
            <w:hideMark/>
          </w:tcPr>
          <w:p w:rsidR="00147249" w:rsidRPr="004D21AE" w:rsidRDefault="00147249" w:rsidP="00943E9F">
            <w:pPr>
              <w:spacing w:line="276" w:lineRule="auto"/>
              <w:rPr>
                <w:rFonts w:ascii="Times New Roman" w:eastAsia="Calibri" w:hAnsi="Times New Roman" w:cs="Times New Roman"/>
                <w:sz w:val="20"/>
                <w:szCs w:val="20"/>
                <w:lang w:val="en-GB"/>
              </w:rPr>
            </w:pPr>
            <w:r w:rsidRPr="004D21AE">
              <w:rPr>
                <w:rFonts w:ascii="Times New Roman" w:eastAsia="Calibri" w:hAnsi="Times New Roman" w:cs="Times New Roman"/>
                <w:sz w:val="20"/>
                <w:szCs w:val="20"/>
                <w:lang w:val="en-GB"/>
              </w:rPr>
              <w:t>Quality of evidence</w:t>
            </w:r>
          </w:p>
        </w:tc>
        <w:tc>
          <w:tcPr>
            <w:tcW w:w="4334" w:type="dxa"/>
            <w:tcBorders>
              <w:top w:val="single" w:sz="4" w:space="0" w:color="000000"/>
              <w:left w:val="single" w:sz="4" w:space="0" w:color="000000"/>
              <w:bottom w:val="single" w:sz="4" w:space="0" w:color="000000"/>
              <w:right w:val="single" w:sz="4" w:space="0" w:color="000000"/>
            </w:tcBorders>
            <w:shd w:val="clear" w:color="auto" w:fill="ACB9CA"/>
            <w:hideMark/>
          </w:tcPr>
          <w:p w:rsidR="00147249" w:rsidRPr="004D21AE" w:rsidRDefault="00147249" w:rsidP="00943E9F">
            <w:pPr>
              <w:spacing w:line="276" w:lineRule="auto"/>
              <w:rPr>
                <w:rFonts w:ascii="Times New Roman" w:eastAsia="Calibri" w:hAnsi="Times New Roman" w:cs="Times New Roman"/>
                <w:sz w:val="20"/>
                <w:szCs w:val="20"/>
                <w:lang w:val="en-GB"/>
              </w:rPr>
            </w:pPr>
            <w:r w:rsidRPr="004D21AE">
              <w:rPr>
                <w:rFonts w:ascii="Times New Roman" w:eastAsia="Calibri" w:hAnsi="Times New Roman" w:cs="Times New Roman"/>
                <w:sz w:val="20"/>
                <w:szCs w:val="20"/>
                <w:lang w:val="en-GB"/>
              </w:rPr>
              <w:t>Meaning</w:t>
            </w:r>
          </w:p>
        </w:tc>
      </w:tr>
      <w:tr w:rsidR="004A2C09" w:rsidRPr="00D35EAC" w:rsidTr="00147249">
        <w:tc>
          <w:tcPr>
            <w:tcW w:w="942"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sz w:val="20"/>
                <w:szCs w:val="20"/>
              </w:rPr>
            </w:pPr>
            <w:r w:rsidRPr="004D21AE">
              <w:rPr>
                <w:rFonts w:ascii="Times New Roman" w:eastAsia="Calibri" w:hAnsi="Times New Roman" w:cs="Times New Roman"/>
                <w:sz w:val="20"/>
                <w:szCs w:val="20"/>
              </w:rPr>
              <w:t>A</w:t>
            </w:r>
          </w:p>
        </w:tc>
        <w:tc>
          <w:tcPr>
            <w:tcW w:w="3541"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sz w:val="20"/>
                <w:szCs w:val="20"/>
              </w:rPr>
            </w:pPr>
            <w:r w:rsidRPr="004D21AE">
              <w:rPr>
                <w:rFonts w:ascii="Times New Roman" w:eastAsia="Calibri" w:hAnsi="Times New Roman" w:cs="Times New Roman"/>
                <w:sz w:val="20"/>
                <w:szCs w:val="20"/>
              </w:rPr>
              <w:t>High</w:t>
            </w:r>
          </w:p>
        </w:tc>
        <w:tc>
          <w:tcPr>
            <w:tcW w:w="4334"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 xml:space="preserve">We are confident that the true effect lies close </w:t>
            </w:r>
            <w:proofErr w:type="spellStart"/>
            <w:r w:rsidRPr="004D21AE">
              <w:rPr>
                <w:rFonts w:ascii="Times New Roman" w:eastAsia="Calibri" w:hAnsi="Times New Roman" w:cs="Times New Roman"/>
                <w:sz w:val="20"/>
                <w:szCs w:val="20"/>
                <w:lang w:val="en-US"/>
              </w:rPr>
              <w:t>tot hat</w:t>
            </w:r>
            <w:proofErr w:type="spellEnd"/>
            <w:r w:rsidRPr="004D21AE">
              <w:rPr>
                <w:rFonts w:ascii="Times New Roman" w:eastAsia="Calibri" w:hAnsi="Times New Roman" w:cs="Times New Roman"/>
                <w:sz w:val="20"/>
                <w:szCs w:val="20"/>
                <w:lang w:val="en-US"/>
              </w:rPr>
              <w:t xml:space="preserve"> of the estimate of the effect</w:t>
            </w:r>
          </w:p>
        </w:tc>
      </w:tr>
      <w:tr w:rsidR="004A2C09" w:rsidRPr="00D35EAC" w:rsidTr="00147249">
        <w:tc>
          <w:tcPr>
            <w:tcW w:w="942"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sz w:val="20"/>
                <w:szCs w:val="20"/>
              </w:rPr>
            </w:pPr>
            <w:r w:rsidRPr="004D21AE">
              <w:rPr>
                <w:rFonts w:ascii="Times New Roman" w:eastAsia="Calibri" w:hAnsi="Times New Roman" w:cs="Times New Roman"/>
                <w:sz w:val="20"/>
                <w:szCs w:val="20"/>
              </w:rPr>
              <w:t>B</w:t>
            </w:r>
          </w:p>
        </w:tc>
        <w:tc>
          <w:tcPr>
            <w:tcW w:w="3541"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sz w:val="20"/>
                <w:szCs w:val="20"/>
              </w:rPr>
            </w:pPr>
            <w:r w:rsidRPr="004D21AE">
              <w:rPr>
                <w:rFonts w:ascii="Times New Roman" w:eastAsia="Calibri" w:hAnsi="Times New Roman" w:cs="Times New Roman"/>
                <w:sz w:val="20"/>
                <w:szCs w:val="20"/>
              </w:rPr>
              <w:t>Moderate</w:t>
            </w:r>
          </w:p>
        </w:tc>
        <w:tc>
          <w:tcPr>
            <w:tcW w:w="4334"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 xml:space="preserve">The true effect is </w:t>
            </w:r>
            <w:proofErr w:type="spellStart"/>
            <w:r w:rsidRPr="004D21AE">
              <w:rPr>
                <w:rFonts w:ascii="Times New Roman" w:eastAsia="Calibri" w:hAnsi="Times New Roman" w:cs="Times New Roman"/>
                <w:sz w:val="20"/>
                <w:szCs w:val="20"/>
                <w:lang w:val="en-US"/>
              </w:rPr>
              <w:t>lekely</w:t>
            </w:r>
            <w:proofErr w:type="spellEnd"/>
            <w:r w:rsidRPr="004D21AE">
              <w:rPr>
                <w:rFonts w:ascii="Times New Roman" w:eastAsia="Calibri" w:hAnsi="Times New Roman" w:cs="Times New Roman"/>
                <w:sz w:val="20"/>
                <w:szCs w:val="20"/>
                <w:lang w:val="en-US"/>
              </w:rPr>
              <w:t xml:space="preserve"> to be close to the estimate of the effect, but there is a possibility that it is substantially different.</w:t>
            </w:r>
          </w:p>
        </w:tc>
      </w:tr>
      <w:tr w:rsidR="004A2C09" w:rsidRPr="00D35EAC" w:rsidTr="00147249">
        <w:tc>
          <w:tcPr>
            <w:tcW w:w="942"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sz w:val="20"/>
                <w:szCs w:val="20"/>
                <w:lang w:val="en-GB"/>
              </w:rPr>
            </w:pPr>
            <w:r w:rsidRPr="004D21AE">
              <w:rPr>
                <w:rFonts w:ascii="Times New Roman" w:eastAsia="Calibri" w:hAnsi="Times New Roman" w:cs="Times New Roman"/>
                <w:sz w:val="20"/>
                <w:szCs w:val="20"/>
                <w:lang w:val="en-GB"/>
              </w:rPr>
              <w:t>C</w:t>
            </w:r>
          </w:p>
        </w:tc>
        <w:tc>
          <w:tcPr>
            <w:tcW w:w="3541"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sz w:val="20"/>
                <w:szCs w:val="20"/>
                <w:lang w:val="en-GB"/>
              </w:rPr>
            </w:pPr>
            <w:r w:rsidRPr="004D21AE">
              <w:rPr>
                <w:rFonts w:ascii="Times New Roman" w:eastAsia="Calibri" w:hAnsi="Times New Roman" w:cs="Times New Roman"/>
                <w:sz w:val="20"/>
                <w:szCs w:val="20"/>
                <w:lang w:val="en-GB"/>
              </w:rPr>
              <w:t>Low</w:t>
            </w:r>
          </w:p>
        </w:tc>
        <w:tc>
          <w:tcPr>
            <w:tcW w:w="4334"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The true effect may be substantially different from the estimate of the effect.</w:t>
            </w:r>
          </w:p>
        </w:tc>
      </w:tr>
      <w:tr w:rsidR="004A2C09" w:rsidRPr="00D35EAC" w:rsidTr="00147249">
        <w:tc>
          <w:tcPr>
            <w:tcW w:w="942"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sz w:val="20"/>
                <w:szCs w:val="20"/>
                <w:lang w:val="en-GB"/>
              </w:rPr>
            </w:pPr>
            <w:r w:rsidRPr="004D21AE">
              <w:rPr>
                <w:rFonts w:ascii="Times New Roman" w:eastAsia="Calibri" w:hAnsi="Times New Roman" w:cs="Times New Roman"/>
                <w:sz w:val="20"/>
                <w:szCs w:val="20"/>
                <w:lang w:val="en-GB"/>
              </w:rPr>
              <w:t>D</w:t>
            </w:r>
          </w:p>
        </w:tc>
        <w:tc>
          <w:tcPr>
            <w:tcW w:w="3541"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sz w:val="20"/>
                <w:szCs w:val="20"/>
                <w:lang w:val="en-GB"/>
              </w:rPr>
            </w:pPr>
            <w:r w:rsidRPr="004D21AE">
              <w:rPr>
                <w:rFonts w:ascii="Times New Roman" w:eastAsia="Calibri" w:hAnsi="Times New Roman" w:cs="Times New Roman"/>
                <w:sz w:val="20"/>
                <w:szCs w:val="20"/>
                <w:lang w:val="en-GB"/>
              </w:rPr>
              <w:t xml:space="preserve">Very low </w:t>
            </w:r>
          </w:p>
        </w:tc>
        <w:tc>
          <w:tcPr>
            <w:tcW w:w="4334"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The estimate of effect is very uncertain, and often will be far from the truth.</w:t>
            </w:r>
          </w:p>
        </w:tc>
      </w:tr>
    </w:tbl>
    <w:p w:rsidR="00147249" w:rsidRPr="004D21AE" w:rsidRDefault="00147249" w:rsidP="00943E9F">
      <w:pPr>
        <w:spacing w:after="160"/>
        <w:rPr>
          <w:rFonts w:ascii="Times New Roman" w:eastAsia="Calibri" w:hAnsi="Times New Roman" w:cs="Times New Roman"/>
          <w:lang w:val="en-US"/>
        </w:rPr>
      </w:pPr>
    </w:p>
    <w:p w:rsidR="00147249" w:rsidRPr="004D21AE" w:rsidRDefault="0080032B" w:rsidP="00943E9F">
      <w:pPr>
        <w:spacing w:after="160"/>
        <w:rPr>
          <w:rFonts w:ascii="Times New Roman" w:eastAsia="Calibri" w:hAnsi="Times New Roman" w:cs="Times New Roman"/>
          <w:b/>
          <w:u w:val="single"/>
          <w:lang w:val="en-US"/>
        </w:rPr>
      </w:pPr>
      <w:r w:rsidRPr="004D21AE">
        <w:rPr>
          <w:rFonts w:ascii="Times New Roman" w:eastAsia="Calibri" w:hAnsi="Times New Roman" w:cs="Times New Roman"/>
          <w:b/>
          <w:u w:val="single"/>
          <w:lang w:val="en-US"/>
        </w:rPr>
        <w:t>I</w:t>
      </w:r>
      <w:r w:rsidR="00147249" w:rsidRPr="004D21AE">
        <w:rPr>
          <w:rFonts w:ascii="Times New Roman" w:eastAsia="Calibri" w:hAnsi="Times New Roman" w:cs="Times New Roman"/>
          <w:b/>
          <w:u w:val="single"/>
          <w:lang w:val="en-US"/>
        </w:rPr>
        <w:t xml:space="preserve">mplications of the GRADE system for patient and doctor </w:t>
      </w:r>
    </w:p>
    <w:tbl>
      <w:tblPr>
        <w:tblStyle w:val="Tabelraster1"/>
        <w:tblW w:w="0" w:type="auto"/>
        <w:tblInd w:w="250" w:type="dxa"/>
        <w:tblLook w:val="04A0" w:firstRow="1" w:lastRow="0" w:firstColumn="1" w:lastColumn="0" w:noHBand="0" w:noVBand="1"/>
      </w:tblPr>
      <w:tblGrid>
        <w:gridCol w:w="1827"/>
        <w:gridCol w:w="3170"/>
        <w:gridCol w:w="3818"/>
      </w:tblGrid>
      <w:tr w:rsidR="004A2C09" w:rsidRPr="004D21AE" w:rsidTr="001A62AA">
        <w:tc>
          <w:tcPr>
            <w:tcW w:w="1827" w:type="dxa"/>
            <w:tcBorders>
              <w:top w:val="nil"/>
              <w:left w:val="nil"/>
              <w:bottom w:val="single" w:sz="4" w:space="0" w:color="000000"/>
              <w:right w:val="single" w:sz="4" w:space="0" w:color="000000"/>
            </w:tcBorders>
          </w:tcPr>
          <w:p w:rsidR="00147249" w:rsidRPr="004D21AE" w:rsidRDefault="00147249" w:rsidP="00943E9F">
            <w:pPr>
              <w:spacing w:line="276" w:lineRule="auto"/>
              <w:rPr>
                <w:rFonts w:ascii="Times New Roman" w:eastAsia="Calibri" w:hAnsi="Times New Roman" w:cs="Times New Roman"/>
                <w:sz w:val="20"/>
                <w:szCs w:val="20"/>
                <w:lang w:val="en-US"/>
              </w:rPr>
            </w:pPr>
          </w:p>
        </w:tc>
        <w:tc>
          <w:tcPr>
            <w:tcW w:w="3276" w:type="dxa"/>
            <w:tcBorders>
              <w:top w:val="single" w:sz="4" w:space="0" w:color="000000"/>
              <w:left w:val="single" w:sz="4" w:space="0" w:color="000000"/>
              <w:bottom w:val="single" w:sz="4" w:space="0" w:color="000000"/>
              <w:right w:val="single" w:sz="4" w:space="0" w:color="000000"/>
            </w:tcBorders>
            <w:shd w:val="clear" w:color="auto" w:fill="ACB9CA"/>
            <w:hideMark/>
          </w:tcPr>
          <w:p w:rsidR="00147249" w:rsidRPr="004D21AE" w:rsidRDefault="00147249" w:rsidP="00943E9F">
            <w:pPr>
              <w:spacing w:line="276" w:lineRule="auto"/>
              <w:rPr>
                <w:rFonts w:ascii="Times New Roman" w:eastAsia="Calibri" w:hAnsi="Times New Roman" w:cs="Times New Roman"/>
                <w:sz w:val="20"/>
                <w:szCs w:val="20"/>
                <w:lang w:val="en-GB"/>
              </w:rPr>
            </w:pPr>
            <w:r w:rsidRPr="004D21AE">
              <w:rPr>
                <w:rFonts w:ascii="Times New Roman" w:eastAsia="Calibri" w:hAnsi="Times New Roman" w:cs="Times New Roman"/>
                <w:sz w:val="20"/>
                <w:szCs w:val="20"/>
                <w:lang w:val="en-GB"/>
              </w:rPr>
              <w:t>Patient</w:t>
            </w:r>
          </w:p>
        </w:tc>
        <w:tc>
          <w:tcPr>
            <w:tcW w:w="3933" w:type="dxa"/>
            <w:tcBorders>
              <w:top w:val="single" w:sz="4" w:space="0" w:color="000000"/>
              <w:left w:val="single" w:sz="4" w:space="0" w:color="000000"/>
              <w:bottom w:val="single" w:sz="4" w:space="0" w:color="000000"/>
              <w:right w:val="single" w:sz="4" w:space="0" w:color="000000"/>
            </w:tcBorders>
            <w:shd w:val="clear" w:color="auto" w:fill="ACB9CA"/>
            <w:hideMark/>
          </w:tcPr>
          <w:p w:rsidR="00147249" w:rsidRPr="004D21AE" w:rsidRDefault="00147249" w:rsidP="00943E9F">
            <w:pPr>
              <w:spacing w:line="276" w:lineRule="auto"/>
              <w:rPr>
                <w:rFonts w:ascii="Times New Roman" w:eastAsia="Calibri" w:hAnsi="Times New Roman" w:cs="Times New Roman"/>
                <w:sz w:val="20"/>
                <w:szCs w:val="20"/>
                <w:lang w:val="en-GB"/>
              </w:rPr>
            </w:pPr>
            <w:r w:rsidRPr="004D21AE">
              <w:rPr>
                <w:rFonts w:ascii="Times New Roman" w:eastAsia="Calibri" w:hAnsi="Times New Roman" w:cs="Times New Roman"/>
                <w:sz w:val="20"/>
                <w:szCs w:val="20"/>
                <w:lang w:val="en-GB"/>
              </w:rPr>
              <w:t>Doctor</w:t>
            </w:r>
          </w:p>
        </w:tc>
      </w:tr>
      <w:tr w:rsidR="004A2C09" w:rsidRPr="00D35EAC" w:rsidTr="001A62AA">
        <w:tc>
          <w:tcPr>
            <w:tcW w:w="1827"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sz w:val="20"/>
                <w:szCs w:val="20"/>
              </w:rPr>
            </w:pPr>
            <w:r w:rsidRPr="004D21AE">
              <w:rPr>
                <w:rFonts w:ascii="Times New Roman" w:eastAsia="Calibri" w:hAnsi="Times New Roman" w:cs="Times New Roman"/>
                <w:sz w:val="20"/>
                <w:szCs w:val="20"/>
              </w:rPr>
              <w:t>Grade 1 ‘’recommendation’’</w:t>
            </w:r>
          </w:p>
        </w:tc>
        <w:tc>
          <w:tcPr>
            <w:tcW w:w="3276" w:type="dxa"/>
            <w:tcBorders>
              <w:top w:val="single" w:sz="4" w:space="0" w:color="000000"/>
              <w:left w:val="single" w:sz="4" w:space="0" w:color="000000"/>
              <w:bottom w:val="single" w:sz="4" w:space="0" w:color="000000"/>
              <w:right w:val="single" w:sz="4" w:space="0" w:color="000000"/>
            </w:tcBorders>
          </w:tcPr>
          <w:p w:rsidR="00147249" w:rsidRPr="004D21AE" w:rsidRDefault="00147249" w:rsidP="00943E9F">
            <w:pPr>
              <w:pStyle w:val="HTMLPreformatted"/>
              <w:shd w:val="clear" w:color="auto" w:fill="FFFFFF"/>
              <w:spacing w:line="276" w:lineRule="auto"/>
              <w:rPr>
                <w:rFonts w:ascii="Times New Roman" w:eastAsia="Calibri" w:hAnsi="Times New Roman" w:cs="Times New Roman"/>
                <w:lang w:val="en-US" w:eastAsia="en-US"/>
              </w:rPr>
            </w:pPr>
            <w:r w:rsidRPr="004D21AE">
              <w:rPr>
                <w:rFonts w:ascii="Times New Roman" w:eastAsia="Calibri" w:hAnsi="Times New Roman" w:cs="Times New Roman"/>
                <w:lang w:val="en-US" w:eastAsia="en-US"/>
              </w:rPr>
              <w:t>Most patients want the measure to be applied</w:t>
            </w:r>
          </w:p>
          <w:p w:rsidR="00147249" w:rsidRPr="004D21AE" w:rsidRDefault="00147249" w:rsidP="00943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Calibri" w:hAnsi="Times New Roman" w:cs="Times New Roman"/>
                <w:sz w:val="20"/>
                <w:szCs w:val="20"/>
                <w:lang w:val="en-US"/>
              </w:rPr>
            </w:pPr>
          </w:p>
        </w:tc>
        <w:tc>
          <w:tcPr>
            <w:tcW w:w="3933"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 xml:space="preserve">Most patients can apply the measure </w:t>
            </w:r>
          </w:p>
        </w:tc>
      </w:tr>
      <w:tr w:rsidR="004A2C09" w:rsidRPr="00D35EAC" w:rsidTr="001A62AA">
        <w:tc>
          <w:tcPr>
            <w:tcW w:w="1827"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Calibri" w:hAnsi="Times New Roman" w:cs="Times New Roman"/>
                <w:sz w:val="20"/>
                <w:szCs w:val="20"/>
              </w:rPr>
            </w:pPr>
            <w:r w:rsidRPr="004D21AE">
              <w:rPr>
                <w:rFonts w:ascii="Times New Roman" w:eastAsia="Calibri" w:hAnsi="Times New Roman" w:cs="Times New Roman"/>
                <w:sz w:val="20"/>
                <w:szCs w:val="20"/>
              </w:rPr>
              <w:t>Grade 2</w:t>
            </w:r>
          </w:p>
          <w:p w:rsidR="00147249" w:rsidRPr="004D21AE" w:rsidRDefault="00147249" w:rsidP="00943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Calibri" w:hAnsi="Times New Roman" w:cs="Times New Roman"/>
                <w:sz w:val="20"/>
                <w:szCs w:val="20"/>
              </w:rPr>
            </w:pPr>
            <w:r w:rsidRPr="004D21AE">
              <w:rPr>
                <w:rFonts w:ascii="Times New Roman" w:eastAsia="Calibri" w:hAnsi="Times New Roman" w:cs="Times New Roman"/>
                <w:sz w:val="20"/>
                <w:szCs w:val="20"/>
              </w:rPr>
              <w:t>‘’suggestion’’</w:t>
            </w:r>
          </w:p>
        </w:tc>
        <w:tc>
          <w:tcPr>
            <w:tcW w:w="3276"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Most patients want the measure to be applied, but some don’t</w:t>
            </w:r>
          </w:p>
        </w:tc>
        <w:tc>
          <w:tcPr>
            <w:tcW w:w="3933"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 xml:space="preserve">Different choices are possible. The doctor and patient decide together if they will </w:t>
            </w:r>
            <w:proofErr w:type="spellStart"/>
            <w:r w:rsidRPr="004D21AE">
              <w:rPr>
                <w:rFonts w:ascii="Times New Roman" w:eastAsia="Calibri" w:hAnsi="Times New Roman" w:cs="Times New Roman"/>
                <w:sz w:val="20"/>
                <w:szCs w:val="20"/>
                <w:lang w:val="en-US"/>
              </w:rPr>
              <w:t>aplly</w:t>
            </w:r>
            <w:proofErr w:type="spellEnd"/>
            <w:r w:rsidRPr="004D21AE">
              <w:rPr>
                <w:rFonts w:ascii="Times New Roman" w:eastAsia="Calibri" w:hAnsi="Times New Roman" w:cs="Times New Roman"/>
                <w:sz w:val="20"/>
                <w:szCs w:val="20"/>
                <w:lang w:val="en-US"/>
              </w:rPr>
              <w:t xml:space="preserve"> the recommended measure.</w:t>
            </w:r>
          </w:p>
        </w:tc>
      </w:tr>
    </w:tbl>
    <w:p w:rsidR="005D5988" w:rsidRPr="004D21AE" w:rsidRDefault="00781CB5" w:rsidP="00943E9F">
      <w:pPr>
        <w:rPr>
          <w:rFonts w:ascii="Times New Roman" w:eastAsia="Times New Roman" w:hAnsi="Times New Roman" w:cs="Times New Roman"/>
          <w:b/>
          <w:bCs/>
          <w:sz w:val="28"/>
          <w:szCs w:val="28"/>
          <w:lang w:val="en-GB"/>
        </w:rPr>
      </w:pPr>
      <w:r w:rsidRPr="004D21AE">
        <w:rPr>
          <w:rFonts w:ascii="Times New Roman" w:eastAsia="Calibri" w:hAnsi="Times New Roman" w:cs="Times New Roman"/>
          <w:lang w:val="en-US"/>
        </w:rPr>
        <w:br/>
      </w:r>
    </w:p>
    <w:p w:rsidR="0074703E" w:rsidRPr="004D21AE" w:rsidRDefault="0078016D" w:rsidP="0074703E">
      <w:pPr>
        <w:keepNext/>
        <w:keepLines/>
        <w:spacing w:after="0"/>
        <w:outlineLvl w:val="0"/>
        <w:rPr>
          <w:rFonts w:ascii="Times New Roman" w:eastAsia="Times New Roman" w:hAnsi="Times New Roman" w:cs="Times New Roman"/>
          <w:b/>
          <w:bCs/>
          <w:sz w:val="28"/>
          <w:szCs w:val="28"/>
          <w:lang w:val="en-GB"/>
        </w:rPr>
      </w:pPr>
      <w:hyperlink r:id="rId14" w:history="1">
        <w:r w:rsidR="0074703E" w:rsidRPr="004D21AE">
          <w:rPr>
            <w:rStyle w:val="Hyperlink"/>
            <w:rFonts w:ascii="Times New Roman" w:eastAsia="Times New Roman" w:hAnsi="Times New Roman" w:cs="Times New Roman"/>
            <w:b/>
            <w:bCs/>
            <w:color w:val="auto"/>
            <w:sz w:val="28"/>
            <w:szCs w:val="28"/>
            <w:u w:val="none"/>
            <w:lang w:val="en-GB"/>
          </w:rPr>
          <w:t>American Academy of Family Physicians</w:t>
        </w:r>
      </w:hyperlink>
      <w:r w:rsidR="0074703E" w:rsidRPr="004D21AE">
        <w:rPr>
          <w:rFonts w:ascii="Times New Roman" w:eastAsia="Times New Roman" w:hAnsi="Times New Roman" w:cs="Times New Roman"/>
          <w:b/>
          <w:bCs/>
          <w:sz w:val="28"/>
          <w:szCs w:val="28"/>
          <w:lang w:val="en-GB"/>
        </w:rPr>
        <w:t xml:space="preserve"> (</w:t>
      </w:r>
      <w:proofErr w:type="gramStart"/>
      <w:r w:rsidR="0074703E" w:rsidRPr="004D21AE">
        <w:rPr>
          <w:rFonts w:ascii="Times New Roman" w:eastAsia="Times New Roman" w:hAnsi="Times New Roman" w:cs="Times New Roman"/>
          <w:b/>
          <w:bCs/>
          <w:sz w:val="28"/>
          <w:szCs w:val="28"/>
          <w:lang w:val="en-GB"/>
        </w:rPr>
        <w:t>AAFP )</w:t>
      </w:r>
      <w:proofErr w:type="gramEnd"/>
    </w:p>
    <w:p w:rsidR="0074703E" w:rsidRPr="004D21AE" w:rsidRDefault="0074703E" w:rsidP="0074703E">
      <w:pPr>
        <w:spacing w:after="160"/>
        <w:rPr>
          <w:rFonts w:ascii="Times New Roman" w:eastAsia="Calibri" w:hAnsi="Times New Roman" w:cs="Times New Roman"/>
          <w:lang w:val="en-GB"/>
        </w:rPr>
      </w:pPr>
    </w:p>
    <w:tbl>
      <w:tblPr>
        <w:tblStyle w:val="Tabelraster1"/>
        <w:tblW w:w="0" w:type="auto"/>
        <w:tblInd w:w="250" w:type="dxa"/>
        <w:tblLook w:val="04A0" w:firstRow="1" w:lastRow="0" w:firstColumn="1" w:lastColumn="0" w:noHBand="0" w:noVBand="1"/>
      </w:tblPr>
      <w:tblGrid>
        <w:gridCol w:w="1593"/>
        <w:gridCol w:w="7088"/>
      </w:tblGrid>
      <w:tr w:rsidR="0074703E" w:rsidRPr="004D21AE" w:rsidTr="00AB4B58">
        <w:tc>
          <w:tcPr>
            <w:tcW w:w="1593" w:type="dxa"/>
            <w:tcBorders>
              <w:top w:val="nil"/>
              <w:left w:val="nil"/>
              <w:bottom w:val="single" w:sz="4" w:space="0" w:color="000000"/>
              <w:right w:val="single" w:sz="4" w:space="0" w:color="000000"/>
            </w:tcBorders>
          </w:tcPr>
          <w:p w:rsidR="0074703E" w:rsidRPr="004D21AE" w:rsidRDefault="0074703E" w:rsidP="00AB4B58">
            <w:pPr>
              <w:spacing w:line="276" w:lineRule="auto"/>
              <w:rPr>
                <w:rFonts w:ascii="Times New Roman" w:eastAsia="Calibri" w:hAnsi="Times New Roman" w:cs="Times New Roman"/>
                <w:sz w:val="20"/>
                <w:szCs w:val="20"/>
                <w:lang w:val="en-US"/>
              </w:rPr>
            </w:pPr>
          </w:p>
        </w:tc>
        <w:tc>
          <w:tcPr>
            <w:tcW w:w="7088" w:type="dxa"/>
            <w:tcBorders>
              <w:top w:val="single" w:sz="4" w:space="0" w:color="000000"/>
              <w:left w:val="single" w:sz="4" w:space="0" w:color="000000"/>
              <w:bottom w:val="single" w:sz="4" w:space="0" w:color="000000"/>
              <w:right w:val="single" w:sz="4" w:space="0" w:color="000000"/>
            </w:tcBorders>
            <w:shd w:val="clear" w:color="auto" w:fill="ACB9CA"/>
            <w:hideMark/>
          </w:tcPr>
          <w:p w:rsidR="0074703E" w:rsidRPr="004D21AE" w:rsidRDefault="0074703E" w:rsidP="00AB4B58">
            <w:pPr>
              <w:spacing w:line="276" w:lineRule="auto"/>
              <w:rPr>
                <w:rFonts w:ascii="Times New Roman" w:eastAsia="Calibri" w:hAnsi="Times New Roman" w:cs="Times New Roman"/>
                <w:sz w:val="20"/>
                <w:szCs w:val="20"/>
                <w:lang w:val="en-GB"/>
              </w:rPr>
            </w:pPr>
            <w:r w:rsidRPr="004D21AE">
              <w:rPr>
                <w:rFonts w:ascii="Times New Roman" w:eastAsia="Calibri" w:hAnsi="Times New Roman" w:cs="Times New Roman"/>
                <w:sz w:val="20"/>
                <w:szCs w:val="20"/>
                <w:lang w:val="en-GB"/>
              </w:rPr>
              <w:t>Level of evidence</w:t>
            </w:r>
          </w:p>
        </w:tc>
      </w:tr>
      <w:tr w:rsidR="0074703E" w:rsidRPr="00D35EAC" w:rsidTr="00AB4B58">
        <w:tc>
          <w:tcPr>
            <w:tcW w:w="1593" w:type="dxa"/>
            <w:tcBorders>
              <w:top w:val="single" w:sz="4" w:space="0" w:color="000000"/>
              <w:left w:val="single" w:sz="4" w:space="0" w:color="000000"/>
              <w:bottom w:val="single" w:sz="4" w:space="0" w:color="000000"/>
              <w:right w:val="single" w:sz="4" w:space="0" w:color="000000"/>
            </w:tcBorders>
            <w:shd w:val="clear" w:color="auto" w:fill="D5DCE4"/>
            <w:hideMark/>
          </w:tcPr>
          <w:p w:rsidR="0074703E" w:rsidRPr="004D21AE" w:rsidRDefault="0074703E" w:rsidP="00AB4B58">
            <w:pPr>
              <w:spacing w:line="276" w:lineRule="auto"/>
              <w:rPr>
                <w:rFonts w:ascii="Times New Roman" w:eastAsia="Calibri" w:hAnsi="Times New Roman" w:cs="Times New Roman"/>
                <w:sz w:val="20"/>
                <w:szCs w:val="20"/>
              </w:rPr>
            </w:pPr>
            <w:r w:rsidRPr="004D21AE">
              <w:rPr>
                <w:rFonts w:ascii="Times New Roman" w:eastAsia="Calibri" w:hAnsi="Times New Roman" w:cs="Times New Roman"/>
                <w:sz w:val="20"/>
                <w:szCs w:val="20"/>
              </w:rPr>
              <w:t>A</w:t>
            </w:r>
          </w:p>
        </w:tc>
        <w:tc>
          <w:tcPr>
            <w:tcW w:w="7088" w:type="dxa"/>
            <w:tcBorders>
              <w:top w:val="single" w:sz="4" w:space="0" w:color="000000"/>
              <w:left w:val="single" w:sz="4" w:space="0" w:color="000000"/>
              <w:bottom w:val="single" w:sz="4" w:space="0" w:color="000000"/>
              <w:right w:val="single" w:sz="4" w:space="0" w:color="000000"/>
            </w:tcBorders>
            <w:hideMark/>
          </w:tcPr>
          <w:p w:rsidR="0074703E" w:rsidRPr="004D21AE" w:rsidRDefault="0074703E" w:rsidP="00AB4B58">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Consistent, good-quality patient-oriented evidence</w:t>
            </w:r>
          </w:p>
        </w:tc>
      </w:tr>
      <w:tr w:rsidR="0074703E" w:rsidRPr="00D35EAC" w:rsidTr="00AB4B58">
        <w:tc>
          <w:tcPr>
            <w:tcW w:w="1593" w:type="dxa"/>
            <w:tcBorders>
              <w:top w:val="single" w:sz="4" w:space="0" w:color="000000"/>
              <w:left w:val="single" w:sz="4" w:space="0" w:color="000000"/>
              <w:bottom w:val="single" w:sz="4" w:space="0" w:color="000000"/>
              <w:right w:val="single" w:sz="4" w:space="0" w:color="000000"/>
            </w:tcBorders>
            <w:shd w:val="clear" w:color="auto" w:fill="D5DCE4"/>
            <w:hideMark/>
          </w:tcPr>
          <w:p w:rsidR="0074703E" w:rsidRPr="004D21AE" w:rsidRDefault="0074703E" w:rsidP="00AB4B58">
            <w:pPr>
              <w:spacing w:line="276" w:lineRule="auto"/>
              <w:rPr>
                <w:rFonts w:ascii="Times New Roman" w:eastAsia="Calibri" w:hAnsi="Times New Roman" w:cs="Times New Roman"/>
                <w:sz w:val="20"/>
                <w:szCs w:val="20"/>
              </w:rPr>
            </w:pPr>
            <w:r w:rsidRPr="004D21AE">
              <w:rPr>
                <w:rFonts w:ascii="Times New Roman" w:eastAsia="Calibri" w:hAnsi="Times New Roman" w:cs="Times New Roman"/>
                <w:sz w:val="20"/>
                <w:szCs w:val="20"/>
              </w:rPr>
              <w:t>B</w:t>
            </w:r>
          </w:p>
        </w:tc>
        <w:tc>
          <w:tcPr>
            <w:tcW w:w="7088" w:type="dxa"/>
            <w:tcBorders>
              <w:top w:val="single" w:sz="4" w:space="0" w:color="000000"/>
              <w:left w:val="single" w:sz="4" w:space="0" w:color="000000"/>
              <w:bottom w:val="single" w:sz="4" w:space="0" w:color="000000"/>
              <w:right w:val="single" w:sz="4" w:space="0" w:color="000000"/>
            </w:tcBorders>
            <w:hideMark/>
          </w:tcPr>
          <w:p w:rsidR="0074703E" w:rsidRPr="004D21AE" w:rsidRDefault="0074703E" w:rsidP="00AB4B58">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Inconsistent or limited-quality patient-oriented evidence</w:t>
            </w:r>
          </w:p>
        </w:tc>
      </w:tr>
      <w:tr w:rsidR="0074703E" w:rsidRPr="00D35EAC" w:rsidTr="00AB4B58">
        <w:tc>
          <w:tcPr>
            <w:tcW w:w="1593" w:type="dxa"/>
            <w:tcBorders>
              <w:top w:val="single" w:sz="4" w:space="0" w:color="000000"/>
              <w:left w:val="single" w:sz="4" w:space="0" w:color="000000"/>
              <w:bottom w:val="single" w:sz="4" w:space="0" w:color="000000"/>
              <w:right w:val="single" w:sz="4" w:space="0" w:color="000000"/>
            </w:tcBorders>
            <w:shd w:val="clear" w:color="auto" w:fill="D5DCE4"/>
            <w:hideMark/>
          </w:tcPr>
          <w:p w:rsidR="0074703E" w:rsidRPr="004D21AE" w:rsidRDefault="0074703E" w:rsidP="00AB4B58">
            <w:pPr>
              <w:spacing w:line="276" w:lineRule="auto"/>
              <w:rPr>
                <w:rFonts w:ascii="Times New Roman" w:eastAsia="Calibri" w:hAnsi="Times New Roman" w:cs="Times New Roman"/>
                <w:sz w:val="20"/>
                <w:szCs w:val="20"/>
                <w:lang w:val="en-GB"/>
              </w:rPr>
            </w:pPr>
            <w:r w:rsidRPr="004D21AE">
              <w:rPr>
                <w:rFonts w:ascii="Times New Roman" w:eastAsia="Calibri" w:hAnsi="Times New Roman" w:cs="Times New Roman"/>
                <w:sz w:val="20"/>
                <w:szCs w:val="20"/>
                <w:lang w:val="en-GB"/>
              </w:rPr>
              <w:t>C</w:t>
            </w:r>
          </w:p>
        </w:tc>
        <w:tc>
          <w:tcPr>
            <w:tcW w:w="7088" w:type="dxa"/>
            <w:tcBorders>
              <w:top w:val="single" w:sz="4" w:space="0" w:color="000000"/>
              <w:left w:val="single" w:sz="4" w:space="0" w:color="000000"/>
              <w:bottom w:val="single" w:sz="4" w:space="0" w:color="000000"/>
              <w:right w:val="single" w:sz="4" w:space="0" w:color="000000"/>
            </w:tcBorders>
            <w:hideMark/>
          </w:tcPr>
          <w:p w:rsidR="0074703E" w:rsidRPr="004D21AE" w:rsidRDefault="0074703E" w:rsidP="00AB4B58">
            <w:pPr>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Consensus, disease-oriented evidence, usual practice, expert opinion, or case series.</w:t>
            </w:r>
          </w:p>
        </w:tc>
      </w:tr>
    </w:tbl>
    <w:p w:rsidR="0074703E" w:rsidRPr="004D21AE" w:rsidRDefault="0074703E" w:rsidP="0074703E">
      <w:pPr>
        <w:spacing w:after="160"/>
        <w:rPr>
          <w:rFonts w:ascii="Times New Roman" w:eastAsia="Calibri" w:hAnsi="Times New Roman" w:cs="Times New Roman"/>
          <w:lang w:val="en-US"/>
        </w:rPr>
      </w:pPr>
    </w:p>
    <w:p w:rsidR="0074703E" w:rsidRPr="004D21AE" w:rsidRDefault="0074703E" w:rsidP="0074703E">
      <w:pPr>
        <w:spacing w:after="160"/>
        <w:rPr>
          <w:rFonts w:ascii="Times New Roman" w:eastAsia="Calibri" w:hAnsi="Times New Roman" w:cs="Times New Roman"/>
          <w:lang w:val="en-US"/>
        </w:rPr>
      </w:pPr>
    </w:p>
    <w:p w:rsidR="0074703E" w:rsidRPr="004D21AE" w:rsidRDefault="0074703E" w:rsidP="0074703E">
      <w:pPr>
        <w:spacing w:after="160"/>
        <w:rPr>
          <w:rFonts w:ascii="Times New Roman" w:eastAsia="Calibri" w:hAnsi="Times New Roman" w:cs="Times New Roman"/>
          <w:lang w:val="en-US"/>
        </w:rPr>
      </w:pPr>
    </w:p>
    <w:p w:rsidR="0074703E" w:rsidRPr="004D21AE" w:rsidRDefault="0074703E" w:rsidP="0074703E">
      <w:pPr>
        <w:spacing w:after="160"/>
        <w:rPr>
          <w:rFonts w:ascii="Times New Roman" w:eastAsia="Calibri" w:hAnsi="Times New Roman" w:cs="Times New Roman"/>
          <w:lang w:val="en-US"/>
        </w:rPr>
      </w:pPr>
    </w:p>
    <w:p w:rsidR="0074703E" w:rsidRPr="004D21AE" w:rsidRDefault="0074703E">
      <w:pPr>
        <w:rPr>
          <w:rFonts w:ascii="Times New Roman" w:eastAsia="Times New Roman" w:hAnsi="Times New Roman" w:cs="Times New Roman"/>
          <w:b/>
          <w:bCs/>
          <w:sz w:val="28"/>
          <w:szCs w:val="28"/>
          <w:lang w:val="en-GB"/>
        </w:rPr>
      </w:pPr>
      <w:r w:rsidRPr="004D21AE">
        <w:rPr>
          <w:rFonts w:ascii="Times New Roman" w:eastAsia="Times New Roman" w:hAnsi="Times New Roman" w:cs="Times New Roman"/>
          <w:b/>
          <w:bCs/>
          <w:sz w:val="28"/>
          <w:szCs w:val="28"/>
          <w:lang w:val="en-GB"/>
        </w:rPr>
        <w:br w:type="page"/>
      </w:r>
    </w:p>
    <w:p w:rsidR="00147249" w:rsidRPr="004D21AE" w:rsidRDefault="00D3005F" w:rsidP="00943E9F">
      <w:pPr>
        <w:rPr>
          <w:rFonts w:ascii="Times New Roman" w:eastAsia="Times New Roman" w:hAnsi="Times New Roman" w:cs="Times New Roman"/>
          <w:b/>
          <w:bCs/>
          <w:sz w:val="28"/>
          <w:szCs w:val="28"/>
          <w:lang w:val="en-GB"/>
        </w:rPr>
      </w:pPr>
      <w:r w:rsidRPr="004D21AE">
        <w:rPr>
          <w:rFonts w:ascii="Times New Roman" w:eastAsia="Times New Roman" w:hAnsi="Times New Roman" w:cs="Times New Roman"/>
          <w:b/>
          <w:bCs/>
          <w:sz w:val="28"/>
          <w:szCs w:val="28"/>
          <w:lang w:val="en-GB"/>
        </w:rPr>
        <w:lastRenderedPageBreak/>
        <w:t>EBM practice net</w:t>
      </w:r>
    </w:p>
    <w:p w:rsidR="00147249" w:rsidRPr="004D21AE" w:rsidRDefault="00147249" w:rsidP="00943E9F">
      <w:pPr>
        <w:spacing w:after="160"/>
        <w:rPr>
          <w:rFonts w:ascii="Times New Roman" w:eastAsia="Calibri" w:hAnsi="Times New Roman" w:cs="Times New Roman"/>
          <w:lang w:val="en-GB"/>
        </w:rPr>
      </w:pPr>
    </w:p>
    <w:tbl>
      <w:tblPr>
        <w:tblStyle w:val="Tabelraster1"/>
        <w:tblW w:w="0" w:type="auto"/>
        <w:tblLook w:val="04A0" w:firstRow="1" w:lastRow="0" w:firstColumn="1" w:lastColumn="0" w:noHBand="0" w:noVBand="1"/>
      </w:tblPr>
      <w:tblGrid>
        <w:gridCol w:w="704"/>
        <w:gridCol w:w="1701"/>
        <w:gridCol w:w="2267"/>
        <w:gridCol w:w="2267"/>
        <w:gridCol w:w="2121"/>
      </w:tblGrid>
      <w:tr w:rsidR="004A2C09" w:rsidRPr="004D21AE" w:rsidTr="00147249">
        <w:tc>
          <w:tcPr>
            <w:tcW w:w="2405" w:type="dxa"/>
            <w:gridSpan w:val="2"/>
            <w:tcBorders>
              <w:top w:val="single" w:sz="4" w:space="0" w:color="000000"/>
              <w:left w:val="single" w:sz="4" w:space="0" w:color="000000"/>
              <w:bottom w:val="single" w:sz="4" w:space="0" w:color="000000"/>
              <w:right w:val="single" w:sz="4" w:space="0" w:color="000000"/>
            </w:tcBorders>
            <w:shd w:val="clear" w:color="auto" w:fill="ACB9CA"/>
            <w:hideMark/>
          </w:tcPr>
          <w:p w:rsidR="00147249" w:rsidRPr="004D21AE" w:rsidRDefault="00147249" w:rsidP="00943E9F">
            <w:pPr>
              <w:spacing w:line="276" w:lineRule="auto"/>
              <w:rPr>
                <w:rFonts w:ascii="Times New Roman" w:eastAsia="Calibri" w:hAnsi="Times New Roman" w:cs="Times New Roman"/>
                <w:lang w:val="en-GB"/>
              </w:rPr>
            </w:pPr>
            <w:r w:rsidRPr="004D21AE">
              <w:rPr>
                <w:rFonts w:ascii="Times New Roman" w:eastAsia="Calibri" w:hAnsi="Times New Roman" w:cs="Times New Roman"/>
                <w:b/>
                <w:bCs/>
                <w:sz w:val="20"/>
                <w:szCs w:val="20"/>
                <w:lang w:val="en-US"/>
              </w:rPr>
              <w:t>Level of evidence</w:t>
            </w:r>
          </w:p>
        </w:tc>
        <w:tc>
          <w:tcPr>
            <w:tcW w:w="2268" w:type="dxa"/>
            <w:tcBorders>
              <w:top w:val="single" w:sz="4" w:space="0" w:color="000000"/>
              <w:left w:val="single" w:sz="4" w:space="0" w:color="000000"/>
              <w:bottom w:val="single" w:sz="4" w:space="0" w:color="000000"/>
              <w:right w:val="single" w:sz="4" w:space="0" w:color="000000"/>
            </w:tcBorders>
            <w:shd w:val="clear" w:color="auto" w:fill="ACB9CA"/>
          </w:tcPr>
          <w:p w:rsidR="00147249" w:rsidRPr="004D21AE" w:rsidRDefault="00147249" w:rsidP="00943E9F">
            <w:pPr>
              <w:spacing w:line="276" w:lineRule="auto"/>
              <w:rPr>
                <w:rFonts w:ascii="Times New Roman" w:eastAsia="Calibri" w:hAnsi="Times New Roman" w:cs="Times New Roman"/>
                <w:b/>
                <w:bCs/>
                <w:sz w:val="20"/>
                <w:szCs w:val="20"/>
                <w:lang w:val="en-US"/>
              </w:rPr>
            </w:pPr>
            <w:r w:rsidRPr="004D21AE">
              <w:rPr>
                <w:rFonts w:ascii="Times New Roman" w:eastAsia="Calibri" w:hAnsi="Times New Roman" w:cs="Times New Roman"/>
                <w:b/>
                <w:bCs/>
                <w:sz w:val="20"/>
                <w:szCs w:val="20"/>
                <w:lang w:val="en-US"/>
              </w:rPr>
              <w:t>Benefits versus</w:t>
            </w:r>
          </w:p>
          <w:p w:rsidR="00147249" w:rsidRPr="004D21AE" w:rsidRDefault="00147249" w:rsidP="00943E9F">
            <w:pPr>
              <w:spacing w:line="276" w:lineRule="auto"/>
              <w:rPr>
                <w:rFonts w:ascii="Times New Roman" w:eastAsia="Calibri" w:hAnsi="Times New Roman" w:cs="Times New Roman"/>
                <w:b/>
                <w:bCs/>
                <w:sz w:val="20"/>
                <w:szCs w:val="20"/>
                <w:lang w:val="en-US"/>
              </w:rPr>
            </w:pPr>
            <w:r w:rsidRPr="004D21AE">
              <w:rPr>
                <w:rFonts w:ascii="Times New Roman" w:eastAsia="Calibri" w:hAnsi="Times New Roman" w:cs="Times New Roman"/>
                <w:b/>
                <w:bCs/>
                <w:sz w:val="20"/>
                <w:szCs w:val="20"/>
                <w:lang w:val="en-US"/>
              </w:rPr>
              <w:t>disadvantages and</w:t>
            </w:r>
          </w:p>
          <w:p w:rsidR="00147249" w:rsidRPr="004D21AE" w:rsidRDefault="00147249" w:rsidP="00943E9F">
            <w:pPr>
              <w:spacing w:line="276" w:lineRule="auto"/>
              <w:rPr>
                <w:rFonts w:ascii="Times New Roman" w:eastAsia="Calibri" w:hAnsi="Times New Roman" w:cs="Times New Roman"/>
                <w:b/>
                <w:bCs/>
                <w:sz w:val="20"/>
                <w:szCs w:val="20"/>
                <w:lang w:val="en-US"/>
              </w:rPr>
            </w:pPr>
            <w:r w:rsidRPr="004D21AE">
              <w:rPr>
                <w:rFonts w:ascii="Times New Roman" w:eastAsia="Calibri" w:hAnsi="Times New Roman" w:cs="Times New Roman"/>
                <w:b/>
                <w:bCs/>
                <w:sz w:val="20"/>
                <w:szCs w:val="20"/>
                <w:lang w:val="en-US"/>
              </w:rPr>
              <w:t>risks</w:t>
            </w:r>
          </w:p>
          <w:p w:rsidR="00147249" w:rsidRPr="004D21AE" w:rsidRDefault="00147249" w:rsidP="00943E9F">
            <w:pPr>
              <w:spacing w:line="276" w:lineRule="auto"/>
              <w:rPr>
                <w:rFonts w:ascii="Times New Roman" w:eastAsia="Calibri" w:hAnsi="Times New Roman" w:cs="Times New Roman"/>
                <w:lang w:val="en-US"/>
              </w:rPr>
            </w:pPr>
          </w:p>
        </w:tc>
        <w:tc>
          <w:tcPr>
            <w:tcW w:w="2268" w:type="dxa"/>
            <w:tcBorders>
              <w:top w:val="single" w:sz="4" w:space="0" w:color="000000"/>
              <w:left w:val="single" w:sz="4" w:space="0" w:color="000000"/>
              <w:bottom w:val="single" w:sz="4" w:space="0" w:color="000000"/>
              <w:right w:val="single" w:sz="4" w:space="0" w:color="000000"/>
            </w:tcBorders>
            <w:shd w:val="clear" w:color="auto" w:fill="ACB9CA"/>
          </w:tcPr>
          <w:p w:rsidR="00147249" w:rsidRPr="004D21AE" w:rsidRDefault="00147249" w:rsidP="00943E9F">
            <w:pPr>
              <w:spacing w:line="276" w:lineRule="auto"/>
              <w:rPr>
                <w:rFonts w:ascii="Times New Roman" w:eastAsia="Calibri" w:hAnsi="Times New Roman" w:cs="Times New Roman"/>
                <w:b/>
                <w:bCs/>
                <w:sz w:val="20"/>
                <w:szCs w:val="20"/>
                <w:lang w:val="en-US"/>
              </w:rPr>
            </w:pPr>
            <w:r w:rsidRPr="004D21AE">
              <w:rPr>
                <w:rFonts w:ascii="Times New Roman" w:eastAsia="Calibri" w:hAnsi="Times New Roman" w:cs="Times New Roman"/>
                <w:b/>
                <w:bCs/>
                <w:sz w:val="20"/>
                <w:szCs w:val="20"/>
                <w:lang w:val="en-US"/>
              </w:rPr>
              <w:t>Methodological</w:t>
            </w:r>
          </w:p>
          <w:p w:rsidR="00147249" w:rsidRPr="004D21AE" w:rsidRDefault="00147249" w:rsidP="00943E9F">
            <w:pPr>
              <w:spacing w:line="276" w:lineRule="auto"/>
              <w:rPr>
                <w:rFonts w:ascii="Times New Roman" w:eastAsia="Calibri" w:hAnsi="Times New Roman" w:cs="Times New Roman"/>
                <w:b/>
                <w:bCs/>
                <w:sz w:val="20"/>
                <w:szCs w:val="20"/>
                <w:lang w:val="en-US"/>
              </w:rPr>
            </w:pPr>
            <w:r w:rsidRPr="004D21AE">
              <w:rPr>
                <w:rFonts w:ascii="Times New Roman" w:eastAsia="Calibri" w:hAnsi="Times New Roman" w:cs="Times New Roman"/>
                <w:b/>
                <w:bCs/>
                <w:sz w:val="20"/>
                <w:szCs w:val="20"/>
                <w:lang w:val="en-US"/>
              </w:rPr>
              <w:t>quality of the</w:t>
            </w:r>
          </w:p>
          <w:p w:rsidR="00147249" w:rsidRPr="004D21AE" w:rsidRDefault="00147249" w:rsidP="00943E9F">
            <w:pPr>
              <w:spacing w:line="276" w:lineRule="auto"/>
              <w:rPr>
                <w:rFonts w:ascii="Times New Roman" w:eastAsia="Calibri" w:hAnsi="Times New Roman" w:cs="Times New Roman"/>
                <w:b/>
                <w:bCs/>
                <w:sz w:val="20"/>
                <w:szCs w:val="20"/>
                <w:lang w:val="en-US"/>
              </w:rPr>
            </w:pPr>
            <w:r w:rsidRPr="004D21AE">
              <w:rPr>
                <w:rFonts w:ascii="Times New Roman" w:eastAsia="Calibri" w:hAnsi="Times New Roman" w:cs="Times New Roman"/>
                <w:b/>
                <w:bCs/>
                <w:sz w:val="20"/>
                <w:szCs w:val="20"/>
                <w:lang w:val="en-US"/>
              </w:rPr>
              <w:t>studies</w:t>
            </w:r>
          </w:p>
          <w:p w:rsidR="00147249" w:rsidRPr="004D21AE" w:rsidRDefault="00147249" w:rsidP="00943E9F">
            <w:pPr>
              <w:spacing w:line="276" w:lineRule="auto"/>
              <w:rPr>
                <w:rFonts w:ascii="Times New Roman" w:eastAsia="Calibri" w:hAnsi="Times New Roman" w:cs="Times New Roman"/>
                <w:lang w:val="en-US"/>
              </w:rPr>
            </w:pPr>
          </w:p>
        </w:tc>
        <w:tc>
          <w:tcPr>
            <w:tcW w:w="2121" w:type="dxa"/>
            <w:tcBorders>
              <w:top w:val="single" w:sz="4" w:space="0" w:color="000000"/>
              <w:left w:val="single" w:sz="4" w:space="0" w:color="000000"/>
              <w:bottom w:val="single" w:sz="4" w:space="0" w:color="000000"/>
              <w:right w:val="single" w:sz="4" w:space="0" w:color="000000"/>
            </w:tcBorders>
            <w:shd w:val="clear" w:color="auto" w:fill="ACB9CA"/>
            <w:hideMark/>
          </w:tcPr>
          <w:p w:rsidR="00147249" w:rsidRPr="004D21AE" w:rsidRDefault="00147249" w:rsidP="00943E9F">
            <w:pPr>
              <w:spacing w:line="276" w:lineRule="auto"/>
              <w:rPr>
                <w:rFonts w:ascii="Times New Roman" w:eastAsia="Calibri" w:hAnsi="Times New Roman" w:cs="Times New Roman"/>
                <w:lang w:val="en-GB"/>
              </w:rPr>
            </w:pPr>
            <w:r w:rsidRPr="004D21AE">
              <w:rPr>
                <w:rFonts w:ascii="Times New Roman" w:eastAsia="Calibri" w:hAnsi="Times New Roman" w:cs="Times New Roman"/>
                <w:b/>
                <w:bCs/>
                <w:sz w:val="20"/>
                <w:szCs w:val="20"/>
                <w:lang w:val="en-US"/>
              </w:rPr>
              <w:t>Implications</w:t>
            </w:r>
          </w:p>
        </w:tc>
      </w:tr>
      <w:tr w:rsidR="004A2C09" w:rsidRPr="00D35EAC" w:rsidTr="00147249">
        <w:tc>
          <w:tcPr>
            <w:tcW w:w="704"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lang w:val="en-GB"/>
              </w:rPr>
            </w:pPr>
            <w:r w:rsidRPr="004D21AE">
              <w:rPr>
                <w:rFonts w:ascii="Times New Roman" w:eastAsia="Calibri" w:hAnsi="Times New Roman" w:cs="Times New Roman"/>
                <w:lang w:val="en-GB"/>
              </w:rPr>
              <w:t>1A</w:t>
            </w:r>
          </w:p>
        </w:tc>
        <w:tc>
          <w:tcPr>
            <w:tcW w:w="1701" w:type="dxa"/>
            <w:tcBorders>
              <w:top w:val="single" w:sz="4" w:space="0" w:color="000000"/>
              <w:left w:val="single" w:sz="4" w:space="0" w:color="000000"/>
              <w:bottom w:val="single" w:sz="4" w:space="0" w:color="000000"/>
              <w:right w:val="single" w:sz="4" w:space="0" w:color="000000"/>
            </w:tcBorders>
          </w:tcPr>
          <w:p w:rsidR="00147249" w:rsidRPr="004D21AE" w:rsidRDefault="00147249" w:rsidP="00943E9F">
            <w:pPr>
              <w:autoSpaceDE w:val="0"/>
              <w:autoSpaceDN w:val="0"/>
              <w:adjustRightInd w:val="0"/>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Strong recommendation, high level of evidence</w:t>
            </w:r>
          </w:p>
          <w:p w:rsidR="00147249" w:rsidRPr="004D21AE" w:rsidRDefault="00147249" w:rsidP="00943E9F">
            <w:pPr>
              <w:spacing w:line="276" w:lineRule="auto"/>
              <w:rPr>
                <w:rFonts w:ascii="Times New Roman" w:eastAsia="Calibri" w:hAnsi="Times New Roman" w:cs="Times New Roman"/>
                <w:lang w:val="en-US"/>
              </w:rPr>
            </w:pPr>
          </w:p>
        </w:tc>
        <w:tc>
          <w:tcPr>
            <w:tcW w:w="2268" w:type="dxa"/>
            <w:tcBorders>
              <w:top w:val="single" w:sz="4" w:space="0" w:color="000000"/>
              <w:left w:val="single" w:sz="4" w:space="0" w:color="000000"/>
              <w:bottom w:val="single" w:sz="4" w:space="0" w:color="000000"/>
              <w:right w:val="single" w:sz="4" w:space="0" w:color="000000"/>
            </w:tcBorders>
          </w:tcPr>
          <w:p w:rsidR="00147249" w:rsidRPr="004D21AE" w:rsidRDefault="00147249" w:rsidP="00943E9F">
            <w:pPr>
              <w:autoSpaceDE w:val="0"/>
              <w:autoSpaceDN w:val="0"/>
              <w:adjustRightInd w:val="0"/>
              <w:spacing w:line="276" w:lineRule="auto"/>
              <w:rPr>
                <w:rFonts w:ascii="Times New Roman" w:eastAsia="Calibri" w:hAnsi="Times New Roman" w:cs="Times New Roman"/>
              </w:rPr>
            </w:pPr>
            <w:r w:rsidRPr="004D21AE">
              <w:rPr>
                <w:rFonts w:ascii="Times New Roman" w:eastAsia="Calibri" w:hAnsi="Times New Roman" w:cs="Times New Roman"/>
                <w:sz w:val="20"/>
                <w:szCs w:val="20"/>
              </w:rPr>
              <w:t>Benefits &gt; disadvantages and risks</w:t>
            </w:r>
          </w:p>
          <w:p w:rsidR="00147249" w:rsidRPr="004D21AE" w:rsidRDefault="00147249" w:rsidP="00943E9F">
            <w:pPr>
              <w:spacing w:line="276" w:lineRule="auto"/>
              <w:rPr>
                <w:rFonts w:ascii="Times New Roman" w:eastAsia="Calibri"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autoSpaceDE w:val="0"/>
              <w:autoSpaceDN w:val="0"/>
              <w:adjustRightInd w:val="0"/>
              <w:spacing w:line="276" w:lineRule="auto"/>
              <w:rPr>
                <w:rFonts w:ascii="Times New Roman" w:eastAsia="Calibri" w:hAnsi="Times New Roman" w:cs="Times New Roman"/>
                <w:lang w:val="en-GB"/>
              </w:rPr>
            </w:pPr>
            <w:r w:rsidRPr="004D21AE">
              <w:rPr>
                <w:rFonts w:ascii="Times New Roman" w:eastAsia="Calibri" w:hAnsi="Times New Roman" w:cs="Times New Roman"/>
                <w:sz w:val="20"/>
                <w:szCs w:val="20"/>
                <w:lang w:val="en-US"/>
              </w:rPr>
              <w:t>RCTs without limitations or strong evidence of observational studies</w:t>
            </w:r>
          </w:p>
        </w:tc>
        <w:tc>
          <w:tcPr>
            <w:tcW w:w="2121"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lang w:val="en-GB"/>
              </w:rPr>
            </w:pPr>
            <w:r w:rsidRPr="004D21AE">
              <w:rPr>
                <w:rFonts w:ascii="Times New Roman" w:eastAsia="Calibri" w:hAnsi="Times New Roman" w:cs="Times New Roman"/>
                <w:sz w:val="20"/>
                <w:szCs w:val="20"/>
                <w:lang w:val="en-US"/>
              </w:rPr>
              <w:t>Strong recommendation, can be applied to most patients and in most circumstances</w:t>
            </w:r>
          </w:p>
        </w:tc>
      </w:tr>
      <w:tr w:rsidR="004A2C09" w:rsidRPr="00D35EAC" w:rsidTr="00147249">
        <w:tc>
          <w:tcPr>
            <w:tcW w:w="704"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lang w:val="en-GB"/>
              </w:rPr>
            </w:pPr>
            <w:r w:rsidRPr="004D21AE">
              <w:rPr>
                <w:rFonts w:ascii="Times New Roman" w:eastAsia="Calibri" w:hAnsi="Times New Roman" w:cs="Times New Roman"/>
                <w:lang w:val="en-GB"/>
              </w:rPr>
              <w:t>1B</w:t>
            </w:r>
          </w:p>
        </w:tc>
        <w:tc>
          <w:tcPr>
            <w:tcW w:w="1701" w:type="dxa"/>
            <w:tcBorders>
              <w:top w:val="single" w:sz="4" w:space="0" w:color="000000"/>
              <w:left w:val="single" w:sz="4" w:space="0" w:color="000000"/>
              <w:bottom w:val="single" w:sz="4" w:space="0" w:color="000000"/>
              <w:right w:val="single" w:sz="4" w:space="0" w:color="000000"/>
            </w:tcBorders>
          </w:tcPr>
          <w:p w:rsidR="00147249" w:rsidRPr="004D21AE" w:rsidRDefault="00147249" w:rsidP="00943E9F">
            <w:pPr>
              <w:autoSpaceDE w:val="0"/>
              <w:autoSpaceDN w:val="0"/>
              <w:adjustRightInd w:val="0"/>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Strong recommendation, moderate level of evidence</w:t>
            </w:r>
          </w:p>
          <w:p w:rsidR="00147249" w:rsidRPr="004D21AE" w:rsidRDefault="00147249" w:rsidP="00943E9F">
            <w:pPr>
              <w:spacing w:line="276" w:lineRule="auto"/>
              <w:rPr>
                <w:rFonts w:ascii="Times New Roman" w:eastAsia="Calibri" w:hAnsi="Times New Roman" w:cs="Times New Roman"/>
                <w:lang w:val="en-US"/>
              </w:rPr>
            </w:pPr>
          </w:p>
        </w:tc>
        <w:tc>
          <w:tcPr>
            <w:tcW w:w="2268" w:type="dxa"/>
            <w:tcBorders>
              <w:top w:val="single" w:sz="4" w:space="0" w:color="000000"/>
              <w:left w:val="single" w:sz="4" w:space="0" w:color="000000"/>
              <w:bottom w:val="single" w:sz="4" w:space="0" w:color="000000"/>
              <w:right w:val="single" w:sz="4" w:space="0" w:color="000000"/>
            </w:tcBorders>
          </w:tcPr>
          <w:p w:rsidR="00147249" w:rsidRPr="004D21AE" w:rsidRDefault="00147249" w:rsidP="00943E9F">
            <w:pPr>
              <w:autoSpaceDE w:val="0"/>
              <w:autoSpaceDN w:val="0"/>
              <w:adjustRightInd w:val="0"/>
              <w:spacing w:line="276" w:lineRule="auto"/>
              <w:rPr>
                <w:rFonts w:ascii="Times New Roman" w:eastAsia="Calibri" w:hAnsi="Times New Roman" w:cs="Times New Roman"/>
              </w:rPr>
            </w:pPr>
            <w:r w:rsidRPr="004D21AE">
              <w:rPr>
                <w:rFonts w:ascii="Times New Roman" w:eastAsia="Calibri" w:hAnsi="Times New Roman" w:cs="Times New Roman"/>
                <w:sz w:val="20"/>
                <w:szCs w:val="20"/>
              </w:rPr>
              <w:t>Benefits &gt; disadvantages and risks</w:t>
            </w:r>
          </w:p>
          <w:p w:rsidR="00147249" w:rsidRPr="004D21AE" w:rsidRDefault="00147249" w:rsidP="00943E9F">
            <w:pPr>
              <w:spacing w:line="276" w:lineRule="auto"/>
              <w:rPr>
                <w:rFonts w:ascii="Times New Roman" w:eastAsia="Calibri"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lang w:val="en-GB"/>
              </w:rPr>
            </w:pPr>
            <w:r w:rsidRPr="004D21AE">
              <w:rPr>
                <w:rFonts w:ascii="Times New Roman" w:eastAsia="Calibri" w:hAnsi="Times New Roman" w:cs="Times New Roman"/>
                <w:sz w:val="20"/>
                <w:szCs w:val="20"/>
                <w:lang w:val="en-US"/>
              </w:rPr>
              <w:t>RCTs with limitations or strong evidence of observational studies</w:t>
            </w:r>
          </w:p>
        </w:tc>
        <w:tc>
          <w:tcPr>
            <w:tcW w:w="2121"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lang w:val="en-GB"/>
              </w:rPr>
            </w:pPr>
            <w:r w:rsidRPr="004D21AE">
              <w:rPr>
                <w:rFonts w:ascii="Times New Roman" w:eastAsia="Calibri" w:hAnsi="Times New Roman" w:cs="Times New Roman"/>
                <w:sz w:val="20"/>
                <w:szCs w:val="20"/>
                <w:lang w:val="en-US"/>
              </w:rPr>
              <w:t>Strong recommendation, can be applied to most patients and in most circumstances</w:t>
            </w:r>
          </w:p>
        </w:tc>
      </w:tr>
      <w:tr w:rsidR="004A2C09" w:rsidRPr="00D35EAC" w:rsidTr="00147249">
        <w:tc>
          <w:tcPr>
            <w:tcW w:w="704"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lang w:val="en-GB"/>
              </w:rPr>
            </w:pPr>
            <w:r w:rsidRPr="004D21AE">
              <w:rPr>
                <w:rFonts w:ascii="Times New Roman" w:eastAsia="Calibri" w:hAnsi="Times New Roman" w:cs="Times New Roman"/>
                <w:lang w:val="en-GB"/>
              </w:rPr>
              <w:t>1C</w:t>
            </w:r>
          </w:p>
        </w:tc>
        <w:tc>
          <w:tcPr>
            <w:tcW w:w="1701" w:type="dxa"/>
            <w:tcBorders>
              <w:top w:val="single" w:sz="4" w:space="0" w:color="000000"/>
              <w:left w:val="single" w:sz="4" w:space="0" w:color="000000"/>
              <w:bottom w:val="single" w:sz="4" w:space="0" w:color="000000"/>
              <w:right w:val="single" w:sz="4" w:space="0" w:color="000000"/>
            </w:tcBorders>
          </w:tcPr>
          <w:p w:rsidR="00147249" w:rsidRPr="004D21AE" w:rsidRDefault="00147249" w:rsidP="00943E9F">
            <w:pPr>
              <w:autoSpaceDE w:val="0"/>
              <w:autoSpaceDN w:val="0"/>
              <w:adjustRightInd w:val="0"/>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Strong recommendation,</w:t>
            </w:r>
          </w:p>
          <w:p w:rsidR="00147249" w:rsidRPr="004D21AE" w:rsidRDefault="00147249" w:rsidP="00943E9F">
            <w:pPr>
              <w:autoSpaceDE w:val="0"/>
              <w:autoSpaceDN w:val="0"/>
              <w:adjustRightInd w:val="0"/>
              <w:spacing w:line="276" w:lineRule="auto"/>
              <w:rPr>
                <w:rFonts w:ascii="Times New Roman" w:eastAsia="Calibri" w:hAnsi="Times New Roman" w:cs="Times New Roman"/>
                <w:lang w:val="en-GB"/>
              </w:rPr>
            </w:pPr>
            <w:r w:rsidRPr="004D21AE">
              <w:rPr>
                <w:rFonts w:ascii="Times New Roman" w:eastAsia="Calibri" w:hAnsi="Times New Roman" w:cs="Times New Roman"/>
                <w:sz w:val="20"/>
                <w:szCs w:val="20"/>
                <w:lang w:val="en-US"/>
              </w:rPr>
              <w:t xml:space="preserve">low or very low level of evidence </w:t>
            </w:r>
          </w:p>
          <w:p w:rsidR="00147249" w:rsidRPr="004D21AE" w:rsidRDefault="00147249" w:rsidP="00943E9F">
            <w:pPr>
              <w:spacing w:line="276" w:lineRule="auto"/>
              <w:rPr>
                <w:rFonts w:ascii="Times New Roman" w:eastAsia="Calibri" w:hAnsi="Times New Roman" w:cs="Times New Roman"/>
                <w:lang w:val="en-GB"/>
              </w:rPr>
            </w:pPr>
          </w:p>
        </w:tc>
        <w:tc>
          <w:tcPr>
            <w:tcW w:w="2268" w:type="dxa"/>
            <w:tcBorders>
              <w:top w:val="single" w:sz="4" w:space="0" w:color="000000"/>
              <w:left w:val="single" w:sz="4" w:space="0" w:color="000000"/>
              <w:bottom w:val="single" w:sz="4" w:space="0" w:color="000000"/>
              <w:right w:val="single" w:sz="4" w:space="0" w:color="000000"/>
            </w:tcBorders>
          </w:tcPr>
          <w:p w:rsidR="00147249" w:rsidRPr="004D21AE" w:rsidRDefault="00147249" w:rsidP="00943E9F">
            <w:pPr>
              <w:autoSpaceDE w:val="0"/>
              <w:autoSpaceDN w:val="0"/>
              <w:adjustRightInd w:val="0"/>
              <w:spacing w:line="276" w:lineRule="auto"/>
              <w:rPr>
                <w:rFonts w:ascii="Times New Roman" w:eastAsia="Calibri" w:hAnsi="Times New Roman" w:cs="Times New Roman"/>
              </w:rPr>
            </w:pPr>
            <w:r w:rsidRPr="004D21AE">
              <w:rPr>
                <w:rFonts w:ascii="Times New Roman" w:eastAsia="Calibri" w:hAnsi="Times New Roman" w:cs="Times New Roman"/>
                <w:sz w:val="20"/>
                <w:szCs w:val="20"/>
              </w:rPr>
              <w:t>Benefits &gt; disadvantages and risks</w:t>
            </w:r>
          </w:p>
          <w:p w:rsidR="00147249" w:rsidRPr="004D21AE" w:rsidRDefault="00147249" w:rsidP="00943E9F">
            <w:pPr>
              <w:spacing w:line="276" w:lineRule="auto"/>
              <w:rPr>
                <w:rFonts w:ascii="Times New Roman" w:eastAsia="Calibri"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autoSpaceDE w:val="0"/>
              <w:autoSpaceDN w:val="0"/>
              <w:adjustRightInd w:val="0"/>
              <w:spacing w:line="276" w:lineRule="auto"/>
              <w:rPr>
                <w:rFonts w:ascii="Times New Roman" w:eastAsia="Calibri" w:hAnsi="Times New Roman" w:cs="Times New Roman"/>
                <w:lang w:val="en-GB"/>
              </w:rPr>
            </w:pPr>
            <w:r w:rsidRPr="004D21AE">
              <w:rPr>
                <w:rFonts w:ascii="Times New Roman" w:eastAsia="Calibri" w:hAnsi="Times New Roman" w:cs="Times New Roman"/>
                <w:sz w:val="20"/>
                <w:szCs w:val="20"/>
                <w:lang w:val="en-US"/>
              </w:rPr>
              <w:t>Observational studies or case studies</w:t>
            </w:r>
          </w:p>
        </w:tc>
        <w:tc>
          <w:tcPr>
            <w:tcW w:w="2121" w:type="dxa"/>
            <w:tcBorders>
              <w:top w:val="single" w:sz="4" w:space="0" w:color="000000"/>
              <w:left w:val="single" w:sz="4" w:space="0" w:color="000000"/>
              <w:bottom w:val="single" w:sz="4" w:space="0" w:color="000000"/>
              <w:right w:val="single" w:sz="4" w:space="0" w:color="000000"/>
            </w:tcBorders>
          </w:tcPr>
          <w:p w:rsidR="00147249" w:rsidRPr="004D21AE" w:rsidRDefault="00147249" w:rsidP="00943E9F">
            <w:pPr>
              <w:autoSpaceDE w:val="0"/>
              <w:autoSpaceDN w:val="0"/>
              <w:adjustRightInd w:val="0"/>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 xml:space="preserve">Strong recommendation, but this can change if a higher level of evidence becomes available </w:t>
            </w:r>
          </w:p>
          <w:p w:rsidR="00147249" w:rsidRPr="004D21AE" w:rsidRDefault="00147249" w:rsidP="00943E9F">
            <w:pPr>
              <w:spacing w:line="276" w:lineRule="auto"/>
              <w:rPr>
                <w:rFonts w:ascii="Times New Roman" w:eastAsia="Calibri" w:hAnsi="Times New Roman" w:cs="Times New Roman"/>
                <w:lang w:val="en-US"/>
              </w:rPr>
            </w:pPr>
          </w:p>
        </w:tc>
      </w:tr>
      <w:tr w:rsidR="004A2C09" w:rsidRPr="004D21AE" w:rsidTr="00147249">
        <w:tc>
          <w:tcPr>
            <w:tcW w:w="704"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lang w:val="en-GB"/>
              </w:rPr>
            </w:pPr>
            <w:r w:rsidRPr="004D21AE">
              <w:rPr>
                <w:rFonts w:ascii="Times New Roman" w:eastAsia="Calibri" w:hAnsi="Times New Roman" w:cs="Times New Roman"/>
                <w:lang w:val="en-GB"/>
              </w:rPr>
              <w:t>2A</w:t>
            </w:r>
          </w:p>
        </w:tc>
        <w:tc>
          <w:tcPr>
            <w:tcW w:w="1701"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autoSpaceDE w:val="0"/>
              <w:autoSpaceDN w:val="0"/>
              <w:adjustRightInd w:val="0"/>
              <w:spacing w:line="276" w:lineRule="auto"/>
              <w:rPr>
                <w:rFonts w:ascii="Times New Roman" w:eastAsia="Calibri" w:hAnsi="Times New Roman" w:cs="Times New Roman"/>
                <w:lang w:val="en-US"/>
              </w:rPr>
            </w:pPr>
            <w:r w:rsidRPr="004D21AE">
              <w:rPr>
                <w:rFonts w:ascii="Times New Roman" w:eastAsia="Calibri" w:hAnsi="Times New Roman" w:cs="Times New Roman"/>
                <w:sz w:val="20"/>
                <w:szCs w:val="20"/>
                <w:lang w:val="en-US"/>
              </w:rPr>
              <w:t xml:space="preserve">Weak recommendation, high level of evidence </w:t>
            </w:r>
          </w:p>
        </w:tc>
        <w:tc>
          <w:tcPr>
            <w:tcW w:w="2268" w:type="dxa"/>
            <w:tcBorders>
              <w:top w:val="single" w:sz="4" w:space="0" w:color="000000"/>
              <w:left w:val="single" w:sz="4" w:space="0" w:color="000000"/>
              <w:bottom w:val="single" w:sz="4" w:space="0" w:color="000000"/>
              <w:right w:val="single" w:sz="4" w:space="0" w:color="000000"/>
            </w:tcBorders>
          </w:tcPr>
          <w:p w:rsidR="00147249" w:rsidRPr="004D21AE" w:rsidRDefault="00147249" w:rsidP="00943E9F">
            <w:pPr>
              <w:autoSpaceDE w:val="0"/>
              <w:autoSpaceDN w:val="0"/>
              <w:adjustRightInd w:val="0"/>
              <w:spacing w:line="276" w:lineRule="auto"/>
              <w:rPr>
                <w:rFonts w:ascii="Times New Roman" w:eastAsia="Calibri" w:hAnsi="Times New Roman" w:cs="Times New Roman"/>
              </w:rPr>
            </w:pPr>
            <w:r w:rsidRPr="004D21AE">
              <w:rPr>
                <w:rFonts w:ascii="Times New Roman" w:eastAsia="Calibri" w:hAnsi="Times New Roman" w:cs="Times New Roman"/>
                <w:sz w:val="20"/>
                <w:szCs w:val="20"/>
              </w:rPr>
              <w:t>Benefits = disadvantages and risks</w:t>
            </w:r>
          </w:p>
          <w:p w:rsidR="00147249" w:rsidRPr="004D21AE" w:rsidRDefault="00147249" w:rsidP="00943E9F">
            <w:pPr>
              <w:spacing w:line="276" w:lineRule="auto"/>
              <w:rPr>
                <w:rFonts w:ascii="Times New Roman" w:eastAsia="Calibri"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lang w:val="en-GB"/>
              </w:rPr>
            </w:pPr>
            <w:r w:rsidRPr="004D21AE">
              <w:rPr>
                <w:rFonts w:ascii="Times New Roman" w:eastAsia="Calibri" w:hAnsi="Times New Roman" w:cs="Times New Roman"/>
                <w:sz w:val="20"/>
                <w:szCs w:val="20"/>
                <w:lang w:val="en-US"/>
              </w:rPr>
              <w:t>RCTs without limitations or strong evidence of observational studies</w:t>
            </w:r>
          </w:p>
        </w:tc>
        <w:tc>
          <w:tcPr>
            <w:tcW w:w="2121" w:type="dxa"/>
            <w:tcBorders>
              <w:top w:val="single" w:sz="4" w:space="0" w:color="000000"/>
              <w:left w:val="single" w:sz="4" w:space="0" w:color="000000"/>
              <w:bottom w:val="single" w:sz="4" w:space="0" w:color="000000"/>
              <w:right w:val="single" w:sz="4" w:space="0" w:color="000000"/>
            </w:tcBorders>
          </w:tcPr>
          <w:p w:rsidR="00147249" w:rsidRPr="004D21AE" w:rsidRDefault="00147249" w:rsidP="00943E9F">
            <w:pPr>
              <w:autoSpaceDE w:val="0"/>
              <w:autoSpaceDN w:val="0"/>
              <w:adjustRightInd w:val="0"/>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Weak recommendation,</w:t>
            </w:r>
          </w:p>
          <w:p w:rsidR="00147249" w:rsidRPr="004D21AE" w:rsidRDefault="00147249" w:rsidP="00943E9F">
            <w:pPr>
              <w:autoSpaceDE w:val="0"/>
              <w:autoSpaceDN w:val="0"/>
              <w:adjustRightInd w:val="0"/>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the best action can</w:t>
            </w:r>
          </w:p>
          <w:p w:rsidR="00147249" w:rsidRPr="004D21AE" w:rsidRDefault="00147249" w:rsidP="00943E9F">
            <w:pPr>
              <w:autoSpaceDE w:val="0"/>
              <w:autoSpaceDN w:val="0"/>
              <w:adjustRightInd w:val="0"/>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vary depending on the circumstances,</w:t>
            </w:r>
          </w:p>
          <w:p w:rsidR="00147249" w:rsidRPr="004D21AE" w:rsidRDefault="00147249" w:rsidP="00943E9F">
            <w:pPr>
              <w:autoSpaceDE w:val="0"/>
              <w:autoSpaceDN w:val="0"/>
              <w:adjustRightInd w:val="0"/>
              <w:spacing w:line="276" w:lineRule="auto"/>
              <w:rPr>
                <w:rFonts w:ascii="Times New Roman" w:eastAsia="Calibri" w:hAnsi="Times New Roman" w:cs="Times New Roman"/>
                <w:sz w:val="20"/>
                <w:szCs w:val="20"/>
              </w:rPr>
            </w:pPr>
            <w:r w:rsidRPr="004D21AE">
              <w:rPr>
                <w:rFonts w:ascii="Times New Roman" w:eastAsia="Calibri" w:hAnsi="Times New Roman" w:cs="Times New Roman"/>
                <w:sz w:val="20"/>
                <w:szCs w:val="20"/>
              </w:rPr>
              <w:t>patients or</w:t>
            </w:r>
          </w:p>
          <w:p w:rsidR="00147249" w:rsidRPr="004D21AE" w:rsidRDefault="00147249" w:rsidP="00943E9F">
            <w:pPr>
              <w:autoSpaceDE w:val="0"/>
              <w:autoSpaceDN w:val="0"/>
              <w:adjustRightInd w:val="0"/>
              <w:spacing w:line="276" w:lineRule="auto"/>
              <w:rPr>
                <w:rFonts w:ascii="Times New Roman" w:eastAsia="Calibri" w:hAnsi="Times New Roman" w:cs="Times New Roman"/>
                <w:sz w:val="20"/>
                <w:szCs w:val="20"/>
              </w:rPr>
            </w:pPr>
            <w:r w:rsidRPr="004D21AE">
              <w:rPr>
                <w:rFonts w:ascii="Times New Roman" w:eastAsia="Calibri" w:hAnsi="Times New Roman" w:cs="Times New Roman"/>
                <w:sz w:val="20"/>
                <w:szCs w:val="20"/>
              </w:rPr>
              <w:t>social</w:t>
            </w:r>
          </w:p>
          <w:p w:rsidR="00147249" w:rsidRPr="004D21AE" w:rsidRDefault="00147249" w:rsidP="00943E9F">
            <w:pPr>
              <w:autoSpaceDE w:val="0"/>
              <w:autoSpaceDN w:val="0"/>
              <w:adjustRightInd w:val="0"/>
              <w:spacing w:line="276" w:lineRule="auto"/>
              <w:rPr>
                <w:rFonts w:ascii="Times New Roman" w:eastAsia="Calibri" w:hAnsi="Times New Roman" w:cs="Times New Roman"/>
                <w:sz w:val="20"/>
                <w:szCs w:val="20"/>
              </w:rPr>
            </w:pPr>
            <w:r w:rsidRPr="004D21AE">
              <w:rPr>
                <w:rFonts w:ascii="Times New Roman" w:eastAsia="Calibri" w:hAnsi="Times New Roman" w:cs="Times New Roman"/>
                <w:sz w:val="20"/>
                <w:szCs w:val="20"/>
              </w:rPr>
              <w:t>values</w:t>
            </w:r>
          </w:p>
          <w:p w:rsidR="00147249" w:rsidRPr="004D21AE" w:rsidRDefault="00147249" w:rsidP="00943E9F">
            <w:pPr>
              <w:spacing w:line="276" w:lineRule="auto"/>
              <w:rPr>
                <w:rFonts w:ascii="Times New Roman" w:eastAsia="Calibri" w:hAnsi="Times New Roman" w:cs="Times New Roman"/>
                <w:lang w:val="en-GB"/>
              </w:rPr>
            </w:pPr>
          </w:p>
        </w:tc>
      </w:tr>
      <w:tr w:rsidR="004A2C09" w:rsidRPr="004D21AE" w:rsidTr="00147249">
        <w:tc>
          <w:tcPr>
            <w:tcW w:w="704"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lang w:val="en-GB"/>
              </w:rPr>
            </w:pPr>
            <w:r w:rsidRPr="004D21AE">
              <w:rPr>
                <w:rFonts w:ascii="Times New Roman" w:eastAsia="Calibri" w:hAnsi="Times New Roman" w:cs="Times New Roman"/>
                <w:lang w:val="en-GB"/>
              </w:rPr>
              <w:t>2B</w:t>
            </w:r>
          </w:p>
        </w:tc>
        <w:tc>
          <w:tcPr>
            <w:tcW w:w="1701"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autoSpaceDE w:val="0"/>
              <w:autoSpaceDN w:val="0"/>
              <w:adjustRightInd w:val="0"/>
              <w:spacing w:line="276" w:lineRule="auto"/>
              <w:rPr>
                <w:rFonts w:ascii="Times New Roman" w:eastAsia="Calibri" w:hAnsi="Times New Roman" w:cs="Times New Roman"/>
                <w:lang w:val="en-US"/>
              </w:rPr>
            </w:pPr>
            <w:r w:rsidRPr="004D21AE">
              <w:rPr>
                <w:rFonts w:ascii="Times New Roman" w:eastAsia="Calibri" w:hAnsi="Times New Roman" w:cs="Times New Roman"/>
                <w:sz w:val="20"/>
                <w:szCs w:val="20"/>
                <w:lang w:val="en-US"/>
              </w:rPr>
              <w:t xml:space="preserve">Weak recommendation, moderate level of evidence </w:t>
            </w:r>
          </w:p>
        </w:tc>
        <w:tc>
          <w:tcPr>
            <w:tcW w:w="2268" w:type="dxa"/>
            <w:tcBorders>
              <w:top w:val="single" w:sz="4" w:space="0" w:color="000000"/>
              <w:left w:val="single" w:sz="4" w:space="0" w:color="000000"/>
              <w:bottom w:val="single" w:sz="4" w:space="0" w:color="000000"/>
              <w:right w:val="single" w:sz="4" w:space="0" w:color="000000"/>
            </w:tcBorders>
          </w:tcPr>
          <w:p w:rsidR="00147249" w:rsidRPr="004D21AE" w:rsidRDefault="00147249" w:rsidP="00943E9F">
            <w:pPr>
              <w:autoSpaceDE w:val="0"/>
              <w:autoSpaceDN w:val="0"/>
              <w:adjustRightInd w:val="0"/>
              <w:spacing w:line="276" w:lineRule="auto"/>
              <w:rPr>
                <w:rFonts w:ascii="Times New Roman" w:eastAsia="Calibri" w:hAnsi="Times New Roman" w:cs="Times New Roman"/>
              </w:rPr>
            </w:pPr>
            <w:r w:rsidRPr="004D21AE">
              <w:rPr>
                <w:rFonts w:ascii="Times New Roman" w:eastAsia="Calibri" w:hAnsi="Times New Roman" w:cs="Times New Roman"/>
                <w:sz w:val="20"/>
                <w:szCs w:val="20"/>
              </w:rPr>
              <w:t>Benefits = disadvantages and risks</w:t>
            </w:r>
          </w:p>
          <w:p w:rsidR="00147249" w:rsidRPr="004D21AE" w:rsidRDefault="00147249" w:rsidP="00943E9F">
            <w:pPr>
              <w:spacing w:line="276" w:lineRule="auto"/>
              <w:ind w:firstLine="708"/>
              <w:rPr>
                <w:rFonts w:ascii="Times New Roman" w:eastAsia="Calibri"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lang w:val="en-GB"/>
              </w:rPr>
            </w:pPr>
            <w:r w:rsidRPr="004D21AE">
              <w:rPr>
                <w:rFonts w:ascii="Times New Roman" w:eastAsia="Calibri" w:hAnsi="Times New Roman" w:cs="Times New Roman"/>
                <w:sz w:val="20"/>
                <w:szCs w:val="20"/>
                <w:lang w:val="en-US"/>
              </w:rPr>
              <w:t>RCTs with limitations or strong evidence of observational studies</w:t>
            </w:r>
          </w:p>
        </w:tc>
        <w:tc>
          <w:tcPr>
            <w:tcW w:w="2121" w:type="dxa"/>
            <w:tcBorders>
              <w:top w:val="single" w:sz="4" w:space="0" w:color="000000"/>
              <w:left w:val="single" w:sz="4" w:space="0" w:color="000000"/>
              <w:bottom w:val="single" w:sz="4" w:space="0" w:color="000000"/>
              <w:right w:val="single" w:sz="4" w:space="0" w:color="000000"/>
            </w:tcBorders>
          </w:tcPr>
          <w:p w:rsidR="00147249" w:rsidRPr="004D21AE" w:rsidRDefault="00147249" w:rsidP="00943E9F">
            <w:pPr>
              <w:autoSpaceDE w:val="0"/>
              <w:autoSpaceDN w:val="0"/>
              <w:adjustRightInd w:val="0"/>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Weak recommendation,</w:t>
            </w:r>
          </w:p>
          <w:p w:rsidR="00147249" w:rsidRPr="004D21AE" w:rsidRDefault="00147249" w:rsidP="00943E9F">
            <w:pPr>
              <w:autoSpaceDE w:val="0"/>
              <w:autoSpaceDN w:val="0"/>
              <w:adjustRightInd w:val="0"/>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the best action can</w:t>
            </w:r>
          </w:p>
          <w:p w:rsidR="00147249" w:rsidRPr="004D21AE" w:rsidRDefault="00147249" w:rsidP="00943E9F">
            <w:pPr>
              <w:autoSpaceDE w:val="0"/>
              <w:autoSpaceDN w:val="0"/>
              <w:adjustRightInd w:val="0"/>
              <w:spacing w:line="276" w:lineRule="auto"/>
              <w:rPr>
                <w:rFonts w:ascii="Times New Roman" w:eastAsia="Calibri" w:hAnsi="Times New Roman" w:cs="Times New Roman"/>
                <w:sz w:val="20"/>
                <w:szCs w:val="20"/>
                <w:lang w:val="en-US"/>
              </w:rPr>
            </w:pPr>
            <w:r w:rsidRPr="004D21AE">
              <w:rPr>
                <w:rFonts w:ascii="Times New Roman" w:eastAsia="Calibri" w:hAnsi="Times New Roman" w:cs="Times New Roman"/>
                <w:sz w:val="20"/>
                <w:szCs w:val="20"/>
                <w:lang w:val="en-US"/>
              </w:rPr>
              <w:t>vary depending on the circumstances,</w:t>
            </w:r>
          </w:p>
          <w:p w:rsidR="00147249" w:rsidRPr="004D21AE" w:rsidRDefault="00147249" w:rsidP="00943E9F">
            <w:pPr>
              <w:autoSpaceDE w:val="0"/>
              <w:autoSpaceDN w:val="0"/>
              <w:adjustRightInd w:val="0"/>
              <w:spacing w:line="276" w:lineRule="auto"/>
              <w:rPr>
                <w:rFonts w:ascii="Times New Roman" w:eastAsia="Calibri" w:hAnsi="Times New Roman" w:cs="Times New Roman"/>
                <w:sz w:val="20"/>
                <w:szCs w:val="20"/>
              </w:rPr>
            </w:pPr>
            <w:r w:rsidRPr="004D21AE">
              <w:rPr>
                <w:rFonts w:ascii="Times New Roman" w:eastAsia="Calibri" w:hAnsi="Times New Roman" w:cs="Times New Roman"/>
                <w:sz w:val="20"/>
                <w:szCs w:val="20"/>
              </w:rPr>
              <w:t>patients or</w:t>
            </w:r>
          </w:p>
          <w:p w:rsidR="00147249" w:rsidRPr="004D21AE" w:rsidRDefault="00147249" w:rsidP="00943E9F">
            <w:pPr>
              <w:autoSpaceDE w:val="0"/>
              <w:autoSpaceDN w:val="0"/>
              <w:adjustRightInd w:val="0"/>
              <w:spacing w:line="276" w:lineRule="auto"/>
              <w:rPr>
                <w:rFonts w:ascii="Times New Roman" w:eastAsia="Calibri" w:hAnsi="Times New Roman" w:cs="Times New Roman"/>
                <w:sz w:val="20"/>
                <w:szCs w:val="20"/>
              </w:rPr>
            </w:pPr>
            <w:r w:rsidRPr="004D21AE">
              <w:rPr>
                <w:rFonts w:ascii="Times New Roman" w:eastAsia="Calibri" w:hAnsi="Times New Roman" w:cs="Times New Roman"/>
                <w:sz w:val="20"/>
                <w:szCs w:val="20"/>
              </w:rPr>
              <w:t>social</w:t>
            </w:r>
          </w:p>
          <w:p w:rsidR="00147249" w:rsidRPr="004D21AE" w:rsidRDefault="00147249" w:rsidP="00943E9F">
            <w:pPr>
              <w:autoSpaceDE w:val="0"/>
              <w:autoSpaceDN w:val="0"/>
              <w:adjustRightInd w:val="0"/>
              <w:spacing w:line="276" w:lineRule="auto"/>
              <w:rPr>
                <w:rFonts w:ascii="Times New Roman" w:eastAsia="Calibri" w:hAnsi="Times New Roman" w:cs="Times New Roman"/>
                <w:sz w:val="20"/>
                <w:szCs w:val="20"/>
              </w:rPr>
            </w:pPr>
            <w:r w:rsidRPr="004D21AE">
              <w:rPr>
                <w:rFonts w:ascii="Times New Roman" w:eastAsia="Calibri" w:hAnsi="Times New Roman" w:cs="Times New Roman"/>
                <w:sz w:val="20"/>
                <w:szCs w:val="20"/>
              </w:rPr>
              <w:t>values</w:t>
            </w:r>
          </w:p>
          <w:p w:rsidR="00147249" w:rsidRPr="004D21AE" w:rsidRDefault="00147249" w:rsidP="00943E9F">
            <w:pPr>
              <w:spacing w:line="276" w:lineRule="auto"/>
              <w:rPr>
                <w:rFonts w:ascii="Times New Roman" w:eastAsia="Calibri" w:hAnsi="Times New Roman" w:cs="Times New Roman"/>
                <w:lang w:val="en-GB"/>
              </w:rPr>
            </w:pPr>
          </w:p>
        </w:tc>
      </w:tr>
      <w:tr w:rsidR="004A2C09" w:rsidRPr="00D35EAC" w:rsidTr="00147249">
        <w:tc>
          <w:tcPr>
            <w:tcW w:w="704" w:type="dxa"/>
            <w:tcBorders>
              <w:top w:val="single" w:sz="4" w:space="0" w:color="000000"/>
              <w:left w:val="single" w:sz="4" w:space="0" w:color="000000"/>
              <w:bottom w:val="single" w:sz="4" w:space="0" w:color="000000"/>
              <w:right w:val="single" w:sz="4" w:space="0" w:color="000000"/>
            </w:tcBorders>
            <w:shd w:val="clear" w:color="auto" w:fill="D5DCE4"/>
            <w:hideMark/>
          </w:tcPr>
          <w:p w:rsidR="00147249" w:rsidRPr="004D21AE" w:rsidRDefault="00147249" w:rsidP="00943E9F">
            <w:pPr>
              <w:spacing w:line="276" w:lineRule="auto"/>
              <w:rPr>
                <w:rFonts w:ascii="Times New Roman" w:eastAsia="Calibri" w:hAnsi="Times New Roman" w:cs="Times New Roman"/>
                <w:lang w:val="en-GB"/>
              </w:rPr>
            </w:pPr>
            <w:r w:rsidRPr="004D21AE">
              <w:rPr>
                <w:rFonts w:ascii="Times New Roman" w:eastAsia="Calibri" w:hAnsi="Times New Roman" w:cs="Times New Roman"/>
                <w:lang w:val="en-GB"/>
              </w:rPr>
              <w:t>2C</w:t>
            </w:r>
          </w:p>
        </w:tc>
        <w:tc>
          <w:tcPr>
            <w:tcW w:w="1701"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autoSpaceDE w:val="0"/>
              <w:autoSpaceDN w:val="0"/>
              <w:adjustRightInd w:val="0"/>
              <w:spacing w:line="276" w:lineRule="auto"/>
              <w:rPr>
                <w:rFonts w:ascii="Times New Roman" w:eastAsia="Calibri" w:hAnsi="Times New Roman" w:cs="Times New Roman"/>
                <w:lang w:val="en-GB"/>
              </w:rPr>
            </w:pPr>
            <w:r w:rsidRPr="004D21AE">
              <w:rPr>
                <w:rFonts w:ascii="Times New Roman" w:eastAsia="Calibri" w:hAnsi="Times New Roman" w:cs="Times New Roman"/>
                <w:sz w:val="20"/>
                <w:szCs w:val="20"/>
                <w:lang w:val="en-US"/>
              </w:rPr>
              <w:t xml:space="preserve">Weak recommendation, low or very low level of evidence </w:t>
            </w:r>
          </w:p>
        </w:tc>
        <w:tc>
          <w:tcPr>
            <w:tcW w:w="2268" w:type="dxa"/>
            <w:tcBorders>
              <w:top w:val="single" w:sz="4" w:space="0" w:color="000000"/>
              <w:left w:val="single" w:sz="4" w:space="0" w:color="000000"/>
              <w:bottom w:val="single" w:sz="4" w:space="0" w:color="000000"/>
              <w:right w:val="single" w:sz="4" w:space="0" w:color="000000"/>
            </w:tcBorders>
          </w:tcPr>
          <w:p w:rsidR="00147249" w:rsidRPr="004D21AE" w:rsidRDefault="00147249" w:rsidP="00943E9F">
            <w:pPr>
              <w:autoSpaceDE w:val="0"/>
              <w:autoSpaceDN w:val="0"/>
              <w:adjustRightInd w:val="0"/>
              <w:spacing w:line="276" w:lineRule="auto"/>
              <w:rPr>
                <w:rFonts w:ascii="Times New Roman" w:eastAsia="Calibri" w:hAnsi="Times New Roman" w:cs="Times New Roman"/>
              </w:rPr>
            </w:pPr>
            <w:r w:rsidRPr="004D21AE">
              <w:rPr>
                <w:rFonts w:ascii="Times New Roman" w:eastAsia="Calibri" w:hAnsi="Times New Roman" w:cs="Times New Roman"/>
                <w:sz w:val="20"/>
                <w:szCs w:val="20"/>
              </w:rPr>
              <w:t>Benefits = disadvantages and risks</w:t>
            </w:r>
          </w:p>
          <w:p w:rsidR="00147249" w:rsidRPr="004D21AE" w:rsidRDefault="00147249" w:rsidP="00943E9F">
            <w:pPr>
              <w:spacing w:line="276" w:lineRule="auto"/>
              <w:ind w:firstLine="708"/>
              <w:rPr>
                <w:rFonts w:ascii="Times New Roman" w:eastAsia="Calibri"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spacing w:line="276" w:lineRule="auto"/>
              <w:rPr>
                <w:rFonts w:ascii="Times New Roman" w:eastAsia="Calibri" w:hAnsi="Times New Roman" w:cs="Times New Roman"/>
                <w:lang w:val="en-GB"/>
              </w:rPr>
            </w:pPr>
            <w:r w:rsidRPr="004D21AE">
              <w:rPr>
                <w:rFonts w:ascii="Times New Roman" w:eastAsia="Calibri" w:hAnsi="Times New Roman" w:cs="Times New Roman"/>
                <w:sz w:val="20"/>
                <w:szCs w:val="20"/>
                <w:lang w:val="en-US"/>
              </w:rPr>
              <w:t>Observational studies or case studies</w:t>
            </w:r>
          </w:p>
        </w:tc>
        <w:tc>
          <w:tcPr>
            <w:tcW w:w="2121" w:type="dxa"/>
            <w:tcBorders>
              <w:top w:val="single" w:sz="4" w:space="0" w:color="000000"/>
              <w:left w:val="single" w:sz="4" w:space="0" w:color="000000"/>
              <w:bottom w:val="single" w:sz="4" w:space="0" w:color="000000"/>
              <w:right w:val="single" w:sz="4" w:space="0" w:color="000000"/>
            </w:tcBorders>
            <w:hideMark/>
          </w:tcPr>
          <w:p w:rsidR="00147249" w:rsidRPr="004D21AE" w:rsidRDefault="00147249" w:rsidP="00943E9F">
            <w:pPr>
              <w:autoSpaceDE w:val="0"/>
              <w:autoSpaceDN w:val="0"/>
              <w:adjustRightInd w:val="0"/>
              <w:spacing w:line="276" w:lineRule="auto"/>
              <w:rPr>
                <w:rFonts w:ascii="Times New Roman" w:eastAsia="Calibri" w:hAnsi="Times New Roman" w:cs="Times New Roman"/>
                <w:lang w:val="en-US"/>
              </w:rPr>
            </w:pPr>
            <w:r w:rsidRPr="004D21AE">
              <w:rPr>
                <w:rFonts w:ascii="Times New Roman" w:eastAsia="Calibri" w:hAnsi="Times New Roman" w:cs="Times New Roman"/>
                <w:sz w:val="20"/>
                <w:szCs w:val="20"/>
                <w:lang w:val="en-US"/>
              </w:rPr>
              <w:t xml:space="preserve">Very weak recommendation, </w:t>
            </w:r>
            <w:r w:rsidR="0080032B" w:rsidRPr="004D21AE">
              <w:rPr>
                <w:rFonts w:ascii="Times New Roman" w:eastAsia="Calibri" w:hAnsi="Times New Roman" w:cs="Times New Roman"/>
                <w:sz w:val="20"/>
                <w:szCs w:val="20"/>
                <w:lang w:val="en-US"/>
              </w:rPr>
              <w:t>alternatives may be equally justifiable</w:t>
            </w:r>
          </w:p>
        </w:tc>
      </w:tr>
    </w:tbl>
    <w:p w:rsidR="005D7441" w:rsidRPr="004D21AE" w:rsidRDefault="005D7441" w:rsidP="00943E9F">
      <w:pPr>
        <w:spacing w:after="160"/>
        <w:rPr>
          <w:rFonts w:ascii="Times New Roman" w:eastAsia="Calibri" w:hAnsi="Times New Roman" w:cs="Times New Roman"/>
          <w:lang w:val="en-US"/>
        </w:rPr>
      </w:pPr>
    </w:p>
    <w:p w:rsidR="002B22CF" w:rsidRPr="004D21AE" w:rsidRDefault="002B22CF" w:rsidP="00943E9F">
      <w:pPr>
        <w:rPr>
          <w:rFonts w:ascii="Times New Roman" w:hAnsi="Times New Roman" w:cs="Times New Roman"/>
          <w:b/>
          <w:sz w:val="32"/>
          <w:lang w:val="en-US"/>
        </w:rPr>
      </w:pPr>
    </w:p>
    <w:sectPr w:rsidR="002B22CF" w:rsidRPr="004D21AE" w:rsidSect="00B82166">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016D" w:rsidRDefault="0078016D" w:rsidP="004C56B0">
      <w:pPr>
        <w:spacing w:after="0" w:line="240" w:lineRule="auto"/>
      </w:pPr>
      <w:r>
        <w:separator/>
      </w:r>
    </w:p>
  </w:endnote>
  <w:endnote w:type="continuationSeparator" w:id="0">
    <w:p w:rsidR="0078016D" w:rsidRDefault="0078016D" w:rsidP="004C5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016D" w:rsidRDefault="0078016D" w:rsidP="004C56B0">
      <w:pPr>
        <w:spacing w:after="0" w:line="240" w:lineRule="auto"/>
      </w:pPr>
      <w:r>
        <w:separator/>
      </w:r>
    </w:p>
  </w:footnote>
  <w:footnote w:type="continuationSeparator" w:id="0">
    <w:p w:rsidR="0078016D" w:rsidRDefault="0078016D" w:rsidP="004C56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1A4" w:rsidRPr="004C56B0" w:rsidRDefault="005551A4" w:rsidP="000D7F41">
    <w:pPr>
      <w:framePr w:w="6549" w:h="1194" w:hRule="exact" w:wrap="around" w:vAnchor="page" w:hAnchor="page" w:x="4921" w:y="346"/>
      <w:spacing w:line="240" w:lineRule="auto"/>
      <w:jc w:val="right"/>
      <w:rPr>
        <w:rFonts w:cstheme="minorHAnsi"/>
        <w:caps/>
        <w:sz w:val="18"/>
        <w:szCs w:val="18"/>
      </w:rPr>
    </w:pPr>
    <w:r w:rsidRPr="004C56B0">
      <w:rPr>
        <w:rFonts w:cstheme="minorHAnsi"/>
        <w:b/>
        <w:sz w:val="18"/>
        <w:szCs w:val="18"/>
      </w:rPr>
      <w:t>Algemene leiding</w:t>
    </w:r>
    <w:r w:rsidRPr="004C56B0">
      <w:rPr>
        <w:rFonts w:cstheme="minorHAnsi"/>
        <w:sz w:val="18"/>
        <w:szCs w:val="18"/>
      </w:rPr>
      <w:t>: Prof. dr. Bert Aertgeerts</w:t>
    </w:r>
    <w:r w:rsidRPr="004C56B0">
      <w:rPr>
        <w:rFonts w:cstheme="minorHAnsi"/>
        <w:sz w:val="18"/>
        <w:szCs w:val="18"/>
      </w:rPr>
      <w:br/>
    </w:r>
    <w:r w:rsidRPr="004C56B0">
      <w:rPr>
        <w:rFonts w:cstheme="minorHAnsi"/>
        <w:b/>
        <w:sz w:val="18"/>
        <w:szCs w:val="18"/>
      </w:rPr>
      <w:t>Onderwijs</w:t>
    </w:r>
    <w:r w:rsidRPr="004C56B0">
      <w:rPr>
        <w:rFonts w:cstheme="minorHAnsi"/>
        <w:sz w:val="18"/>
        <w:szCs w:val="18"/>
      </w:rPr>
      <w:t>: Prof. dr. Ann Roex</w:t>
    </w:r>
    <w:r w:rsidRPr="004C56B0">
      <w:rPr>
        <w:rFonts w:cstheme="minorHAnsi"/>
        <w:sz w:val="18"/>
        <w:szCs w:val="18"/>
      </w:rPr>
      <w:br/>
    </w:r>
    <w:r w:rsidRPr="004C56B0">
      <w:rPr>
        <w:rFonts w:cstheme="minorHAnsi"/>
        <w:b/>
        <w:sz w:val="18"/>
        <w:szCs w:val="18"/>
      </w:rPr>
      <w:t>Onderzoek</w:t>
    </w:r>
    <w:r w:rsidRPr="004C56B0">
      <w:rPr>
        <w:rFonts w:cstheme="minorHAnsi"/>
        <w:sz w:val="18"/>
        <w:szCs w:val="18"/>
      </w:rPr>
      <w:t>: Prof. dr. Cathy Matheï</w:t>
    </w:r>
    <w:r w:rsidRPr="004C56B0">
      <w:rPr>
        <w:rFonts w:cstheme="minorHAnsi"/>
        <w:sz w:val="18"/>
        <w:szCs w:val="18"/>
      </w:rPr>
      <w:br/>
    </w:r>
    <w:r w:rsidRPr="004C56B0">
      <w:rPr>
        <w:rFonts w:cstheme="minorHAnsi"/>
        <w:b/>
        <w:sz w:val="18"/>
        <w:szCs w:val="18"/>
      </w:rPr>
      <w:t>Voortgezet Medisch Onderwijs</w:t>
    </w:r>
    <w:r w:rsidRPr="004C56B0">
      <w:rPr>
        <w:rFonts w:cstheme="minorHAnsi"/>
        <w:sz w:val="18"/>
        <w:szCs w:val="18"/>
      </w:rPr>
      <w:t>: Prof. dr. Birgitte Schoenmakers</w:t>
    </w:r>
    <w:r w:rsidRPr="004C56B0">
      <w:rPr>
        <w:rFonts w:cstheme="minorHAnsi"/>
        <w:sz w:val="18"/>
        <w:szCs w:val="18"/>
      </w:rPr>
      <w:br/>
    </w:r>
    <w:r w:rsidRPr="004C56B0">
      <w:rPr>
        <w:rFonts w:cstheme="minorHAnsi"/>
        <w:b/>
        <w:sz w:val="18"/>
        <w:szCs w:val="18"/>
      </w:rPr>
      <w:t>Huisartsennetwerk</w:t>
    </w:r>
    <w:r w:rsidRPr="004C56B0">
      <w:rPr>
        <w:rFonts w:cstheme="minorHAnsi"/>
        <w:sz w:val="18"/>
        <w:szCs w:val="18"/>
      </w:rPr>
      <w:t>: Prof. dr. Jan De Lepeleire</w:t>
    </w:r>
  </w:p>
  <w:p w:rsidR="005551A4" w:rsidRDefault="005551A4" w:rsidP="000D7F41">
    <w:pPr>
      <w:pStyle w:val="Header"/>
      <w:jc w:val="right"/>
    </w:pPr>
    <w:r w:rsidRPr="00304BD7">
      <w:rPr>
        <w:noProof/>
        <w:lang w:eastAsia="nl-BE"/>
      </w:rPr>
      <w:drawing>
        <wp:anchor distT="0" distB="0" distL="114300" distR="114300" simplePos="0" relativeHeight="251661312" behindDoc="1" locked="0" layoutInCell="1" allowOverlap="1" wp14:anchorId="76D472CE" wp14:editId="4F453063">
          <wp:simplePos x="0" y="0"/>
          <wp:positionH relativeFrom="column">
            <wp:posOffset>-371475</wp:posOffset>
          </wp:positionH>
          <wp:positionV relativeFrom="paragraph">
            <wp:posOffset>-225425</wp:posOffset>
          </wp:positionV>
          <wp:extent cx="1234831" cy="660130"/>
          <wp:effectExtent l="0" t="0" r="3810" b="6985"/>
          <wp:wrapNone/>
          <wp:docPr id="12" name="Picture 1" descr="C:\Users\u0039630\AppData\Local\Microsoft\Windows\Temporary Internet Files\Content.Word\KULEUVEN_ACH_CYMK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0039630\AppData\Local\Microsoft\Windows\Temporary Internet Files\Content.Word\KULEUVEN_ACH_CYMK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4831" cy="6601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1A4" w:rsidRPr="004C56B0" w:rsidRDefault="005551A4" w:rsidP="004C56B0">
    <w:pPr>
      <w:framePr w:w="6549" w:h="1194" w:hRule="exact" w:wrap="around" w:vAnchor="page" w:hAnchor="page" w:x="4921" w:y="346"/>
      <w:spacing w:line="240" w:lineRule="auto"/>
      <w:jc w:val="right"/>
      <w:rPr>
        <w:rFonts w:cstheme="minorHAnsi"/>
        <w:caps/>
        <w:sz w:val="18"/>
        <w:szCs w:val="18"/>
      </w:rPr>
    </w:pPr>
    <w:r w:rsidRPr="004C56B0">
      <w:rPr>
        <w:rFonts w:cstheme="minorHAnsi"/>
        <w:b/>
        <w:sz w:val="18"/>
        <w:szCs w:val="18"/>
      </w:rPr>
      <w:t xml:space="preserve">Algemene </w:t>
    </w:r>
    <w:r w:rsidRPr="004C56B0">
      <w:rPr>
        <w:rFonts w:cstheme="minorHAnsi"/>
        <w:b/>
        <w:sz w:val="18"/>
        <w:szCs w:val="18"/>
      </w:rPr>
      <w:t>leiding</w:t>
    </w:r>
    <w:r w:rsidRPr="004C56B0">
      <w:rPr>
        <w:rFonts w:cstheme="minorHAnsi"/>
        <w:sz w:val="18"/>
        <w:szCs w:val="18"/>
      </w:rPr>
      <w:t>: Prof. dr. Bert Aertgeerts</w:t>
    </w:r>
    <w:r w:rsidRPr="004C56B0">
      <w:rPr>
        <w:rFonts w:cstheme="minorHAnsi"/>
        <w:sz w:val="18"/>
        <w:szCs w:val="18"/>
      </w:rPr>
      <w:br/>
    </w:r>
    <w:r w:rsidRPr="004C56B0">
      <w:rPr>
        <w:rFonts w:cstheme="minorHAnsi"/>
        <w:b/>
        <w:sz w:val="18"/>
        <w:szCs w:val="18"/>
      </w:rPr>
      <w:t>Onderwijs</w:t>
    </w:r>
    <w:r w:rsidRPr="004C56B0">
      <w:rPr>
        <w:rFonts w:cstheme="minorHAnsi"/>
        <w:sz w:val="18"/>
        <w:szCs w:val="18"/>
      </w:rPr>
      <w:t>: Prof. dr. Ann Roex</w:t>
    </w:r>
    <w:r w:rsidRPr="004C56B0">
      <w:rPr>
        <w:rFonts w:cstheme="minorHAnsi"/>
        <w:sz w:val="18"/>
        <w:szCs w:val="18"/>
      </w:rPr>
      <w:br/>
    </w:r>
    <w:r w:rsidRPr="004C56B0">
      <w:rPr>
        <w:rFonts w:cstheme="minorHAnsi"/>
        <w:b/>
        <w:sz w:val="18"/>
        <w:szCs w:val="18"/>
      </w:rPr>
      <w:t>Onderzoek</w:t>
    </w:r>
    <w:r w:rsidRPr="004C56B0">
      <w:rPr>
        <w:rFonts w:cstheme="minorHAnsi"/>
        <w:sz w:val="18"/>
        <w:szCs w:val="18"/>
      </w:rPr>
      <w:t>: Prof. dr. Cathy Matheï</w:t>
    </w:r>
    <w:r w:rsidRPr="004C56B0">
      <w:rPr>
        <w:rFonts w:cstheme="minorHAnsi"/>
        <w:sz w:val="18"/>
        <w:szCs w:val="18"/>
      </w:rPr>
      <w:br/>
    </w:r>
    <w:r w:rsidRPr="004C56B0">
      <w:rPr>
        <w:rFonts w:cstheme="minorHAnsi"/>
        <w:b/>
        <w:sz w:val="18"/>
        <w:szCs w:val="18"/>
      </w:rPr>
      <w:t>Voortgezet Medisch Onderwijs</w:t>
    </w:r>
    <w:r w:rsidRPr="004C56B0">
      <w:rPr>
        <w:rFonts w:cstheme="minorHAnsi"/>
        <w:sz w:val="18"/>
        <w:szCs w:val="18"/>
      </w:rPr>
      <w:t>: Prof. dr. Birgitte Schoenmakers</w:t>
    </w:r>
    <w:r w:rsidRPr="004C56B0">
      <w:rPr>
        <w:rFonts w:cstheme="minorHAnsi"/>
        <w:sz w:val="18"/>
        <w:szCs w:val="18"/>
      </w:rPr>
      <w:br/>
    </w:r>
    <w:r w:rsidRPr="004C56B0">
      <w:rPr>
        <w:rFonts w:cstheme="minorHAnsi"/>
        <w:b/>
        <w:sz w:val="18"/>
        <w:szCs w:val="18"/>
      </w:rPr>
      <w:t>Huisartsennetwerk</w:t>
    </w:r>
    <w:r w:rsidRPr="004C56B0">
      <w:rPr>
        <w:rFonts w:cstheme="minorHAnsi"/>
        <w:sz w:val="18"/>
        <w:szCs w:val="18"/>
      </w:rPr>
      <w:t>: Prof. dr. Jan De Lepeleire</w:t>
    </w:r>
  </w:p>
  <w:p w:rsidR="005551A4" w:rsidRDefault="005551A4">
    <w:pPr>
      <w:pStyle w:val="Header"/>
    </w:pPr>
    <w:r w:rsidRPr="00304BD7">
      <w:rPr>
        <w:noProof/>
        <w:lang w:eastAsia="nl-BE"/>
      </w:rPr>
      <w:drawing>
        <wp:anchor distT="0" distB="0" distL="114300" distR="114300" simplePos="0" relativeHeight="251659264" behindDoc="1" locked="0" layoutInCell="1" allowOverlap="1" wp14:anchorId="2C5E20DB" wp14:editId="321F31B3">
          <wp:simplePos x="0" y="0"/>
          <wp:positionH relativeFrom="column">
            <wp:posOffset>-524657</wp:posOffset>
          </wp:positionH>
          <wp:positionV relativeFrom="paragraph">
            <wp:posOffset>-207302</wp:posOffset>
          </wp:positionV>
          <wp:extent cx="1234831" cy="660130"/>
          <wp:effectExtent l="0" t="0" r="3810" b="6985"/>
          <wp:wrapNone/>
          <wp:docPr id="2" name="Picture 1" descr="C:\Users\u0039630\AppData\Local\Microsoft\Windows\Temporary Internet Files\Content.Word\KULEUVEN_ACH_CYMK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0039630\AppData\Local\Microsoft\Windows\Temporary Internet Files\Content.Word\KULEUVEN_ACH_CYMK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3438" cy="6593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1332C"/>
    <w:multiLevelType w:val="multilevel"/>
    <w:tmpl w:val="AF083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62116"/>
    <w:multiLevelType w:val="multilevel"/>
    <w:tmpl w:val="DEF85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13E0F"/>
    <w:multiLevelType w:val="multilevel"/>
    <w:tmpl w:val="289C2B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8A25B18"/>
    <w:multiLevelType w:val="multilevel"/>
    <w:tmpl w:val="AD7C10AC"/>
    <w:lvl w:ilvl="0">
      <w:start w:val="1"/>
      <w:numFmt w:val="decimal"/>
      <w:lvlText w:val="%1."/>
      <w:lvlJc w:val="left"/>
      <w:pPr>
        <w:tabs>
          <w:tab w:val="num" w:pos="720"/>
        </w:tabs>
        <w:ind w:left="720" w:hanging="360"/>
      </w:pPr>
      <w:rPr>
        <w:b/>
        <w:i w:val="0"/>
        <w:color w:val="000000" w:themeColor="text1"/>
        <w:sz w:val="3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D677B2"/>
    <w:multiLevelType w:val="multilevel"/>
    <w:tmpl w:val="92D0A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83177"/>
    <w:multiLevelType w:val="multilevel"/>
    <w:tmpl w:val="E1DC45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36F35FF"/>
    <w:multiLevelType w:val="multilevel"/>
    <w:tmpl w:val="53486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760CA5"/>
    <w:multiLevelType w:val="multilevel"/>
    <w:tmpl w:val="A1E2F7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CDF517E"/>
    <w:multiLevelType w:val="multilevel"/>
    <w:tmpl w:val="F7AE7CEC"/>
    <w:lvl w:ilvl="0">
      <w:start w:val="1"/>
      <w:numFmt w:val="decimal"/>
      <w:lvlText w:val="%1."/>
      <w:lvlJc w:val="left"/>
      <w:pPr>
        <w:ind w:left="360" w:hanging="36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264381"/>
    <w:multiLevelType w:val="hybridMultilevel"/>
    <w:tmpl w:val="DF58F13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28C55A45"/>
    <w:multiLevelType w:val="multilevel"/>
    <w:tmpl w:val="2D56C8D8"/>
    <w:lvl w:ilvl="0">
      <w:start w:val="1"/>
      <w:numFmt w:val="decimal"/>
      <w:lvlText w:val="%1."/>
      <w:lvlJc w:val="left"/>
      <w:pPr>
        <w:ind w:left="360" w:hanging="360"/>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9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A2D3ECE"/>
    <w:multiLevelType w:val="multilevel"/>
    <w:tmpl w:val="6B5650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4735485"/>
    <w:multiLevelType w:val="hybridMultilevel"/>
    <w:tmpl w:val="024EE08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3770032D"/>
    <w:multiLevelType w:val="multilevel"/>
    <w:tmpl w:val="F842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C575F7"/>
    <w:multiLevelType w:val="multilevel"/>
    <w:tmpl w:val="BE460B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639364B"/>
    <w:multiLevelType w:val="multilevel"/>
    <w:tmpl w:val="18167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3A5FA2"/>
    <w:multiLevelType w:val="multilevel"/>
    <w:tmpl w:val="BFA840DE"/>
    <w:lvl w:ilvl="0">
      <w:start w:val="1"/>
      <w:numFmt w:val="decimal"/>
      <w:pStyle w:val="Heading1"/>
      <w:lvlText w:val="%1."/>
      <w:lvlJc w:val="left"/>
      <w:pPr>
        <w:ind w:left="360" w:firstLine="0"/>
      </w:pPr>
      <w:rPr>
        <w:sz w:val="28"/>
        <w:szCs w:val="28"/>
      </w:rPr>
    </w:lvl>
    <w:lvl w:ilvl="1">
      <w:start w:val="1"/>
      <w:numFmt w:val="decimal"/>
      <w:lvlText w:val="%1.%2."/>
      <w:lvlJc w:val="left"/>
      <w:pPr>
        <w:ind w:left="792" w:firstLine="360"/>
      </w:pPr>
      <w:rPr>
        <w:b/>
        <w:i w:val="0"/>
        <w:smallCaps w:val="0"/>
        <w:strike w:val="0"/>
        <w:color w:val="000000"/>
        <w:u w:val="none"/>
        <w:vertAlign w:val="baseline"/>
      </w:rPr>
    </w:lvl>
    <w:lvl w:ilvl="2">
      <w:start w:val="1"/>
      <w:numFmt w:val="decimal"/>
      <w:lvlText w:val="%1.%2.%3."/>
      <w:lvlJc w:val="left"/>
      <w:pPr>
        <w:ind w:left="1224" w:firstLine="720"/>
      </w:pPr>
      <w:rPr>
        <w:b/>
      </w:r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17" w15:restartNumberingAfterBreak="0">
    <w:nsid w:val="49BE4166"/>
    <w:multiLevelType w:val="hybridMultilevel"/>
    <w:tmpl w:val="35A427E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4A091037"/>
    <w:multiLevelType w:val="multilevel"/>
    <w:tmpl w:val="961E9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583695"/>
    <w:multiLevelType w:val="hybridMultilevel"/>
    <w:tmpl w:val="4D261F7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51904BE9"/>
    <w:multiLevelType w:val="multilevel"/>
    <w:tmpl w:val="B732A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A6A6FBD"/>
    <w:multiLevelType w:val="multilevel"/>
    <w:tmpl w:val="1060AF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A7E65B2"/>
    <w:multiLevelType w:val="multilevel"/>
    <w:tmpl w:val="49F6E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E175DD"/>
    <w:multiLevelType w:val="multilevel"/>
    <w:tmpl w:val="BBC407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4DA40D4"/>
    <w:multiLevelType w:val="multilevel"/>
    <w:tmpl w:val="97C03F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A2271A7"/>
    <w:multiLevelType w:val="multilevel"/>
    <w:tmpl w:val="AEBE47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F3A6643"/>
    <w:multiLevelType w:val="multilevel"/>
    <w:tmpl w:val="B43AC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511F51"/>
    <w:multiLevelType w:val="multilevel"/>
    <w:tmpl w:val="183C3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2A6AD6"/>
    <w:multiLevelType w:val="hybridMultilevel"/>
    <w:tmpl w:val="D2EADB4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16"/>
  </w:num>
  <w:num w:numId="4">
    <w:abstractNumId w:val="28"/>
  </w:num>
  <w:num w:numId="5">
    <w:abstractNumId w:val="2"/>
  </w:num>
  <w:num w:numId="6">
    <w:abstractNumId w:val="3"/>
  </w:num>
  <w:num w:numId="7">
    <w:abstractNumId w:val="24"/>
  </w:num>
  <w:num w:numId="8">
    <w:abstractNumId w:val="11"/>
  </w:num>
  <w:num w:numId="9">
    <w:abstractNumId w:val="14"/>
  </w:num>
  <w:num w:numId="10">
    <w:abstractNumId w:val="7"/>
  </w:num>
  <w:num w:numId="11">
    <w:abstractNumId w:val="23"/>
  </w:num>
  <w:num w:numId="12">
    <w:abstractNumId w:val="21"/>
  </w:num>
  <w:num w:numId="13">
    <w:abstractNumId w:val="20"/>
  </w:num>
  <w:num w:numId="14">
    <w:abstractNumId w:val="5"/>
  </w:num>
  <w:num w:numId="15">
    <w:abstractNumId w:val="25"/>
  </w:num>
  <w:num w:numId="16">
    <w:abstractNumId w:val="27"/>
  </w:num>
  <w:num w:numId="17">
    <w:abstractNumId w:val="15"/>
  </w:num>
  <w:num w:numId="18">
    <w:abstractNumId w:val="4"/>
  </w:num>
  <w:num w:numId="19">
    <w:abstractNumId w:val="18"/>
  </w:num>
  <w:num w:numId="20">
    <w:abstractNumId w:val="0"/>
  </w:num>
  <w:num w:numId="21">
    <w:abstractNumId w:val="26"/>
  </w:num>
  <w:num w:numId="22">
    <w:abstractNumId w:val="19"/>
  </w:num>
  <w:num w:numId="23">
    <w:abstractNumId w:val="13"/>
  </w:num>
  <w:num w:numId="24">
    <w:abstractNumId w:val="6"/>
  </w:num>
  <w:num w:numId="25">
    <w:abstractNumId w:val="1"/>
  </w:num>
  <w:num w:numId="26">
    <w:abstractNumId w:val="22"/>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11"/>
  </w:num>
  <w:num w:numId="34">
    <w:abstractNumId w:val="7"/>
  </w:num>
  <w:num w:numId="35">
    <w:abstractNumId w:val="23"/>
  </w:num>
  <w:num w:numId="36">
    <w:abstractNumId w:val="21"/>
  </w:num>
  <w:num w:numId="37">
    <w:abstractNumId w:val="13"/>
  </w:num>
  <w:num w:numId="38">
    <w:abstractNumId w:val="20"/>
  </w:num>
  <w:num w:numId="39">
    <w:abstractNumId w:val="5"/>
  </w:num>
  <w:num w:numId="40">
    <w:abstractNumId w:val="25"/>
  </w:num>
  <w:num w:numId="41">
    <w:abstractNumId w:val="9"/>
  </w:num>
  <w:num w:numId="42">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6B0"/>
    <w:rsid w:val="000250CB"/>
    <w:rsid w:val="000328C9"/>
    <w:rsid w:val="0004047F"/>
    <w:rsid w:val="00077FA5"/>
    <w:rsid w:val="00086DB4"/>
    <w:rsid w:val="000A7B35"/>
    <w:rsid w:val="000B2EB3"/>
    <w:rsid w:val="000D7F41"/>
    <w:rsid w:val="000F22B9"/>
    <w:rsid w:val="000F34D5"/>
    <w:rsid w:val="000F7908"/>
    <w:rsid w:val="0010058E"/>
    <w:rsid w:val="00142BA2"/>
    <w:rsid w:val="00147249"/>
    <w:rsid w:val="00152A20"/>
    <w:rsid w:val="00161C92"/>
    <w:rsid w:val="00175AE3"/>
    <w:rsid w:val="00182F09"/>
    <w:rsid w:val="00195140"/>
    <w:rsid w:val="00196D74"/>
    <w:rsid w:val="001A62AA"/>
    <w:rsid w:val="001B7D57"/>
    <w:rsid w:val="001C130A"/>
    <w:rsid w:val="001C46D6"/>
    <w:rsid w:val="001C5F99"/>
    <w:rsid w:val="001C7DC5"/>
    <w:rsid w:val="001E681C"/>
    <w:rsid w:val="001F20DC"/>
    <w:rsid w:val="001F3205"/>
    <w:rsid w:val="001F3F02"/>
    <w:rsid w:val="0020089A"/>
    <w:rsid w:val="0022640F"/>
    <w:rsid w:val="00241D17"/>
    <w:rsid w:val="0025162E"/>
    <w:rsid w:val="002567D6"/>
    <w:rsid w:val="00265560"/>
    <w:rsid w:val="0027107A"/>
    <w:rsid w:val="00287600"/>
    <w:rsid w:val="00291716"/>
    <w:rsid w:val="00294649"/>
    <w:rsid w:val="00295C1D"/>
    <w:rsid w:val="002962E3"/>
    <w:rsid w:val="002971CB"/>
    <w:rsid w:val="002A0DAC"/>
    <w:rsid w:val="002B22CF"/>
    <w:rsid w:val="002B664E"/>
    <w:rsid w:val="002C538D"/>
    <w:rsid w:val="002D2045"/>
    <w:rsid w:val="002D6562"/>
    <w:rsid w:val="00306D50"/>
    <w:rsid w:val="00320B67"/>
    <w:rsid w:val="003225DE"/>
    <w:rsid w:val="00331D1C"/>
    <w:rsid w:val="00345650"/>
    <w:rsid w:val="00346A07"/>
    <w:rsid w:val="003559FA"/>
    <w:rsid w:val="00372B8B"/>
    <w:rsid w:val="003A5970"/>
    <w:rsid w:val="003A6525"/>
    <w:rsid w:val="003A72C2"/>
    <w:rsid w:val="003B611F"/>
    <w:rsid w:val="003B690C"/>
    <w:rsid w:val="003C2704"/>
    <w:rsid w:val="003C6831"/>
    <w:rsid w:val="003D2F2D"/>
    <w:rsid w:val="003E3845"/>
    <w:rsid w:val="003E76E5"/>
    <w:rsid w:val="00405F53"/>
    <w:rsid w:val="004235F8"/>
    <w:rsid w:val="00424671"/>
    <w:rsid w:val="00424854"/>
    <w:rsid w:val="004546CC"/>
    <w:rsid w:val="00454873"/>
    <w:rsid w:val="004963D5"/>
    <w:rsid w:val="004A2C09"/>
    <w:rsid w:val="004A55DE"/>
    <w:rsid w:val="004B13B9"/>
    <w:rsid w:val="004B2C3F"/>
    <w:rsid w:val="004B4A67"/>
    <w:rsid w:val="004C020E"/>
    <w:rsid w:val="004C1EF3"/>
    <w:rsid w:val="004C56B0"/>
    <w:rsid w:val="004D21AE"/>
    <w:rsid w:val="004D78D7"/>
    <w:rsid w:val="004E339A"/>
    <w:rsid w:val="00505D9E"/>
    <w:rsid w:val="00514572"/>
    <w:rsid w:val="00514A57"/>
    <w:rsid w:val="00524F88"/>
    <w:rsid w:val="00526AB4"/>
    <w:rsid w:val="0054044F"/>
    <w:rsid w:val="005551A4"/>
    <w:rsid w:val="005579E4"/>
    <w:rsid w:val="00564874"/>
    <w:rsid w:val="00575A94"/>
    <w:rsid w:val="00576DF9"/>
    <w:rsid w:val="005776A5"/>
    <w:rsid w:val="00582A09"/>
    <w:rsid w:val="005879D4"/>
    <w:rsid w:val="00590B6E"/>
    <w:rsid w:val="00591B91"/>
    <w:rsid w:val="00595EA2"/>
    <w:rsid w:val="005A2DD8"/>
    <w:rsid w:val="005B2F8A"/>
    <w:rsid w:val="005B67D5"/>
    <w:rsid w:val="005C52DB"/>
    <w:rsid w:val="005D27E0"/>
    <w:rsid w:val="005D2810"/>
    <w:rsid w:val="005D5988"/>
    <w:rsid w:val="005D66BD"/>
    <w:rsid w:val="005D7441"/>
    <w:rsid w:val="005E5ABE"/>
    <w:rsid w:val="005F3326"/>
    <w:rsid w:val="005F597A"/>
    <w:rsid w:val="0060107D"/>
    <w:rsid w:val="00603940"/>
    <w:rsid w:val="00617069"/>
    <w:rsid w:val="006303E6"/>
    <w:rsid w:val="00642EB3"/>
    <w:rsid w:val="0065382C"/>
    <w:rsid w:val="00663326"/>
    <w:rsid w:val="00664CE2"/>
    <w:rsid w:val="00677BC4"/>
    <w:rsid w:val="00682F80"/>
    <w:rsid w:val="0069676E"/>
    <w:rsid w:val="006976E1"/>
    <w:rsid w:val="006A2D30"/>
    <w:rsid w:val="006B1692"/>
    <w:rsid w:val="006B64DF"/>
    <w:rsid w:val="006C13D8"/>
    <w:rsid w:val="006C2CEA"/>
    <w:rsid w:val="006C305C"/>
    <w:rsid w:val="006D6D5F"/>
    <w:rsid w:val="007132DD"/>
    <w:rsid w:val="00716B5B"/>
    <w:rsid w:val="007174FF"/>
    <w:rsid w:val="00717DCD"/>
    <w:rsid w:val="00722146"/>
    <w:rsid w:val="0073152D"/>
    <w:rsid w:val="0074703E"/>
    <w:rsid w:val="00762B0B"/>
    <w:rsid w:val="0078016D"/>
    <w:rsid w:val="00781CB5"/>
    <w:rsid w:val="00782449"/>
    <w:rsid w:val="0078669B"/>
    <w:rsid w:val="007C3541"/>
    <w:rsid w:val="0080032B"/>
    <w:rsid w:val="0081216E"/>
    <w:rsid w:val="00837175"/>
    <w:rsid w:val="008438DA"/>
    <w:rsid w:val="00845E58"/>
    <w:rsid w:val="00847B80"/>
    <w:rsid w:val="00847CA7"/>
    <w:rsid w:val="00854950"/>
    <w:rsid w:val="00862E41"/>
    <w:rsid w:val="00871D1F"/>
    <w:rsid w:val="00873E92"/>
    <w:rsid w:val="0088044E"/>
    <w:rsid w:val="0088702F"/>
    <w:rsid w:val="008A23BB"/>
    <w:rsid w:val="008B4FB2"/>
    <w:rsid w:val="008D488D"/>
    <w:rsid w:val="008E73B5"/>
    <w:rsid w:val="00905E4A"/>
    <w:rsid w:val="00913D7E"/>
    <w:rsid w:val="00916DF1"/>
    <w:rsid w:val="009334ED"/>
    <w:rsid w:val="00936E57"/>
    <w:rsid w:val="009400AA"/>
    <w:rsid w:val="009424B1"/>
    <w:rsid w:val="00943E9F"/>
    <w:rsid w:val="00951088"/>
    <w:rsid w:val="009738BB"/>
    <w:rsid w:val="009836D8"/>
    <w:rsid w:val="00991DD1"/>
    <w:rsid w:val="009B6295"/>
    <w:rsid w:val="009F2FD6"/>
    <w:rsid w:val="00A06F92"/>
    <w:rsid w:val="00A13DAA"/>
    <w:rsid w:val="00A17C9B"/>
    <w:rsid w:val="00A21D7C"/>
    <w:rsid w:val="00A25D9C"/>
    <w:rsid w:val="00A2661D"/>
    <w:rsid w:val="00A273F5"/>
    <w:rsid w:val="00A32027"/>
    <w:rsid w:val="00A435FF"/>
    <w:rsid w:val="00A46A82"/>
    <w:rsid w:val="00A57400"/>
    <w:rsid w:val="00A626F7"/>
    <w:rsid w:val="00A711E9"/>
    <w:rsid w:val="00A800A9"/>
    <w:rsid w:val="00A87026"/>
    <w:rsid w:val="00AA77A0"/>
    <w:rsid w:val="00AB41B9"/>
    <w:rsid w:val="00AC5232"/>
    <w:rsid w:val="00AC7E42"/>
    <w:rsid w:val="00AD57A8"/>
    <w:rsid w:val="00AD66DB"/>
    <w:rsid w:val="00AD784B"/>
    <w:rsid w:val="00B0485D"/>
    <w:rsid w:val="00B058C2"/>
    <w:rsid w:val="00B14A90"/>
    <w:rsid w:val="00B167EE"/>
    <w:rsid w:val="00B2289C"/>
    <w:rsid w:val="00B325C4"/>
    <w:rsid w:val="00B41909"/>
    <w:rsid w:val="00B745CB"/>
    <w:rsid w:val="00B82166"/>
    <w:rsid w:val="00B94A1F"/>
    <w:rsid w:val="00B9712B"/>
    <w:rsid w:val="00BB6915"/>
    <w:rsid w:val="00BC153C"/>
    <w:rsid w:val="00BC1757"/>
    <w:rsid w:val="00BE0889"/>
    <w:rsid w:val="00C04575"/>
    <w:rsid w:val="00C1193C"/>
    <w:rsid w:val="00C16D45"/>
    <w:rsid w:val="00C50A8D"/>
    <w:rsid w:val="00C7079F"/>
    <w:rsid w:val="00C91B5D"/>
    <w:rsid w:val="00C9621D"/>
    <w:rsid w:val="00CB2189"/>
    <w:rsid w:val="00CD401D"/>
    <w:rsid w:val="00CE0A8B"/>
    <w:rsid w:val="00CE761A"/>
    <w:rsid w:val="00CE7655"/>
    <w:rsid w:val="00D0013A"/>
    <w:rsid w:val="00D3005F"/>
    <w:rsid w:val="00D32F0E"/>
    <w:rsid w:val="00D35EAC"/>
    <w:rsid w:val="00D45698"/>
    <w:rsid w:val="00D4790E"/>
    <w:rsid w:val="00D516E9"/>
    <w:rsid w:val="00D516F7"/>
    <w:rsid w:val="00D557B4"/>
    <w:rsid w:val="00D57940"/>
    <w:rsid w:val="00D7724C"/>
    <w:rsid w:val="00D852D7"/>
    <w:rsid w:val="00D85BB4"/>
    <w:rsid w:val="00D91250"/>
    <w:rsid w:val="00DA1079"/>
    <w:rsid w:val="00DB3645"/>
    <w:rsid w:val="00DB501D"/>
    <w:rsid w:val="00DC02A5"/>
    <w:rsid w:val="00DD4D80"/>
    <w:rsid w:val="00DF659D"/>
    <w:rsid w:val="00DF65CD"/>
    <w:rsid w:val="00E00187"/>
    <w:rsid w:val="00E32DAB"/>
    <w:rsid w:val="00E34384"/>
    <w:rsid w:val="00E3667C"/>
    <w:rsid w:val="00E43ECB"/>
    <w:rsid w:val="00E444AD"/>
    <w:rsid w:val="00E44FD5"/>
    <w:rsid w:val="00E4701B"/>
    <w:rsid w:val="00E50285"/>
    <w:rsid w:val="00E672D8"/>
    <w:rsid w:val="00E706D4"/>
    <w:rsid w:val="00E75E87"/>
    <w:rsid w:val="00E7601F"/>
    <w:rsid w:val="00E81E88"/>
    <w:rsid w:val="00E84591"/>
    <w:rsid w:val="00EB32B2"/>
    <w:rsid w:val="00EC5905"/>
    <w:rsid w:val="00EF144B"/>
    <w:rsid w:val="00EF5402"/>
    <w:rsid w:val="00EF7915"/>
    <w:rsid w:val="00F01E73"/>
    <w:rsid w:val="00F021A5"/>
    <w:rsid w:val="00F06148"/>
    <w:rsid w:val="00F13E93"/>
    <w:rsid w:val="00F1548E"/>
    <w:rsid w:val="00F17FBA"/>
    <w:rsid w:val="00F3156C"/>
    <w:rsid w:val="00F31694"/>
    <w:rsid w:val="00F31DE5"/>
    <w:rsid w:val="00F34C24"/>
    <w:rsid w:val="00F42517"/>
    <w:rsid w:val="00F42B4D"/>
    <w:rsid w:val="00F87C89"/>
    <w:rsid w:val="00F9461D"/>
    <w:rsid w:val="00F96279"/>
    <w:rsid w:val="00FA3408"/>
    <w:rsid w:val="00FC5E88"/>
    <w:rsid w:val="00FD0669"/>
    <w:rsid w:val="00FD2C0A"/>
    <w:rsid w:val="00FD2D7A"/>
    <w:rsid w:val="00FD5F9E"/>
    <w:rsid w:val="00FE52AC"/>
    <w:rsid w:val="00FE62F9"/>
    <w:rsid w:val="00FE7A7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665918-77EE-42B6-AC14-B93427F1B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2BA2"/>
  </w:style>
  <w:style w:type="paragraph" w:styleId="Heading1">
    <w:name w:val="heading 1"/>
    <w:basedOn w:val="Hoofdtitel"/>
    <w:next w:val="Normal"/>
    <w:link w:val="Heading1Char"/>
    <w:autoRedefine/>
    <w:uiPriority w:val="9"/>
    <w:qFormat/>
    <w:rsid w:val="00E7601F"/>
    <w:pPr>
      <w:keepNext/>
      <w:keepLines/>
      <w:numPr>
        <w:numId w:val="3"/>
      </w:numPr>
      <w:pBdr>
        <w:top w:val="single" w:sz="4" w:space="1" w:color="auto"/>
        <w:left w:val="single" w:sz="4" w:space="0" w:color="auto"/>
        <w:bottom w:val="single" w:sz="4" w:space="1" w:color="auto"/>
        <w:right w:val="single" w:sz="4" w:space="4" w:color="auto"/>
      </w:pBdr>
      <w:shd w:val="clear" w:color="auto" w:fill="F2F2F2" w:themeFill="background1" w:themeFillShade="F2"/>
      <w:spacing w:line="276" w:lineRule="auto"/>
      <w:ind w:left="0" w:firstLine="142"/>
      <w:jc w:val="left"/>
      <w:outlineLvl w:val="0"/>
    </w:pPr>
  </w:style>
  <w:style w:type="paragraph" w:styleId="Heading2">
    <w:name w:val="heading 2"/>
    <w:basedOn w:val="Normal"/>
    <w:next w:val="Normal"/>
    <w:link w:val="Heading2Char"/>
    <w:autoRedefine/>
    <w:uiPriority w:val="9"/>
    <w:unhideWhenUsed/>
    <w:qFormat/>
    <w:rsid w:val="00331D1C"/>
    <w:pPr>
      <w:keepNext/>
      <w:keepLines/>
      <w:numPr>
        <w:ilvl w:val="1"/>
        <w:numId w:val="1"/>
      </w:num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426" w:firstLine="360"/>
      <w:outlineLvl w:val="1"/>
    </w:pPr>
    <w:rPr>
      <w:rFonts w:ascii="Calibri" w:eastAsiaTheme="minorEastAsia" w:hAnsi="Calibri" w:cs="Calibri"/>
      <w:b/>
      <w:color w:val="000000"/>
      <w:sz w:val="24"/>
      <w:szCs w:val="24"/>
      <w:lang w:val="nl-NL" w:eastAsia="nl-BE"/>
    </w:rPr>
  </w:style>
  <w:style w:type="paragraph" w:styleId="Heading3">
    <w:name w:val="heading 3"/>
    <w:basedOn w:val="ListParagraph"/>
    <w:next w:val="Normal"/>
    <w:link w:val="Heading3Char"/>
    <w:autoRedefine/>
    <w:uiPriority w:val="9"/>
    <w:unhideWhenUsed/>
    <w:qFormat/>
    <w:rsid w:val="00DC02A5"/>
    <w:pPr>
      <w:keepNext/>
      <w:keepLines/>
      <w:numPr>
        <w:ilvl w:val="2"/>
        <w:numId w:val="2"/>
      </w:numPr>
      <w:pBdr>
        <w:top w:val="single" w:sz="4" w:space="1" w:color="auto"/>
        <w:left w:val="single" w:sz="4" w:space="0" w:color="auto"/>
        <w:bottom w:val="single" w:sz="4" w:space="1" w:color="auto"/>
        <w:right w:val="single" w:sz="4" w:space="4" w:color="auto"/>
      </w:pBdr>
      <w:shd w:val="clear" w:color="auto" w:fill="BFBFBF" w:themeFill="background1" w:themeFillShade="BF"/>
      <w:spacing w:after="0" w:line="240" w:lineRule="auto"/>
      <w:ind w:left="142" w:firstLine="567"/>
      <w:outlineLvl w:val="2"/>
    </w:pPr>
    <w:rPr>
      <w:rFonts w:ascii="Calibri" w:eastAsia="Arial" w:hAnsi="Calibri" w:cs="Arial"/>
      <w:b/>
      <w:color w:val="000000"/>
      <w:sz w:val="24"/>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01F"/>
    <w:rPr>
      <w:rFonts w:eastAsia="Arial" w:cs="Arial"/>
      <w:b/>
      <w:sz w:val="28"/>
      <w:szCs w:val="28"/>
      <w:shd w:val="clear" w:color="auto" w:fill="F2F2F2" w:themeFill="background1" w:themeFillShade="F2"/>
      <w:lang w:eastAsia="nl-NL"/>
    </w:rPr>
  </w:style>
  <w:style w:type="character" w:customStyle="1" w:styleId="Heading2Char">
    <w:name w:val="Heading 2 Char"/>
    <w:basedOn w:val="DefaultParagraphFont"/>
    <w:link w:val="Heading2"/>
    <w:uiPriority w:val="9"/>
    <w:rsid w:val="00331D1C"/>
    <w:rPr>
      <w:rFonts w:ascii="Calibri" w:eastAsiaTheme="minorEastAsia" w:hAnsi="Calibri" w:cs="Calibri"/>
      <w:b/>
      <w:color w:val="000000"/>
      <w:sz w:val="24"/>
      <w:szCs w:val="24"/>
      <w:shd w:val="clear" w:color="auto" w:fill="7F7F7F" w:themeFill="text1" w:themeFillTint="80"/>
      <w:lang w:val="nl-NL" w:eastAsia="nl-BE"/>
    </w:rPr>
  </w:style>
  <w:style w:type="character" w:customStyle="1" w:styleId="Heading3Char">
    <w:name w:val="Heading 3 Char"/>
    <w:basedOn w:val="DefaultParagraphFont"/>
    <w:link w:val="Heading3"/>
    <w:uiPriority w:val="9"/>
    <w:rsid w:val="00DC02A5"/>
    <w:rPr>
      <w:rFonts w:ascii="Calibri" w:eastAsia="Arial" w:hAnsi="Calibri" w:cs="Arial"/>
      <w:b/>
      <w:color w:val="000000"/>
      <w:sz w:val="24"/>
      <w:szCs w:val="24"/>
      <w:shd w:val="clear" w:color="auto" w:fill="BFBFBF" w:themeFill="background1" w:themeFillShade="BF"/>
      <w:lang w:val="nl-NL" w:eastAsia="nl-NL"/>
    </w:rPr>
  </w:style>
  <w:style w:type="paragraph" w:styleId="Title">
    <w:name w:val="Title"/>
    <w:basedOn w:val="Normal"/>
    <w:next w:val="Normal"/>
    <w:link w:val="TitleChar"/>
    <w:uiPriority w:val="10"/>
    <w:qFormat/>
    <w:rsid w:val="00E706D4"/>
    <w:pPr>
      <w:pBdr>
        <w:top w:val="single" w:sz="4" w:space="1" w:color="auto"/>
        <w:bottom w:val="single" w:sz="4" w:space="1" w:color="auto"/>
      </w:pBdr>
      <w:spacing w:after="0"/>
      <w:contextualSpacing/>
      <w:jc w:val="center"/>
    </w:pPr>
    <w:rPr>
      <w:rFonts w:ascii="Calibri" w:eastAsia="Times New Roman" w:hAnsi="Calibri" w:cstheme="majorBidi"/>
      <w:b/>
      <w:sz w:val="28"/>
      <w:szCs w:val="96"/>
    </w:rPr>
  </w:style>
  <w:style w:type="character" w:customStyle="1" w:styleId="TitleChar">
    <w:name w:val="Title Char"/>
    <w:basedOn w:val="DefaultParagraphFont"/>
    <w:link w:val="Title"/>
    <w:uiPriority w:val="10"/>
    <w:rsid w:val="00E706D4"/>
    <w:rPr>
      <w:rFonts w:ascii="Calibri" w:eastAsia="Times New Roman" w:hAnsi="Calibri" w:cstheme="majorBidi"/>
      <w:b/>
      <w:sz w:val="28"/>
      <w:szCs w:val="96"/>
    </w:rPr>
  </w:style>
  <w:style w:type="paragraph" w:styleId="ListParagraph">
    <w:name w:val="List Paragraph"/>
    <w:basedOn w:val="Normal"/>
    <w:uiPriority w:val="34"/>
    <w:qFormat/>
    <w:rsid w:val="00AB41B9"/>
    <w:pPr>
      <w:ind w:left="720"/>
      <w:contextualSpacing/>
    </w:pPr>
  </w:style>
  <w:style w:type="paragraph" w:customStyle="1" w:styleId="Hoofdtitel">
    <w:name w:val="Hoofdtitel"/>
    <w:autoRedefine/>
    <w:uiPriority w:val="99"/>
    <w:qFormat/>
    <w:rsid w:val="004B13B9"/>
    <w:pPr>
      <w:pBdr>
        <w:top w:val="single" w:sz="6" w:space="2" w:color="auto"/>
        <w:left w:val="single" w:sz="6" w:space="2" w:color="auto"/>
        <w:bottom w:val="single" w:sz="6" w:space="1" w:color="auto"/>
        <w:right w:val="single" w:sz="6" w:space="4" w:color="auto"/>
      </w:pBdr>
      <w:shd w:val="clear" w:color="auto" w:fill="FFFFFF" w:themeFill="background1"/>
      <w:spacing w:before="40" w:after="40" w:line="360" w:lineRule="auto"/>
      <w:jc w:val="center"/>
    </w:pPr>
    <w:rPr>
      <w:rFonts w:eastAsia="Arial" w:cs="Arial"/>
      <w:b/>
      <w:sz w:val="28"/>
      <w:szCs w:val="28"/>
      <w:lang w:eastAsia="nl-NL"/>
    </w:rPr>
  </w:style>
  <w:style w:type="paragraph" w:customStyle="1" w:styleId="Ondertitel1">
    <w:name w:val="Ondertitel1"/>
    <w:autoRedefine/>
    <w:uiPriority w:val="99"/>
    <w:qFormat/>
    <w:rsid w:val="00717DCD"/>
    <w:pPr>
      <w:pBdr>
        <w:bottom w:val="single" w:sz="6" w:space="1" w:color="auto"/>
      </w:pBdr>
      <w:shd w:val="clear" w:color="auto" w:fill="FFFFFF" w:themeFill="background1"/>
      <w:spacing w:before="40" w:after="40" w:line="360" w:lineRule="auto"/>
    </w:pPr>
    <w:rPr>
      <w:rFonts w:eastAsia="Arial" w:cs="Arial"/>
      <w:b/>
      <w:sz w:val="24"/>
      <w:szCs w:val="28"/>
      <w:lang w:eastAsia="nl-NL"/>
    </w:rPr>
  </w:style>
  <w:style w:type="paragraph" w:styleId="NormalWeb">
    <w:name w:val="Normal (Web)"/>
    <w:basedOn w:val="Normal"/>
    <w:uiPriority w:val="99"/>
    <w:unhideWhenUsed/>
    <w:rsid w:val="004C56B0"/>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Header">
    <w:name w:val="header"/>
    <w:basedOn w:val="Normal"/>
    <w:link w:val="HeaderChar"/>
    <w:uiPriority w:val="99"/>
    <w:unhideWhenUsed/>
    <w:rsid w:val="004C56B0"/>
    <w:pPr>
      <w:tabs>
        <w:tab w:val="center" w:pos="4536"/>
        <w:tab w:val="right" w:pos="9072"/>
      </w:tabs>
      <w:spacing w:after="0" w:line="240" w:lineRule="auto"/>
    </w:pPr>
  </w:style>
  <w:style w:type="character" w:customStyle="1" w:styleId="HeaderChar">
    <w:name w:val="Header Char"/>
    <w:basedOn w:val="DefaultParagraphFont"/>
    <w:link w:val="Header"/>
    <w:uiPriority w:val="99"/>
    <w:rsid w:val="004C56B0"/>
  </w:style>
  <w:style w:type="paragraph" w:styleId="Footer">
    <w:name w:val="footer"/>
    <w:basedOn w:val="Normal"/>
    <w:link w:val="FooterChar"/>
    <w:uiPriority w:val="99"/>
    <w:unhideWhenUsed/>
    <w:rsid w:val="004C56B0"/>
    <w:pPr>
      <w:tabs>
        <w:tab w:val="center" w:pos="4536"/>
        <w:tab w:val="right" w:pos="9072"/>
      </w:tabs>
      <w:spacing w:after="0" w:line="240" w:lineRule="auto"/>
    </w:pPr>
  </w:style>
  <w:style w:type="character" w:customStyle="1" w:styleId="FooterChar">
    <w:name w:val="Footer Char"/>
    <w:basedOn w:val="DefaultParagraphFont"/>
    <w:link w:val="Footer"/>
    <w:uiPriority w:val="99"/>
    <w:rsid w:val="004C56B0"/>
  </w:style>
  <w:style w:type="paragraph" w:styleId="NoSpacing">
    <w:name w:val="No Spacing"/>
    <w:uiPriority w:val="1"/>
    <w:qFormat/>
    <w:rsid w:val="004C56B0"/>
    <w:pPr>
      <w:spacing w:after="0" w:line="240" w:lineRule="auto"/>
    </w:pPr>
  </w:style>
  <w:style w:type="character" w:customStyle="1" w:styleId="apple-tab-span">
    <w:name w:val="apple-tab-span"/>
    <w:basedOn w:val="DefaultParagraphFont"/>
    <w:rsid w:val="004C56B0"/>
  </w:style>
  <w:style w:type="character" w:styleId="BookTitle">
    <w:name w:val="Book Title"/>
    <w:basedOn w:val="DefaultParagraphFont"/>
    <w:uiPriority w:val="33"/>
    <w:qFormat/>
    <w:rsid w:val="003A6525"/>
    <w:rPr>
      <w:b/>
      <w:bCs/>
      <w:smallCaps/>
      <w:spacing w:val="5"/>
    </w:rPr>
  </w:style>
  <w:style w:type="paragraph" w:styleId="BalloonText">
    <w:name w:val="Balloon Text"/>
    <w:basedOn w:val="Normal"/>
    <w:link w:val="BalloonTextChar"/>
    <w:uiPriority w:val="99"/>
    <w:semiHidden/>
    <w:unhideWhenUsed/>
    <w:rsid w:val="00524F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F88"/>
    <w:rPr>
      <w:rFonts w:ascii="Tahoma" w:hAnsi="Tahoma" w:cs="Tahoma"/>
      <w:sz w:val="16"/>
      <w:szCs w:val="16"/>
    </w:rPr>
  </w:style>
  <w:style w:type="character" w:styleId="Hyperlink">
    <w:name w:val="Hyperlink"/>
    <w:basedOn w:val="DefaultParagraphFont"/>
    <w:uiPriority w:val="99"/>
    <w:unhideWhenUsed/>
    <w:rsid w:val="005B2F8A"/>
    <w:rPr>
      <w:color w:val="0000FF" w:themeColor="hyperlink"/>
      <w:u w:val="single"/>
    </w:rPr>
  </w:style>
  <w:style w:type="table" w:customStyle="1" w:styleId="Tabelraster1">
    <w:name w:val="Tabelraster1"/>
    <w:basedOn w:val="TableNormal"/>
    <w:next w:val="TableGrid"/>
    <w:uiPriority w:val="59"/>
    <w:rsid w:val="005D744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unhideWhenUsed/>
    <w:rsid w:val="005D7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TableNormal"/>
    <w:uiPriority w:val="49"/>
    <w:rsid w:val="00BC153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Rastertabel4-Accent41">
    <w:name w:val="Rastertabel 4 - Accent 41"/>
    <w:basedOn w:val="TableNormal"/>
    <w:uiPriority w:val="49"/>
    <w:rsid w:val="00BC153C"/>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jsttabel3-Accent31">
    <w:name w:val="Lijsttabel 3 - Accent 31"/>
    <w:basedOn w:val="TableNormal"/>
    <w:uiPriority w:val="48"/>
    <w:rsid w:val="00BC153C"/>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styleId="HTMLPreformatted">
    <w:name w:val="HTML Preformatted"/>
    <w:basedOn w:val="Normal"/>
    <w:link w:val="HTMLPreformattedChar"/>
    <w:uiPriority w:val="99"/>
    <w:semiHidden/>
    <w:unhideWhenUsed/>
    <w:rsid w:val="00291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BE"/>
    </w:rPr>
  </w:style>
  <w:style w:type="character" w:customStyle="1" w:styleId="HTMLPreformattedChar">
    <w:name w:val="HTML Preformatted Char"/>
    <w:basedOn w:val="DefaultParagraphFont"/>
    <w:link w:val="HTMLPreformatted"/>
    <w:uiPriority w:val="99"/>
    <w:semiHidden/>
    <w:rsid w:val="00291716"/>
    <w:rPr>
      <w:rFonts w:ascii="Courier New" w:eastAsia="Times New Roman" w:hAnsi="Courier New" w:cs="Courier New"/>
      <w:sz w:val="20"/>
      <w:szCs w:val="20"/>
      <w:lang w:eastAsia="nl-BE"/>
    </w:rPr>
  </w:style>
  <w:style w:type="character" w:styleId="FollowedHyperlink">
    <w:name w:val="FollowedHyperlink"/>
    <w:basedOn w:val="DefaultParagraphFont"/>
    <w:uiPriority w:val="99"/>
    <w:semiHidden/>
    <w:unhideWhenUsed/>
    <w:rsid w:val="0014724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80105">
      <w:bodyDiv w:val="1"/>
      <w:marLeft w:val="0"/>
      <w:marRight w:val="0"/>
      <w:marTop w:val="0"/>
      <w:marBottom w:val="0"/>
      <w:divBdr>
        <w:top w:val="none" w:sz="0" w:space="0" w:color="auto"/>
        <w:left w:val="none" w:sz="0" w:space="0" w:color="auto"/>
        <w:bottom w:val="none" w:sz="0" w:space="0" w:color="auto"/>
        <w:right w:val="none" w:sz="0" w:space="0" w:color="auto"/>
      </w:divBdr>
    </w:div>
    <w:div w:id="36898331">
      <w:bodyDiv w:val="1"/>
      <w:marLeft w:val="0"/>
      <w:marRight w:val="0"/>
      <w:marTop w:val="0"/>
      <w:marBottom w:val="0"/>
      <w:divBdr>
        <w:top w:val="none" w:sz="0" w:space="0" w:color="auto"/>
        <w:left w:val="none" w:sz="0" w:space="0" w:color="auto"/>
        <w:bottom w:val="none" w:sz="0" w:space="0" w:color="auto"/>
        <w:right w:val="none" w:sz="0" w:space="0" w:color="auto"/>
      </w:divBdr>
    </w:div>
    <w:div w:id="62069141">
      <w:bodyDiv w:val="1"/>
      <w:marLeft w:val="0"/>
      <w:marRight w:val="0"/>
      <w:marTop w:val="0"/>
      <w:marBottom w:val="0"/>
      <w:divBdr>
        <w:top w:val="none" w:sz="0" w:space="0" w:color="auto"/>
        <w:left w:val="none" w:sz="0" w:space="0" w:color="auto"/>
        <w:bottom w:val="none" w:sz="0" w:space="0" w:color="auto"/>
        <w:right w:val="none" w:sz="0" w:space="0" w:color="auto"/>
      </w:divBdr>
    </w:div>
    <w:div w:id="63458726">
      <w:bodyDiv w:val="1"/>
      <w:marLeft w:val="0"/>
      <w:marRight w:val="0"/>
      <w:marTop w:val="0"/>
      <w:marBottom w:val="0"/>
      <w:divBdr>
        <w:top w:val="none" w:sz="0" w:space="0" w:color="auto"/>
        <w:left w:val="none" w:sz="0" w:space="0" w:color="auto"/>
        <w:bottom w:val="none" w:sz="0" w:space="0" w:color="auto"/>
        <w:right w:val="none" w:sz="0" w:space="0" w:color="auto"/>
      </w:divBdr>
    </w:div>
    <w:div w:id="154493983">
      <w:bodyDiv w:val="1"/>
      <w:marLeft w:val="0"/>
      <w:marRight w:val="0"/>
      <w:marTop w:val="0"/>
      <w:marBottom w:val="0"/>
      <w:divBdr>
        <w:top w:val="none" w:sz="0" w:space="0" w:color="auto"/>
        <w:left w:val="none" w:sz="0" w:space="0" w:color="auto"/>
        <w:bottom w:val="none" w:sz="0" w:space="0" w:color="auto"/>
        <w:right w:val="none" w:sz="0" w:space="0" w:color="auto"/>
      </w:divBdr>
    </w:div>
    <w:div w:id="158349963">
      <w:bodyDiv w:val="1"/>
      <w:marLeft w:val="0"/>
      <w:marRight w:val="0"/>
      <w:marTop w:val="0"/>
      <w:marBottom w:val="0"/>
      <w:divBdr>
        <w:top w:val="none" w:sz="0" w:space="0" w:color="auto"/>
        <w:left w:val="none" w:sz="0" w:space="0" w:color="auto"/>
        <w:bottom w:val="none" w:sz="0" w:space="0" w:color="auto"/>
        <w:right w:val="none" w:sz="0" w:space="0" w:color="auto"/>
      </w:divBdr>
    </w:div>
    <w:div w:id="214784187">
      <w:bodyDiv w:val="1"/>
      <w:marLeft w:val="0"/>
      <w:marRight w:val="0"/>
      <w:marTop w:val="0"/>
      <w:marBottom w:val="0"/>
      <w:divBdr>
        <w:top w:val="none" w:sz="0" w:space="0" w:color="auto"/>
        <w:left w:val="none" w:sz="0" w:space="0" w:color="auto"/>
        <w:bottom w:val="none" w:sz="0" w:space="0" w:color="auto"/>
        <w:right w:val="none" w:sz="0" w:space="0" w:color="auto"/>
      </w:divBdr>
    </w:div>
    <w:div w:id="283079484">
      <w:bodyDiv w:val="1"/>
      <w:marLeft w:val="0"/>
      <w:marRight w:val="0"/>
      <w:marTop w:val="0"/>
      <w:marBottom w:val="0"/>
      <w:divBdr>
        <w:top w:val="none" w:sz="0" w:space="0" w:color="auto"/>
        <w:left w:val="none" w:sz="0" w:space="0" w:color="auto"/>
        <w:bottom w:val="none" w:sz="0" w:space="0" w:color="auto"/>
        <w:right w:val="none" w:sz="0" w:space="0" w:color="auto"/>
      </w:divBdr>
    </w:div>
    <w:div w:id="285040021">
      <w:bodyDiv w:val="1"/>
      <w:marLeft w:val="0"/>
      <w:marRight w:val="0"/>
      <w:marTop w:val="0"/>
      <w:marBottom w:val="0"/>
      <w:divBdr>
        <w:top w:val="none" w:sz="0" w:space="0" w:color="auto"/>
        <w:left w:val="none" w:sz="0" w:space="0" w:color="auto"/>
        <w:bottom w:val="none" w:sz="0" w:space="0" w:color="auto"/>
        <w:right w:val="none" w:sz="0" w:space="0" w:color="auto"/>
      </w:divBdr>
    </w:div>
    <w:div w:id="296837917">
      <w:bodyDiv w:val="1"/>
      <w:marLeft w:val="0"/>
      <w:marRight w:val="0"/>
      <w:marTop w:val="0"/>
      <w:marBottom w:val="0"/>
      <w:divBdr>
        <w:top w:val="none" w:sz="0" w:space="0" w:color="auto"/>
        <w:left w:val="none" w:sz="0" w:space="0" w:color="auto"/>
        <w:bottom w:val="none" w:sz="0" w:space="0" w:color="auto"/>
        <w:right w:val="none" w:sz="0" w:space="0" w:color="auto"/>
      </w:divBdr>
    </w:div>
    <w:div w:id="407772623">
      <w:bodyDiv w:val="1"/>
      <w:marLeft w:val="0"/>
      <w:marRight w:val="0"/>
      <w:marTop w:val="0"/>
      <w:marBottom w:val="0"/>
      <w:divBdr>
        <w:top w:val="none" w:sz="0" w:space="0" w:color="auto"/>
        <w:left w:val="none" w:sz="0" w:space="0" w:color="auto"/>
        <w:bottom w:val="none" w:sz="0" w:space="0" w:color="auto"/>
        <w:right w:val="none" w:sz="0" w:space="0" w:color="auto"/>
      </w:divBdr>
      <w:divsChild>
        <w:div w:id="1706784196">
          <w:marLeft w:val="0"/>
          <w:marRight w:val="0"/>
          <w:marTop w:val="0"/>
          <w:marBottom w:val="0"/>
          <w:divBdr>
            <w:top w:val="none" w:sz="0" w:space="0" w:color="auto"/>
            <w:left w:val="none" w:sz="0" w:space="0" w:color="auto"/>
            <w:bottom w:val="none" w:sz="0" w:space="0" w:color="auto"/>
            <w:right w:val="none" w:sz="0" w:space="0" w:color="auto"/>
          </w:divBdr>
        </w:div>
      </w:divsChild>
    </w:div>
    <w:div w:id="462039237">
      <w:bodyDiv w:val="1"/>
      <w:marLeft w:val="0"/>
      <w:marRight w:val="0"/>
      <w:marTop w:val="0"/>
      <w:marBottom w:val="0"/>
      <w:divBdr>
        <w:top w:val="none" w:sz="0" w:space="0" w:color="auto"/>
        <w:left w:val="none" w:sz="0" w:space="0" w:color="auto"/>
        <w:bottom w:val="none" w:sz="0" w:space="0" w:color="auto"/>
        <w:right w:val="none" w:sz="0" w:space="0" w:color="auto"/>
      </w:divBdr>
    </w:div>
    <w:div w:id="468406056">
      <w:bodyDiv w:val="1"/>
      <w:marLeft w:val="0"/>
      <w:marRight w:val="0"/>
      <w:marTop w:val="0"/>
      <w:marBottom w:val="0"/>
      <w:divBdr>
        <w:top w:val="none" w:sz="0" w:space="0" w:color="auto"/>
        <w:left w:val="none" w:sz="0" w:space="0" w:color="auto"/>
        <w:bottom w:val="none" w:sz="0" w:space="0" w:color="auto"/>
        <w:right w:val="none" w:sz="0" w:space="0" w:color="auto"/>
      </w:divBdr>
    </w:div>
    <w:div w:id="525337296">
      <w:bodyDiv w:val="1"/>
      <w:marLeft w:val="0"/>
      <w:marRight w:val="0"/>
      <w:marTop w:val="0"/>
      <w:marBottom w:val="0"/>
      <w:divBdr>
        <w:top w:val="none" w:sz="0" w:space="0" w:color="auto"/>
        <w:left w:val="none" w:sz="0" w:space="0" w:color="auto"/>
        <w:bottom w:val="none" w:sz="0" w:space="0" w:color="auto"/>
        <w:right w:val="none" w:sz="0" w:space="0" w:color="auto"/>
      </w:divBdr>
      <w:divsChild>
        <w:div w:id="953439789">
          <w:marLeft w:val="0"/>
          <w:marRight w:val="0"/>
          <w:marTop w:val="0"/>
          <w:marBottom w:val="0"/>
          <w:divBdr>
            <w:top w:val="none" w:sz="0" w:space="0" w:color="auto"/>
            <w:left w:val="none" w:sz="0" w:space="0" w:color="auto"/>
            <w:bottom w:val="none" w:sz="0" w:space="0" w:color="auto"/>
            <w:right w:val="none" w:sz="0" w:space="0" w:color="auto"/>
          </w:divBdr>
        </w:div>
      </w:divsChild>
    </w:div>
    <w:div w:id="568534969">
      <w:bodyDiv w:val="1"/>
      <w:marLeft w:val="0"/>
      <w:marRight w:val="0"/>
      <w:marTop w:val="0"/>
      <w:marBottom w:val="0"/>
      <w:divBdr>
        <w:top w:val="none" w:sz="0" w:space="0" w:color="auto"/>
        <w:left w:val="none" w:sz="0" w:space="0" w:color="auto"/>
        <w:bottom w:val="none" w:sz="0" w:space="0" w:color="auto"/>
        <w:right w:val="none" w:sz="0" w:space="0" w:color="auto"/>
      </w:divBdr>
    </w:div>
    <w:div w:id="580798176">
      <w:bodyDiv w:val="1"/>
      <w:marLeft w:val="0"/>
      <w:marRight w:val="0"/>
      <w:marTop w:val="0"/>
      <w:marBottom w:val="0"/>
      <w:divBdr>
        <w:top w:val="none" w:sz="0" w:space="0" w:color="auto"/>
        <w:left w:val="none" w:sz="0" w:space="0" w:color="auto"/>
        <w:bottom w:val="none" w:sz="0" w:space="0" w:color="auto"/>
        <w:right w:val="none" w:sz="0" w:space="0" w:color="auto"/>
      </w:divBdr>
    </w:div>
    <w:div w:id="658382724">
      <w:bodyDiv w:val="1"/>
      <w:marLeft w:val="0"/>
      <w:marRight w:val="0"/>
      <w:marTop w:val="0"/>
      <w:marBottom w:val="0"/>
      <w:divBdr>
        <w:top w:val="none" w:sz="0" w:space="0" w:color="auto"/>
        <w:left w:val="none" w:sz="0" w:space="0" w:color="auto"/>
        <w:bottom w:val="none" w:sz="0" w:space="0" w:color="auto"/>
        <w:right w:val="none" w:sz="0" w:space="0" w:color="auto"/>
      </w:divBdr>
    </w:div>
    <w:div w:id="893540745">
      <w:bodyDiv w:val="1"/>
      <w:marLeft w:val="0"/>
      <w:marRight w:val="0"/>
      <w:marTop w:val="0"/>
      <w:marBottom w:val="0"/>
      <w:divBdr>
        <w:top w:val="none" w:sz="0" w:space="0" w:color="auto"/>
        <w:left w:val="none" w:sz="0" w:space="0" w:color="auto"/>
        <w:bottom w:val="none" w:sz="0" w:space="0" w:color="auto"/>
        <w:right w:val="none" w:sz="0" w:space="0" w:color="auto"/>
      </w:divBdr>
    </w:div>
    <w:div w:id="894320715">
      <w:bodyDiv w:val="1"/>
      <w:marLeft w:val="0"/>
      <w:marRight w:val="0"/>
      <w:marTop w:val="0"/>
      <w:marBottom w:val="0"/>
      <w:divBdr>
        <w:top w:val="none" w:sz="0" w:space="0" w:color="auto"/>
        <w:left w:val="none" w:sz="0" w:space="0" w:color="auto"/>
        <w:bottom w:val="none" w:sz="0" w:space="0" w:color="auto"/>
        <w:right w:val="none" w:sz="0" w:space="0" w:color="auto"/>
      </w:divBdr>
    </w:div>
    <w:div w:id="919212542">
      <w:bodyDiv w:val="1"/>
      <w:marLeft w:val="0"/>
      <w:marRight w:val="0"/>
      <w:marTop w:val="0"/>
      <w:marBottom w:val="0"/>
      <w:divBdr>
        <w:top w:val="none" w:sz="0" w:space="0" w:color="auto"/>
        <w:left w:val="none" w:sz="0" w:space="0" w:color="auto"/>
        <w:bottom w:val="none" w:sz="0" w:space="0" w:color="auto"/>
        <w:right w:val="none" w:sz="0" w:space="0" w:color="auto"/>
      </w:divBdr>
    </w:div>
    <w:div w:id="949900235">
      <w:bodyDiv w:val="1"/>
      <w:marLeft w:val="0"/>
      <w:marRight w:val="0"/>
      <w:marTop w:val="0"/>
      <w:marBottom w:val="0"/>
      <w:divBdr>
        <w:top w:val="none" w:sz="0" w:space="0" w:color="auto"/>
        <w:left w:val="none" w:sz="0" w:space="0" w:color="auto"/>
        <w:bottom w:val="none" w:sz="0" w:space="0" w:color="auto"/>
        <w:right w:val="none" w:sz="0" w:space="0" w:color="auto"/>
      </w:divBdr>
    </w:div>
    <w:div w:id="1249771829">
      <w:bodyDiv w:val="1"/>
      <w:marLeft w:val="0"/>
      <w:marRight w:val="0"/>
      <w:marTop w:val="0"/>
      <w:marBottom w:val="0"/>
      <w:divBdr>
        <w:top w:val="none" w:sz="0" w:space="0" w:color="auto"/>
        <w:left w:val="none" w:sz="0" w:space="0" w:color="auto"/>
        <w:bottom w:val="none" w:sz="0" w:space="0" w:color="auto"/>
        <w:right w:val="none" w:sz="0" w:space="0" w:color="auto"/>
      </w:divBdr>
    </w:div>
    <w:div w:id="1335455447">
      <w:bodyDiv w:val="1"/>
      <w:marLeft w:val="0"/>
      <w:marRight w:val="0"/>
      <w:marTop w:val="0"/>
      <w:marBottom w:val="0"/>
      <w:divBdr>
        <w:top w:val="none" w:sz="0" w:space="0" w:color="auto"/>
        <w:left w:val="none" w:sz="0" w:space="0" w:color="auto"/>
        <w:bottom w:val="none" w:sz="0" w:space="0" w:color="auto"/>
        <w:right w:val="none" w:sz="0" w:space="0" w:color="auto"/>
      </w:divBdr>
    </w:div>
    <w:div w:id="1336418692">
      <w:bodyDiv w:val="1"/>
      <w:marLeft w:val="0"/>
      <w:marRight w:val="0"/>
      <w:marTop w:val="0"/>
      <w:marBottom w:val="0"/>
      <w:divBdr>
        <w:top w:val="none" w:sz="0" w:space="0" w:color="auto"/>
        <w:left w:val="none" w:sz="0" w:space="0" w:color="auto"/>
        <w:bottom w:val="none" w:sz="0" w:space="0" w:color="auto"/>
        <w:right w:val="none" w:sz="0" w:space="0" w:color="auto"/>
      </w:divBdr>
    </w:div>
    <w:div w:id="1396078286">
      <w:bodyDiv w:val="1"/>
      <w:marLeft w:val="0"/>
      <w:marRight w:val="0"/>
      <w:marTop w:val="0"/>
      <w:marBottom w:val="0"/>
      <w:divBdr>
        <w:top w:val="none" w:sz="0" w:space="0" w:color="auto"/>
        <w:left w:val="none" w:sz="0" w:space="0" w:color="auto"/>
        <w:bottom w:val="none" w:sz="0" w:space="0" w:color="auto"/>
        <w:right w:val="none" w:sz="0" w:space="0" w:color="auto"/>
      </w:divBdr>
    </w:div>
    <w:div w:id="1422024330">
      <w:bodyDiv w:val="1"/>
      <w:marLeft w:val="0"/>
      <w:marRight w:val="0"/>
      <w:marTop w:val="0"/>
      <w:marBottom w:val="0"/>
      <w:divBdr>
        <w:top w:val="none" w:sz="0" w:space="0" w:color="auto"/>
        <w:left w:val="none" w:sz="0" w:space="0" w:color="auto"/>
        <w:bottom w:val="none" w:sz="0" w:space="0" w:color="auto"/>
        <w:right w:val="none" w:sz="0" w:space="0" w:color="auto"/>
      </w:divBdr>
    </w:div>
    <w:div w:id="1548493804">
      <w:bodyDiv w:val="1"/>
      <w:marLeft w:val="0"/>
      <w:marRight w:val="0"/>
      <w:marTop w:val="0"/>
      <w:marBottom w:val="0"/>
      <w:divBdr>
        <w:top w:val="none" w:sz="0" w:space="0" w:color="auto"/>
        <w:left w:val="none" w:sz="0" w:space="0" w:color="auto"/>
        <w:bottom w:val="none" w:sz="0" w:space="0" w:color="auto"/>
        <w:right w:val="none" w:sz="0" w:space="0" w:color="auto"/>
      </w:divBdr>
    </w:div>
    <w:div w:id="1689671336">
      <w:bodyDiv w:val="1"/>
      <w:marLeft w:val="0"/>
      <w:marRight w:val="0"/>
      <w:marTop w:val="0"/>
      <w:marBottom w:val="0"/>
      <w:divBdr>
        <w:top w:val="none" w:sz="0" w:space="0" w:color="auto"/>
        <w:left w:val="none" w:sz="0" w:space="0" w:color="auto"/>
        <w:bottom w:val="none" w:sz="0" w:space="0" w:color="auto"/>
        <w:right w:val="none" w:sz="0" w:space="0" w:color="auto"/>
      </w:divBdr>
    </w:div>
    <w:div w:id="1777679337">
      <w:bodyDiv w:val="1"/>
      <w:marLeft w:val="0"/>
      <w:marRight w:val="0"/>
      <w:marTop w:val="0"/>
      <w:marBottom w:val="0"/>
      <w:divBdr>
        <w:top w:val="none" w:sz="0" w:space="0" w:color="auto"/>
        <w:left w:val="none" w:sz="0" w:space="0" w:color="auto"/>
        <w:bottom w:val="none" w:sz="0" w:space="0" w:color="auto"/>
        <w:right w:val="none" w:sz="0" w:space="0" w:color="auto"/>
      </w:divBdr>
      <w:divsChild>
        <w:div w:id="1033380919">
          <w:marLeft w:val="0"/>
          <w:marRight w:val="0"/>
          <w:marTop w:val="0"/>
          <w:marBottom w:val="0"/>
          <w:divBdr>
            <w:top w:val="none" w:sz="0" w:space="0" w:color="auto"/>
            <w:left w:val="none" w:sz="0" w:space="0" w:color="auto"/>
            <w:bottom w:val="none" w:sz="0" w:space="0" w:color="auto"/>
            <w:right w:val="none" w:sz="0" w:space="0" w:color="auto"/>
          </w:divBdr>
        </w:div>
      </w:divsChild>
    </w:div>
    <w:div w:id="1785268586">
      <w:bodyDiv w:val="1"/>
      <w:marLeft w:val="0"/>
      <w:marRight w:val="0"/>
      <w:marTop w:val="0"/>
      <w:marBottom w:val="0"/>
      <w:divBdr>
        <w:top w:val="none" w:sz="0" w:space="0" w:color="auto"/>
        <w:left w:val="none" w:sz="0" w:space="0" w:color="auto"/>
        <w:bottom w:val="none" w:sz="0" w:space="0" w:color="auto"/>
        <w:right w:val="none" w:sz="0" w:space="0" w:color="auto"/>
      </w:divBdr>
    </w:div>
    <w:div w:id="1936935816">
      <w:bodyDiv w:val="1"/>
      <w:marLeft w:val="0"/>
      <w:marRight w:val="0"/>
      <w:marTop w:val="0"/>
      <w:marBottom w:val="0"/>
      <w:divBdr>
        <w:top w:val="none" w:sz="0" w:space="0" w:color="auto"/>
        <w:left w:val="none" w:sz="0" w:space="0" w:color="auto"/>
        <w:bottom w:val="none" w:sz="0" w:space="0" w:color="auto"/>
        <w:right w:val="none" w:sz="0" w:space="0" w:color="auto"/>
      </w:divBdr>
    </w:div>
    <w:div w:id="2031761581">
      <w:bodyDiv w:val="1"/>
      <w:marLeft w:val="0"/>
      <w:marRight w:val="0"/>
      <w:marTop w:val="0"/>
      <w:marBottom w:val="0"/>
      <w:divBdr>
        <w:top w:val="none" w:sz="0" w:space="0" w:color="auto"/>
        <w:left w:val="none" w:sz="0" w:space="0" w:color="auto"/>
        <w:bottom w:val="none" w:sz="0" w:space="0" w:color="auto"/>
        <w:right w:val="none" w:sz="0" w:space="0" w:color="auto"/>
      </w:divBdr>
    </w:div>
    <w:div w:id="2035642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ve.vandenbulck@-kuleuven.be" TargetMode="External"/><Relationship Id="rId13" Type="http://schemas.openxmlformats.org/officeDocument/2006/relationships/hyperlink" Target="https://www.theisn.org/kidney-disease-improving-global-outcomes-kdig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ice.org.uk/guidance/cg182/chapter/recommendation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teve.vandenbulck@kuleuven.be" TargetMode="External"/><Relationship Id="rId14" Type="http://schemas.openxmlformats.org/officeDocument/2006/relationships/hyperlink" Target="https://www.aafp.org/home.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45DD2-5384-4AD9-83D1-58ADD5820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11821</Words>
  <Characters>65017</Characters>
  <Application>Microsoft Office Word</Application>
  <DocSecurity>0</DocSecurity>
  <Lines>541</Lines>
  <Paragraphs>153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76685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dc:creator>
  <cp:lastModifiedBy>Steve Van den Bulck</cp:lastModifiedBy>
  <cp:revision>2</cp:revision>
  <cp:lastPrinted>2018-06-14T19:10:00Z</cp:lastPrinted>
  <dcterms:created xsi:type="dcterms:W3CDTF">2020-04-14T12:23:00Z</dcterms:created>
  <dcterms:modified xsi:type="dcterms:W3CDTF">2020-04-14T12:23:00Z</dcterms:modified>
</cp:coreProperties>
</file>