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2187" w:rsidRPr="00072B0A" w:rsidRDefault="009C2187" w:rsidP="009C2187">
      <w:pPr>
        <w:tabs>
          <w:tab w:val="left" w:pos="1110"/>
        </w:tabs>
        <w:rPr>
          <w:rFonts w:ascii="Arial" w:hAnsi="Arial" w:cs="Arial"/>
          <w:sz w:val="20"/>
          <w:highlight w:val="yellow"/>
          <w:lang w:val="en-GB"/>
        </w:rPr>
      </w:pPr>
      <w:r w:rsidRPr="00072B0A">
        <w:rPr>
          <w:rFonts w:ascii="Arial" w:hAnsi="Arial" w:cs="Arial"/>
          <w:b/>
          <w:sz w:val="20"/>
          <w:highlight w:val="yellow"/>
          <w:lang w:val="en-GB"/>
        </w:rPr>
        <w:t>Supplementary Table 1:</w:t>
      </w:r>
      <w:r w:rsidRPr="00072B0A">
        <w:rPr>
          <w:rFonts w:ascii="Arial" w:hAnsi="Arial" w:cs="Arial"/>
          <w:sz w:val="20"/>
          <w:highlight w:val="yellow"/>
          <w:lang w:val="en-GB"/>
        </w:rPr>
        <w:t xml:space="preserve"> Questions of the short form of oral health impact profile (OHIP 14), which has mainly been applied in the included studies to assess </w:t>
      </w:r>
      <w:proofErr w:type="spellStart"/>
      <w:r w:rsidRPr="00072B0A">
        <w:rPr>
          <w:rFonts w:ascii="Arial" w:hAnsi="Arial" w:cs="Arial"/>
          <w:sz w:val="20"/>
          <w:highlight w:val="yellow"/>
          <w:lang w:val="en-GB"/>
        </w:rPr>
        <w:t>OHRQoL</w:t>
      </w:r>
      <w:proofErr w:type="spellEnd"/>
      <w:r w:rsidRPr="00072B0A">
        <w:rPr>
          <w:rFonts w:ascii="Arial" w:hAnsi="Arial" w:cs="Arial"/>
          <w:sz w:val="20"/>
          <w:highlight w:val="yellow"/>
          <w:lang w:val="en-GB"/>
        </w:rPr>
        <w:t xml:space="preserve"> [42]. Each question can be answered on a scale between 0 (“never”) to 4 (“always”). Accordingly, higher OHIP 14 scores represent worse </w:t>
      </w:r>
      <w:proofErr w:type="spellStart"/>
      <w:r w:rsidRPr="00072B0A">
        <w:rPr>
          <w:rFonts w:ascii="Arial" w:hAnsi="Arial" w:cs="Arial"/>
          <w:sz w:val="20"/>
          <w:highlight w:val="yellow"/>
          <w:lang w:val="en-GB"/>
        </w:rPr>
        <w:t>OHRQoL</w:t>
      </w:r>
      <w:proofErr w:type="spellEnd"/>
      <w:r w:rsidRPr="00072B0A">
        <w:rPr>
          <w:rFonts w:ascii="Arial" w:hAnsi="Arial" w:cs="Arial"/>
          <w:sz w:val="20"/>
          <w:highlight w:val="yellow"/>
          <w:lang w:val="en-GB"/>
        </w:rPr>
        <w:t xml:space="preserve">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86"/>
        <w:gridCol w:w="2268"/>
        <w:gridCol w:w="2234"/>
      </w:tblGrid>
      <w:tr w:rsidR="009C2187" w:rsidRPr="00FE364E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b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b/>
                <w:sz w:val="20"/>
                <w:highlight w:val="yellow"/>
                <w:lang w:val="en-GB"/>
              </w:rPr>
              <w:t>Question</w:t>
            </w:r>
          </w:p>
        </w:tc>
        <w:tc>
          <w:tcPr>
            <w:tcW w:w="4502" w:type="dxa"/>
            <w:gridSpan w:val="2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b/>
                <w:sz w:val="20"/>
                <w:highlight w:val="yellow"/>
                <w:lang w:val="en-GB"/>
              </w:rPr>
              <w:t>Subscales applied in included studies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had trouble pronouncing any words because of problems with your teeth, mouth or de</w:t>
            </w: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n</w:t>
            </w: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Functional limitation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Functional limitation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felt that your sense of taste has worsened because of problems with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Functional limitation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Functional limitation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had painful aching in your mouth?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Physical pain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Pain and discomfort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 xml:space="preserve">Have you found it uncomfortable to eat any foods because of problems with your teeth, mouth or dentures? 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Physical pain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Pain and discomfort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been self-conscious because of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Psychological discomfort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Psychological impacts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felt tense because of problems with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Psychological discomfort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Psychological impacts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Has your diet been unsatisfactory because of problems with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Physical disability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Behavioural impacts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had to interrupt meals because of problems with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Physical disability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Behavioural impacts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found it difficult to relax because of problems with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Psychological disability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Psychological impacts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been</w:t>
            </w:r>
            <w:r>
              <w:rPr>
                <w:rFonts w:ascii="Arial" w:hAnsi="Arial" w:cs="Arial"/>
                <w:sz w:val="20"/>
                <w:highlight w:val="yellow"/>
                <w:lang w:val="en-GB"/>
              </w:rPr>
              <w:t xml:space="preserve"> slightly </w:t>
            </w: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embarrassed because of problems with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Psychological discomfort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Psychological impacts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been</w:t>
            </w:r>
            <w:r>
              <w:rPr>
                <w:rFonts w:ascii="Arial" w:hAnsi="Arial" w:cs="Arial"/>
                <w:sz w:val="20"/>
                <w:highlight w:val="yellow"/>
                <w:lang w:val="en-GB"/>
              </w:rPr>
              <w:t xml:space="preserve"> slightly </w:t>
            </w: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irritable with other people because of problems with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Social disability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Behavioural impacts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had difficulty doing usual jobs because of problems with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Social disability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Behavioural impacts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 xml:space="preserve">Have you felt that life in general was less satisfying because of problems with your teeth, mouth or dentures? 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Handicap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Psychological impacts</w:t>
            </w:r>
          </w:p>
        </w:tc>
      </w:tr>
      <w:tr w:rsidR="009C2187" w:rsidRPr="00072B0A" w:rsidTr="007F6007">
        <w:trPr>
          <w:trHeight w:val="690"/>
        </w:trPr>
        <w:tc>
          <w:tcPr>
            <w:tcW w:w="4786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Have you been totally unable to function because of problems with your teeth, mouth or dentures?</w:t>
            </w:r>
          </w:p>
        </w:tc>
        <w:tc>
          <w:tcPr>
            <w:tcW w:w="2268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highlight w:val="yellow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Physical disability</w:t>
            </w:r>
          </w:p>
        </w:tc>
        <w:tc>
          <w:tcPr>
            <w:tcW w:w="2234" w:type="dxa"/>
          </w:tcPr>
          <w:p w:rsidR="009C2187" w:rsidRPr="00072B0A" w:rsidRDefault="009C2187" w:rsidP="007F6007">
            <w:pPr>
              <w:tabs>
                <w:tab w:val="left" w:pos="1110"/>
              </w:tabs>
              <w:rPr>
                <w:rFonts w:ascii="Arial" w:hAnsi="Arial" w:cs="Arial"/>
                <w:sz w:val="20"/>
                <w:lang w:val="en-GB"/>
              </w:rPr>
            </w:pPr>
            <w:r w:rsidRPr="00072B0A">
              <w:rPr>
                <w:rFonts w:ascii="Arial" w:hAnsi="Arial" w:cs="Arial"/>
                <w:sz w:val="20"/>
                <w:highlight w:val="yellow"/>
                <w:lang w:val="en-GB"/>
              </w:rPr>
              <w:t>Behavioural impacts</w:t>
            </w:r>
          </w:p>
        </w:tc>
      </w:tr>
    </w:tbl>
    <w:p w:rsidR="009C2187" w:rsidRPr="00072B0A" w:rsidRDefault="009C2187" w:rsidP="009C2187">
      <w:pPr>
        <w:tabs>
          <w:tab w:val="left" w:pos="1110"/>
        </w:tabs>
        <w:rPr>
          <w:lang w:val="en-GB"/>
        </w:rPr>
      </w:pPr>
    </w:p>
    <w:p w:rsidR="009C2187" w:rsidRDefault="009C2187">
      <w:bookmarkStart w:id="0" w:name="_GoBack"/>
      <w:bookmarkEnd w:id="0"/>
    </w:p>
    <w:sectPr w:rsidR="009C218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revisionView w:comments="0" w:formatting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187"/>
    <w:rsid w:val="00835546"/>
    <w:rsid w:val="009C2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187"/>
    <w:pPr>
      <w:spacing w:after="0" w:line="240" w:lineRule="auto"/>
    </w:pPr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C2187"/>
    <w:pPr>
      <w:spacing w:after="0" w:line="240" w:lineRule="auto"/>
    </w:pPr>
    <w:rPr>
      <w:rFonts w:eastAsiaTheme="minorEastAsia"/>
      <w:lang w:val="de-DE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334</Words>
  <Characters>1887</Characters>
  <Application>Microsoft Office Word</Application>
  <DocSecurity>0</DocSecurity>
  <Lines>57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GBALAOBAO</dc:creator>
  <cp:lastModifiedBy>GBALAOBAO</cp:lastModifiedBy>
  <cp:revision>1</cp:revision>
  <dcterms:created xsi:type="dcterms:W3CDTF">2020-04-24T05:11:00Z</dcterms:created>
  <dcterms:modified xsi:type="dcterms:W3CDTF">2020-04-24T05:12:00Z</dcterms:modified>
</cp:coreProperties>
</file>