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1253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D053FD" w14:paraId="5D3F198C" w14:textId="77777777" w:rsidTr="007D4FFF">
        <w:tc>
          <w:tcPr>
            <w:tcW w:w="2830" w:type="dxa"/>
            <w:shd w:val="clear" w:color="auto" w:fill="D9E2F3" w:themeFill="accent1" w:themeFillTint="33"/>
          </w:tcPr>
          <w:p w14:paraId="40908A60" w14:textId="31507F05" w:rsidR="00D053FD" w:rsidRPr="00D053FD" w:rsidRDefault="00D053FD" w:rsidP="007D4FFF">
            <w:pPr>
              <w:rPr>
                <w:rFonts w:ascii="Tw Cen MT" w:hAnsi="Tw Cen MT"/>
                <w:sz w:val="24"/>
                <w:szCs w:val="24"/>
              </w:rPr>
            </w:pPr>
            <w:r w:rsidRPr="00D053FD">
              <w:rPr>
                <w:rFonts w:ascii="Tw Cen MT" w:hAnsi="Tw Cen MT"/>
                <w:sz w:val="24"/>
                <w:szCs w:val="24"/>
              </w:rPr>
              <w:t>Medications</w:t>
            </w:r>
          </w:p>
        </w:tc>
        <w:tc>
          <w:tcPr>
            <w:tcW w:w="6186" w:type="dxa"/>
            <w:shd w:val="clear" w:color="auto" w:fill="D9E2F3" w:themeFill="accent1" w:themeFillTint="33"/>
          </w:tcPr>
          <w:p w14:paraId="041964DD" w14:textId="72727530" w:rsidR="00D053FD" w:rsidRPr="00D053FD" w:rsidRDefault="00D053FD" w:rsidP="007D4FFF">
            <w:pPr>
              <w:rPr>
                <w:rFonts w:ascii="Tw Cen MT" w:hAnsi="Tw Cen MT"/>
                <w:sz w:val="24"/>
                <w:szCs w:val="24"/>
              </w:rPr>
            </w:pPr>
            <w:r w:rsidRPr="00D053FD">
              <w:rPr>
                <w:rFonts w:ascii="Tw Cen MT" w:hAnsi="Tw Cen MT"/>
                <w:sz w:val="24"/>
                <w:szCs w:val="24"/>
              </w:rPr>
              <w:t xml:space="preserve">Recommendations </w:t>
            </w:r>
          </w:p>
        </w:tc>
      </w:tr>
      <w:tr w:rsidR="00D053FD" w:rsidRPr="00D053FD" w14:paraId="24FD64A8" w14:textId="77777777" w:rsidTr="007D4FFF">
        <w:tc>
          <w:tcPr>
            <w:tcW w:w="2830" w:type="dxa"/>
          </w:tcPr>
          <w:p w14:paraId="280B3F5C" w14:textId="7E161758" w:rsidR="00D053FD" w:rsidRPr="00D053FD" w:rsidRDefault="00D053FD" w:rsidP="007D4FFF">
            <w:pPr>
              <w:rPr>
                <w:rFonts w:ascii="Tw Cen MT" w:hAnsi="Tw Cen MT" w:cs="Calibri"/>
                <w:color w:val="FF0000"/>
                <w:sz w:val="20"/>
                <w:szCs w:val="20"/>
              </w:rPr>
            </w:pPr>
            <w:r w:rsidRPr="00D053FD">
              <w:rPr>
                <w:rFonts w:ascii="Tw Cen MT" w:hAnsi="Tw Cen MT" w:cs="Calibri"/>
                <w:color w:val="FF0000"/>
                <w:sz w:val="20"/>
                <w:szCs w:val="20"/>
              </w:rPr>
              <w:t>ALENDRONATE</w:t>
            </w:r>
          </w:p>
        </w:tc>
        <w:tc>
          <w:tcPr>
            <w:tcW w:w="6186" w:type="dxa"/>
          </w:tcPr>
          <w:p w14:paraId="528A76D3" w14:textId="18570B33" w:rsidR="00D053FD" w:rsidRPr="00C826E5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</w:t>
            </w:r>
            <w:r w:rsidR="00D053FD" w:rsidRPr="00C826E5">
              <w:rPr>
                <w:rFonts w:ascii="Tw Cen MT" w:hAnsi="Tw Cen MT"/>
              </w:rPr>
              <w:t>Contraindicated if CrCl &lt;35ml/min</w:t>
            </w:r>
          </w:p>
        </w:tc>
      </w:tr>
      <w:tr w:rsidR="00D053FD" w:rsidRPr="00D053FD" w14:paraId="628CF4F8" w14:textId="77777777" w:rsidTr="007D4FFF">
        <w:tc>
          <w:tcPr>
            <w:tcW w:w="2830" w:type="dxa"/>
          </w:tcPr>
          <w:p w14:paraId="1BE39263" w14:textId="0360B479" w:rsidR="00D053FD" w:rsidRPr="00D053FD" w:rsidRDefault="00D053FD" w:rsidP="007D4FFF">
            <w:pPr>
              <w:rPr>
                <w:rFonts w:ascii="Tw Cen MT" w:hAnsi="Tw Cen MT" w:cs="Calibri"/>
                <w:color w:val="C00000"/>
                <w:sz w:val="20"/>
                <w:szCs w:val="20"/>
              </w:rPr>
            </w:pPr>
            <w:r w:rsidRPr="00D053FD">
              <w:rPr>
                <w:rFonts w:ascii="Tw Cen MT" w:hAnsi="Tw Cen MT" w:cs="Calibri"/>
                <w:color w:val="C00000"/>
                <w:sz w:val="20"/>
                <w:szCs w:val="20"/>
              </w:rPr>
              <w:t>DABIGATRAN</w:t>
            </w:r>
          </w:p>
        </w:tc>
        <w:tc>
          <w:tcPr>
            <w:tcW w:w="6186" w:type="dxa"/>
          </w:tcPr>
          <w:p w14:paraId="0E454361" w14:textId="577E0372" w:rsidR="00D053FD" w:rsidRPr="00C826E5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</w:t>
            </w:r>
            <w:r w:rsidR="00A77A8F" w:rsidRPr="00C826E5">
              <w:rPr>
                <w:rFonts w:ascii="Tw Cen MT" w:hAnsi="Tw Cen MT"/>
              </w:rPr>
              <w:t>30-50ml/min: 110mg TWICE daily maximum</w:t>
            </w:r>
          </w:p>
          <w:p w14:paraId="04739E4F" w14:textId="651E53B4" w:rsidR="00A77A8F" w:rsidRPr="00C826E5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</w:t>
            </w:r>
            <w:r w:rsidR="00A77A8F" w:rsidRPr="00C826E5">
              <w:rPr>
                <w:rFonts w:ascii="Tw Cen MT" w:hAnsi="Tw Cen MT"/>
              </w:rPr>
              <w:t xml:space="preserve">&lt;30ml/min: Contraindicated </w:t>
            </w:r>
          </w:p>
        </w:tc>
      </w:tr>
      <w:tr w:rsidR="00D053FD" w:rsidRPr="00D053FD" w14:paraId="5F5E14AD" w14:textId="77777777" w:rsidTr="007D4FFF">
        <w:tc>
          <w:tcPr>
            <w:tcW w:w="2830" w:type="dxa"/>
          </w:tcPr>
          <w:p w14:paraId="42BC2175" w14:textId="39BE72B5" w:rsidR="00D053FD" w:rsidRPr="00D053FD" w:rsidRDefault="00D053FD" w:rsidP="007D4FFF">
            <w:pPr>
              <w:rPr>
                <w:rFonts w:ascii="Tw Cen MT" w:hAnsi="Tw Cen MT" w:cs="Calibri"/>
                <w:color w:val="C00000"/>
                <w:sz w:val="20"/>
                <w:szCs w:val="20"/>
              </w:rPr>
            </w:pPr>
            <w:r w:rsidRPr="00D053FD">
              <w:rPr>
                <w:rFonts w:ascii="Tw Cen MT" w:hAnsi="Tw Cen MT" w:cs="Calibri"/>
                <w:color w:val="C00000"/>
                <w:sz w:val="20"/>
                <w:szCs w:val="20"/>
              </w:rPr>
              <w:t>SITAGLIPTIN</w:t>
            </w:r>
          </w:p>
        </w:tc>
        <w:tc>
          <w:tcPr>
            <w:tcW w:w="6186" w:type="dxa"/>
          </w:tcPr>
          <w:p w14:paraId="49F2BBC0" w14:textId="707A26BB" w:rsidR="00D053FD" w:rsidRPr="00C826E5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</w:t>
            </w:r>
            <w:r w:rsidR="00D053FD" w:rsidRPr="00C826E5">
              <w:rPr>
                <w:rFonts w:ascii="Tw Cen MT" w:hAnsi="Tw Cen MT"/>
              </w:rPr>
              <w:t>30-50ml/min: 50mg once daily</w:t>
            </w:r>
          </w:p>
          <w:p w14:paraId="465C560D" w14:textId="192CC215" w:rsidR="00D053FD" w:rsidRPr="00C826E5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</w:t>
            </w:r>
            <w:r w:rsidR="00D053FD" w:rsidRPr="00C826E5">
              <w:rPr>
                <w:rFonts w:ascii="Tw Cen MT" w:hAnsi="Tw Cen MT"/>
              </w:rPr>
              <w:t xml:space="preserve">&lt;30ml/min: 25mg once daily </w:t>
            </w:r>
          </w:p>
        </w:tc>
      </w:tr>
      <w:tr w:rsidR="00D053FD" w:rsidRPr="00D053FD" w14:paraId="22FDA48F" w14:textId="77777777" w:rsidTr="007D4FFF">
        <w:tc>
          <w:tcPr>
            <w:tcW w:w="2830" w:type="dxa"/>
          </w:tcPr>
          <w:p w14:paraId="5D323BC9" w14:textId="7F9EA0DF" w:rsidR="00D053FD" w:rsidRPr="00D053FD" w:rsidRDefault="00D053FD" w:rsidP="007D4FFF">
            <w:pPr>
              <w:rPr>
                <w:rFonts w:ascii="Tw Cen MT" w:hAnsi="Tw Cen MT" w:cs="Calibri"/>
                <w:color w:val="C00000"/>
                <w:sz w:val="20"/>
                <w:szCs w:val="20"/>
              </w:rPr>
            </w:pPr>
            <w:r w:rsidRPr="00D053FD">
              <w:rPr>
                <w:rFonts w:ascii="Tw Cen MT" w:hAnsi="Tw Cen MT" w:cs="Calibri"/>
                <w:color w:val="C00000"/>
                <w:sz w:val="20"/>
                <w:szCs w:val="20"/>
              </w:rPr>
              <w:t xml:space="preserve">METFORMIN </w:t>
            </w:r>
          </w:p>
        </w:tc>
        <w:tc>
          <w:tcPr>
            <w:tcW w:w="6186" w:type="dxa"/>
          </w:tcPr>
          <w:p w14:paraId="188F4603" w14:textId="29BB9413" w:rsidR="00D053FD" w:rsidRPr="00C826E5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</w:t>
            </w:r>
            <w:r w:rsidR="00D053FD" w:rsidRPr="00C826E5">
              <w:rPr>
                <w:rFonts w:ascii="Tw Cen MT" w:hAnsi="Tw Cen MT"/>
              </w:rPr>
              <w:t xml:space="preserve">60-90ml/min: 2 grams </w:t>
            </w:r>
            <w:r w:rsidR="00A77A8F" w:rsidRPr="00C826E5">
              <w:rPr>
                <w:rFonts w:ascii="Tw Cen MT" w:hAnsi="Tw Cen MT"/>
              </w:rPr>
              <w:t>maximum</w:t>
            </w:r>
          </w:p>
          <w:p w14:paraId="3D964078" w14:textId="1C2C686F" w:rsidR="00A77A8F" w:rsidRPr="00C826E5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</w:t>
            </w:r>
            <w:r w:rsidR="00A77A8F" w:rsidRPr="00C826E5">
              <w:rPr>
                <w:rFonts w:ascii="Tw Cen MT" w:hAnsi="Tw Cen MT"/>
              </w:rPr>
              <w:t>30-60ml/min: 1 gram maximum</w:t>
            </w:r>
          </w:p>
          <w:p w14:paraId="78376375" w14:textId="6EAF2165" w:rsidR="00A77A8F" w:rsidRPr="00C826E5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</w:t>
            </w:r>
            <w:r w:rsidR="00A77A8F" w:rsidRPr="00C826E5">
              <w:rPr>
                <w:rFonts w:ascii="Tw Cen MT" w:hAnsi="Tw Cen MT"/>
              </w:rPr>
              <w:t xml:space="preserve">15-30ml/min: 500mg maximum </w:t>
            </w:r>
          </w:p>
          <w:p w14:paraId="6B2C7126" w14:textId="4FA10CF0" w:rsidR="00A77A8F" w:rsidRPr="00C826E5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</w:t>
            </w:r>
            <w:r w:rsidR="00A77A8F" w:rsidRPr="00C826E5">
              <w:rPr>
                <w:rFonts w:ascii="Tw Cen MT" w:hAnsi="Tw Cen MT"/>
              </w:rPr>
              <w:t xml:space="preserve">&lt;15ml/min: Contraindicated </w:t>
            </w:r>
          </w:p>
        </w:tc>
      </w:tr>
      <w:tr w:rsidR="007D4FFF" w:rsidRPr="00D053FD" w14:paraId="78C3B850" w14:textId="77777777" w:rsidTr="007D4FFF">
        <w:tc>
          <w:tcPr>
            <w:tcW w:w="2830" w:type="dxa"/>
          </w:tcPr>
          <w:p w14:paraId="57F541DF" w14:textId="225B5100" w:rsidR="007D4FFF" w:rsidRPr="00D053FD" w:rsidRDefault="007D4FFF" w:rsidP="007D4FFF">
            <w:pPr>
              <w:rPr>
                <w:rFonts w:ascii="Tw Cen MT" w:hAnsi="Tw Cen MT" w:cs="Calibri"/>
                <w:color w:val="C00000"/>
                <w:sz w:val="20"/>
                <w:szCs w:val="20"/>
              </w:rPr>
            </w:pPr>
            <w:r w:rsidRPr="00D053FD">
              <w:rPr>
                <w:rFonts w:ascii="Tw Cen MT" w:hAnsi="Tw Cen MT" w:cs="Calibri"/>
                <w:color w:val="C00000"/>
                <w:sz w:val="20"/>
                <w:szCs w:val="20"/>
              </w:rPr>
              <w:t>FENOFIBRATE</w:t>
            </w:r>
          </w:p>
        </w:tc>
        <w:tc>
          <w:tcPr>
            <w:tcW w:w="6186" w:type="dxa"/>
          </w:tcPr>
          <w:p w14:paraId="53B35923" w14:textId="77777777" w:rsidR="007D4FFF" w:rsidRPr="007D4FFF" w:rsidRDefault="007D4FFF" w:rsidP="007D4FFF">
            <w:pPr>
              <w:rPr>
                <w:rFonts w:ascii="Tw Cen MT" w:hAnsi="Tw Cen MT"/>
              </w:rPr>
            </w:pPr>
            <w:r w:rsidRPr="007D4FFF">
              <w:rPr>
                <w:rFonts w:ascii="Tw Cen MT" w:hAnsi="Tw Cen MT"/>
              </w:rPr>
              <w:t>Cr Cl 20-60 mL/minute, oral 96 mg once daily</w:t>
            </w:r>
          </w:p>
          <w:p w14:paraId="76ECE2BF" w14:textId="6D439FFC" w:rsidR="007D4FFF" w:rsidRPr="007D4FFF" w:rsidRDefault="007D4FFF" w:rsidP="007D4FFF">
            <w:pPr>
              <w:rPr>
                <w:rFonts w:ascii="Tw Cen MT" w:hAnsi="Tw Cen MT"/>
              </w:rPr>
            </w:pPr>
            <w:r w:rsidRPr="007D4FFF">
              <w:rPr>
                <w:rFonts w:ascii="Tw Cen MT" w:hAnsi="Tw Cen MT"/>
              </w:rPr>
              <w:t xml:space="preserve">Cr Cl 10-20 mL/minute, oral 48 mg once daily </w:t>
            </w:r>
          </w:p>
        </w:tc>
      </w:tr>
      <w:tr w:rsidR="00D053FD" w:rsidRPr="00D053FD" w14:paraId="04B38268" w14:textId="77777777" w:rsidTr="007D4FFF">
        <w:tc>
          <w:tcPr>
            <w:tcW w:w="2830" w:type="dxa"/>
          </w:tcPr>
          <w:p w14:paraId="1953C2FF" w14:textId="1FFF7055" w:rsidR="00D053FD" w:rsidRPr="00D053FD" w:rsidRDefault="00D053FD" w:rsidP="007D4FFF">
            <w:pPr>
              <w:rPr>
                <w:rFonts w:ascii="Tw Cen MT" w:hAnsi="Tw Cen MT" w:cs="Calibri"/>
                <w:color w:val="C00000"/>
                <w:sz w:val="20"/>
                <w:szCs w:val="20"/>
              </w:rPr>
            </w:pPr>
            <w:r w:rsidRPr="00D053FD">
              <w:rPr>
                <w:rFonts w:ascii="Tw Cen MT" w:hAnsi="Tw Cen MT" w:cs="Calibri"/>
                <w:color w:val="C00000"/>
                <w:sz w:val="20"/>
                <w:szCs w:val="20"/>
              </w:rPr>
              <w:t>DIGOXIN</w:t>
            </w:r>
          </w:p>
        </w:tc>
        <w:tc>
          <w:tcPr>
            <w:tcW w:w="6186" w:type="dxa"/>
          </w:tcPr>
          <w:p w14:paraId="4AC78541" w14:textId="1401B2FD" w:rsidR="00D053FD" w:rsidRPr="00C826E5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</w:t>
            </w:r>
            <w:r w:rsidRPr="00C826E5">
              <w:rPr>
                <w:rFonts w:ascii="Tw Cen MT" w:hAnsi="Tw Cen MT"/>
              </w:rPr>
              <w:t xml:space="preserve">30-60ml/min: </w:t>
            </w:r>
            <w:r w:rsidRPr="00C826E5">
              <w:rPr>
                <w:rFonts w:ascii="Tw Cen MT" w:hAnsi="Tw Cen MT"/>
                <w:color w:val="333333"/>
                <w:shd w:val="clear" w:color="auto" w:fill="FFFFFF"/>
              </w:rPr>
              <w:t>62.5–250mcg daily</w:t>
            </w:r>
          </w:p>
          <w:p w14:paraId="6A94679F" w14:textId="26A0CB0D" w:rsidR="00C826E5" w:rsidRPr="00C826E5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</w:t>
            </w:r>
            <w:r w:rsidRPr="00C826E5">
              <w:rPr>
                <w:rFonts w:ascii="Tw Cen MT" w:hAnsi="Tw Cen MT"/>
              </w:rPr>
              <w:t>10-30ml/min:</w:t>
            </w:r>
            <w:r w:rsidRPr="00C826E5">
              <w:rPr>
                <w:rFonts w:ascii="Tw Cen MT" w:hAnsi="Tw Cen MT"/>
                <w:color w:val="333333"/>
                <w:shd w:val="clear" w:color="auto" w:fill="FFFFFF"/>
              </w:rPr>
              <w:t xml:space="preserve"> 62.5–125mcg daily</w:t>
            </w:r>
          </w:p>
          <w:p w14:paraId="3D6C7439" w14:textId="0183FAD1" w:rsidR="00C826E5" w:rsidRPr="00C826E5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</w:t>
            </w:r>
            <w:r w:rsidRPr="00C826E5">
              <w:rPr>
                <w:rFonts w:ascii="Tw Cen MT" w:hAnsi="Tw Cen MT"/>
              </w:rPr>
              <w:t xml:space="preserve">&lt;10ml/min: </w:t>
            </w:r>
            <w:r w:rsidRPr="00C826E5">
              <w:rPr>
                <w:rFonts w:ascii="Tw Cen MT" w:hAnsi="Tw Cen MT"/>
                <w:color w:val="333333"/>
                <w:shd w:val="clear" w:color="auto" w:fill="FFFFFF"/>
              </w:rPr>
              <w:t>62.5 micrograms once daily or on alternate days</w:t>
            </w:r>
          </w:p>
        </w:tc>
      </w:tr>
      <w:tr w:rsidR="00D053FD" w:rsidRPr="00D053FD" w14:paraId="18A05AAE" w14:textId="77777777" w:rsidTr="007D4FFF">
        <w:tc>
          <w:tcPr>
            <w:tcW w:w="2830" w:type="dxa"/>
          </w:tcPr>
          <w:p w14:paraId="457A6BF5" w14:textId="12B63216" w:rsidR="00D053FD" w:rsidRPr="00D053FD" w:rsidRDefault="00D053FD" w:rsidP="007D4FFF">
            <w:pPr>
              <w:rPr>
                <w:rFonts w:ascii="Tw Cen MT" w:hAnsi="Tw Cen MT" w:cs="Calibri"/>
                <w:color w:val="C00000"/>
                <w:sz w:val="20"/>
                <w:szCs w:val="20"/>
              </w:rPr>
            </w:pPr>
            <w:r w:rsidRPr="00D053FD">
              <w:rPr>
                <w:rFonts w:ascii="Tw Cen MT" w:hAnsi="Tw Cen MT" w:cs="Calibri"/>
                <w:color w:val="C00000"/>
                <w:sz w:val="20"/>
                <w:szCs w:val="20"/>
              </w:rPr>
              <w:t>ROSUVASTATIN</w:t>
            </w:r>
          </w:p>
        </w:tc>
        <w:tc>
          <w:tcPr>
            <w:tcW w:w="6186" w:type="dxa"/>
          </w:tcPr>
          <w:p w14:paraId="048C6236" w14:textId="559085E6" w:rsidR="00D053FD" w:rsidRPr="00D053FD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&lt;30ml/min, 10mg maximum </w:t>
            </w:r>
          </w:p>
        </w:tc>
      </w:tr>
      <w:tr w:rsidR="00D053FD" w:rsidRPr="00D053FD" w14:paraId="72E0D83A" w14:textId="77777777" w:rsidTr="007D4FFF">
        <w:tc>
          <w:tcPr>
            <w:tcW w:w="2830" w:type="dxa"/>
          </w:tcPr>
          <w:p w14:paraId="48A268E2" w14:textId="59272F5F" w:rsidR="00D053FD" w:rsidRPr="00D053FD" w:rsidRDefault="00D053FD" w:rsidP="007D4FFF">
            <w:pPr>
              <w:rPr>
                <w:rFonts w:ascii="Tw Cen MT" w:hAnsi="Tw Cen MT" w:cs="Calibri"/>
                <w:color w:val="C00000"/>
                <w:sz w:val="20"/>
                <w:szCs w:val="20"/>
              </w:rPr>
            </w:pPr>
            <w:r w:rsidRPr="00D053FD">
              <w:rPr>
                <w:rFonts w:ascii="Tw Cen MT" w:hAnsi="Tw Cen MT" w:cs="Calibri"/>
                <w:color w:val="C00000"/>
                <w:sz w:val="20"/>
                <w:szCs w:val="20"/>
              </w:rPr>
              <w:t>LEVETIRACETAM</w:t>
            </w:r>
          </w:p>
        </w:tc>
        <w:tc>
          <w:tcPr>
            <w:tcW w:w="6186" w:type="dxa"/>
          </w:tcPr>
          <w:p w14:paraId="1C206E39" w14:textId="760068AE" w:rsidR="00D053FD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50-79ml/min: 500-1000mg twice daily </w:t>
            </w:r>
          </w:p>
          <w:p w14:paraId="36C7CEE3" w14:textId="715D953F" w:rsidR="00C826E5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Cr Cl 30-49ml/min: 250-750mg twice daily</w:t>
            </w:r>
          </w:p>
          <w:p w14:paraId="74CF619C" w14:textId="03887570" w:rsidR="00C826E5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Cr Cl &lt;30ml/min: 250-500mg twice daily</w:t>
            </w:r>
          </w:p>
          <w:p w14:paraId="199E8F01" w14:textId="2737CBA0" w:rsidR="00C826E5" w:rsidRPr="00D053FD" w:rsidRDefault="00C826E5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Dialysis: 500-1000mg once daily </w:t>
            </w:r>
          </w:p>
        </w:tc>
      </w:tr>
      <w:tr w:rsidR="00D053FD" w:rsidRPr="00D053FD" w14:paraId="2259E1BC" w14:textId="77777777" w:rsidTr="007D4FFF">
        <w:tc>
          <w:tcPr>
            <w:tcW w:w="2830" w:type="dxa"/>
          </w:tcPr>
          <w:p w14:paraId="1323925D" w14:textId="22EA010F" w:rsidR="00D053FD" w:rsidRPr="00823081" w:rsidRDefault="00823081" w:rsidP="007D4FFF">
            <w:pPr>
              <w:rPr>
                <w:rFonts w:ascii="Calibri" w:hAnsi="Calibri" w:cs="Calibri"/>
                <w:color w:val="C00000"/>
                <w:sz w:val="20"/>
                <w:szCs w:val="20"/>
              </w:rPr>
            </w:pPr>
            <w:r>
              <w:rPr>
                <w:rFonts w:ascii="Calibri" w:hAnsi="Calibri" w:cs="Calibri"/>
                <w:color w:val="C00000"/>
                <w:sz w:val="20"/>
                <w:szCs w:val="20"/>
              </w:rPr>
              <w:t>PREGABALIN</w:t>
            </w:r>
          </w:p>
        </w:tc>
        <w:tc>
          <w:tcPr>
            <w:tcW w:w="6186" w:type="dxa"/>
          </w:tcPr>
          <w:p w14:paraId="6C8116EA" w14:textId="4429FE5B" w:rsidR="00823081" w:rsidRPr="00C826E5" w:rsidRDefault="00823081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</w:t>
            </w:r>
            <w:r w:rsidRPr="00C826E5">
              <w:rPr>
                <w:rFonts w:ascii="Tw Cen MT" w:hAnsi="Tw Cen MT"/>
              </w:rPr>
              <w:t xml:space="preserve">30-60ml/min: </w:t>
            </w:r>
            <w:r>
              <w:rPr>
                <w:rFonts w:ascii="Tw Cen MT" w:hAnsi="Tw Cen MT"/>
              </w:rPr>
              <w:t xml:space="preserve">300mg maximum </w:t>
            </w:r>
          </w:p>
          <w:p w14:paraId="2F58FB21" w14:textId="7CA81A58" w:rsidR="00823081" w:rsidRPr="00C826E5" w:rsidRDefault="00823081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</w:t>
            </w:r>
            <w:r w:rsidRPr="00C826E5">
              <w:rPr>
                <w:rFonts w:ascii="Tw Cen MT" w:hAnsi="Tw Cen MT"/>
              </w:rPr>
              <w:t>1</w:t>
            </w:r>
            <w:r>
              <w:rPr>
                <w:rFonts w:ascii="Tw Cen MT" w:hAnsi="Tw Cen MT"/>
              </w:rPr>
              <w:t>5</w:t>
            </w:r>
            <w:r w:rsidRPr="00C826E5">
              <w:rPr>
                <w:rFonts w:ascii="Tw Cen MT" w:hAnsi="Tw Cen MT"/>
              </w:rPr>
              <w:t>-30ml/min</w:t>
            </w:r>
            <w:r w:rsidR="007D4FFF">
              <w:rPr>
                <w:rFonts w:ascii="Tw Cen MT" w:hAnsi="Tw Cen MT"/>
              </w:rPr>
              <w:t xml:space="preserve">: 150mg maximum </w:t>
            </w:r>
          </w:p>
          <w:p w14:paraId="56B2BF18" w14:textId="27FDC4E0" w:rsidR="00D053FD" w:rsidRPr="00C826E5" w:rsidRDefault="00823081" w:rsidP="007D4FFF">
            <w:pPr>
              <w:shd w:val="clear" w:color="auto" w:fill="FFFFFF"/>
              <w:textAlignment w:val="baseline"/>
              <w:rPr>
                <w:rFonts w:ascii="Tw Cen MT" w:eastAsia="Times New Roman" w:hAnsi="Tw Cen MT" w:cs="Times New Roman"/>
                <w:color w:val="333333"/>
                <w:lang w:eastAsia="en-AU"/>
              </w:rPr>
            </w:pPr>
            <w:r>
              <w:rPr>
                <w:rFonts w:ascii="Tw Cen MT" w:hAnsi="Tw Cen MT"/>
              </w:rPr>
              <w:t xml:space="preserve">Cr Cl &lt;15 </w:t>
            </w:r>
            <w:r w:rsidRPr="00C826E5">
              <w:rPr>
                <w:rFonts w:ascii="Tw Cen MT" w:hAnsi="Tw Cen MT"/>
              </w:rPr>
              <w:t>ml/min:</w:t>
            </w:r>
            <w:r>
              <w:rPr>
                <w:rFonts w:ascii="Tw Cen MT" w:hAnsi="Tw Cen MT"/>
              </w:rPr>
              <w:t xml:space="preserve"> 75mg maximum </w:t>
            </w:r>
          </w:p>
        </w:tc>
      </w:tr>
      <w:tr w:rsidR="00D053FD" w:rsidRPr="00D053FD" w14:paraId="796D24E4" w14:textId="77777777" w:rsidTr="007D4FFF">
        <w:tc>
          <w:tcPr>
            <w:tcW w:w="2830" w:type="dxa"/>
          </w:tcPr>
          <w:p w14:paraId="0A70D37A" w14:textId="6A6C0FB3" w:rsidR="00D053FD" w:rsidRPr="00D053FD" w:rsidRDefault="00823081" w:rsidP="007D4FFF">
            <w:pPr>
              <w:rPr>
                <w:rFonts w:ascii="Tw Cen MT" w:hAnsi="Tw Cen MT" w:cs="Calibri"/>
                <w:color w:val="C00000"/>
                <w:sz w:val="20"/>
                <w:szCs w:val="20"/>
              </w:rPr>
            </w:pPr>
            <w:r>
              <w:rPr>
                <w:rFonts w:ascii="Tw Cen MT" w:hAnsi="Tw Cen MT" w:cs="Calibri"/>
                <w:color w:val="C00000"/>
                <w:sz w:val="20"/>
                <w:szCs w:val="20"/>
              </w:rPr>
              <w:t xml:space="preserve">DULOXETINE </w:t>
            </w:r>
          </w:p>
        </w:tc>
        <w:tc>
          <w:tcPr>
            <w:tcW w:w="6186" w:type="dxa"/>
          </w:tcPr>
          <w:p w14:paraId="256D9EAD" w14:textId="69E2B0AF" w:rsidR="00D053FD" w:rsidRPr="00D053FD" w:rsidRDefault="00823081" w:rsidP="007D4FFF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Cr Cl &lt;30ml/min: 30mg daily </w:t>
            </w:r>
          </w:p>
        </w:tc>
      </w:tr>
    </w:tbl>
    <w:p w14:paraId="0FD1FDE7" w14:textId="7E04A935" w:rsidR="00A77A8F" w:rsidRDefault="007D4FFF" w:rsidP="007D4FFF">
      <w:pPr>
        <w:rPr>
          <w:rFonts w:ascii="Tw Cen MT" w:hAnsi="Tw Cen MT"/>
        </w:rPr>
      </w:pPr>
      <w:r>
        <w:rPr>
          <w:rFonts w:ascii="Tw Cen MT" w:hAnsi="Tw Cen MT"/>
        </w:rPr>
        <w:t xml:space="preserve">APPENDIX A: Examples of renally cleared medications and dosage recommendations from the AMH </w:t>
      </w:r>
      <w:bookmarkStart w:id="0" w:name="_GoBack"/>
      <w:bookmarkEnd w:id="0"/>
    </w:p>
    <w:p w14:paraId="1629A4FC" w14:textId="56AB17C2" w:rsidR="007D4FFF" w:rsidRDefault="007D4FFF" w:rsidP="007D4FFF">
      <w:pPr>
        <w:rPr>
          <w:rFonts w:ascii="Tw Cen MT" w:hAnsi="Tw Cen MT"/>
        </w:rPr>
      </w:pPr>
    </w:p>
    <w:p w14:paraId="7CBB60DD" w14:textId="3B7FF400" w:rsidR="007D4FFF" w:rsidRDefault="007D4FFF" w:rsidP="007D4FFF">
      <w:pPr>
        <w:rPr>
          <w:rFonts w:ascii="Tw Cen MT" w:hAnsi="Tw Cen MT"/>
        </w:rPr>
      </w:pPr>
    </w:p>
    <w:p w14:paraId="36C06543" w14:textId="0DF99D33" w:rsidR="007D4FFF" w:rsidRDefault="007D4FFF" w:rsidP="007D4FFF">
      <w:pPr>
        <w:rPr>
          <w:rFonts w:ascii="Tw Cen MT" w:hAnsi="Tw Cen MT"/>
        </w:rPr>
      </w:pPr>
    </w:p>
    <w:p w14:paraId="6CFA4A43" w14:textId="77777777" w:rsidR="007D4FFF" w:rsidRDefault="007D4FFF" w:rsidP="007D4FFF">
      <w:pPr>
        <w:rPr>
          <w:rFonts w:ascii="Tw Cen MT" w:hAnsi="Tw Cen MT"/>
        </w:rPr>
      </w:pPr>
      <w:r>
        <w:rPr>
          <w:rFonts w:ascii="Tw Cen MT" w:hAnsi="Tw Cen MT"/>
        </w:rPr>
        <w:t xml:space="preserve">CrCl: Creatinine Clearance; ** recent update of small dose is permitted below 30ml/min was not included;  </w:t>
      </w:r>
    </w:p>
    <w:p w14:paraId="58FFE2F3" w14:textId="77777777" w:rsidR="007D4FFF" w:rsidRPr="00D053FD" w:rsidRDefault="007D4FFF" w:rsidP="007D4FFF">
      <w:pPr>
        <w:rPr>
          <w:rFonts w:ascii="Tw Cen MT" w:hAnsi="Tw Cen MT"/>
        </w:rPr>
      </w:pPr>
    </w:p>
    <w:p w14:paraId="3C10698C" w14:textId="5CADE64A" w:rsidR="007D4FFF" w:rsidRDefault="007D4FFF" w:rsidP="007D4FFF">
      <w:pPr>
        <w:rPr>
          <w:rFonts w:ascii="Tw Cen MT" w:hAnsi="Tw Cen MT"/>
        </w:rPr>
      </w:pPr>
    </w:p>
    <w:p w14:paraId="16689B33" w14:textId="46169FBC" w:rsidR="007D4FFF" w:rsidRDefault="007D4FFF" w:rsidP="007D4FFF">
      <w:pPr>
        <w:rPr>
          <w:rFonts w:ascii="Tw Cen MT" w:hAnsi="Tw Cen MT"/>
        </w:rPr>
      </w:pPr>
    </w:p>
    <w:p w14:paraId="6CFACF94" w14:textId="77777777" w:rsidR="007D4FFF" w:rsidRPr="00D053FD" w:rsidRDefault="007D4FFF" w:rsidP="007D4FFF">
      <w:pPr>
        <w:rPr>
          <w:rFonts w:ascii="Tw Cen MT" w:hAnsi="Tw Cen MT"/>
        </w:rPr>
      </w:pPr>
    </w:p>
    <w:sectPr w:rsidR="007D4FFF" w:rsidRPr="00D053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F2710" w14:textId="77777777" w:rsidR="00892754" w:rsidRDefault="00892754" w:rsidP="007D4FFF">
      <w:pPr>
        <w:spacing w:after="0" w:line="240" w:lineRule="auto"/>
      </w:pPr>
      <w:r>
        <w:separator/>
      </w:r>
    </w:p>
  </w:endnote>
  <w:endnote w:type="continuationSeparator" w:id="0">
    <w:p w14:paraId="1CD09C9D" w14:textId="77777777" w:rsidR="00892754" w:rsidRDefault="00892754" w:rsidP="007D4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7521E" w14:textId="77777777" w:rsidR="00892754" w:rsidRDefault="00892754" w:rsidP="007D4FFF">
      <w:pPr>
        <w:spacing w:after="0" w:line="240" w:lineRule="auto"/>
      </w:pPr>
      <w:r>
        <w:separator/>
      </w:r>
    </w:p>
  </w:footnote>
  <w:footnote w:type="continuationSeparator" w:id="0">
    <w:p w14:paraId="250057E2" w14:textId="77777777" w:rsidR="00892754" w:rsidRDefault="00892754" w:rsidP="007D4F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FD"/>
    <w:rsid w:val="00342872"/>
    <w:rsid w:val="007D4FFF"/>
    <w:rsid w:val="00823081"/>
    <w:rsid w:val="00892754"/>
    <w:rsid w:val="00A77A8F"/>
    <w:rsid w:val="00B90E6D"/>
    <w:rsid w:val="00C34E51"/>
    <w:rsid w:val="00C826E5"/>
    <w:rsid w:val="00D0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50EEE"/>
  <w15:chartTrackingRefBased/>
  <w15:docId w15:val="{0ADCD60E-D7F9-438C-8AB1-A6895E48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5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82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Emphasis">
    <w:name w:val="Emphasis"/>
    <w:basedOn w:val="DefaultParagraphFont"/>
    <w:uiPriority w:val="20"/>
    <w:qFormat/>
    <w:rsid w:val="00C826E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08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D4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FFF"/>
  </w:style>
  <w:style w:type="paragraph" w:styleId="Footer">
    <w:name w:val="footer"/>
    <w:basedOn w:val="Normal"/>
    <w:link w:val="FooterChar"/>
    <w:uiPriority w:val="99"/>
    <w:unhideWhenUsed/>
    <w:rsid w:val="007D4F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Castelino</dc:creator>
  <cp:keywords/>
  <dc:description/>
  <cp:lastModifiedBy>Ronald Castelino</cp:lastModifiedBy>
  <cp:revision>2</cp:revision>
  <dcterms:created xsi:type="dcterms:W3CDTF">2020-01-12T07:45:00Z</dcterms:created>
  <dcterms:modified xsi:type="dcterms:W3CDTF">2020-01-12T07:45:00Z</dcterms:modified>
</cp:coreProperties>
</file>