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B2A" w:rsidRPr="00F05CC7" w:rsidRDefault="00DA0B2A">
      <w:pPr>
        <w:widowControl/>
        <w:rPr>
          <w:rFonts w:ascii="Times New Roman" w:hAnsi="Times New Roman" w:cs="Times New Roman"/>
          <w:szCs w:val="24"/>
        </w:rPr>
      </w:pPr>
    </w:p>
    <w:tbl>
      <w:tblPr>
        <w:tblW w:w="4913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70"/>
      </w:tblGrid>
      <w:tr w:rsidR="00F05CC7" w:rsidRPr="00F05CC7" w:rsidTr="00D34135">
        <w:trPr>
          <w:trHeight w:val="80"/>
        </w:trPr>
        <w:tc>
          <w:tcPr>
            <w:tcW w:w="5000" w:type="pct"/>
            <w:tcBorders>
              <w:top w:val="nil"/>
              <w:left w:val="nil"/>
              <w:right w:val="nil"/>
            </w:tcBorders>
            <w:hideMark/>
          </w:tcPr>
          <w:p w:rsidR="00D34135" w:rsidRPr="00F05CC7" w:rsidRDefault="00A413A1" w:rsidP="00D34135">
            <w:pPr>
              <w:rPr>
                <w:rFonts w:ascii="Times New Roman" w:hAnsi="Times New Roman" w:cs="Times New Roman"/>
                <w:szCs w:val="24"/>
              </w:rPr>
            </w:pPr>
            <w:r w:rsidRPr="00F05CC7">
              <w:rPr>
                <w:rFonts w:ascii="Times New Roman" w:hAnsi="Times New Roman" w:cs="Times New Roman"/>
                <w:kern w:val="0"/>
                <w:szCs w:val="24"/>
              </w:rPr>
              <w:br w:type="page"/>
            </w:r>
            <w:r w:rsidR="00D34135" w:rsidRPr="00F05CC7">
              <w:rPr>
                <w:rFonts w:ascii="Times New Roman" w:hAnsi="Times New Roman" w:cs="Times New Roman"/>
                <w:kern w:val="0"/>
                <w:szCs w:val="24"/>
              </w:rPr>
              <w:t xml:space="preserve">Supplementary </w:t>
            </w:r>
            <w:r w:rsidR="00D34135" w:rsidRPr="00F05CC7">
              <w:rPr>
                <w:rFonts w:ascii="Times New Roman" w:hAnsi="Times New Roman" w:cs="Times New Roman"/>
                <w:szCs w:val="24"/>
              </w:rPr>
              <w:t xml:space="preserve">Table 1. </w:t>
            </w:r>
            <w:r w:rsidR="00D34135" w:rsidRPr="00F05CC7">
              <w:rPr>
                <w:rFonts w:ascii="Times New Roman" w:hAnsi="Times New Roman" w:cs="Times New Roman"/>
                <w:kern w:val="0"/>
                <w:szCs w:val="24"/>
              </w:rPr>
              <w:t xml:space="preserve">Demographic profiles of peritoneal patients in the combined and transfer groups by </w:t>
            </w:r>
            <w:r w:rsidR="00D34135" w:rsidRPr="00F05CC7">
              <w:rPr>
                <w:rFonts w:ascii="Times New Roman" w:eastAsia="標楷體" w:hAnsi="Times New Roman"/>
                <w:szCs w:val="24"/>
              </w:rPr>
              <w:t>propensity score matching method</w:t>
            </w:r>
          </w:p>
          <w:tbl>
            <w:tblPr>
              <w:tblW w:w="5000" w:type="pct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5242"/>
              <w:gridCol w:w="1906"/>
              <w:gridCol w:w="1769"/>
              <w:gridCol w:w="1440"/>
              <w:gridCol w:w="1434"/>
              <w:gridCol w:w="1923"/>
            </w:tblGrid>
            <w:tr w:rsidR="00F05CC7" w:rsidRPr="00F05CC7" w:rsidTr="00D34135">
              <w:tc>
                <w:tcPr>
                  <w:tcW w:w="1911" w:type="pct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340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Combined group</w:t>
                  </w:r>
                </w:p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(N=6</w:t>
                  </w:r>
                  <w:r w:rsidR="00145348"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6</w:t>
                  </w: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3)</w:t>
                  </w:r>
                </w:p>
              </w:tc>
              <w:tc>
                <w:tcPr>
                  <w:tcW w:w="1048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Transfer group</w:t>
                  </w:r>
                </w:p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(N=6</w:t>
                  </w:r>
                  <w:r w:rsidR="00145348"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6</w:t>
                  </w: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3)</w:t>
                  </w:r>
                </w:p>
              </w:tc>
              <w:tc>
                <w:tcPr>
                  <w:tcW w:w="701" w:type="pct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F05CC7" w:rsidRPr="00F05CC7" w:rsidTr="006979B8">
              <w:tc>
                <w:tcPr>
                  <w:tcW w:w="1911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>Variable</w:t>
                  </w:r>
                </w:p>
              </w:tc>
              <w:tc>
                <w:tcPr>
                  <w:tcW w:w="69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>n</w:t>
                  </w:r>
                </w:p>
              </w:tc>
              <w:tc>
                <w:tcPr>
                  <w:tcW w:w="64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>%</w:t>
                  </w:r>
                </w:p>
              </w:tc>
              <w:tc>
                <w:tcPr>
                  <w:tcW w:w="52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>n</w:t>
                  </w:r>
                </w:p>
              </w:tc>
              <w:tc>
                <w:tcPr>
                  <w:tcW w:w="52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>%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>p-value</w:t>
                  </w:r>
                </w:p>
              </w:tc>
            </w:tr>
            <w:tr w:rsidR="00F05CC7" w:rsidRPr="00F05CC7" w:rsidTr="006979B8">
              <w:tc>
                <w:tcPr>
                  <w:tcW w:w="1911" w:type="pct"/>
                  <w:tcBorders>
                    <w:left w:val="nil"/>
                    <w:bottom w:val="nil"/>
                    <w:right w:val="nil"/>
                  </w:tcBorders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>Age, years</w:t>
                  </w:r>
                </w:p>
              </w:tc>
              <w:tc>
                <w:tcPr>
                  <w:tcW w:w="695" w:type="pct"/>
                  <w:tcBorders>
                    <w:left w:val="nil"/>
                    <w:bottom w:val="nil"/>
                    <w:right w:val="nil"/>
                  </w:tcBorders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644" w:type="pct"/>
                  <w:tcBorders>
                    <w:left w:val="nil"/>
                    <w:bottom w:val="nil"/>
                    <w:right w:val="nil"/>
                  </w:tcBorders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25" w:type="pct"/>
                  <w:tcBorders>
                    <w:left w:val="nil"/>
                    <w:bottom w:val="nil"/>
                    <w:right w:val="nil"/>
                  </w:tcBorders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23" w:type="pct"/>
                  <w:tcBorders>
                    <w:left w:val="nil"/>
                    <w:bottom w:val="nil"/>
                    <w:right w:val="nil"/>
                  </w:tcBorders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01" w:type="pct"/>
                  <w:tcBorders>
                    <w:left w:val="nil"/>
                    <w:bottom w:val="nil"/>
                    <w:right w:val="nil"/>
                  </w:tcBorders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0.78</w:t>
                  </w:r>
                </w:p>
              </w:tc>
            </w:tr>
            <w:tr w:rsidR="00F05CC7" w:rsidRPr="00F05CC7" w:rsidTr="006979B8">
              <w:trPr>
                <w:trHeight w:val="187"/>
              </w:trPr>
              <w:tc>
                <w:tcPr>
                  <w:tcW w:w="1911" w:type="pct"/>
                </w:tcPr>
                <w:p w:rsidR="00D34135" w:rsidRPr="00F05CC7" w:rsidRDefault="00D34135" w:rsidP="00D34135">
                  <w:pPr>
                    <w:ind w:leftChars="104" w:left="250"/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>&lt;65</w:t>
                  </w:r>
                </w:p>
              </w:tc>
              <w:tc>
                <w:tcPr>
                  <w:tcW w:w="69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542</w:t>
                  </w:r>
                </w:p>
              </w:tc>
              <w:tc>
                <w:tcPr>
                  <w:tcW w:w="644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81.8</w:t>
                  </w:r>
                </w:p>
              </w:tc>
              <w:tc>
                <w:tcPr>
                  <w:tcW w:w="52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538</w:t>
                  </w:r>
                </w:p>
              </w:tc>
              <w:tc>
                <w:tcPr>
                  <w:tcW w:w="523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81.2</w:t>
                  </w:r>
                </w:p>
              </w:tc>
              <w:tc>
                <w:tcPr>
                  <w:tcW w:w="70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F05CC7" w:rsidRPr="00F05CC7" w:rsidTr="006979B8">
              <w:tc>
                <w:tcPr>
                  <w:tcW w:w="1911" w:type="pct"/>
                </w:tcPr>
                <w:p w:rsidR="00D34135" w:rsidRPr="00F05CC7" w:rsidRDefault="00D34135" w:rsidP="00D34135">
                  <w:pPr>
                    <w:ind w:leftChars="104" w:left="250"/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>≥65</w:t>
                  </w:r>
                </w:p>
              </w:tc>
              <w:tc>
                <w:tcPr>
                  <w:tcW w:w="69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121</w:t>
                  </w:r>
                </w:p>
              </w:tc>
              <w:tc>
                <w:tcPr>
                  <w:tcW w:w="644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18.3</w:t>
                  </w:r>
                </w:p>
              </w:tc>
              <w:tc>
                <w:tcPr>
                  <w:tcW w:w="52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125</w:t>
                  </w:r>
                </w:p>
              </w:tc>
              <w:tc>
                <w:tcPr>
                  <w:tcW w:w="523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18.9</w:t>
                  </w:r>
                </w:p>
              </w:tc>
              <w:tc>
                <w:tcPr>
                  <w:tcW w:w="70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F05CC7" w:rsidRPr="00F05CC7" w:rsidTr="006979B8">
              <w:tc>
                <w:tcPr>
                  <w:tcW w:w="1911" w:type="pct"/>
                </w:tcPr>
                <w:p w:rsidR="00D34135" w:rsidRPr="00F05CC7" w:rsidRDefault="00D34135" w:rsidP="00D34135">
                  <w:pPr>
                    <w:ind w:leftChars="104" w:left="250"/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>Mean (SD)</w:t>
                  </w:r>
                </w:p>
              </w:tc>
              <w:tc>
                <w:tcPr>
                  <w:tcW w:w="69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504</w:t>
                  </w:r>
                </w:p>
              </w:tc>
              <w:tc>
                <w:tcPr>
                  <w:tcW w:w="644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(14.4</w:t>
                  </w:r>
                  <w:bookmarkStart w:id="0" w:name="_GoBack"/>
                  <w:bookmarkEnd w:id="0"/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)</w:t>
                  </w:r>
                </w:p>
              </w:tc>
              <w:tc>
                <w:tcPr>
                  <w:tcW w:w="52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50.9</w:t>
                  </w:r>
                </w:p>
              </w:tc>
              <w:tc>
                <w:tcPr>
                  <w:tcW w:w="523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(15.1)</w:t>
                  </w:r>
                </w:p>
              </w:tc>
              <w:tc>
                <w:tcPr>
                  <w:tcW w:w="70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0.61</w:t>
                  </w:r>
                </w:p>
              </w:tc>
            </w:tr>
            <w:tr w:rsidR="00F05CC7" w:rsidRPr="00F05CC7" w:rsidTr="006979B8">
              <w:tc>
                <w:tcPr>
                  <w:tcW w:w="191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>Sex</w:t>
                  </w:r>
                </w:p>
              </w:tc>
              <w:tc>
                <w:tcPr>
                  <w:tcW w:w="69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644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2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23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0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0.07</w:t>
                  </w:r>
                </w:p>
              </w:tc>
            </w:tr>
            <w:tr w:rsidR="00F05CC7" w:rsidRPr="00F05CC7" w:rsidTr="006979B8">
              <w:tc>
                <w:tcPr>
                  <w:tcW w:w="1911" w:type="pct"/>
                </w:tcPr>
                <w:p w:rsidR="00D34135" w:rsidRPr="00F05CC7" w:rsidRDefault="00D34135" w:rsidP="00D34135">
                  <w:pPr>
                    <w:ind w:leftChars="104" w:left="250"/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>Female</w:t>
                  </w:r>
                </w:p>
              </w:tc>
              <w:tc>
                <w:tcPr>
                  <w:tcW w:w="69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327</w:t>
                  </w:r>
                </w:p>
              </w:tc>
              <w:tc>
                <w:tcPr>
                  <w:tcW w:w="644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49.3</w:t>
                  </w:r>
                </w:p>
              </w:tc>
              <w:tc>
                <w:tcPr>
                  <w:tcW w:w="52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360</w:t>
                  </w:r>
                </w:p>
              </w:tc>
              <w:tc>
                <w:tcPr>
                  <w:tcW w:w="523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54.3</w:t>
                  </w:r>
                </w:p>
              </w:tc>
              <w:tc>
                <w:tcPr>
                  <w:tcW w:w="70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F05CC7" w:rsidRPr="00F05CC7" w:rsidTr="006979B8">
              <w:tc>
                <w:tcPr>
                  <w:tcW w:w="1911" w:type="pct"/>
                </w:tcPr>
                <w:p w:rsidR="00D34135" w:rsidRPr="00F05CC7" w:rsidRDefault="00D34135" w:rsidP="00D34135">
                  <w:pPr>
                    <w:ind w:leftChars="104" w:left="250"/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>Male</w:t>
                  </w:r>
                </w:p>
              </w:tc>
              <w:tc>
                <w:tcPr>
                  <w:tcW w:w="69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336</w:t>
                  </w:r>
                </w:p>
              </w:tc>
              <w:tc>
                <w:tcPr>
                  <w:tcW w:w="644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50.7</w:t>
                  </w:r>
                </w:p>
              </w:tc>
              <w:tc>
                <w:tcPr>
                  <w:tcW w:w="52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303</w:t>
                  </w:r>
                </w:p>
              </w:tc>
              <w:tc>
                <w:tcPr>
                  <w:tcW w:w="523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45.7</w:t>
                  </w:r>
                </w:p>
              </w:tc>
              <w:tc>
                <w:tcPr>
                  <w:tcW w:w="70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F05CC7" w:rsidRPr="00F05CC7" w:rsidTr="006979B8">
              <w:tc>
                <w:tcPr>
                  <w:tcW w:w="191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>Year at cohort entry</w:t>
                  </w:r>
                </w:p>
              </w:tc>
              <w:tc>
                <w:tcPr>
                  <w:tcW w:w="69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644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2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23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0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0.28</w:t>
                  </w:r>
                </w:p>
              </w:tc>
            </w:tr>
            <w:tr w:rsidR="00F05CC7" w:rsidRPr="00F05CC7" w:rsidTr="006979B8">
              <w:tc>
                <w:tcPr>
                  <w:tcW w:w="191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 xml:space="preserve">  Before 2004</w:t>
                  </w:r>
                </w:p>
              </w:tc>
              <w:tc>
                <w:tcPr>
                  <w:tcW w:w="69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126</w:t>
                  </w:r>
                </w:p>
              </w:tc>
              <w:tc>
                <w:tcPr>
                  <w:tcW w:w="644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19.0</w:t>
                  </w:r>
                </w:p>
              </w:tc>
              <w:tc>
                <w:tcPr>
                  <w:tcW w:w="52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111</w:t>
                  </w:r>
                </w:p>
              </w:tc>
              <w:tc>
                <w:tcPr>
                  <w:tcW w:w="523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16.7</w:t>
                  </w:r>
                </w:p>
              </w:tc>
              <w:tc>
                <w:tcPr>
                  <w:tcW w:w="70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F05CC7" w:rsidRPr="00F05CC7" w:rsidTr="006979B8">
              <w:tc>
                <w:tcPr>
                  <w:tcW w:w="191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 xml:space="preserve">  After 2004</w:t>
                  </w:r>
                </w:p>
              </w:tc>
              <w:tc>
                <w:tcPr>
                  <w:tcW w:w="69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537</w:t>
                  </w:r>
                </w:p>
              </w:tc>
              <w:tc>
                <w:tcPr>
                  <w:tcW w:w="644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81.0</w:t>
                  </w:r>
                </w:p>
              </w:tc>
              <w:tc>
                <w:tcPr>
                  <w:tcW w:w="52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552</w:t>
                  </w:r>
                </w:p>
              </w:tc>
              <w:tc>
                <w:tcPr>
                  <w:tcW w:w="523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83.3</w:t>
                  </w:r>
                </w:p>
              </w:tc>
              <w:tc>
                <w:tcPr>
                  <w:tcW w:w="70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F05CC7" w:rsidRPr="00F05CC7" w:rsidTr="006979B8">
              <w:tc>
                <w:tcPr>
                  <w:tcW w:w="191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>Duration of peritoneal dialysis, years</w:t>
                  </w:r>
                </w:p>
              </w:tc>
              <w:tc>
                <w:tcPr>
                  <w:tcW w:w="69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644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2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23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0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0.21</w:t>
                  </w:r>
                </w:p>
              </w:tc>
            </w:tr>
            <w:tr w:rsidR="00F05CC7" w:rsidRPr="00F05CC7" w:rsidTr="006979B8">
              <w:tc>
                <w:tcPr>
                  <w:tcW w:w="191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 xml:space="preserve">  &lt;1 year</w:t>
                  </w:r>
                </w:p>
              </w:tc>
              <w:tc>
                <w:tcPr>
                  <w:tcW w:w="69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192</w:t>
                  </w:r>
                </w:p>
              </w:tc>
              <w:tc>
                <w:tcPr>
                  <w:tcW w:w="644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29.0</w:t>
                  </w:r>
                </w:p>
              </w:tc>
              <w:tc>
                <w:tcPr>
                  <w:tcW w:w="52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196</w:t>
                  </w:r>
                </w:p>
              </w:tc>
              <w:tc>
                <w:tcPr>
                  <w:tcW w:w="523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29.6</w:t>
                  </w:r>
                </w:p>
              </w:tc>
              <w:tc>
                <w:tcPr>
                  <w:tcW w:w="70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F05CC7" w:rsidRPr="00F05CC7" w:rsidTr="006979B8">
              <w:tc>
                <w:tcPr>
                  <w:tcW w:w="191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 xml:space="preserve">  1–2 years</w:t>
                  </w:r>
                </w:p>
              </w:tc>
              <w:tc>
                <w:tcPr>
                  <w:tcW w:w="69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145</w:t>
                  </w:r>
                </w:p>
              </w:tc>
              <w:tc>
                <w:tcPr>
                  <w:tcW w:w="644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21.9</w:t>
                  </w:r>
                </w:p>
              </w:tc>
              <w:tc>
                <w:tcPr>
                  <w:tcW w:w="52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145</w:t>
                  </w:r>
                </w:p>
              </w:tc>
              <w:tc>
                <w:tcPr>
                  <w:tcW w:w="523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21.9</w:t>
                  </w:r>
                </w:p>
              </w:tc>
              <w:tc>
                <w:tcPr>
                  <w:tcW w:w="70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F05CC7" w:rsidRPr="00F05CC7" w:rsidTr="006979B8">
              <w:tc>
                <w:tcPr>
                  <w:tcW w:w="1911" w:type="pct"/>
                </w:tcPr>
                <w:p w:rsidR="00D34135" w:rsidRPr="00F05CC7" w:rsidRDefault="00D34135" w:rsidP="00D34135">
                  <w:pPr>
                    <w:ind w:firstLineChars="100" w:firstLine="240"/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>2–5 years</w:t>
                  </w:r>
                </w:p>
              </w:tc>
              <w:tc>
                <w:tcPr>
                  <w:tcW w:w="69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249</w:t>
                  </w:r>
                </w:p>
              </w:tc>
              <w:tc>
                <w:tcPr>
                  <w:tcW w:w="644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37.6</w:t>
                  </w:r>
                </w:p>
              </w:tc>
              <w:tc>
                <w:tcPr>
                  <w:tcW w:w="52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222</w:t>
                  </w:r>
                </w:p>
              </w:tc>
              <w:tc>
                <w:tcPr>
                  <w:tcW w:w="523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33.5</w:t>
                  </w:r>
                </w:p>
              </w:tc>
              <w:tc>
                <w:tcPr>
                  <w:tcW w:w="70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F05CC7" w:rsidRPr="00F05CC7" w:rsidTr="006979B8">
              <w:tc>
                <w:tcPr>
                  <w:tcW w:w="191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 xml:space="preserve">  &gt;5 years</w:t>
                  </w:r>
                </w:p>
              </w:tc>
              <w:tc>
                <w:tcPr>
                  <w:tcW w:w="69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77</w:t>
                  </w:r>
                </w:p>
              </w:tc>
              <w:tc>
                <w:tcPr>
                  <w:tcW w:w="644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11.6</w:t>
                  </w:r>
                </w:p>
              </w:tc>
              <w:tc>
                <w:tcPr>
                  <w:tcW w:w="52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100</w:t>
                  </w:r>
                </w:p>
              </w:tc>
              <w:tc>
                <w:tcPr>
                  <w:tcW w:w="523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15.1</w:t>
                  </w:r>
                </w:p>
              </w:tc>
              <w:tc>
                <w:tcPr>
                  <w:tcW w:w="70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F05CC7" w:rsidRPr="00F05CC7" w:rsidTr="006979B8">
              <w:tc>
                <w:tcPr>
                  <w:tcW w:w="191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 xml:space="preserve">  Mean (SD)</w:t>
                  </w:r>
                </w:p>
              </w:tc>
              <w:tc>
                <w:tcPr>
                  <w:tcW w:w="69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2.49</w:t>
                  </w:r>
                </w:p>
              </w:tc>
              <w:tc>
                <w:tcPr>
                  <w:tcW w:w="644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(2.04)</w:t>
                  </w:r>
                </w:p>
              </w:tc>
              <w:tc>
                <w:tcPr>
                  <w:tcW w:w="52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2.57</w:t>
                  </w:r>
                </w:p>
              </w:tc>
              <w:tc>
                <w:tcPr>
                  <w:tcW w:w="523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(2.24)</w:t>
                  </w:r>
                </w:p>
              </w:tc>
              <w:tc>
                <w:tcPr>
                  <w:tcW w:w="70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0.49</w:t>
                  </w:r>
                </w:p>
              </w:tc>
            </w:tr>
            <w:tr w:rsidR="00F05CC7" w:rsidRPr="00F05CC7" w:rsidTr="006979B8">
              <w:tc>
                <w:tcPr>
                  <w:tcW w:w="191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eastAsia="MinionPro-Regular" w:hAnsi="Times New Roman" w:cs="Times New Roman"/>
                      <w:kern w:val="0"/>
                      <w:szCs w:val="24"/>
                    </w:rPr>
                    <w:lastRenderedPageBreak/>
                    <w:t>Charlson comorbidity index</w:t>
                  </w:r>
                </w:p>
              </w:tc>
              <w:tc>
                <w:tcPr>
                  <w:tcW w:w="69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644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2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23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0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F05CC7" w:rsidRPr="00F05CC7" w:rsidTr="006979B8">
              <w:tc>
                <w:tcPr>
                  <w:tcW w:w="1911" w:type="pct"/>
                </w:tcPr>
                <w:p w:rsidR="00D34135" w:rsidRPr="00F05CC7" w:rsidRDefault="00D34135" w:rsidP="00D34135">
                  <w:pPr>
                    <w:ind w:leftChars="118" w:left="283"/>
                    <w:rPr>
                      <w:rFonts w:ascii="Times New Roman" w:eastAsia="MinionPro-Regular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eastAsia="MinionPro-Regular" w:hAnsi="Times New Roman" w:cs="Times New Roman"/>
                      <w:kern w:val="0"/>
                      <w:szCs w:val="24"/>
                    </w:rPr>
                    <w:t>Median (Q1, Q3)</w:t>
                  </w:r>
                </w:p>
              </w:tc>
              <w:tc>
                <w:tcPr>
                  <w:tcW w:w="69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3</w:t>
                  </w:r>
                </w:p>
              </w:tc>
              <w:tc>
                <w:tcPr>
                  <w:tcW w:w="644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(2,</w:t>
                  </w: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4)</w:t>
                  </w:r>
                </w:p>
              </w:tc>
              <w:tc>
                <w:tcPr>
                  <w:tcW w:w="52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3</w:t>
                  </w:r>
                </w:p>
              </w:tc>
              <w:tc>
                <w:tcPr>
                  <w:tcW w:w="523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(2, 4)</w:t>
                  </w:r>
                </w:p>
              </w:tc>
              <w:tc>
                <w:tcPr>
                  <w:tcW w:w="70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0.89</w:t>
                  </w:r>
                </w:p>
              </w:tc>
            </w:tr>
            <w:tr w:rsidR="00F05CC7" w:rsidRPr="00F05CC7" w:rsidTr="006979B8">
              <w:tc>
                <w:tcPr>
                  <w:tcW w:w="1911" w:type="pct"/>
                </w:tcPr>
                <w:p w:rsidR="00D34135" w:rsidRPr="00F05CC7" w:rsidRDefault="00D34135" w:rsidP="00D34135">
                  <w:pPr>
                    <w:ind w:leftChars="118" w:left="283"/>
                    <w:rPr>
                      <w:rFonts w:ascii="Times New Roman" w:eastAsia="MinionPro-Regular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eastAsia="MinionPro-Regular" w:hAnsi="Times New Roman" w:cs="Times New Roman"/>
                      <w:kern w:val="0"/>
                      <w:szCs w:val="24"/>
                    </w:rPr>
                    <w:t>Mean (SD)</w:t>
                  </w:r>
                </w:p>
              </w:tc>
              <w:tc>
                <w:tcPr>
                  <w:tcW w:w="69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3.02</w:t>
                  </w:r>
                </w:p>
              </w:tc>
              <w:tc>
                <w:tcPr>
                  <w:tcW w:w="644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(1.79</w:t>
                  </w: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>)</w:t>
                  </w:r>
                </w:p>
              </w:tc>
              <w:tc>
                <w:tcPr>
                  <w:tcW w:w="52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2.97</w:t>
                  </w:r>
                </w:p>
              </w:tc>
              <w:tc>
                <w:tcPr>
                  <w:tcW w:w="523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(1.67)</w:t>
                  </w:r>
                </w:p>
              </w:tc>
              <w:tc>
                <w:tcPr>
                  <w:tcW w:w="70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0.65</w:t>
                  </w:r>
                </w:p>
              </w:tc>
            </w:tr>
            <w:tr w:rsidR="00F05CC7" w:rsidRPr="00F05CC7" w:rsidTr="006979B8">
              <w:tc>
                <w:tcPr>
                  <w:tcW w:w="191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>Comorbidity</w:t>
                  </w:r>
                </w:p>
              </w:tc>
              <w:tc>
                <w:tcPr>
                  <w:tcW w:w="69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644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2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23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0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F05CC7" w:rsidRPr="00F05CC7" w:rsidTr="006979B8">
              <w:tc>
                <w:tcPr>
                  <w:tcW w:w="1911" w:type="pct"/>
                </w:tcPr>
                <w:p w:rsidR="00D34135" w:rsidRPr="00F05CC7" w:rsidRDefault="00D34135" w:rsidP="00D34135">
                  <w:pPr>
                    <w:ind w:leftChars="104" w:left="250"/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>Diabetes</w:t>
                  </w:r>
                </w:p>
              </w:tc>
              <w:tc>
                <w:tcPr>
                  <w:tcW w:w="69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251</w:t>
                  </w:r>
                </w:p>
              </w:tc>
              <w:tc>
                <w:tcPr>
                  <w:tcW w:w="644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37.9</w:t>
                  </w:r>
                </w:p>
              </w:tc>
              <w:tc>
                <w:tcPr>
                  <w:tcW w:w="52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240</w:t>
                  </w:r>
                </w:p>
              </w:tc>
              <w:tc>
                <w:tcPr>
                  <w:tcW w:w="523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36.2</w:t>
                  </w:r>
                </w:p>
              </w:tc>
              <w:tc>
                <w:tcPr>
                  <w:tcW w:w="70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0.53</w:t>
                  </w:r>
                </w:p>
              </w:tc>
            </w:tr>
            <w:tr w:rsidR="00F05CC7" w:rsidRPr="00F05CC7" w:rsidTr="006979B8">
              <w:tc>
                <w:tcPr>
                  <w:tcW w:w="1911" w:type="pct"/>
                </w:tcPr>
                <w:p w:rsidR="00D34135" w:rsidRPr="00F05CC7" w:rsidRDefault="00D34135" w:rsidP="00D34135">
                  <w:pPr>
                    <w:ind w:leftChars="104" w:left="250"/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>Hypertension</w:t>
                  </w:r>
                </w:p>
              </w:tc>
              <w:tc>
                <w:tcPr>
                  <w:tcW w:w="69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636</w:t>
                  </w:r>
                </w:p>
              </w:tc>
              <w:tc>
                <w:tcPr>
                  <w:tcW w:w="644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95.9</w:t>
                  </w:r>
                </w:p>
              </w:tc>
              <w:tc>
                <w:tcPr>
                  <w:tcW w:w="52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625</w:t>
                  </w:r>
                </w:p>
              </w:tc>
              <w:tc>
                <w:tcPr>
                  <w:tcW w:w="523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94.3</w:t>
                  </w:r>
                </w:p>
              </w:tc>
              <w:tc>
                <w:tcPr>
                  <w:tcW w:w="70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0.16</w:t>
                  </w:r>
                </w:p>
              </w:tc>
            </w:tr>
            <w:tr w:rsidR="00F05CC7" w:rsidRPr="00F05CC7" w:rsidTr="006979B8">
              <w:tc>
                <w:tcPr>
                  <w:tcW w:w="1911" w:type="pct"/>
                </w:tcPr>
                <w:p w:rsidR="00D34135" w:rsidRPr="00F05CC7" w:rsidRDefault="00D34135" w:rsidP="00D34135">
                  <w:pPr>
                    <w:ind w:leftChars="104" w:left="250"/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eastAsia="MinionPro-Regular" w:hAnsi="Times New Roman" w:cs="Times New Roman"/>
                      <w:kern w:val="0"/>
                      <w:szCs w:val="24"/>
                    </w:rPr>
                    <w:t>Ischemic heart disease</w:t>
                  </w:r>
                </w:p>
              </w:tc>
              <w:tc>
                <w:tcPr>
                  <w:tcW w:w="69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235</w:t>
                  </w:r>
                </w:p>
              </w:tc>
              <w:tc>
                <w:tcPr>
                  <w:tcW w:w="644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35.4</w:t>
                  </w:r>
                </w:p>
              </w:tc>
              <w:tc>
                <w:tcPr>
                  <w:tcW w:w="52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246</w:t>
                  </w:r>
                </w:p>
              </w:tc>
              <w:tc>
                <w:tcPr>
                  <w:tcW w:w="523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37.1</w:t>
                  </w:r>
                </w:p>
              </w:tc>
              <w:tc>
                <w:tcPr>
                  <w:tcW w:w="70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0.53</w:t>
                  </w:r>
                </w:p>
              </w:tc>
            </w:tr>
            <w:tr w:rsidR="00F05CC7" w:rsidRPr="00F05CC7" w:rsidTr="006979B8">
              <w:tc>
                <w:tcPr>
                  <w:tcW w:w="1911" w:type="pct"/>
                </w:tcPr>
                <w:p w:rsidR="00D34135" w:rsidRPr="00F05CC7" w:rsidRDefault="00D34135" w:rsidP="00D34135">
                  <w:pPr>
                    <w:ind w:leftChars="104" w:left="250"/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eastAsia="MinionPro-Regular" w:hAnsi="Times New Roman" w:cs="Times New Roman"/>
                      <w:kern w:val="0"/>
                      <w:szCs w:val="24"/>
                    </w:rPr>
                    <w:t>Chronic heart failure</w:t>
                  </w:r>
                </w:p>
              </w:tc>
              <w:tc>
                <w:tcPr>
                  <w:tcW w:w="69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158</w:t>
                  </w:r>
                </w:p>
              </w:tc>
              <w:tc>
                <w:tcPr>
                  <w:tcW w:w="644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23.8</w:t>
                  </w:r>
                </w:p>
              </w:tc>
              <w:tc>
                <w:tcPr>
                  <w:tcW w:w="52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147</w:t>
                  </w:r>
                </w:p>
              </w:tc>
              <w:tc>
                <w:tcPr>
                  <w:tcW w:w="523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22.2</w:t>
                  </w:r>
                </w:p>
              </w:tc>
              <w:tc>
                <w:tcPr>
                  <w:tcW w:w="70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0.47</w:t>
                  </w:r>
                </w:p>
              </w:tc>
            </w:tr>
            <w:tr w:rsidR="00F05CC7" w:rsidRPr="00F05CC7" w:rsidTr="006979B8">
              <w:tc>
                <w:tcPr>
                  <w:tcW w:w="1911" w:type="pct"/>
                </w:tcPr>
                <w:p w:rsidR="00D34135" w:rsidRPr="00F05CC7" w:rsidRDefault="00D34135" w:rsidP="00D34135">
                  <w:pPr>
                    <w:ind w:leftChars="104" w:left="250"/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>Cerebrovascular disease</w:t>
                  </w:r>
                </w:p>
              </w:tc>
              <w:tc>
                <w:tcPr>
                  <w:tcW w:w="69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122</w:t>
                  </w:r>
                </w:p>
              </w:tc>
              <w:tc>
                <w:tcPr>
                  <w:tcW w:w="644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18.4</w:t>
                  </w:r>
                </w:p>
              </w:tc>
              <w:tc>
                <w:tcPr>
                  <w:tcW w:w="52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131</w:t>
                  </w:r>
                </w:p>
              </w:tc>
              <w:tc>
                <w:tcPr>
                  <w:tcW w:w="523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19.8</w:t>
                  </w:r>
                </w:p>
              </w:tc>
              <w:tc>
                <w:tcPr>
                  <w:tcW w:w="70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0.53</w:t>
                  </w:r>
                </w:p>
              </w:tc>
            </w:tr>
            <w:tr w:rsidR="00F05CC7" w:rsidRPr="00F05CC7" w:rsidTr="006979B8">
              <w:tc>
                <w:tcPr>
                  <w:tcW w:w="1911" w:type="pct"/>
                </w:tcPr>
                <w:p w:rsidR="00D34135" w:rsidRPr="00F05CC7" w:rsidRDefault="00D34135" w:rsidP="00D34135">
                  <w:pPr>
                    <w:ind w:leftChars="104" w:left="250"/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>PAOD</w:t>
                  </w:r>
                </w:p>
              </w:tc>
              <w:tc>
                <w:tcPr>
                  <w:tcW w:w="69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53</w:t>
                  </w:r>
                </w:p>
              </w:tc>
              <w:tc>
                <w:tcPr>
                  <w:tcW w:w="644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7.99</w:t>
                  </w:r>
                </w:p>
              </w:tc>
              <w:tc>
                <w:tcPr>
                  <w:tcW w:w="52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52</w:t>
                  </w:r>
                </w:p>
              </w:tc>
              <w:tc>
                <w:tcPr>
                  <w:tcW w:w="523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7.84</w:t>
                  </w:r>
                </w:p>
              </w:tc>
              <w:tc>
                <w:tcPr>
                  <w:tcW w:w="70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0.92</w:t>
                  </w:r>
                </w:p>
              </w:tc>
            </w:tr>
            <w:tr w:rsidR="00F05CC7" w:rsidRPr="00F05CC7" w:rsidTr="006979B8">
              <w:tc>
                <w:tcPr>
                  <w:tcW w:w="1911" w:type="pct"/>
                </w:tcPr>
                <w:p w:rsidR="00D34135" w:rsidRPr="00F05CC7" w:rsidRDefault="00D34135" w:rsidP="00D34135">
                  <w:pPr>
                    <w:ind w:leftChars="104" w:left="250"/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eastAsia="MinionPro-Regular" w:hAnsi="Times New Roman" w:cs="Times New Roman"/>
                      <w:kern w:val="0"/>
                      <w:szCs w:val="24"/>
                    </w:rPr>
                    <w:t>Malignancy</w:t>
                  </w:r>
                </w:p>
              </w:tc>
              <w:tc>
                <w:tcPr>
                  <w:tcW w:w="69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42</w:t>
                  </w:r>
                </w:p>
              </w:tc>
              <w:tc>
                <w:tcPr>
                  <w:tcW w:w="644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6.33</w:t>
                  </w:r>
                </w:p>
              </w:tc>
              <w:tc>
                <w:tcPr>
                  <w:tcW w:w="52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41</w:t>
                  </w:r>
                </w:p>
              </w:tc>
              <w:tc>
                <w:tcPr>
                  <w:tcW w:w="523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6.18</w:t>
                  </w:r>
                </w:p>
              </w:tc>
              <w:tc>
                <w:tcPr>
                  <w:tcW w:w="70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0.9</w:t>
                  </w: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>1</w:t>
                  </w:r>
                </w:p>
              </w:tc>
            </w:tr>
            <w:tr w:rsidR="00F05CC7" w:rsidRPr="00F05CC7" w:rsidTr="006979B8">
              <w:tc>
                <w:tcPr>
                  <w:tcW w:w="191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>Use of APD</w:t>
                  </w:r>
                </w:p>
              </w:tc>
              <w:tc>
                <w:tcPr>
                  <w:tcW w:w="69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153</w:t>
                  </w:r>
                </w:p>
              </w:tc>
              <w:tc>
                <w:tcPr>
                  <w:tcW w:w="644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23.1</w:t>
                  </w:r>
                </w:p>
              </w:tc>
              <w:tc>
                <w:tcPr>
                  <w:tcW w:w="52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176</w:t>
                  </w:r>
                </w:p>
              </w:tc>
              <w:tc>
                <w:tcPr>
                  <w:tcW w:w="523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26.6</w:t>
                  </w:r>
                </w:p>
              </w:tc>
              <w:tc>
                <w:tcPr>
                  <w:tcW w:w="70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0.14</w:t>
                  </w:r>
                </w:p>
              </w:tc>
            </w:tr>
            <w:tr w:rsidR="00F05CC7" w:rsidRPr="00F05CC7" w:rsidTr="006979B8">
              <w:tc>
                <w:tcPr>
                  <w:tcW w:w="191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>Use of icodextrin</w:t>
                  </w:r>
                </w:p>
              </w:tc>
              <w:tc>
                <w:tcPr>
                  <w:tcW w:w="69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280</w:t>
                  </w:r>
                </w:p>
              </w:tc>
              <w:tc>
                <w:tcPr>
                  <w:tcW w:w="644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42.2</w:t>
                  </w:r>
                </w:p>
              </w:tc>
              <w:tc>
                <w:tcPr>
                  <w:tcW w:w="52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277</w:t>
                  </w:r>
                </w:p>
              </w:tc>
              <w:tc>
                <w:tcPr>
                  <w:tcW w:w="523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41.8</w:t>
                  </w:r>
                </w:p>
              </w:tc>
              <w:tc>
                <w:tcPr>
                  <w:tcW w:w="70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0.87</w:t>
                  </w:r>
                </w:p>
              </w:tc>
            </w:tr>
            <w:tr w:rsidR="00F05CC7" w:rsidRPr="00F05CC7" w:rsidTr="006979B8">
              <w:tc>
                <w:tcPr>
                  <w:tcW w:w="191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>Recent peritonitis</w:t>
                  </w:r>
                </w:p>
              </w:tc>
              <w:tc>
                <w:tcPr>
                  <w:tcW w:w="69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215</w:t>
                  </w:r>
                </w:p>
              </w:tc>
              <w:tc>
                <w:tcPr>
                  <w:tcW w:w="644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32.4</w:t>
                  </w:r>
                </w:p>
              </w:tc>
              <w:tc>
                <w:tcPr>
                  <w:tcW w:w="52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212</w:t>
                  </w:r>
                </w:p>
              </w:tc>
              <w:tc>
                <w:tcPr>
                  <w:tcW w:w="523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32.0</w:t>
                  </w:r>
                </w:p>
              </w:tc>
              <w:tc>
                <w:tcPr>
                  <w:tcW w:w="70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0.86</w:t>
                  </w:r>
                </w:p>
              </w:tc>
            </w:tr>
            <w:tr w:rsidR="00F05CC7" w:rsidRPr="00F05CC7" w:rsidTr="006979B8">
              <w:tc>
                <w:tcPr>
                  <w:tcW w:w="191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>Type of vascular access for HD</w:t>
                  </w:r>
                </w:p>
              </w:tc>
              <w:tc>
                <w:tcPr>
                  <w:tcW w:w="69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644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2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23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0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0.99</w:t>
                  </w:r>
                </w:p>
              </w:tc>
            </w:tr>
            <w:tr w:rsidR="00F05CC7" w:rsidRPr="00F05CC7" w:rsidTr="006979B8">
              <w:tc>
                <w:tcPr>
                  <w:tcW w:w="191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 xml:space="preserve">  AVF/AVG</w:t>
                  </w:r>
                </w:p>
              </w:tc>
              <w:tc>
                <w:tcPr>
                  <w:tcW w:w="69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322</w:t>
                  </w:r>
                </w:p>
              </w:tc>
              <w:tc>
                <w:tcPr>
                  <w:tcW w:w="644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48.6</w:t>
                  </w:r>
                </w:p>
              </w:tc>
              <w:tc>
                <w:tcPr>
                  <w:tcW w:w="525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325</w:t>
                  </w:r>
                </w:p>
              </w:tc>
              <w:tc>
                <w:tcPr>
                  <w:tcW w:w="523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49.0</w:t>
                  </w:r>
                </w:p>
              </w:tc>
              <w:tc>
                <w:tcPr>
                  <w:tcW w:w="701" w:type="pct"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F05CC7" w:rsidRPr="00F05CC7" w:rsidTr="006979B8">
              <w:tc>
                <w:tcPr>
                  <w:tcW w:w="1911" w:type="pct"/>
                  <w:tcBorders>
                    <w:bottom w:val="single" w:sz="4" w:space="0" w:color="auto"/>
                  </w:tcBorders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 xml:space="preserve">  Tunneled catheter</w:t>
                  </w:r>
                </w:p>
              </w:tc>
              <w:tc>
                <w:tcPr>
                  <w:tcW w:w="695" w:type="pct"/>
                  <w:tcBorders>
                    <w:bottom w:val="single" w:sz="4" w:space="0" w:color="auto"/>
                  </w:tcBorders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134</w:t>
                  </w:r>
                </w:p>
              </w:tc>
              <w:tc>
                <w:tcPr>
                  <w:tcW w:w="644" w:type="pct"/>
                  <w:tcBorders>
                    <w:bottom w:val="single" w:sz="4" w:space="0" w:color="auto"/>
                  </w:tcBorders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20.2</w:t>
                  </w:r>
                </w:p>
              </w:tc>
              <w:tc>
                <w:tcPr>
                  <w:tcW w:w="525" w:type="pct"/>
                  <w:tcBorders>
                    <w:bottom w:val="single" w:sz="4" w:space="0" w:color="auto"/>
                  </w:tcBorders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13</w:t>
                  </w: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>3</w:t>
                  </w:r>
                </w:p>
              </w:tc>
              <w:tc>
                <w:tcPr>
                  <w:tcW w:w="523" w:type="pct"/>
                  <w:tcBorders>
                    <w:bottom w:val="single" w:sz="4" w:space="0" w:color="auto"/>
                  </w:tcBorders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20</w:t>
                  </w: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>.</w:t>
                  </w:r>
                  <w:r w:rsidRPr="00F05CC7">
                    <w:rPr>
                      <w:rFonts w:ascii="Times New Roman" w:hAnsi="Times New Roman" w:cs="Times New Roman" w:hint="eastAsia"/>
                      <w:szCs w:val="24"/>
                    </w:rPr>
                    <w:t>1</w:t>
                  </w:r>
                </w:p>
              </w:tc>
              <w:tc>
                <w:tcPr>
                  <w:tcW w:w="701" w:type="pct"/>
                  <w:tcBorders>
                    <w:bottom w:val="single" w:sz="4" w:space="0" w:color="auto"/>
                  </w:tcBorders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</w:tbl>
          <w:p w:rsidR="00D34135" w:rsidRPr="00F05CC7" w:rsidRDefault="00D34135" w:rsidP="002409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  <w:r w:rsidRPr="00F05CC7">
              <w:rPr>
                <w:rFonts w:ascii="Times New Roman" w:hAnsi="Times New Roman" w:cs="Times New Roman"/>
                <w:szCs w:val="24"/>
              </w:rPr>
              <w:t>AVF, arteriovenous fistula; AVG, arteriovenous graft; APD,</w:t>
            </w:r>
            <w:r w:rsidRPr="00F05CC7">
              <w:t xml:space="preserve"> </w:t>
            </w:r>
            <w:r w:rsidRPr="00F05CC7">
              <w:rPr>
                <w:rFonts w:ascii="Times New Roman" w:hAnsi="Times New Roman" w:cs="Times New Roman"/>
                <w:szCs w:val="24"/>
              </w:rPr>
              <w:t>automated PD; PAOD, peripheral artery occlusive disease.</w:t>
            </w:r>
          </w:p>
          <w:p w:rsidR="00D34135" w:rsidRPr="00F05CC7" w:rsidRDefault="00D34135" w:rsidP="002409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  <w:p w:rsidR="00D34135" w:rsidRPr="00F05CC7" w:rsidRDefault="00D34135" w:rsidP="002409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  <w:p w:rsidR="00D34135" w:rsidRPr="00F05CC7" w:rsidRDefault="00D34135" w:rsidP="002409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  <w:p w:rsidR="00D34135" w:rsidRPr="00F05CC7" w:rsidRDefault="00D34135" w:rsidP="002409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  <w:p w:rsidR="00D34135" w:rsidRPr="00F05CC7" w:rsidRDefault="00D34135" w:rsidP="002409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  <w:p w:rsidR="00D34135" w:rsidRPr="00F05CC7" w:rsidRDefault="00D34135" w:rsidP="002409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  <w:tbl>
            <w:tblPr>
              <w:tblW w:w="5000" w:type="pct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3431"/>
              <w:gridCol w:w="2216"/>
              <w:gridCol w:w="2219"/>
              <w:gridCol w:w="2008"/>
              <w:gridCol w:w="2625"/>
              <w:gridCol w:w="1215"/>
            </w:tblGrid>
            <w:tr w:rsidR="00F05CC7" w:rsidRPr="00F05CC7" w:rsidTr="006979B8">
              <w:tc>
                <w:tcPr>
                  <w:tcW w:w="5000" w:type="pct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br w:type="page"/>
                    <w:t xml:space="preserve">Supplementary </w:t>
                  </w:r>
                  <w:r w:rsidRPr="00F05CC7">
                    <w:rPr>
                      <w:rFonts w:ascii="Times New Roman" w:hAnsi="Times New Roman" w:cs="Times New Roman"/>
                      <w:szCs w:val="24"/>
                    </w:rPr>
                    <w:t>Table 2.</w:t>
                  </w: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 xml:space="preserve"> Incidence rate ratios of admission and mortality risk according to HD frequency in the combined and transfer groups by </w:t>
                  </w:r>
                  <w:r w:rsidRPr="00F05CC7">
                    <w:rPr>
                      <w:rFonts w:ascii="Times New Roman" w:eastAsia="標楷體" w:hAnsi="Times New Roman"/>
                      <w:szCs w:val="24"/>
                    </w:rPr>
                    <w:t>propensity score matching method</w:t>
                  </w:r>
                </w:p>
              </w:tc>
            </w:tr>
            <w:tr w:rsidR="00F05CC7" w:rsidRPr="00F05CC7" w:rsidTr="006979B8">
              <w:tc>
                <w:tcPr>
                  <w:tcW w:w="125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Outcome</w:t>
                  </w:r>
                </w:p>
              </w:tc>
              <w:tc>
                <w:tcPr>
                  <w:tcW w:w="80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  <w:t>Event</w:t>
                  </w:r>
                </w:p>
              </w:tc>
              <w:tc>
                <w:tcPr>
                  <w:tcW w:w="80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  <w:t>Person-years</w:t>
                  </w:r>
                </w:p>
              </w:tc>
              <w:tc>
                <w:tcPr>
                  <w:tcW w:w="73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  <w:t>Rate</w:t>
                  </w:r>
                </w:p>
              </w:tc>
              <w:tc>
                <w:tcPr>
                  <w:tcW w:w="95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SHR (95% CI)</w:t>
                  </w:r>
                </w:p>
              </w:tc>
              <w:tc>
                <w:tcPr>
                  <w:tcW w:w="44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p-value</w:t>
                  </w:r>
                </w:p>
              </w:tc>
            </w:tr>
            <w:tr w:rsidR="00F05CC7" w:rsidRPr="00F05CC7" w:rsidTr="006979B8">
              <w:trPr>
                <w:trHeight w:val="70"/>
              </w:trPr>
              <w:tc>
                <w:tcPr>
                  <w:tcW w:w="1251" w:type="pct"/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Admission</w:t>
                  </w:r>
                </w:p>
              </w:tc>
              <w:tc>
                <w:tcPr>
                  <w:tcW w:w="808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</w:pPr>
                </w:p>
              </w:tc>
              <w:tc>
                <w:tcPr>
                  <w:tcW w:w="809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</w:pPr>
                </w:p>
              </w:tc>
              <w:tc>
                <w:tcPr>
                  <w:tcW w:w="732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</w:p>
              </w:tc>
              <w:tc>
                <w:tcPr>
                  <w:tcW w:w="957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</w:p>
              </w:tc>
              <w:tc>
                <w:tcPr>
                  <w:tcW w:w="443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</w:p>
              </w:tc>
            </w:tr>
            <w:tr w:rsidR="00F05CC7" w:rsidRPr="00F05CC7" w:rsidTr="006979B8">
              <w:trPr>
                <w:trHeight w:val="106"/>
              </w:trPr>
              <w:tc>
                <w:tcPr>
                  <w:tcW w:w="1251" w:type="pct"/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ind w:leftChars="165" w:left="396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Combined group</w:t>
                  </w:r>
                </w:p>
              </w:tc>
              <w:tc>
                <w:tcPr>
                  <w:tcW w:w="808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</w:pPr>
                </w:p>
              </w:tc>
              <w:tc>
                <w:tcPr>
                  <w:tcW w:w="809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</w:pPr>
                </w:p>
              </w:tc>
              <w:tc>
                <w:tcPr>
                  <w:tcW w:w="732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</w:p>
              </w:tc>
              <w:tc>
                <w:tcPr>
                  <w:tcW w:w="957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</w:p>
              </w:tc>
              <w:tc>
                <w:tcPr>
                  <w:tcW w:w="443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</w:p>
              </w:tc>
            </w:tr>
            <w:tr w:rsidR="00F05CC7" w:rsidRPr="00F05CC7" w:rsidTr="006979B8">
              <w:trPr>
                <w:trHeight w:val="106"/>
              </w:trPr>
              <w:tc>
                <w:tcPr>
                  <w:tcW w:w="1251" w:type="pct"/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ind w:leftChars="283" w:left="679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Overall (N=6</w:t>
                  </w:r>
                  <w:r w:rsidR="00145348"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6</w:t>
                  </w: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3)</w:t>
                  </w:r>
                </w:p>
              </w:tc>
              <w:tc>
                <w:tcPr>
                  <w:tcW w:w="808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bCs/>
                      <w:kern w:val="0"/>
                      <w:szCs w:val="24"/>
                    </w:rPr>
                    <w:t>624</w:t>
                  </w:r>
                </w:p>
              </w:tc>
              <w:tc>
                <w:tcPr>
                  <w:tcW w:w="809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bCs/>
                      <w:kern w:val="0"/>
                      <w:szCs w:val="24"/>
                    </w:rPr>
                    <w:t>313</w:t>
                  </w:r>
                </w:p>
              </w:tc>
              <w:tc>
                <w:tcPr>
                  <w:tcW w:w="732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1994.73</w:t>
                  </w:r>
                </w:p>
              </w:tc>
              <w:tc>
                <w:tcPr>
                  <w:tcW w:w="957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0.98 (0.87-1.10)</w:t>
                  </w:r>
                </w:p>
              </w:tc>
              <w:tc>
                <w:tcPr>
                  <w:tcW w:w="443" w:type="pct"/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0.32</w:t>
                  </w:r>
                </w:p>
              </w:tc>
            </w:tr>
            <w:tr w:rsidR="00F05CC7" w:rsidRPr="00F05CC7" w:rsidTr="006979B8">
              <w:trPr>
                <w:trHeight w:val="106"/>
              </w:trPr>
              <w:tc>
                <w:tcPr>
                  <w:tcW w:w="1251" w:type="pct"/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ind w:leftChars="283" w:left="679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HD sessions = 2 (N=332)</w:t>
                  </w:r>
                </w:p>
              </w:tc>
              <w:tc>
                <w:tcPr>
                  <w:tcW w:w="808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bCs/>
                      <w:kern w:val="0"/>
                      <w:szCs w:val="24"/>
                    </w:rPr>
                    <w:t>311</w:t>
                  </w:r>
                </w:p>
              </w:tc>
              <w:tc>
                <w:tcPr>
                  <w:tcW w:w="809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bCs/>
                      <w:kern w:val="0"/>
                      <w:szCs w:val="24"/>
                    </w:rPr>
                    <w:t>196</w:t>
                  </w:r>
                </w:p>
              </w:tc>
              <w:tc>
                <w:tcPr>
                  <w:tcW w:w="732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1590.47</w:t>
                  </w:r>
                </w:p>
              </w:tc>
              <w:tc>
                <w:tcPr>
                  <w:tcW w:w="957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0.88 (</w:t>
                  </w: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0.76-1.01)</w:t>
                  </w:r>
                </w:p>
              </w:tc>
              <w:tc>
                <w:tcPr>
                  <w:tcW w:w="443" w:type="pct"/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0.56</w:t>
                  </w:r>
                </w:p>
              </w:tc>
            </w:tr>
            <w:tr w:rsidR="00F05CC7" w:rsidRPr="00F05CC7" w:rsidTr="006979B8">
              <w:trPr>
                <w:trHeight w:val="106"/>
              </w:trPr>
              <w:tc>
                <w:tcPr>
                  <w:tcW w:w="1251" w:type="pct"/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ind w:leftChars="283" w:left="679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HD sessions = 3 (N=27)</w:t>
                  </w:r>
                </w:p>
              </w:tc>
              <w:tc>
                <w:tcPr>
                  <w:tcW w:w="808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bCs/>
                      <w:kern w:val="0"/>
                      <w:szCs w:val="24"/>
                    </w:rPr>
                    <w:t>26</w:t>
                  </w:r>
                </w:p>
              </w:tc>
              <w:tc>
                <w:tcPr>
                  <w:tcW w:w="809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bCs/>
                      <w:kern w:val="0"/>
                      <w:szCs w:val="24"/>
                    </w:rPr>
                    <w:t>11</w:t>
                  </w:r>
                </w:p>
              </w:tc>
              <w:tc>
                <w:tcPr>
                  <w:tcW w:w="732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2341.92</w:t>
                  </w:r>
                </w:p>
              </w:tc>
              <w:tc>
                <w:tcPr>
                  <w:tcW w:w="957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1.14 (0.77-1.68)</w:t>
                  </w:r>
                </w:p>
              </w:tc>
              <w:tc>
                <w:tcPr>
                  <w:tcW w:w="443" w:type="pct"/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0.61</w:t>
                  </w:r>
                </w:p>
              </w:tc>
            </w:tr>
            <w:tr w:rsidR="00F05CC7" w:rsidRPr="00F05CC7" w:rsidTr="006979B8">
              <w:trPr>
                <w:trHeight w:val="106"/>
              </w:trPr>
              <w:tc>
                <w:tcPr>
                  <w:tcW w:w="1251" w:type="pct"/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ind w:leftChars="283" w:left="679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HD sessions = 4 (N=304)</w:t>
                  </w:r>
                </w:p>
              </w:tc>
              <w:tc>
                <w:tcPr>
                  <w:tcW w:w="808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bCs/>
                      <w:kern w:val="0"/>
                      <w:szCs w:val="24"/>
                    </w:rPr>
                    <w:t>287</w:t>
                  </w:r>
                </w:p>
              </w:tc>
              <w:tc>
                <w:tcPr>
                  <w:tcW w:w="809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bCs/>
                      <w:kern w:val="0"/>
                      <w:szCs w:val="24"/>
                    </w:rPr>
                    <w:t>106</w:t>
                  </w:r>
                </w:p>
              </w:tc>
              <w:tc>
                <w:tcPr>
                  <w:tcW w:w="732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2702.90</w:t>
                  </w:r>
                </w:p>
              </w:tc>
              <w:tc>
                <w:tcPr>
                  <w:tcW w:w="957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1.11 (0.97-1.28)</w:t>
                  </w:r>
                </w:p>
              </w:tc>
              <w:tc>
                <w:tcPr>
                  <w:tcW w:w="443" w:type="pct"/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0.</w:t>
                  </w:r>
                  <w:r w:rsidR="005D6B38"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2</w:t>
                  </w: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2</w:t>
                  </w:r>
                </w:p>
              </w:tc>
            </w:tr>
            <w:tr w:rsidR="00F05CC7" w:rsidRPr="00F05CC7" w:rsidTr="006979B8">
              <w:tc>
                <w:tcPr>
                  <w:tcW w:w="1251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ind w:leftChars="165" w:left="396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Transfer group</w:t>
                  </w:r>
                </w:p>
              </w:tc>
              <w:tc>
                <w:tcPr>
                  <w:tcW w:w="808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bCs/>
                      <w:kern w:val="0"/>
                      <w:szCs w:val="24"/>
                    </w:rPr>
                    <w:t>610</w:t>
                  </w:r>
                </w:p>
              </w:tc>
              <w:tc>
                <w:tcPr>
                  <w:tcW w:w="80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bCs/>
                      <w:kern w:val="0"/>
                      <w:szCs w:val="24"/>
                    </w:rPr>
                    <w:t>319</w:t>
                  </w:r>
                </w:p>
              </w:tc>
              <w:tc>
                <w:tcPr>
                  <w:tcW w:w="732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1914.64</w:t>
                  </w:r>
                </w:p>
              </w:tc>
              <w:tc>
                <w:tcPr>
                  <w:tcW w:w="957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Ref.</w:t>
                  </w:r>
                </w:p>
              </w:tc>
              <w:tc>
                <w:tcPr>
                  <w:tcW w:w="44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</w:p>
              </w:tc>
            </w:tr>
            <w:tr w:rsidR="00F05CC7" w:rsidRPr="00F05CC7" w:rsidTr="006979B8">
              <w:tc>
                <w:tcPr>
                  <w:tcW w:w="125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Outcome</w:t>
                  </w:r>
                </w:p>
              </w:tc>
              <w:tc>
                <w:tcPr>
                  <w:tcW w:w="80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  <w:t>Event</w:t>
                  </w:r>
                </w:p>
              </w:tc>
              <w:tc>
                <w:tcPr>
                  <w:tcW w:w="80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  <w:t>Person-years</w:t>
                  </w:r>
                </w:p>
              </w:tc>
              <w:tc>
                <w:tcPr>
                  <w:tcW w:w="73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  <w:t>Rate</w:t>
                  </w:r>
                </w:p>
              </w:tc>
              <w:tc>
                <w:tcPr>
                  <w:tcW w:w="95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HR (95% CI)</w:t>
                  </w:r>
                </w:p>
              </w:tc>
              <w:tc>
                <w:tcPr>
                  <w:tcW w:w="44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p-value</w:t>
                  </w:r>
                </w:p>
              </w:tc>
            </w:tr>
            <w:tr w:rsidR="00F05CC7" w:rsidRPr="00F05CC7" w:rsidTr="006979B8">
              <w:trPr>
                <w:trHeight w:val="85"/>
              </w:trPr>
              <w:tc>
                <w:tcPr>
                  <w:tcW w:w="1251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Mortality</w:t>
                  </w:r>
                </w:p>
              </w:tc>
              <w:tc>
                <w:tcPr>
                  <w:tcW w:w="808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</w:pPr>
                </w:p>
              </w:tc>
              <w:tc>
                <w:tcPr>
                  <w:tcW w:w="809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</w:pPr>
                </w:p>
              </w:tc>
              <w:tc>
                <w:tcPr>
                  <w:tcW w:w="732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</w:p>
              </w:tc>
              <w:tc>
                <w:tcPr>
                  <w:tcW w:w="957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</w:p>
              </w:tc>
              <w:tc>
                <w:tcPr>
                  <w:tcW w:w="443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</w:p>
              </w:tc>
            </w:tr>
            <w:tr w:rsidR="00F05CC7" w:rsidRPr="00F05CC7" w:rsidTr="006979B8">
              <w:tc>
                <w:tcPr>
                  <w:tcW w:w="1251" w:type="pct"/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ind w:leftChars="165" w:left="396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Combined group</w:t>
                  </w:r>
                </w:p>
              </w:tc>
              <w:tc>
                <w:tcPr>
                  <w:tcW w:w="808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</w:pPr>
                </w:p>
              </w:tc>
              <w:tc>
                <w:tcPr>
                  <w:tcW w:w="809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</w:pPr>
                </w:p>
              </w:tc>
              <w:tc>
                <w:tcPr>
                  <w:tcW w:w="732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</w:p>
              </w:tc>
              <w:tc>
                <w:tcPr>
                  <w:tcW w:w="957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</w:p>
              </w:tc>
              <w:tc>
                <w:tcPr>
                  <w:tcW w:w="443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</w:p>
              </w:tc>
            </w:tr>
            <w:tr w:rsidR="00F05CC7" w:rsidRPr="00F05CC7" w:rsidTr="006979B8">
              <w:tc>
                <w:tcPr>
                  <w:tcW w:w="1251" w:type="pct"/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ind w:leftChars="283" w:left="679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Overall (N=6</w:t>
                  </w:r>
                  <w:r w:rsidR="00145348"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6</w:t>
                  </w: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3)</w:t>
                  </w:r>
                </w:p>
              </w:tc>
              <w:tc>
                <w:tcPr>
                  <w:tcW w:w="808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bCs/>
                      <w:kern w:val="0"/>
                      <w:szCs w:val="24"/>
                    </w:rPr>
                    <w:t>143</w:t>
                  </w:r>
                </w:p>
              </w:tc>
              <w:tc>
                <w:tcPr>
                  <w:tcW w:w="809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bCs/>
                      <w:kern w:val="0"/>
                      <w:szCs w:val="24"/>
                    </w:rPr>
                    <w:t>2314</w:t>
                  </w:r>
                </w:p>
              </w:tc>
              <w:tc>
                <w:tcPr>
                  <w:tcW w:w="732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61.80</w:t>
                  </w:r>
                </w:p>
              </w:tc>
              <w:tc>
                <w:tcPr>
                  <w:tcW w:w="957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0.95 (0.76-1.20)</w:t>
                  </w:r>
                </w:p>
              </w:tc>
              <w:tc>
                <w:tcPr>
                  <w:tcW w:w="443" w:type="pct"/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0.88</w:t>
                  </w:r>
                </w:p>
              </w:tc>
            </w:tr>
            <w:tr w:rsidR="00F05CC7" w:rsidRPr="00F05CC7" w:rsidTr="006979B8">
              <w:tc>
                <w:tcPr>
                  <w:tcW w:w="1251" w:type="pct"/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ind w:leftChars="283" w:left="679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HD sessions = 2 (N=332)</w:t>
                  </w:r>
                </w:p>
              </w:tc>
              <w:tc>
                <w:tcPr>
                  <w:tcW w:w="808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bCs/>
                      <w:kern w:val="0"/>
                      <w:szCs w:val="24"/>
                    </w:rPr>
                    <w:t>78</w:t>
                  </w:r>
                </w:p>
              </w:tc>
              <w:tc>
                <w:tcPr>
                  <w:tcW w:w="809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bCs/>
                      <w:kern w:val="0"/>
                      <w:szCs w:val="24"/>
                    </w:rPr>
                    <w:t>1351</w:t>
                  </w:r>
                </w:p>
              </w:tc>
              <w:tc>
                <w:tcPr>
                  <w:tcW w:w="732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57.75</w:t>
                  </w:r>
                </w:p>
              </w:tc>
              <w:tc>
                <w:tcPr>
                  <w:tcW w:w="957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0.92 (0.70-1.21)</w:t>
                  </w:r>
                </w:p>
              </w:tc>
              <w:tc>
                <w:tcPr>
                  <w:tcW w:w="443" w:type="pct"/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0.88</w:t>
                  </w:r>
                </w:p>
              </w:tc>
            </w:tr>
            <w:tr w:rsidR="00F05CC7" w:rsidRPr="00F05CC7" w:rsidTr="006979B8">
              <w:tc>
                <w:tcPr>
                  <w:tcW w:w="1251" w:type="pct"/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ind w:leftChars="283" w:left="679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HD sessions = 3 (N=27)</w:t>
                  </w:r>
                </w:p>
              </w:tc>
              <w:tc>
                <w:tcPr>
                  <w:tcW w:w="808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bCs/>
                      <w:kern w:val="0"/>
                      <w:szCs w:val="24"/>
                    </w:rPr>
                    <w:t>6</w:t>
                  </w:r>
                </w:p>
              </w:tc>
              <w:tc>
                <w:tcPr>
                  <w:tcW w:w="809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bCs/>
                      <w:kern w:val="0"/>
                      <w:szCs w:val="24"/>
                    </w:rPr>
                    <w:t>115</w:t>
                  </w:r>
                </w:p>
              </w:tc>
              <w:tc>
                <w:tcPr>
                  <w:tcW w:w="732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52.34</w:t>
                  </w:r>
                </w:p>
              </w:tc>
              <w:tc>
                <w:tcPr>
                  <w:tcW w:w="957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0.83 (0.36-1.94)</w:t>
                  </w:r>
                </w:p>
              </w:tc>
              <w:tc>
                <w:tcPr>
                  <w:tcW w:w="443" w:type="pct"/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0.52</w:t>
                  </w:r>
                </w:p>
              </w:tc>
            </w:tr>
            <w:tr w:rsidR="00F05CC7" w:rsidRPr="00F05CC7" w:rsidTr="006979B8">
              <w:tc>
                <w:tcPr>
                  <w:tcW w:w="1251" w:type="pct"/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ind w:leftChars="283" w:left="679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HD sessions = 4 (N=304)</w:t>
                  </w:r>
                </w:p>
              </w:tc>
              <w:tc>
                <w:tcPr>
                  <w:tcW w:w="808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bCs/>
                      <w:kern w:val="0"/>
                      <w:szCs w:val="24"/>
                    </w:rPr>
                    <w:t>59</w:t>
                  </w:r>
                </w:p>
              </w:tc>
              <w:tc>
                <w:tcPr>
                  <w:tcW w:w="809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bCs/>
                      <w:kern w:val="0"/>
                      <w:szCs w:val="24"/>
                    </w:rPr>
                    <w:t>849</w:t>
                  </w:r>
                </w:p>
              </w:tc>
              <w:tc>
                <w:tcPr>
                  <w:tcW w:w="732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69.53</w:t>
                  </w:r>
                </w:p>
              </w:tc>
              <w:tc>
                <w:tcPr>
                  <w:tcW w:w="957" w:type="pct"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1.01 (0.75-1.37)</w:t>
                  </w:r>
                </w:p>
              </w:tc>
              <w:tc>
                <w:tcPr>
                  <w:tcW w:w="443" w:type="pct"/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0.98</w:t>
                  </w:r>
                </w:p>
              </w:tc>
            </w:tr>
            <w:tr w:rsidR="00F05CC7" w:rsidRPr="00F05CC7" w:rsidTr="009C42F7">
              <w:tc>
                <w:tcPr>
                  <w:tcW w:w="1251" w:type="pct"/>
                  <w:tcBorders>
                    <w:bottom w:val="single" w:sz="4" w:space="0" w:color="auto"/>
                  </w:tcBorders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ind w:firstLineChars="150" w:firstLine="360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Transfer group</w:t>
                  </w:r>
                </w:p>
              </w:tc>
              <w:tc>
                <w:tcPr>
                  <w:tcW w:w="808" w:type="pct"/>
                  <w:tcBorders>
                    <w:bottom w:val="single" w:sz="4" w:space="0" w:color="auto"/>
                  </w:tcBorders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bCs/>
                      <w:kern w:val="0"/>
                      <w:szCs w:val="24"/>
                    </w:rPr>
                    <w:t>143</w:t>
                  </w:r>
                </w:p>
              </w:tc>
              <w:tc>
                <w:tcPr>
                  <w:tcW w:w="809" w:type="pct"/>
                  <w:tcBorders>
                    <w:bottom w:val="single" w:sz="4" w:space="0" w:color="auto"/>
                  </w:tcBorders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bCs/>
                      <w:kern w:val="0"/>
                      <w:szCs w:val="24"/>
                    </w:rPr>
                    <w:t>2169</w:t>
                  </w:r>
                </w:p>
              </w:tc>
              <w:tc>
                <w:tcPr>
                  <w:tcW w:w="732" w:type="pct"/>
                  <w:tcBorders>
                    <w:bottom w:val="single" w:sz="4" w:space="0" w:color="auto"/>
                  </w:tcBorders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65.93</w:t>
                  </w:r>
                </w:p>
              </w:tc>
              <w:tc>
                <w:tcPr>
                  <w:tcW w:w="957" w:type="pct"/>
                  <w:tcBorders>
                    <w:bottom w:val="single" w:sz="4" w:space="0" w:color="auto"/>
                  </w:tcBorders>
                  <w:hideMark/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 w:rsidRPr="00F05CC7">
                    <w:rPr>
                      <w:rFonts w:ascii="Times New Roman" w:hAnsi="Times New Roman" w:cs="Times New Roman"/>
                      <w:kern w:val="0"/>
                      <w:szCs w:val="24"/>
                    </w:rPr>
                    <w:t>Ref.</w:t>
                  </w:r>
                </w:p>
              </w:tc>
              <w:tc>
                <w:tcPr>
                  <w:tcW w:w="443" w:type="pct"/>
                  <w:tcBorders>
                    <w:bottom w:val="single" w:sz="4" w:space="0" w:color="auto"/>
                  </w:tcBorders>
                </w:tcPr>
                <w:p w:rsidR="00D34135" w:rsidRPr="00F05CC7" w:rsidRDefault="00D34135" w:rsidP="00D341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</w:p>
              </w:tc>
            </w:tr>
            <w:tr w:rsidR="00F05CC7" w:rsidRPr="00F05CC7" w:rsidTr="009C42F7"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nil"/>
                    <w:right w:val="nil"/>
                  </w:tcBorders>
                  <w:hideMark/>
                </w:tcPr>
                <w:p w:rsidR="00D34135" w:rsidRPr="00F05CC7" w:rsidRDefault="00D34135" w:rsidP="00D3413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</w:tbl>
          <w:p w:rsidR="00A413A1" w:rsidRPr="00F05CC7" w:rsidRDefault="00A413A1" w:rsidP="002409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F05CC7" w:rsidRPr="00F05CC7" w:rsidTr="00A413A1"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413A1" w:rsidRPr="00F05CC7" w:rsidRDefault="00A413A1" w:rsidP="002409E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9C42F7" w:rsidRPr="00F05CC7" w:rsidRDefault="009C42F7" w:rsidP="009C42F7">
      <w:pPr>
        <w:rPr>
          <w:rFonts w:ascii="Times New Roman" w:hAnsi="Times New Roman" w:cs="Times New Roman"/>
          <w:szCs w:val="24"/>
        </w:rPr>
      </w:pPr>
      <w:r w:rsidRPr="00F05CC7">
        <w:rPr>
          <w:rFonts w:ascii="Times New Roman" w:hAnsi="Times New Roman" w:cs="Times New Roman"/>
          <w:szCs w:val="24"/>
        </w:rPr>
        <w:t>Rate, per 1000 person-years</w:t>
      </w:r>
      <w:r w:rsidRPr="00F05CC7">
        <w:rPr>
          <w:rFonts w:ascii="Times New Roman" w:hAnsi="Times New Roman" w:cs="Times New Roman" w:hint="eastAsia"/>
          <w:szCs w:val="24"/>
        </w:rPr>
        <w:t xml:space="preserve">; </w:t>
      </w:r>
      <w:r w:rsidRPr="00F05CC7">
        <w:rPr>
          <w:rFonts w:ascii="Times New Roman" w:hAnsi="Times New Roman" w:cs="Times New Roman"/>
        </w:rPr>
        <w:t>SHR</w:t>
      </w:r>
      <w:r w:rsidR="00901950" w:rsidRPr="00F05CC7">
        <w:rPr>
          <w:rFonts w:ascii="Times New Roman" w:hAnsi="Times New Roman" w:cs="Times New Roman" w:hint="eastAsia"/>
        </w:rPr>
        <w:t>:</w:t>
      </w:r>
      <w:r w:rsidRPr="00F05CC7">
        <w:rPr>
          <w:rFonts w:ascii="Times New Roman" w:hAnsi="Times New Roman" w:cs="Times New Roman"/>
        </w:rPr>
        <w:t xml:space="preserve"> subdistribution HR.</w:t>
      </w:r>
    </w:p>
    <w:p w:rsidR="00E82187" w:rsidRPr="00F05CC7" w:rsidRDefault="009C42F7" w:rsidP="009C42F7">
      <w:pPr>
        <w:widowControl/>
        <w:rPr>
          <w:rFonts w:ascii="Times New Roman" w:hAnsi="Times New Roman" w:cs="Times New Roman"/>
          <w:szCs w:val="24"/>
        </w:rPr>
      </w:pPr>
      <w:r w:rsidRPr="00F05CC7">
        <w:rPr>
          <w:rFonts w:ascii="Times New Roman" w:hAnsi="Times New Roman" w:cs="Times New Roman"/>
          <w:szCs w:val="24"/>
        </w:rPr>
        <w:t>Adjusted for age, sex, diabetes, c</w:t>
      </w:r>
      <w:r w:rsidRPr="00F05CC7">
        <w:rPr>
          <w:rFonts w:ascii="Times New Roman" w:eastAsia="MinionPro-Regular" w:hAnsi="Times New Roman" w:cs="Times New Roman"/>
          <w:kern w:val="0"/>
          <w:szCs w:val="24"/>
        </w:rPr>
        <w:t>hronic heart failure</w:t>
      </w:r>
      <w:r w:rsidRPr="00F05CC7">
        <w:rPr>
          <w:rFonts w:ascii="Times New Roman" w:hAnsi="Times New Roman" w:cs="Times New Roman"/>
          <w:szCs w:val="24"/>
        </w:rPr>
        <w:t xml:space="preserve">, </w:t>
      </w:r>
      <w:r w:rsidRPr="00F05CC7">
        <w:rPr>
          <w:rFonts w:ascii="Times New Roman" w:eastAsia="MinionPro-Regular" w:hAnsi="Times New Roman" w:cs="Times New Roman"/>
          <w:kern w:val="0"/>
          <w:szCs w:val="24"/>
        </w:rPr>
        <w:t>Charlson comorbidity index,</w:t>
      </w:r>
      <w:r w:rsidRPr="00F05CC7">
        <w:rPr>
          <w:rFonts w:ascii="Times New Roman" w:hAnsi="Times New Roman" w:cs="Times New Roman"/>
          <w:szCs w:val="24"/>
        </w:rPr>
        <w:t xml:space="preserve"> recent peritonitis, and type of vascular access for HD</w:t>
      </w:r>
    </w:p>
    <w:sectPr w:rsidR="00E82187" w:rsidRPr="00F05CC7" w:rsidSect="003B1BB5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30A" w:rsidRDefault="00F7030A" w:rsidP="00F434BB">
      <w:r>
        <w:separator/>
      </w:r>
    </w:p>
  </w:endnote>
  <w:endnote w:type="continuationSeparator" w:id="0">
    <w:p w:rsidR="00F7030A" w:rsidRDefault="00F7030A" w:rsidP="00F43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nionPro-Regular">
    <w:altName w:val="新細明體"/>
    <w:panose1 w:val="00000000000000000000"/>
    <w:charset w:val="88"/>
    <w:family w:val="roman"/>
    <w:notTrueType/>
    <w:pitch w:val="default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30A" w:rsidRDefault="00F7030A" w:rsidP="00F434BB">
      <w:r>
        <w:separator/>
      </w:r>
    </w:p>
  </w:footnote>
  <w:footnote w:type="continuationSeparator" w:id="0">
    <w:p w:rsidR="00F7030A" w:rsidRDefault="00F7030A" w:rsidP="00F434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IzMjK0sLSwMLIwMzNU0lEKTi0uzszPAykwqgUAq8OvhiwAAAA="/>
  </w:docVars>
  <w:rsids>
    <w:rsidRoot w:val="008A508D"/>
    <w:rsid w:val="000B1A9E"/>
    <w:rsid w:val="000C7CD4"/>
    <w:rsid w:val="001116A1"/>
    <w:rsid w:val="00145348"/>
    <w:rsid w:val="0015504A"/>
    <w:rsid w:val="0019387E"/>
    <w:rsid w:val="001C0EE2"/>
    <w:rsid w:val="001D5EFB"/>
    <w:rsid w:val="002409EB"/>
    <w:rsid w:val="00265AB6"/>
    <w:rsid w:val="0029205B"/>
    <w:rsid w:val="00297431"/>
    <w:rsid w:val="002B3217"/>
    <w:rsid w:val="002F7A8D"/>
    <w:rsid w:val="0032253F"/>
    <w:rsid w:val="0034549F"/>
    <w:rsid w:val="00375ABC"/>
    <w:rsid w:val="003A588E"/>
    <w:rsid w:val="003B1BB5"/>
    <w:rsid w:val="003D6D6A"/>
    <w:rsid w:val="00405600"/>
    <w:rsid w:val="0047320D"/>
    <w:rsid w:val="0047538D"/>
    <w:rsid w:val="004D379E"/>
    <w:rsid w:val="00507A52"/>
    <w:rsid w:val="005153D3"/>
    <w:rsid w:val="005210E2"/>
    <w:rsid w:val="00527907"/>
    <w:rsid w:val="00557BE5"/>
    <w:rsid w:val="005D6B38"/>
    <w:rsid w:val="00607655"/>
    <w:rsid w:val="00612F2B"/>
    <w:rsid w:val="00631B97"/>
    <w:rsid w:val="00701BD9"/>
    <w:rsid w:val="007035FA"/>
    <w:rsid w:val="00710152"/>
    <w:rsid w:val="007305D3"/>
    <w:rsid w:val="008333C0"/>
    <w:rsid w:val="00873320"/>
    <w:rsid w:val="00882A9C"/>
    <w:rsid w:val="00883C59"/>
    <w:rsid w:val="00885F60"/>
    <w:rsid w:val="00886444"/>
    <w:rsid w:val="00886C62"/>
    <w:rsid w:val="00893BE4"/>
    <w:rsid w:val="00894DFA"/>
    <w:rsid w:val="008A508D"/>
    <w:rsid w:val="00901950"/>
    <w:rsid w:val="00922FA6"/>
    <w:rsid w:val="0094375A"/>
    <w:rsid w:val="009C42F7"/>
    <w:rsid w:val="009E6197"/>
    <w:rsid w:val="009E66E1"/>
    <w:rsid w:val="00A350C8"/>
    <w:rsid w:val="00A413A1"/>
    <w:rsid w:val="00A664A1"/>
    <w:rsid w:val="00A922D9"/>
    <w:rsid w:val="00AA4685"/>
    <w:rsid w:val="00B8739C"/>
    <w:rsid w:val="00BE724C"/>
    <w:rsid w:val="00C2544D"/>
    <w:rsid w:val="00C428D3"/>
    <w:rsid w:val="00C47BB9"/>
    <w:rsid w:val="00C92695"/>
    <w:rsid w:val="00CB3763"/>
    <w:rsid w:val="00D34135"/>
    <w:rsid w:val="00D43345"/>
    <w:rsid w:val="00DA0B2A"/>
    <w:rsid w:val="00E55B5A"/>
    <w:rsid w:val="00E82187"/>
    <w:rsid w:val="00EB6A25"/>
    <w:rsid w:val="00F05CC7"/>
    <w:rsid w:val="00F434BB"/>
    <w:rsid w:val="00F7030A"/>
    <w:rsid w:val="00F76EB0"/>
    <w:rsid w:val="00FF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34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434B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434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434B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12F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12F2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Body Text"/>
    <w:basedOn w:val="a"/>
    <w:link w:val="aa"/>
    <w:uiPriority w:val="99"/>
    <w:rsid w:val="00C2544D"/>
    <w:pPr>
      <w:jc w:val="center"/>
    </w:pPr>
    <w:rPr>
      <w:rFonts w:ascii="Times New Roman" w:eastAsia="新細明體" w:hAnsi="Times New Roman" w:cs="Times New Roman"/>
      <w:b/>
      <w:bCs/>
      <w:kern w:val="0"/>
      <w:sz w:val="28"/>
      <w:szCs w:val="24"/>
    </w:rPr>
  </w:style>
  <w:style w:type="character" w:customStyle="1" w:styleId="aa">
    <w:name w:val="本文 字元"/>
    <w:basedOn w:val="a0"/>
    <w:link w:val="a9"/>
    <w:uiPriority w:val="99"/>
    <w:rsid w:val="00C2544D"/>
    <w:rPr>
      <w:rFonts w:ascii="Times New Roman" w:eastAsia="新細明體" w:hAnsi="Times New Roman" w:cs="Times New Roman"/>
      <w:b/>
      <w:bCs/>
      <w:kern w:val="0"/>
      <w:sz w:val="28"/>
      <w:szCs w:val="24"/>
    </w:rPr>
  </w:style>
  <w:style w:type="character" w:styleId="ab">
    <w:name w:val="annotation reference"/>
    <w:basedOn w:val="a0"/>
    <w:uiPriority w:val="99"/>
    <w:semiHidden/>
    <w:unhideWhenUsed/>
    <w:rsid w:val="00893BE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93BE4"/>
    <w:rPr>
      <w:sz w:val="20"/>
      <w:szCs w:val="20"/>
    </w:rPr>
  </w:style>
  <w:style w:type="character" w:customStyle="1" w:styleId="ad">
    <w:name w:val="註解文字 字元"/>
    <w:basedOn w:val="a0"/>
    <w:link w:val="ac"/>
    <w:uiPriority w:val="99"/>
    <w:semiHidden/>
    <w:rsid w:val="00893BE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93BE4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893BE4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F76E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34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434B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434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434B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12F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12F2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Body Text"/>
    <w:basedOn w:val="a"/>
    <w:link w:val="aa"/>
    <w:uiPriority w:val="99"/>
    <w:rsid w:val="00C2544D"/>
    <w:pPr>
      <w:jc w:val="center"/>
    </w:pPr>
    <w:rPr>
      <w:rFonts w:ascii="Times New Roman" w:eastAsia="新細明體" w:hAnsi="Times New Roman" w:cs="Times New Roman"/>
      <w:b/>
      <w:bCs/>
      <w:kern w:val="0"/>
      <w:sz w:val="28"/>
      <w:szCs w:val="24"/>
    </w:rPr>
  </w:style>
  <w:style w:type="character" w:customStyle="1" w:styleId="aa">
    <w:name w:val="本文 字元"/>
    <w:basedOn w:val="a0"/>
    <w:link w:val="a9"/>
    <w:uiPriority w:val="99"/>
    <w:rsid w:val="00C2544D"/>
    <w:rPr>
      <w:rFonts w:ascii="Times New Roman" w:eastAsia="新細明體" w:hAnsi="Times New Roman" w:cs="Times New Roman"/>
      <w:b/>
      <w:bCs/>
      <w:kern w:val="0"/>
      <w:sz w:val="28"/>
      <w:szCs w:val="24"/>
    </w:rPr>
  </w:style>
  <w:style w:type="character" w:styleId="ab">
    <w:name w:val="annotation reference"/>
    <w:basedOn w:val="a0"/>
    <w:uiPriority w:val="99"/>
    <w:semiHidden/>
    <w:unhideWhenUsed/>
    <w:rsid w:val="00893BE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93BE4"/>
    <w:rPr>
      <w:sz w:val="20"/>
      <w:szCs w:val="20"/>
    </w:rPr>
  </w:style>
  <w:style w:type="character" w:customStyle="1" w:styleId="ad">
    <w:name w:val="註解文字 字元"/>
    <w:basedOn w:val="a0"/>
    <w:link w:val="ac"/>
    <w:uiPriority w:val="99"/>
    <w:semiHidden/>
    <w:rsid w:val="00893BE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93BE4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893BE4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F76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2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3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china</Company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鍾牧圻</dc:creator>
  <cp:lastModifiedBy>user</cp:lastModifiedBy>
  <cp:revision>8</cp:revision>
  <dcterms:created xsi:type="dcterms:W3CDTF">2020-05-02T02:12:00Z</dcterms:created>
  <dcterms:modified xsi:type="dcterms:W3CDTF">2020-07-03T02:10:00Z</dcterms:modified>
</cp:coreProperties>
</file>