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2E7" w:rsidRPr="003D0172" w:rsidRDefault="00FC12E7" w:rsidP="00FC12E7">
      <w:pPr>
        <w:rPr>
          <w:sz w:val="24"/>
          <w:szCs w:val="24"/>
          <w:lang w:val="en-GB"/>
        </w:rPr>
      </w:pPr>
      <w:bookmarkStart w:id="0" w:name="_GoBack"/>
      <w:r>
        <w:rPr>
          <w:sz w:val="24"/>
          <w:szCs w:val="24"/>
          <w:lang w:val="en-GB"/>
        </w:rPr>
        <w:t>Supplementary table 1</w:t>
      </w:r>
      <w:r w:rsidRPr="003D0172">
        <w:rPr>
          <w:sz w:val="24"/>
          <w:szCs w:val="24"/>
          <w:lang w:val="en-GB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77"/>
        <w:gridCol w:w="2262"/>
        <w:gridCol w:w="2262"/>
        <w:gridCol w:w="2261"/>
      </w:tblGrid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 xml:space="preserve">Outcome 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Usual care group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STK group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 xml:space="preserve">RR (95% CI) </w:t>
            </w:r>
          </w:p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p-value</w:t>
            </w: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Number of patients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1295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1347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AKI progres</w:t>
            </w:r>
            <w:r>
              <w:rPr>
                <w:sz w:val="24"/>
                <w:szCs w:val="24"/>
                <w:lang w:val="en-GB"/>
              </w:rPr>
              <w:t>s</w:t>
            </w:r>
            <w:r w:rsidRPr="00C96755">
              <w:rPr>
                <w:sz w:val="24"/>
                <w:szCs w:val="24"/>
                <w:lang w:val="en-GB"/>
              </w:rPr>
              <w:t>ion based on serum creatinine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98 (7.6)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84 (6.6)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0.82 (0.62 – 1.09)</w:t>
            </w:r>
          </w:p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0.33 (*)</w:t>
            </w: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Maximum AKI stage</w:t>
            </w:r>
          </w:p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No AKI (N (%))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1080 (83)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1078 (84)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0.96 (0.93 – 0.99)</w:t>
            </w:r>
          </w:p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0.45 (**)</w:t>
            </w: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AKI stage 1 (N (%))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114 (8.8)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124 (9.7)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1.05 (0.82 – 1.33)</w:t>
            </w: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AKI stage 2 (N (%))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43 (3.3)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44 (3.4)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0.98 (0.65 – 1.49)</w:t>
            </w: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AKI stage 3 (N (%))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58 (4.5)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34 (2.7)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0.56 (0.37 – 0.85)</w:t>
            </w: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AKI progression based on urine output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332 (35)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414 (34)</w:t>
            </w:r>
          </w:p>
        </w:tc>
        <w:tc>
          <w:tcPr>
            <w:tcW w:w="2303" w:type="dxa"/>
          </w:tcPr>
          <w:p w:rsidR="00FC12E7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1.2 (1.07 – 1.36)</w:t>
            </w:r>
          </w:p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0.72 (*)</w:t>
            </w: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Maximum AKI stage</w:t>
            </w:r>
          </w:p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No AKI (N (%))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615 (65)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792 (66)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1.24 (1.15 – 1.33)</w:t>
            </w:r>
          </w:p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0.55 (**)</w:t>
            </w: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AKI stage 1 (N (%))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190 (20)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248 (21)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1.25 (1.06 – 1.49)</w:t>
            </w:r>
          </w:p>
        </w:tc>
      </w:tr>
      <w:tr w:rsidR="00FC12E7" w:rsidRPr="00C96755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AKI stage 2 (N (%))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117 (12)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154 (13)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1.27 (1.01 – 1.59)</w:t>
            </w:r>
          </w:p>
        </w:tc>
      </w:tr>
      <w:tr w:rsidR="00FC12E7" w:rsidRPr="003D0172" w:rsidTr="00FC12E7"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AKI stage 3 (N (%))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25 (2.6)</w:t>
            </w:r>
          </w:p>
        </w:tc>
        <w:tc>
          <w:tcPr>
            <w:tcW w:w="2303" w:type="dxa"/>
          </w:tcPr>
          <w:p w:rsidR="00FC12E7" w:rsidRPr="00C96755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12 (1.0)</w:t>
            </w:r>
          </w:p>
        </w:tc>
        <w:tc>
          <w:tcPr>
            <w:tcW w:w="2303" w:type="dxa"/>
          </w:tcPr>
          <w:p w:rsidR="00FC12E7" w:rsidRPr="003D0172" w:rsidRDefault="00FC12E7" w:rsidP="00460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val="en-GB"/>
              </w:rPr>
            </w:pPr>
            <w:r w:rsidRPr="00C96755">
              <w:rPr>
                <w:sz w:val="24"/>
                <w:szCs w:val="24"/>
                <w:lang w:val="en-GB"/>
              </w:rPr>
              <w:t>0.46 (0.23 – 0.91)</w:t>
            </w:r>
          </w:p>
        </w:tc>
      </w:tr>
    </w:tbl>
    <w:p w:rsidR="00FC12E7" w:rsidRPr="003D0172" w:rsidRDefault="00FC12E7" w:rsidP="00FC12E7">
      <w:pPr>
        <w:rPr>
          <w:sz w:val="24"/>
          <w:szCs w:val="24"/>
          <w:lang w:val="en-GB"/>
        </w:rPr>
      </w:pPr>
      <w:r w:rsidRPr="003D0172">
        <w:rPr>
          <w:sz w:val="24"/>
          <w:szCs w:val="24"/>
          <w:lang w:val="en-GB"/>
        </w:rPr>
        <w:t xml:space="preserve">AKI </w:t>
      </w:r>
      <w:r>
        <w:rPr>
          <w:sz w:val="24"/>
          <w:szCs w:val="24"/>
          <w:lang w:val="en-GB"/>
        </w:rPr>
        <w:t>progression</w:t>
      </w:r>
      <w:r w:rsidRPr="003D0172">
        <w:rPr>
          <w:sz w:val="24"/>
          <w:szCs w:val="24"/>
          <w:lang w:val="en-GB"/>
        </w:rPr>
        <w:t xml:space="preserve"> and severity in both groups based on serum creatinine and urine output alone. </w:t>
      </w:r>
    </w:p>
    <w:p w:rsidR="00FC12E7" w:rsidRPr="003D0172" w:rsidRDefault="00FC12E7" w:rsidP="00FC12E7">
      <w:pPr>
        <w:rPr>
          <w:sz w:val="24"/>
          <w:szCs w:val="24"/>
          <w:lang w:val="en-GB"/>
        </w:rPr>
      </w:pPr>
      <w:r w:rsidRPr="003D0172">
        <w:rPr>
          <w:sz w:val="24"/>
          <w:szCs w:val="24"/>
          <w:lang w:val="en-GB"/>
        </w:rPr>
        <w:t xml:space="preserve">(*) p-value considering difference in AKI </w:t>
      </w:r>
      <w:r>
        <w:rPr>
          <w:sz w:val="24"/>
          <w:szCs w:val="24"/>
          <w:lang w:val="en-GB"/>
        </w:rPr>
        <w:t>progression</w:t>
      </w:r>
      <w:r w:rsidRPr="003D0172">
        <w:rPr>
          <w:sz w:val="24"/>
          <w:szCs w:val="24"/>
          <w:lang w:val="en-GB"/>
        </w:rPr>
        <w:t xml:space="preserve"> between both groups</w:t>
      </w:r>
    </w:p>
    <w:p w:rsidR="00FC12E7" w:rsidRPr="003D0172" w:rsidRDefault="00FC12E7" w:rsidP="00FC12E7">
      <w:pPr>
        <w:spacing w:line="360" w:lineRule="auto"/>
        <w:rPr>
          <w:sz w:val="24"/>
          <w:szCs w:val="24"/>
          <w:lang w:val="en-GB"/>
        </w:rPr>
      </w:pPr>
      <w:r w:rsidRPr="003D0172">
        <w:rPr>
          <w:sz w:val="24"/>
          <w:szCs w:val="24"/>
          <w:lang w:val="en-GB"/>
        </w:rPr>
        <w:t>(**) p-value considering difference in AKI severity between both groups</w:t>
      </w:r>
    </w:p>
    <w:bookmarkEnd w:id="0"/>
    <w:p w:rsidR="00220369" w:rsidRPr="00FC12E7" w:rsidRDefault="00FC12E7">
      <w:pPr>
        <w:rPr>
          <w:lang w:val="en-US"/>
        </w:rPr>
      </w:pPr>
    </w:p>
    <w:sectPr w:rsidR="00220369" w:rsidRPr="00FC12E7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6867669"/>
      <w:docPartObj>
        <w:docPartGallery w:val="Page Numbers (Bottom of Page)"/>
        <w:docPartUnique/>
      </w:docPartObj>
    </w:sdtPr>
    <w:sdtEndPr/>
    <w:sdtContent>
      <w:p w:rsidR="00852261" w:rsidRDefault="00FC12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852261" w:rsidRDefault="00FC12E7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916" w:rsidRDefault="00FC12E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E7"/>
    <w:rsid w:val="00036EC8"/>
    <w:rsid w:val="00090BB1"/>
    <w:rsid w:val="000924E1"/>
    <w:rsid w:val="000C2A58"/>
    <w:rsid w:val="00110567"/>
    <w:rsid w:val="0013726E"/>
    <w:rsid w:val="001C0181"/>
    <w:rsid w:val="001C2704"/>
    <w:rsid w:val="00221EBC"/>
    <w:rsid w:val="00227440"/>
    <w:rsid w:val="0024149B"/>
    <w:rsid w:val="00271D09"/>
    <w:rsid w:val="002D3CC6"/>
    <w:rsid w:val="002E2A15"/>
    <w:rsid w:val="0035439E"/>
    <w:rsid w:val="003B0F55"/>
    <w:rsid w:val="00431800"/>
    <w:rsid w:val="00434DFD"/>
    <w:rsid w:val="004B66A2"/>
    <w:rsid w:val="00506514"/>
    <w:rsid w:val="00550CE2"/>
    <w:rsid w:val="00593F69"/>
    <w:rsid w:val="005C04AA"/>
    <w:rsid w:val="005D2EAF"/>
    <w:rsid w:val="00635557"/>
    <w:rsid w:val="0064309E"/>
    <w:rsid w:val="00677693"/>
    <w:rsid w:val="006C2174"/>
    <w:rsid w:val="00717C5B"/>
    <w:rsid w:val="00727965"/>
    <w:rsid w:val="00733B4A"/>
    <w:rsid w:val="00761DE9"/>
    <w:rsid w:val="00766D3E"/>
    <w:rsid w:val="00814483"/>
    <w:rsid w:val="00870DC4"/>
    <w:rsid w:val="008B4468"/>
    <w:rsid w:val="009217AA"/>
    <w:rsid w:val="00943E9F"/>
    <w:rsid w:val="009E1B1B"/>
    <w:rsid w:val="009E4210"/>
    <w:rsid w:val="00A31886"/>
    <w:rsid w:val="00A67838"/>
    <w:rsid w:val="00AA773D"/>
    <w:rsid w:val="00AC6ADC"/>
    <w:rsid w:val="00AF3E9F"/>
    <w:rsid w:val="00B274AD"/>
    <w:rsid w:val="00B30F9E"/>
    <w:rsid w:val="00B41085"/>
    <w:rsid w:val="00B708DD"/>
    <w:rsid w:val="00BC602E"/>
    <w:rsid w:val="00BF55EF"/>
    <w:rsid w:val="00C06155"/>
    <w:rsid w:val="00C36BF1"/>
    <w:rsid w:val="00C44329"/>
    <w:rsid w:val="00C46364"/>
    <w:rsid w:val="00C6769D"/>
    <w:rsid w:val="00C7270E"/>
    <w:rsid w:val="00C77ED3"/>
    <w:rsid w:val="00CB48E2"/>
    <w:rsid w:val="00CF2CAB"/>
    <w:rsid w:val="00D0498C"/>
    <w:rsid w:val="00D83962"/>
    <w:rsid w:val="00D9047E"/>
    <w:rsid w:val="00D95F8C"/>
    <w:rsid w:val="00DB4579"/>
    <w:rsid w:val="00E60949"/>
    <w:rsid w:val="00E9341D"/>
    <w:rsid w:val="00F13192"/>
    <w:rsid w:val="00F84AA9"/>
    <w:rsid w:val="00F90B05"/>
    <w:rsid w:val="00FB1525"/>
    <w:rsid w:val="00FC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5D87BC"/>
  <w15:chartTrackingRefBased/>
  <w15:docId w15:val="{F17F21E5-AEEF-5241-A27D-6D5FE9A4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rsid w:val="00FC12E7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C12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12E7"/>
    <w:rPr>
      <w:rFonts w:ascii="Calibri" w:eastAsia="Calibri" w:hAnsi="Calibri" w:cs="Calibri"/>
      <w:color w:val="000000"/>
      <w:sz w:val="22"/>
      <w:szCs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C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12E7"/>
    <w:rPr>
      <w:rFonts w:ascii="Calibri" w:eastAsia="Calibri" w:hAnsi="Calibri" w:cs="Calibri"/>
      <w:color w:val="000000"/>
      <w:sz w:val="22"/>
      <w:szCs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12E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12E7"/>
    <w:rPr>
      <w:rFonts w:ascii="Times New Roman" w:eastAsia="Calibri" w:hAnsi="Times New Roman" w:cs="Times New Roman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matijs van meurs</dc:creator>
  <cp:keywords/>
  <dc:description/>
  <cp:lastModifiedBy>matijs van meurs</cp:lastModifiedBy>
  <cp:revision>1</cp:revision>
  <dcterms:created xsi:type="dcterms:W3CDTF">2019-12-04T12:17:00Z</dcterms:created>
  <dcterms:modified xsi:type="dcterms:W3CDTF">2019-12-04T12:18:00Z</dcterms:modified>
</cp:coreProperties>
</file>