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FF9B747" w14:textId="7B8D1700" w:rsidR="00897DF5" w:rsidRPr="00CC0F55" w:rsidRDefault="00897DF5" w:rsidP="00897DF5">
      <w:pPr>
        <w:pStyle w:val="1"/>
        <w:rPr>
          <w:rFonts w:ascii="Times New Roman" w:hAnsi="Times New Roman"/>
          <w:b/>
        </w:rPr>
      </w:pPr>
      <w:bookmarkStart w:id="0" w:name="_Hlk11754227"/>
      <w:bookmarkStart w:id="1" w:name="_Toc514218983"/>
      <w:r>
        <w:rPr>
          <w:rFonts w:ascii="Times New Roman" w:hAnsi="Times New Roman" w:hint="eastAsia"/>
          <w:b/>
          <w:lang w:eastAsia="ja-JP"/>
        </w:rPr>
        <w:t>Table</w:t>
      </w:r>
      <w:r w:rsidRPr="00CC0F55"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</w:rPr>
        <w:t>S1</w:t>
      </w:r>
      <w:r w:rsidRPr="00CC0F55">
        <w:rPr>
          <w:rFonts w:ascii="Times New Roman" w:hAnsi="Times New Roman"/>
          <w:b/>
        </w:rPr>
        <w:t xml:space="preserve">. </w:t>
      </w:r>
      <w:r>
        <w:rPr>
          <w:rFonts w:ascii="Times New Roman" w:hAnsi="Times New Roman"/>
          <w:b/>
        </w:rPr>
        <w:t>English</w:t>
      </w:r>
      <w:r w:rsidRPr="00CC0F55">
        <w:rPr>
          <w:rFonts w:ascii="Times New Roman" w:hAnsi="Times New Roman"/>
          <w:b/>
        </w:rPr>
        <w:t xml:space="preserve"> version of the 18-item Health-Related Hope scale.</w:t>
      </w:r>
    </w:p>
    <w:p w14:paraId="79F8C8AD" w14:textId="77777777" w:rsidR="00897DF5" w:rsidRPr="00310B96" w:rsidRDefault="00897DF5" w:rsidP="00897DF5">
      <w:pPr>
        <w:rPr>
          <w:rFonts w:ascii="Times New Roman" w:hAnsi="Times New Roman"/>
          <w:sz w:val="21"/>
          <w:szCs w:val="21"/>
        </w:rPr>
      </w:pPr>
    </w:p>
    <w:tbl>
      <w:tblPr>
        <w:tblW w:w="8221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01"/>
        <w:gridCol w:w="6520"/>
      </w:tblGrid>
      <w:tr w:rsidR="00897DF5" w:rsidRPr="00310B96" w14:paraId="010BE4BD" w14:textId="77777777" w:rsidTr="00A413F9">
        <w:trPr>
          <w:trHeight w:val="444"/>
        </w:trPr>
        <w:tc>
          <w:tcPr>
            <w:tcW w:w="1701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5837834A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Stem</w:t>
            </w:r>
          </w:p>
        </w:tc>
        <w:tc>
          <w:tcPr>
            <w:tcW w:w="6520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64B4A431" w14:textId="77777777" w:rsidR="00897DF5" w:rsidRPr="00310B96" w:rsidRDefault="00897DF5" w:rsidP="00A413F9">
            <w:pPr>
              <w:rPr>
                <w:rFonts w:ascii="Times New Roman" w:hAnsi="Times New Roman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sz w:val="21"/>
                <w:szCs w:val="21"/>
              </w:rPr>
              <w:t>Please answer the questions below while keeping in mind how you feel about your future health.</w:t>
            </w:r>
          </w:p>
        </w:tc>
      </w:tr>
      <w:tr w:rsidR="00897DF5" w:rsidRPr="00310B96" w14:paraId="7CB24769" w14:textId="77777777" w:rsidTr="00A413F9">
        <w:trPr>
          <w:trHeight w:val="221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052E094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1</w:t>
            </w:r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67E7744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I think </w:t>
            </w:r>
            <w:proofErr w:type="gramStart"/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>I’ll</w:t>
            </w:r>
            <w:proofErr w:type="gramEnd"/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still be able to continue doing enjoyable things in the future.</w:t>
            </w:r>
          </w:p>
        </w:tc>
      </w:tr>
      <w:tr w:rsidR="00897DF5" w:rsidRPr="00310B96" w14:paraId="3404E442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5E6A93EF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2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9BA1D5A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>I will probably be able to discover some meaning to my life.</w:t>
            </w:r>
          </w:p>
        </w:tc>
      </w:tr>
      <w:tr w:rsidR="00897DF5" w:rsidRPr="00310B96" w14:paraId="229B5E0D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AB5744B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3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E3B438D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>I will probably be able to work, to the best of my ability, to find a sense of purpose in life.</w:t>
            </w:r>
          </w:p>
        </w:tc>
      </w:tr>
      <w:tr w:rsidR="00897DF5" w:rsidRPr="00310B96" w14:paraId="4E34765B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D73ECCB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4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234FF9F2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>I will probably be able to live each day to its fullest.</w:t>
            </w:r>
          </w:p>
        </w:tc>
      </w:tr>
      <w:tr w:rsidR="00897DF5" w:rsidRPr="00310B96" w14:paraId="0EF32486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DAD58CD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5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E347EDA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>I feel that I can continue to experience a sense of fulfillment in my daily life.</w:t>
            </w:r>
          </w:p>
        </w:tc>
      </w:tr>
      <w:tr w:rsidR="00897DF5" w:rsidRPr="00310B96" w14:paraId="58BEB28E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0CCEC6B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6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0968023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>Even if I should feel down due to my illness, I could probably turn my feelings around.</w:t>
            </w:r>
          </w:p>
        </w:tc>
      </w:tr>
      <w:tr w:rsidR="00897DF5" w:rsidRPr="00310B96" w14:paraId="331CB084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6D4C489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7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4B84722B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>I feel I can adjust my health goals in a way that is consistent with my actual disease condition.</w:t>
            </w:r>
          </w:p>
        </w:tc>
      </w:tr>
      <w:tr w:rsidR="00897DF5" w:rsidRPr="00310B96" w14:paraId="0216499A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6EAC8A12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8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6C39D7BC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>I can probably alter my goals depending on changes in my illness or symptoms.</w:t>
            </w:r>
          </w:p>
        </w:tc>
      </w:tr>
      <w:tr w:rsidR="00897DF5" w:rsidRPr="00310B96" w14:paraId="0197E7AD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C1247A1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9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5452A52F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>Even if my health condition keeps me from achieving my present goals, I will probably be able to find a new goal.</w:t>
            </w:r>
          </w:p>
        </w:tc>
      </w:tr>
      <w:tr w:rsidR="00897DF5" w:rsidRPr="00310B96" w14:paraId="52C784B0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B9F8508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10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71BF4BB0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>I can probably develop a personal lifestyle strategy for dealing with my disease condition.</w:t>
            </w:r>
          </w:p>
        </w:tc>
      </w:tr>
      <w:tr w:rsidR="00897DF5" w:rsidRPr="00310B96" w14:paraId="1365B383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4B3A478D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11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5D7D07B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>I will probably be able to find a way to keep my illness from worsening.</w:t>
            </w:r>
          </w:p>
        </w:tc>
      </w:tr>
      <w:tr w:rsidR="00897DF5" w:rsidRPr="00310B96" w14:paraId="2982620D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A45E3D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12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FC02619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>I will probably be able to continue performing my role in society.</w:t>
            </w:r>
          </w:p>
        </w:tc>
      </w:tr>
      <w:tr w:rsidR="00897DF5" w:rsidRPr="00310B96" w14:paraId="14454108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09F865D1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13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966B548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>My disease experience will probably encourage those around me to be mindful of their own health.</w:t>
            </w:r>
          </w:p>
        </w:tc>
      </w:tr>
      <w:tr w:rsidR="00897DF5" w:rsidRPr="00310B96" w14:paraId="75860B40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FDC9A63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14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0D1B9093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>I feel I can deepen my relationships with my friends.</w:t>
            </w:r>
          </w:p>
        </w:tc>
      </w:tr>
      <w:tr w:rsidR="00897DF5" w:rsidRPr="00310B96" w14:paraId="6E3EAAE0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326A8AC4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15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3C5A4610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>Those around me will probably go along with any changes in my mood.</w:t>
            </w:r>
          </w:p>
        </w:tc>
      </w:tr>
      <w:tr w:rsidR="00897DF5" w:rsidRPr="00310B96" w14:paraId="6FB1604D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752E561F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16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0DAAE21E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>Those around me will probably continue to treat me the same way they always have.</w:t>
            </w:r>
          </w:p>
        </w:tc>
      </w:tr>
      <w:tr w:rsidR="00897DF5" w:rsidRPr="00310B96" w14:paraId="72122323" w14:textId="77777777" w:rsidTr="00A413F9">
        <w:trPr>
          <w:trHeight w:val="221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02C86E26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sz w:val="21"/>
                <w:szCs w:val="21"/>
              </w:rPr>
              <w:t>Response options for Questions 1 through16</w:t>
            </w:r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5E366B2A" w14:textId="77777777" w:rsidR="00897DF5" w:rsidRPr="00310B96" w:rsidRDefault="00897DF5" w:rsidP="00A413F9">
            <w:pPr>
              <w:rPr>
                <w:rFonts w:ascii="Times New Roman" w:hAnsi="Times New Roman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sz w:val="21"/>
                <w:szCs w:val="21"/>
              </w:rPr>
              <w:t xml:space="preserve">I </w:t>
            </w:r>
            <w:proofErr w:type="gramStart"/>
            <w:r w:rsidRPr="00310B96">
              <w:rPr>
                <w:rFonts w:ascii="Times New Roman" w:hAnsi="Times New Roman"/>
                <w:sz w:val="21"/>
                <w:szCs w:val="21"/>
              </w:rPr>
              <w:t>don't</w:t>
            </w:r>
            <w:proofErr w:type="gramEnd"/>
            <w:r w:rsidRPr="00310B96">
              <w:rPr>
                <w:rFonts w:ascii="Times New Roman" w:hAnsi="Times New Roman"/>
                <w:sz w:val="21"/>
                <w:szCs w:val="21"/>
              </w:rPr>
              <w:t xml:space="preserve"> feel that way at all</w:t>
            </w:r>
          </w:p>
          <w:p w14:paraId="68BA0F69" w14:textId="77777777" w:rsidR="00897DF5" w:rsidRPr="00310B96" w:rsidRDefault="00897DF5" w:rsidP="00A413F9">
            <w:pPr>
              <w:rPr>
                <w:rFonts w:ascii="Times New Roman" w:hAnsi="Times New Roman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sz w:val="21"/>
                <w:szCs w:val="21"/>
              </w:rPr>
              <w:t>I feel that way a little</w:t>
            </w:r>
          </w:p>
          <w:p w14:paraId="44EE283B" w14:textId="77777777" w:rsidR="00897DF5" w:rsidRPr="00310B96" w:rsidRDefault="00897DF5" w:rsidP="00A413F9">
            <w:pPr>
              <w:rPr>
                <w:rFonts w:ascii="Times New Roman" w:hAnsi="Times New Roman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sz w:val="21"/>
                <w:szCs w:val="21"/>
              </w:rPr>
              <w:t>I feel that way somewhat</w:t>
            </w:r>
          </w:p>
          <w:p w14:paraId="7F8A2749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sz w:val="21"/>
                <w:szCs w:val="21"/>
              </w:rPr>
              <w:t>I feel that way strongly</w:t>
            </w:r>
          </w:p>
        </w:tc>
      </w:tr>
    </w:tbl>
    <w:p w14:paraId="3CDAED3A" w14:textId="77777777" w:rsidR="00897DF5" w:rsidRPr="00310B96" w:rsidRDefault="00897DF5" w:rsidP="00897DF5">
      <w:pPr>
        <w:rPr>
          <w:rFonts w:ascii="Times New Roman" w:hAnsi="Times New Roman"/>
          <w:sz w:val="21"/>
          <w:szCs w:val="21"/>
        </w:rPr>
      </w:pPr>
    </w:p>
    <w:tbl>
      <w:tblPr>
        <w:tblW w:w="8221" w:type="dxa"/>
        <w:tblInd w:w="-30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701"/>
        <w:gridCol w:w="6520"/>
      </w:tblGrid>
      <w:tr w:rsidR="00897DF5" w:rsidRPr="00310B96" w14:paraId="3AF6B38F" w14:textId="77777777" w:rsidTr="00A413F9">
        <w:trPr>
          <w:trHeight w:val="444"/>
        </w:trPr>
        <w:tc>
          <w:tcPr>
            <w:tcW w:w="1701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35CB991F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regarding family</w:t>
            </w:r>
          </w:p>
        </w:tc>
        <w:tc>
          <w:tcPr>
            <w:tcW w:w="6520" w:type="dxa"/>
            <w:tcBorders>
              <w:top w:val="single" w:sz="6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  <w:shd w:val="clear" w:color="auto" w:fill="auto"/>
          </w:tcPr>
          <w:p w14:paraId="5EBE05F0" w14:textId="77777777" w:rsidR="00897DF5" w:rsidRPr="00310B96" w:rsidRDefault="00897DF5" w:rsidP="00A413F9">
            <w:pPr>
              <w:rPr>
                <w:rFonts w:ascii="Times New Roman" w:hAnsi="Times New Roman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sz w:val="21"/>
                <w:szCs w:val="21"/>
              </w:rPr>
              <w:t xml:space="preserve">Do you have any family? </w:t>
            </w:r>
          </w:p>
        </w:tc>
      </w:tr>
      <w:tr w:rsidR="00897DF5" w:rsidRPr="00310B96" w14:paraId="7A4443C1" w14:textId="77777777" w:rsidTr="00A413F9">
        <w:trPr>
          <w:trHeight w:val="221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255359F4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Response options</w:t>
            </w:r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single" w:sz="4" w:space="0" w:color="auto"/>
              <w:right w:val="dashSmallGap" w:sz="4" w:space="0" w:color="auto"/>
            </w:tcBorders>
          </w:tcPr>
          <w:p w14:paraId="09AEB9CA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sz w:val="21"/>
                <w:szCs w:val="21"/>
              </w:rPr>
              <w:t>Yes</w:t>
            </w:r>
          </w:p>
          <w:p w14:paraId="0F1A2D30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sz w:val="21"/>
                <w:szCs w:val="21"/>
              </w:rPr>
              <w:t>No</w:t>
            </w:r>
          </w:p>
        </w:tc>
      </w:tr>
      <w:tr w:rsidR="00897DF5" w:rsidRPr="00310B96" w14:paraId="0AFFB0FD" w14:textId="77777777" w:rsidTr="00A413F9">
        <w:trPr>
          <w:trHeight w:val="221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  <w:vAlign w:val="center"/>
          </w:tcPr>
          <w:p w14:paraId="27E84198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17</w:t>
            </w:r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dashSmallGap" w:sz="4" w:space="0" w:color="auto"/>
              <w:right w:val="dashSmallGap" w:sz="4" w:space="0" w:color="auto"/>
            </w:tcBorders>
          </w:tcPr>
          <w:p w14:paraId="14292F13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proofErr w:type="gramStart"/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>I’ll</w:t>
            </w:r>
            <w:proofErr w:type="gramEnd"/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probably be able to continue my usual role in support of my family.</w:t>
            </w:r>
          </w:p>
        </w:tc>
      </w:tr>
      <w:tr w:rsidR="00897DF5" w:rsidRPr="00310B96" w14:paraId="31AFC025" w14:textId="77777777" w:rsidTr="00A413F9">
        <w:trPr>
          <w:trHeight w:val="221"/>
        </w:trPr>
        <w:tc>
          <w:tcPr>
            <w:tcW w:w="1701" w:type="dxa"/>
            <w:tcBorders>
              <w:top w:val="dashSmallGap" w:sz="4" w:space="0" w:color="auto"/>
              <w:left w:val="dashSmallGap" w:sz="4" w:space="0" w:color="auto"/>
              <w:bottom w:val="dotted" w:sz="6" w:space="0" w:color="auto"/>
              <w:right w:val="dashSmallGap" w:sz="4" w:space="0" w:color="auto"/>
            </w:tcBorders>
            <w:vAlign w:val="center"/>
          </w:tcPr>
          <w:p w14:paraId="0E359F86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  <w:t>Question 18</w:t>
            </w:r>
          </w:p>
        </w:tc>
        <w:tc>
          <w:tcPr>
            <w:tcW w:w="6520" w:type="dxa"/>
            <w:tcBorders>
              <w:top w:val="dashSmallGap" w:sz="4" w:space="0" w:color="auto"/>
              <w:left w:val="dashSmallGap" w:sz="4" w:space="0" w:color="auto"/>
              <w:bottom w:val="dotted" w:sz="6" w:space="0" w:color="auto"/>
              <w:right w:val="dashSmallGap" w:sz="4" w:space="0" w:color="auto"/>
            </w:tcBorders>
          </w:tcPr>
          <w:p w14:paraId="3A358157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I feel that </w:t>
            </w:r>
            <w:proofErr w:type="gramStart"/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>I’ll</w:t>
            </w:r>
            <w:proofErr w:type="gramEnd"/>
            <w:r w:rsidRPr="00310B96">
              <w:rPr>
                <w:rFonts w:ascii="Times New Roman" w:hAnsi="Times New Roman"/>
                <w:color w:val="000000"/>
                <w:sz w:val="21"/>
                <w:szCs w:val="21"/>
              </w:rPr>
              <w:t xml:space="preserve"> continue to have a good relationship with my family.</w:t>
            </w:r>
          </w:p>
        </w:tc>
      </w:tr>
      <w:tr w:rsidR="00897DF5" w:rsidRPr="00310B96" w14:paraId="394072C3" w14:textId="77777777" w:rsidTr="00A413F9">
        <w:trPr>
          <w:trHeight w:val="221"/>
        </w:trPr>
        <w:tc>
          <w:tcPr>
            <w:tcW w:w="1701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3E6B279B" w14:textId="77777777" w:rsidR="00897DF5" w:rsidRPr="00310B96" w:rsidRDefault="00897DF5" w:rsidP="00A413F9">
            <w:pPr>
              <w:autoSpaceDE w:val="0"/>
              <w:autoSpaceDN w:val="0"/>
              <w:adjustRightInd w:val="0"/>
              <w:jc w:val="center"/>
              <w:rPr>
                <w:rFonts w:ascii="Times New Roman" w:eastAsia="游ゴシック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sz w:val="21"/>
                <w:szCs w:val="21"/>
              </w:rPr>
              <w:t>Response options for Questions 17 and 18</w:t>
            </w:r>
          </w:p>
        </w:tc>
        <w:tc>
          <w:tcPr>
            <w:tcW w:w="6520" w:type="dxa"/>
            <w:tcBorders>
              <w:top w:val="single" w:sz="4" w:space="0" w:color="auto"/>
              <w:left w:val="dashSmallGap" w:sz="4" w:space="0" w:color="auto"/>
              <w:bottom w:val="single" w:sz="6" w:space="0" w:color="auto"/>
              <w:right w:val="dashSmallGap" w:sz="4" w:space="0" w:color="auto"/>
            </w:tcBorders>
          </w:tcPr>
          <w:p w14:paraId="2FDB28D2" w14:textId="77777777" w:rsidR="00897DF5" w:rsidRPr="00310B96" w:rsidRDefault="00897DF5" w:rsidP="00A413F9">
            <w:pPr>
              <w:rPr>
                <w:rFonts w:ascii="Times New Roman" w:hAnsi="Times New Roman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sz w:val="21"/>
                <w:szCs w:val="21"/>
              </w:rPr>
              <w:t xml:space="preserve">I </w:t>
            </w:r>
            <w:proofErr w:type="gramStart"/>
            <w:r w:rsidRPr="00310B96">
              <w:rPr>
                <w:rFonts w:ascii="Times New Roman" w:hAnsi="Times New Roman"/>
                <w:sz w:val="21"/>
                <w:szCs w:val="21"/>
              </w:rPr>
              <w:t>don't</w:t>
            </w:r>
            <w:proofErr w:type="gramEnd"/>
            <w:r w:rsidRPr="00310B96">
              <w:rPr>
                <w:rFonts w:ascii="Times New Roman" w:hAnsi="Times New Roman"/>
                <w:sz w:val="21"/>
                <w:szCs w:val="21"/>
              </w:rPr>
              <w:t xml:space="preserve"> feel that way at all</w:t>
            </w:r>
          </w:p>
          <w:p w14:paraId="05B9CD05" w14:textId="77777777" w:rsidR="00897DF5" w:rsidRPr="00310B96" w:rsidRDefault="00897DF5" w:rsidP="00A413F9">
            <w:pPr>
              <w:rPr>
                <w:rFonts w:ascii="Times New Roman" w:hAnsi="Times New Roman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sz w:val="21"/>
                <w:szCs w:val="21"/>
              </w:rPr>
              <w:t>I feel that way a little</w:t>
            </w:r>
          </w:p>
          <w:p w14:paraId="43FAEC4B" w14:textId="77777777" w:rsidR="00897DF5" w:rsidRPr="00310B96" w:rsidRDefault="00897DF5" w:rsidP="00A413F9">
            <w:pPr>
              <w:rPr>
                <w:rFonts w:ascii="Times New Roman" w:hAnsi="Times New Roman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sz w:val="21"/>
                <w:szCs w:val="21"/>
              </w:rPr>
              <w:t>I feel that way somewhat</w:t>
            </w:r>
          </w:p>
          <w:p w14:paraId="0C47CAEC" w14:textId="77777777" w:rsidR="00897DF5" w:rsidRPr="00310B96" w:rsidRDefault="00897DF5" w:rsidP="00A413F9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1"/>
                <w:szCs w:val="21"/>
              </w:rPr>
            </w:pPr>
            <w:r w:rsidRPr="00310B96">
              <w:rPr>
                <w:rFonts w:ascii="Times New Roman" w:hAnsi="Times New Roman"/>
                <w:sz w:val="21"/>
                <w:szCs w:val="21"/>
              </w:rPr>
              <w:t>I feel that way strongly</w:t>
            </w:r>
          </w:p>
        </w:tc>
      </w:tr>
    </w:tbl>
    <w:p w14:paraId="787F7110" w14:textId="77777777" w:rsidR="00897DF5" w:rsidRPr="00310B96" w:rsidRDefault="00897DF5" w:rsidP="00897DF5">
      <w:pPr>
        <w:rPr>
          <w:rFonts w:ascii="Times New Roman" w:hAnsi="Times New Roman"/>
          <w:noProof/>
          <w:sz w:val="21"/>
          <w:szCs w:val="21"/>
        </w:rPr>
      </w:pPr>
    </w:p>
    <w:p w14:paraId="4C2164EE" w14:textId="77777777" w:rsidR="00897DF5" w:rsidRPr="00310B96" w:rsidRDefault="00897DF5" w:rsidP="00897DF5">
      <w:pPr>
        <w:rPr>
          <w:rFonts w:ascii="Times New Roman" w:hAnsi="Times New Roman"/>
          <w:noProof/>
          <w:sz w:val="21"/>
          <w:szCs w:val="21"/>
        </w:rPr>
      </w:pPr>
      <w:r w:rsidRPr="00310B96">
        <w:rPr>
          <w:rFonts w:ascii="Times New Roman" w:hAnsi="Times New Roman"/>
          <w:noProof/>
          <w:sz w:val="21"/>
          <w:szCs w:val="21"/>
        </w:rPr>
        <w:t>Before using this instrument, please register through https://www.sf-36.jp/.</w:t>
      </w:r>
    </w:p>
    <w:p w14:paraId="3829CA84" w14:textId="77777777" w:rsidR="00897DF5" w:rsidRPr="00310B96" w:rsidRDefault="00897DF5" w:rsidP="00897DF5">
      <w:pPr>
        <w:rPr>
          <w:rFonts w:ascii="Times New Roman" w:hAnsi="Times New Roman"/>
          <w:noProof/>
          <w:sz w:val="21"/>
          <w:szCs w:val="21"/>
        </w:rPr>
      </w:pPr>
    </w:p>
    <w:p w14:paraId="364AEB71" w14:textId="77777777" w:rsidR="00897DF5" w:rsidRPr="00310B96" w:rsidRDefault="00897DF5" w:rsidP="00897DF5">
      <w:pPr>
        <w:rPr>
          <w:rFonts w:ascii="Times New Roman" w:hAnsi="Times New Roman"/>
          <w:noProof/>
          <w:sz w:val="21"/>
          <w:szCs w:val="21"/>
        </w:rPr>
      </w:pPr>
      <w:r w:rsidRPr="00310B96">
        <w:rPr>
          <w:rFonts w:ascii="Times New Roman" w:hAnsi="Times New Roman"/>
          <w:noProof/>
          <w:sz w:val="21"/>
          <w:szCs w:val="21"/>
        </w:rPr>
        <w:t>In addition, please cite this article as a reference:</w:t>
      </w:r>
    </w:p>
    <w:p w14:paraId="73371E72" w14:textId="77777777" w:rsidR="00897DF5" w:rsidRPr="00310B96" w:rsidRDefault="00897DF5" w:rsidP="00897DF5">
      <w:pPr>
        <w:rPr>
          <w:rFonts w:ascii="Times New Roman" w:hAnsi="Times New Roman"/>
          <w:noProof/>
          <w:sz w:val="21"/>
          <w:szCs w:val="21"/>
        </w:rPr>
      </w:pPr>
      <w:r w:rsidRPr="00310B96">
        <w:rPr>
          <w:rFonts w:ascii="Times New Roman" w:hAnsi="Times New Roman"/>
          <w:noProof/>
          <w:sz w:val="21"/>
          <w:szCs w:val="21"/>
        </w:rPr>
        <w:t>Fukuhara S, Kurita N, Wakita T, Green J, Shibagaki Y.</w:t>
      </w:r>
    </w:p>
    <w:p w14:paraId="2497F7CC" w14:textId="77777777" w:rsidR="00897DF5" w:rsidRPr="00310B96" w:rsidRDefault="00897DF5" w:rsidP="00897DF5">
      <w:pPr>
        <w:rPr>
          <w:rFonts w:ascii="Times New Roman" w:hAnsi="Times New Roman"/>
          <w:noProof/>
          <w:sz w:val="21"/>
          <w:szCs w:val="21"/>
        </w:rPr>
      </w:pPr>
      <w:r w:rsidRPr="00310B96">
        <w:rPr>
          <w:rFonts w:ascii="Times New Roman" w:hAnsi="Times New Roman"/>
          <w:noProof/>
          <w:sz w:val="21"/>
          <w:szCs w:val="21"/>
        </w:rPr>
        <w:t>A scale for measuring health-related hope: its development and psychometric testing.</w:t>
      </w:r>
    </w:p>
    <w:p w14:paraId="45DAE6F7" w14:textId="288A0EE4" w:rsidR="008A75AF" w:rsidRDefault="00897DF5" w:rsidP="002D17CE">
      <w:pPr>
        <w:rPr>
          <w:rFonts w:ascii="Times New Roman" w:hAnsi="Times New Roman"/>
          <w:noProof/>
          <w:lang w:eastAsia="ja-JP"/>
        </w:rPr>
      </w:pPr>
      <w:r w:rsidRPr="00310B96">
        <w:rPr>
          <w:rFonts w:ascii="Times New Roman" w:hAnsi="Times New Roman"/>
          <w:noProof/>
          <w:sz w:val="21"/>
          <w:szCs w:val="21"/>
        </w:rPr>
        <w:t>Annals of Clinical Epidemiology 2019;1(3):102-119</w:t>
      </w:r>
      <w:bookmarkEnd w:id="0"/>
      <w:bookmarkEnd w:id="1"/>
    </w:p>
    <w:p w14:paraId="0AC034AF" w14:textId="440E818F" w:rsidR="001527C5" w:rsidRDefault="001527C5">
      <w:pPr>
        <w:rPr>
          <w:rFonts w:ascii="Times New Roman" w:hAnsi="Times New Roman"/>
          <w:b/>
        </w:rPr>
      </w:pPr>
    </w:p>
    <w:sectPr w:rsidR="001527C5" w:rsidSect="00621A1C">
      <w:pgSz w:w="11905" w:h="16837" w:code="9"/>
      <w:pgMar w:top="1440" w:right="1797" w:bottom="1440" w:left="1797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A1823BD" w14:textId="77777777" w:rsidR="00B17318" w:rsidRDefault="00B17318">
      <w:r>
        <w:separator/>
      </w:r>
    </w:p>
  </w:endnote>
  <w:endnote w:type="continuationSeparator" w:id="0">
    <w:p w14:paraId="10030736" w14:textId="77777777" w:rsidR="00B17318" w:rsidRDefault="00B173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A0D616" w14:textId="77777777" w:rsidR="00B17318" w:rsidRDefault="00B17318">
      <w:r>
        <w:separator/>
      </w:r>
    </w:p>
  </w:footnote>
  <w:footnote w:type="continuationSeparator" w:id="0">
    <w:p w14:paraId="34862BC6" w14:textId="77777777" w:rsidR="00B17318" w:rsidRDefault="00B173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5714B0C"/>
    <w:multiLevelType w:val="hybridMultilevel"/>
    <w:tmpl w:val="A72E13B6"/>
    <w:lvl w:ilvl="0" w:tplc="0409000F">
      <w:start w:val="1"/>
      <w:numFmt w:val="decimal"/>
      <w:lvlText w:val="%1."/>
      <w:lvlJc w:val="left"/>
      <w:pPr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ature Communications&lt;/Style&gt;&lt;LeftDelim&gt;{&lt;/LeftDelim&gt;&lt;RightDelim&gt;}&lt;/RightDelim&gt;&lt;FontName&gt;Century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EnableBibliographyCategories&gt;0&lt;/EnableBibliographyCategories&gt;&lt;/ENLayout&gt;"/>
    <w:docVar w:name="EN.Libraries" w:val="&lt;Libraries&gt;&lt;item db-id=&quot;zddzsxwt5rz2therd06xew9qz9rd0p000dfs&quot;&gt;QoL_general&lt;record-ids&gt;&lt;item&gt;39&lt;/item&gt;&lt;item&gt;40&lt;/item&gt;&lt;/record-ids&gt;&lt;/item&gt;&lt;/Libraries&gt;"/>
  </w:docVars>
  <w:rsids>
    <w:rsidRoot w:val="001E5D63"/>
    <w:rsid w:val="00005AFC"/>
    <w:rsid w:val="00032734"/>
    <w:rsid w:val="00072A7F"/>
    <w:rsid w:val="0009057F"/>
    <w:rsid w:val="000A366C"/>
    <w:rsid w:val="000C00AC"/>
    <w:rsid w:val="000C6172"/>
    <w:rsid w:val="000D3CF4"/>
    <w:rsid w:val="001527C5"/>
    <w:rsid w:val="00172C6D"/>
    <w:rsid w:val="001B4C30"/>
    <w:rsid w:val="001D3C90"/>
    <w:rsid w:val="001E5D63"/>
    <w:rsid w:val="001F392C"/>
    <w:rsid w:val="001F4999"/>
    <w:rsid w:val="001F5598"/>
    <w:rsid w:val="00241030"/>
    <w:rsid w:val="00241FCC"/>
    <w:rsid w:val="00242ECE"/>
    <w:rsid w:val="0024300E"/>
    <w:rsid w:val="002631E2"/>
    <w:rsid w:val="00270312"/>
    <w:rsid w:val="00296C68"/>
    <w:rsid w:val="002B3536"/>
    <w:rsid w:val="002C1F0D"/>
    <w:rsid w:val="002D17CE"/>
    <w:rsid w:val="002E01D3"/>
    <w:rsid w:val="00310B96"/>
    <w:rsid w:val="00317BDD"/>
    <w:rsid w:val="003311AB"/>
    <w:rsid w:val="00332367"/>
    <w:rsid w:val="00337197"/>
    <w:rsid w:val="003D657E"/>
    <w:rsid w:val="003F7C31"/>
    <w:rsid w:val="00432543"/>
    <w:rsid w:val="00441D03"/>
    <w:rsid w:val="0049392C"/>
    <w:rsid w:val="004A337F"/>
    <w:rsid w:val="004C6088"/>
    <w:rsid w:val="004F2F06"/>
    <w:rsid w:val="004F5526"/>
    <w:rsid w:val="00500363"/>
    <w:rsid w:val="005020B6"/>
    <w:rsid w:val="0053057D"/>
    <w:rsid w:val="00530CA7"/>
    <w:rsid w:val="005478D2"/>
    <w:rsid w:val="005623AB"/>
    <w:rsid w:val="005A3956"/>
    <w:rsid w:val="005B23BF"/>
    <w:rsid w:val="005D51E6"/>
    <w:rsid w:val="005D735F"/>
    <w:rsid w:val="00611D5B"/>
    <w:rsid w:val="00614EC4"/>
    <w:rsid w:val="00621A1C"/>
    <w:rsid w:val="00631C41"/>
    <w:rsid w:val="00641746"/>
    <w:rsid w:val="00670DD6"/>
    <w:rsid w:val="00697419"/>
    <w:rsid w:val="006A3E13"/>
    <w:rsid w:val="006A5BCF"/>
    <w:rsid w:val="006C290E"/>
    <w:rsid w:val="006C6E2E"/>
    <w:rsid w:val="00740655"/>
    <w:rsid w:val="0074284A"/>
    <w:rsid w:val="007A0ADB"/>
    <w:rsid w:val="007C44D4"/>
    <w:rsid w:val="007E1E9A"/>
    <w:rsid w:val="007F0C35"/>
    <w:rsid w:val="007F1343"/>
    <w:rsid w:val="008052EA"/>
    <w:rsid w:val="008275FA"/>
    <w:rsid w:val="00833B7A"/>
    <w:rsid w:val="00871108"/>
    <w:rsid w:val="00876E33"/>
    <w:rsid w:val="00897232"/>
    <w:rsid w:val="00897DF5"/>
    <w:rsid w:val="008A75AF"/>
    <w:rsid w:val="008B6085"/>
    <w:rsid w:val="008B70AF"/>
    <w:rsid w:val="008E0BBF"/>
    <w:rsid w:val="00913BBB"/>
    <w:rsid w:val="00935EFA"/>
    <w:rsid w:val="009455B5"/>
    <w:rsid w:val="00972843"/>
    <w:rsid w:val="00997FCF"/>
    <w:rsid w:val="009B7382"/>
    <w:rsid w:val="009C7356"/>
    <w:rsid w:val="009E2183"/>
    <w:rsid w:val="009F6AB4"/>
    <w:rsid w:val="00A0661B"/>
    <w:rsid w:val="00A25AB6"/>
    <w:rsid w:val="00A43F73"/>
    <w:rsid w:val="00A65282"/>
    <w:rsid w:val="00A717F2"/>
    <w:rsid w:val="00A755D8"/>
    <w:rsid w:val="00A83039"/>
    <w:rsid w:val="00A93444"/>
    <w:rsid w:val="00AA2970"/>
    <w:rsid w:val="00AA3512"/>
    <w:rsid w:val="00AD56B7"/>
    <w:rsid w:val="00B02510"/>
    <w:rsid w:val="00B17318"/>
    <w:rsid w:val="00B31B8C"/>
    <w:rsid w:val="00B31B9E"/>
    <w:rsid w:val="00B32DB8"/>
    <w:rsid w:val="00B469C8"/>
    <w:rsid w:val="00B61526"/>
    <w:rsid w:val="00B632DB"/>
    <w:rsid w:val="00B65BB2"/>
    <w:rsid w:val="00B67224"/>
    <w:rsid w:val="00B926F1"/>
    <w:rsid w:val="00BC4CF9"/>
    <w:rsid w:val="00BF58BB"/>
    <w:rsid w:val="00C17192"/>
    <w:rsid w:val="00C24458"/>
    <w:rsid w:val="00C401C2"/>
    <w:rsid w:val="00C45B12"/>
    <w:rsid w:val="00C5376F"/>
    <w:rsid w:val="00C60E7E"/>
    <w:rsid w:val="00CC0F55"/>
    <w:rsid w:val="00CD3D01"/>
    <w:rsid w:val="00D34523"/>
    <w:rsid w:val="00D5403E"/>
    <w:rsid w:val="00D73C43"/>
    <w:rsid w:val="00D95322"/>
    <w:rsid w:val="00DD5F58"/>
    <w:rsid w:val="00DE35DB"/>
    <w:rsid w:val="00E13D2D"/>
    <w:rsid w:val="00E152D9"/>
    <w:rsid w:val="00E232D5"/>
    <w:rsid w:val="00E51DD6"/>
    <w:rsid w:val="00E71486"/>
    <w:rsid w:val="00E90B84"/>
    <w:rsid w:val="00E95138"/>
    <w:rsid w:val="00EA39E0"/>
    <w:rsid w:val="00EB4029"/>
    <w:rsid w:val="00EE1FEA"/>
    <w:rsid w:val="00F13BA5"/>
    <w:rsid w:val="00F31159"/>
    <w:rsid w:val="00F40273"/>
    <w:rsid w:val="00F708A6"/>
    <w:rsid w:val="00F73877"/>
    <w:rsid w:val="00FA0500"/>
    <w:rsid w:val="00FF7C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023064C6"/>
  <w15:docId w15:val="{54D97079-5530-49C0-A624-DF255EBBC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E5D63"/>
    <w:rPr>
      <w:rFonts w:ascii="Cambria" w:hAnsi="Cambria"/>
      <w:sz w:val="24"/>
      <w:szCs w:val="24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1E5D63"/>
    <w:pPr>
      <w:keepNext/>
      <w:widowControl w:val="0"/>
      <w:jc w:val="both"/>
      <w:outlineLvl w:val="0"/>
    </w:pPr>
    <w:rPr>
      <w:rFonts w:ascii="Calibri" w:eastAsia="Times New Roman" w:hAnsi="Calibri"/>
      <w:lang w:val="x-none" w:eastAsia="x-none"/>
    </w:rPr>
  </w:style>
  <w:style w:type="paragraph" w:styleId="2">
    <w:name w:val="heading 2"/>
    <w:basedOn w:val="a"/>
    <w:next w:val="a"/>
    <w:link w:val="20"/>
    <w:uiPriority w:val="9"/>
    <w:qFormat/>
    <w:rsid w:val="004A431E"/>
    <w:pPr>
      <w:keepNext/>
      <w:outlineLvl w:val="1"/>
    </w:pPr>
    <w:rPr>
      <w:rFonts w:ascii="Arial" w:eastAsia="ＭＳ ゴシック" w:hAnsi="Arial"/>
      <w:lang w:val="x-none"/>
    </w:rPr>
  </w:style>
  <w:style w:type="paragraph" w:styleId="3">
    <w:name w:val="heading 3"/>
    <w:basedOn w:val="a"/>
    <w:next w:val="a"/>
    <w:link w:val="30"/>
    <w:uiPriority w:val="9"/>
    <w:qFormat/>
    <w:rsid w:val="001E5D63"/>
    <w:pPr>
      <w:keepNext/>
      <w:widowControl w:val="0"/>
      <w:ind w:leftChars="400" w:left="400"/>
      <w:jc w:val="both"/>
      <w:outlineLvl w:val="2"/>
    </w:pPr>
    <w:rPr>
      <w:rFonts w:ascii="Calibri" w:eastAsia="Times New Roman" w:hAnsi="Calibri"/>
      <w:sz w:val="20"/>
      <w:szCs w:val="20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1E5D63"/>
    <w:rPr>
      <w:rFonts w:ascii="Calibri" w:eastAsia="Times New Roman" w:hAnsi="Calibri" w:cs="Times New Roman"/>
      <w:sz w:val="24"/>
      <w:szCs w:val="24"/>
      <w:lang w:val="x-none"/>
    </w:rPr>
  </w:style>
  <w:style w:type="character" w:customStyle="1" w:styleId="30">
    <w:name w:val="見出し 3 (文字)"/>
    <w:link w:val="3"/>
    <w:uiPriority w:val="9"/>
    <w:rsid w:val="001E5D63"/>
    <w:rPr>
      <w:rFonts w:ascii="Calibri" w:eastAsia="Times New Roman" w:hAnsi="Calibri" w:cs="Times New Roman"/>
      <w:lang w:val="x-none"/>
    </w:rPr>
  </w:style>
  <w:style w:type="paragraph" w:styleId="a3">
    <w:name w:val="footer"/>
    <w:basedOn w:val="a"/>
    <w:link w:val="a4"/>
    <w:uiPriority w:val="99"/>
    <w:rsid w:val="001E5D63"/>
    <w:pPr>
      <w:tabs>
        <w:tab w:val="center" w:pos="4153"/>
        <w:tab w:val="right" w:pos="8306"/>
      </w:tabs>
    </w:pPr>
    <w:rPr>
      <w:szCs w:val="20"/>
      <w:lang w:val="x-none"/>
    </w:rPr>
  </w:style>
  <w:style w:type="character" w:customStyle="1" w:styleId="a4">
    <w:name w:val="フッター (文字)"/>
    <w:link w:val="a3"/>
    <w:uiPriority w:val="99"/>
    <w:rsid w:val="001E5D63"/>
    <w:rPr>
      <w:rFonts w:ascii="Cambria" w:eastAsia="ＭＳ 明朝" w:hAnsi="Cambria" w:cs="Times New Roman"/>
      <w:kern w:val="0"/>
      <w:sz w:val="24"/>
      <w:szCs w:val="20"/>
      <w:lang w:val="x-none" w:eastAsia="en-US"/>
    </w:rPr>
  </w:style>
  <w:style w:type="character" w:styleId="a5">
    <w:name w:val="page number"/>
    <w:uiPriority w:val="99"/>
    <w:semiHidden/>
    <w:rsid w:val="001E5D63"/>
    <w:rPr>
      <w:rFonts w:cs="Times New Roman"/>
    </w:rPr>
  </w:style>
  <w:style w:type="character" w:styleId="a6">
    <w:name w:val="annotation reference"/>
    <w:uiPriority w:val="99"/>
    <w:semiHidden/>
    <w:rsid w:val="001E5D63"/>
    <w:rPr>
      <w:rFonts w:cs="Times New Roman"/>
      <w:sz w:val="18"/>
    </w:rPr>
  </w:style>
  <w:style w:type="paragraph" w:styleId="a7">
    <w:name w:val="annotation text"/>
    <w:basedOn w:val="a"/>
    <w:link w:val="a8"/>
    <w:uiPriority w:val="99"/>
    <w:semiHidden/>
    <w:rsid w:val="001E5D63"/>
    <w:rPr>
      <w:szCs w:val="20"/>
      <w:lang w:val="x-none" w:eastAsia="x-none"/>
    </w:rPr>
  </w:style>
  <w:style w:type="character" w:customStyle="1" w:styleId="a8">
    <w:name w:val="コメント文字列 (文字)"/>
    <w:link w:val="a7"/>
    <w:uiPriority w:val="99"/>
    <w:semiHidden/>
    <w:rsid w:val="001E5D63"/>
    <w:rPr>
      <w:rFonts w:ascii="Cambria" w:eastAsia="ＭＳ 明朝" w:hAnsi="Cambria" w:cs="Times New Roman"/>
      <w:kern w:val="0"/>
      <w:sz w:val="24"/>
      <w:szCs w:val="20"/>
      <w:lang w:val="x-none" w:eastAsia="x-none"/>
    </w:rPr>
  </w:style>
  <w:style w:type="paragraph" w:customStyle="1" w:styleId="EndNoteBibliography">
    <w:name w:val="EndNote Bibliography"/>
    <w:basedOn w:val="a"/>
    <w:link w:val="EndNoteBibliography0"/>
    <w:rsid w:val="001E5D63"/>
    <w:pPr>
      <w:widowControl w:val="0"/>
      <w:jc w:val="both"/>
    </w:pPr>
    <w:rPr>
      <w:rFonts w:ascii="Century" w:eastAsia="Times New Roman" w:hAnsi="Century"/>
      <w:noProof/>
      <w:sz w:val="20"/>
      <w:szCs w:val="20"/>
      <w:lang w:val="x-none" w:eastAsia="x-none"/>
    </w:rPr>
  </w:style>
  <w:style w:type="character" w:customStyle="1" w:styleId="EndNoteBibliography0">
    <w:name w:val="EndNote Bibliography (文字)"/>
    <w:link w:val="EndNoteBibliography"/>
    <w:rsid w:val="001E5D63"/>
    <w:rPr>
      <w:rFonts w:eastAsia="Times New Roman"/>
      <w:noProof/>
      <w:lang w:val="x-none" w:eastAsia="x-none"/>
    </w:rPr>
  </w:style>
  <w:style w:type="paragraph" w:styleId="a9">
    <w:name w:val="Balloon Text"/>
    <w:basedOn w:val="a"/>
    <w:link w:val="aa"/>
    <w:uiPriority w:val="99"/>
    <w:semiHidden/>
    <w:unhideWhenUsed/>
    <w:rsid w:val="001E5D63"/>
    <w:rPr>
      <w:rFonts w:ascii="Arial" w:eastAsia="ＭＳ ゴシック" w:hAnsi="Arial"/>
      <w:sz w:val="18"/>
      <w:szCs w:val="18"/>
      <w:lang w:val="x-none"/>
    </w:rPr>
  </w:style>
  <w:style w:type="character" w:customStyle="1" w:styleId="aa">
    <w:name w:val="吹き出し (文字)"/>
    <w:link w:val="a9"/>
    <w:uiPriority w:val="99"/>
    <w:semiHidden/>
    <w:rsid w:val="001E5D63"/>
    <w:rPr>
      <w:rFonts w:ascii="Arial" w:eastAsia="ＭＳ ゴシック" w:hAnsi="Arial" w:cs="Times New Roman"/>
      <w:kern w:val="0"/>
      <w:sz w:val="18"/>
      <w:szCs w:val="18"/>
      <w:lang w:eastAsia="en-US"/>
    </w:rPr>
  </w:style>
  <w:style w:type="paragraph" w:styleId="ab">
    <w:name w:val="annotation subject"/>
    <w:basedOn w:val="a7"/>
    <w:next w:val="a7"/>
    <w:link w:val="ac"/>
    <w:uiPriority w:val="99"/>
    <w:semiHidden/>
    <w:unhideWhenUsed/>
    <w:rsid w:val="00895C23"/>
    <w:rPr>
      <w:b/>
      <w:bCs/>
      <w:szCs w:val="24"/>
      <w:lang w:eastAsia="en-US"/>
    </w:rPr>
  </w:style>
  <w:style w:type="character" w:customStyle="1" w:styleId="ac">
    <w:name w:val="コメント内容 (文字)"/>
    <w:link w:val="ab"/>
    <w:uiPriority w:val="99"/>
    <w:semiHidden/>
    <w:rsid w:val="00895C23"/>
    <w:rPr>
      <w:rFonts w:ascii="Cambria" w:eastAsia="ＭＳ 明朝" w:hAnsi="Cambria" w:cs="Times New Roman"/>
      <w:b/>
      <w:bCs/>
      <w:kern w:val="0"/>
      <w:sz w:val="24"/>
      <w:szCs w:val="24"/>
      <w:lang w:val="x-none" w:eastAsia="en-US"/>
    </w:rPr>
  </w:style>
  <w:style w:type="paragraph" w:customStyle="1" w:styleId="EndNoteBibliographyTitle">
    <w:name w:val="EndNote Bibliography Title"/>
    <w:basedOn w:val="a"/>
    <w:link w:val="EndNoteBibliographyTitle0"/>
    <w:rsid w:val="001A2CF6"/>
    <w:pPr>
      <w:jc w:val="center"/>
    </w:pPr>
    <w:rPr>
      <w:rFonts w:ascii="Century" w:hAnsi="Century"/>
      <w:noProof/>
      <w:sz w:val="20"/>
      <w:lang w:val="x-none"/>
    </w:rPr>
  </w:style>
  <w:style w:type="character" w:customStyle="1" w:styleId="EndNoteBibliographyTitle0">
    <w:name w:val="EndNote Bibliography Title (文字)"/>
    <w:link w:val="EndNoteBibliographyTitle"/>
    <w:rsid w:val="001A2CF6"/>
    <w:rPr>
      <w:noProof/>
      <w:szCs w:val="24"/>
      <w:lang w:val="x-none" w:eastAsia="en-US"/>
    </w:rPr>
  </w:style>
  <w:style w:type="character" w:styleId="ad">
    <w:name w:val="Hyperlink"/>
    <w:uiPriority w:val="99"/>
    <w:unhideWhenUsed/>
    <w:rsid w:val="001A2CF6"/>
    <w:rPr>
      <w:color w:val="0563C1"/>
      <w:u w:val="single"/>
    </w:rPr>
  </w:style>
  <w:style w:type="paragraph" w:styleId="ae">
    <w:name w:val="header"/>
    <w:basedOn w:val="a"/>
    <w:link w:val="af"/>
    <w:uiPriority w:val="99"/>
    <w:unhideWhenUsed/>
    <w:rsid w:val="00D70D2E"/>
    <w:pPr>
      <w:tabs>
        <w:tab w:val="center" w:pos="4252"/>
        <w:tab w:val="right" w:pos="8504"/>
      </w:tabs>
      <w:snapToGrid w:val="0"/>
    </w:pPr>
    <w:rPr>
      <w:lang w:val="x-none"/>
    </w:rPr>
  </w:style>
  <w:style w:type="character" w:customStyle="1" w:styleId="af">
    <w:name w:val="ヘッダー (文字)"/>
    <w:link w:val="ae"/>
    <w:uiPriority w:val="99"/>
    <w:rsid w:val="00D70D2E"/>
    <w:rPr>
      <w:rFonts w:ascii="Cambria" w:eastAsia="ＭＳ 明朝" w:hAnsi="Cambria" w:cs="Times New Roman"/>
      <w:kern w:val="0"/>
      <w:sz w:val="24"/>
      <w:szCs w:val="24"/>
      <w:lang w:eastAsia="en-US"/>
    </w:rPr>
  </w:style>
  <w:style w:type="character" w:customStyle="1" w:styleId="20">
    <w:name w:val="見出し 2 (文字)"/>
    <w:link w:val="2"/>
    <w:uiPriority w:val="9"/>
    <w:semiHidden/>
    <w:rsid w:val="004A431E"/>
    <w:rPr>
      <w:rFonts w:ascii="Arial" w:eastAsia="ＭＳ ゴシック" w:hAnsi="Arial" w:cs="Times New Roman"/>
      <w:kern w:val="0"/>
      <w:sz w:val="24"/>
      <w:szCs w:val="24"/>
      <w:lang w:eastAsia="en-US"/>
    </w:rPr>
  </w:style>
  <w:style w:type="character" w:customStyle="1" w:styleId="title-text">
    <w:name w:val="title-text"/>
    <w:basedOn w:val="a0"/>
    <w:rsid w:val="001114C5"/>
  </w:style>
  <w:style w:type="table" w:styleId="af0">
    <w:name w:val="Table Grid"/>
    <w:basedOn w:val="a1"/>
    <w:uiPriority w:val="39"/>
    <w:rsid w:val="00D147E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line number"/>
    <w:basedOn w:val="a0"/>
    <w:uiPriority w:val="99"/>
    <w:semiHidden/>
    <w:unhideWhenUsed/>
    <w:rsid w:val="00810DFC"/>
  </w:style>
  <w:style w:type="paragraph" w:customStyle="1" w:styleId="31">
    <w:name w:val="グリッド (表) 31"/>
    <w:basedOn w:val="1"/>
    <w:next w:val="a"/>
    <w:uiPriority w:val="39"/>
    <w:unhideWhenUsed/>
    <w:qFormat/>
    <w:rsid w:val="003A18B0"/>
    <w:pPr>
      <w:keepLines/>
      <w:widowControl/>
      <w:spacing w:before="240" w:line="259" w:lineRule="auto"/>
      <w:jc w:val="left"/>
      <w:outlineLvl w:val="9"/>
    </w:pPr>
    <w:rPr>
      <w:rFonts w:ascii="Arial" w:eastAsia="ＭＳ ゴシック" w:hAnsi="Arial"/>
      <w:color w:val="2F5496"/>
      <w:sz w:val="32"/>
      <w:szCs w:val="32"/>
      <w:lang w:val="en-US"/>
    </w:rPr>
  </w:style>
  <w:style w:type="paragraph" w:styleId="11">
    <w:name w:val="toc 1"/>
    <w:basedOn w:val="a"/>
    <w:next w:val="a"/>
    <w:autoRedefine/>
    <w:uiPriority w:val="39"/>
    <w:unhideWhenUsed/>
    <w:rsid w:val="003A18B0"/>
  </w:style>
  <w:style w:type="character" w:styleId="af2">
    <w:name w:val="FollowedHyperlink"/>
    <w:uiPriority w:val="99"/>
    <w:semiHidden/>
    <w:unhideWhenUsed/>
    <w:rsid w:val="00EB10D4"/>
    <w:rPr>
      <w:color w:val="954F72"/>
      <w:u w:val="single"/>
    </w:rPr>
  </w:style>
  <w:style w:type="paragraph" w:styleId="af3">
    <w:name w:val="TOC Heading"/>
    <w:basedOn w:val="1"/>
    <w:next w:val="a"/>
    <w:uiPriority w:val="39"/>
    <w:unhideWhenUsed/>
    <w:qFormat/>
    <w:rsid w:val="00C401C2"/>
    <w:pPr>
      <w:keepLines/>
      <w:widowControl/>
      <w:spacing w:before="240" w:line="259" w:lineRule="auto"/>
      <w:jc w:val="left"/>
      <w:outlineLvl w:val="9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  <w:lang w:val="en-US" w:eastAsia="ja-JP"/>
    </w:rPr>
  </w:style>
  <w:style w:type="character" w:customStyle="1" w:styleId="12">
    <w:name w:val="未解決のメンション1"/>
    <w:basedOn w:val="a0"/>
    <w:uiPriority w:val="99"/>
    <w:semiHidden/>
    <w:unhideWhenUsed/>
    <w:rsid w:val="00EE1FEA"/>
    <w:rPr>
      <w:color w:val="808080"/>
      <w:shd w:val="clear" w:color="auto" w:fill="E6E6E6"/>
    </w:rPr>
  </w:style>
  <w:style w:type="paragraph" w:styleId="af4">
    <w:name w:val="Revision"/>
    <w:hidden/>
    <w:uiPriority w:val="71"/>
    <w:rsid w:val="00270312"/>
    <w:rPr>
      <w:rFonts w:ascii="Cambria" w:hAnsi="Cambri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569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800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47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4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4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44E3FF-5C0D-4E28-A3FD-ED2A49382B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375</Words>
  <Characters>2142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2512</CharactersWithSpaces>
  <SharedDoc>false</SharedDoc>
  <HLinks>
    <vt:vector size="36" baseType="variant">
      <vt:variant>
        <vt:i4>4390923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_ENREF_2</vt:lpwstr>
      </vt:variant>
      <vt:variant>
        <vt:i4>4194315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_ENREF_1</vt:lpwstr>
      </vt:variant>
      <vt:variant>
        <vt:i4>1245244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_Toc508130250</vt:lpwstr>
      </vt:variant>
      <vt:variant>
        <vt:i4>1179708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_Toc508130249</vt:lpwstr>
      </vt:variant>
      <vt:variant>
        <vt:i4>1179708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_Toc508130248</vt:lpwstr>
      </vt:variant>
      <vt:variant>
        <vt:i4>1179708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_Toc508130247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fukuhara</dc:creator>
  <cp:keywords/>
  <dc:description/>
  <cp:lastModifiedBy>kurita</cp:lastModifiedBy>
  <cp:revision>4</cp:revision>
  <cp:lastPrinted>2018-02-26T03:00:00Z</cp:lastPrinted>
  <dcterms:created xsi:type="dcterms:W3CDTF">2020-06-06T23:07:00Z</dcterms:created>
  <dcterms:modified xsi:type="dcterms:W3CDTF">2020-06-06T23:09:00Z</dcterms:modified>
</cp:coreProperties>
</file>