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A4EB5" w14:textId="4973DAD8" w:rsidR="002722A6" w:rsidRDefault="00BC5B72">
      <w:pPr>
        <w:rPr>
          <w:b/>
          <w:bCs/>
        </w:rPr>
      </w:pPr>
      <w:r>
        <w:rPr>
          <w:b/>
          <w:bCs/>
        </w:rPr>
        <w:t>Additional File 2</w:t>
      </w:r>
      <w:r w:rsidR="005647E2">
        <w:rPr>
          <w:b/>
          <w:bCs/>
        </w:rPr>
        <w:t>: Supplemental Figure</w:t>
      </w:r>
      <w:r w:rsidR="00813550">
        <w:rPr>
          <w:b/>
          <w:bCs/>
        </w:rPr>
        <w:t xml:space="preserve"> 1</w:t>
      </w:r>
      <w:r w:rsidR="002722A6" w:rsidRPr="002722A6">
        <w:rPr>
          <w:b/>
          <w:bCs/>
        </w:rPr>
        <w:t>:</w:t>
      </w:r>
    </w:p>
    <w:p w14:paraId="28DCA244" w14:textId="45EA4FBE" w:rsidR="002722A6" w:rsidRDefault="002722A6">
      <w:r>
        <w:rPr>
          <w:noProof/>
        </w:rPr>
        <w:drawing>
          <wp:inline distT="0" distB="0" distL="0" distR="0" wp14:anchorId="7F4DA515" wp14:editId="457136B1">
            <wp:extent cx="8229600" cy="452501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A5AD" w14:textId="5C435CC7" w:rsidR="00E31927" w:rsidRPr="00813550" w:rsidRDefault="008549FA">
      <w:pPr>
        <w:rPr>
          <w:b/>
          <w:bCs/>
        </w:rPr>
      </w:pPr>
      <w:r w:rsidRPr="008549FA">
        <w:rPr>
          <w:b/>
          <w:bCs/>
        </w:rPr>
        <w:t xml:space="preserve">Supplemental Figure 1: </w:t>
      </w:r>
      <w:r w:rsidRPr="008549FA">
        <w:t xml:space="preserve">Exploratory analysis of unadjusted </w:t>
      </w:r>
      <w:r>
        <w:t>6-, 12-, and 24-month</w:t>
      </w:r>
      <w:r w:rsidRPr="008549FA">
        <w:t xml:space="preserve"> hospital admission rates by DRT category in incident HD patients.</w:t>
      </w:r>
      <w:r w:rsidR="0098092A">
        <w:t xml:space="preserve"> </w:t>
      </w:r>
      <w:r w:rsidR="0098092A" w:rsidRPr="00F033DC">
        <w:rPr>
          <w:rFonts w:cstheme="minorHAnsi"/>
        </w:rPr>
        <w:t>***, p&lt;0.001</w:t>
      </w:r>
      <w:r w:rsidR="0098092A">
        <w:rPr>
          <w:rFonts w:cstheme="minorHAnsi"/>
        </w:rPr>
        <w:t>.</w:t>
      </w:r>
    </w:p>
    <w:sectPr w:rsidR="00E31927" w:rsidRPr="00813550" w:rsidSect="00F13D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CE"/>
    <w:rsid w:val="002722A6"/>
    <w:rsid w:val="00287AAF"/>
    <w:rsid w:val="005647E2"/>
    <w:rsid w:val="00813550"/>
    <w:rsid w:val="008549FA"/>
    <w:rsid w:val="008E3B2A"/>
    <w:rsid w:val="0098092A"/>
    <w:rsid w:val="00A35F7B"/>
    <w:rsid w:val="00A86B39"/>
    <w:rsid w:val="00BC5B72"/>
    <w:rsid w:val="00CA6B0D"/>
    <w:rsid w:val="00D20408"/>
    <w:rsid w:val="00E31927"/>
    <w:rsid w:val="00E36DD6"/>
    <w:rsid w:val="00F1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80D2"/>
  <w15:chartTrackingRefBased/>
  <w15:docId w15:val="{57AA290D-BC88-4983-B43C-37360DF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49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9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9F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Arbor Research Collaborative for Health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Murilo Guedes</dc:creator>
  <cp:keywords/>
  <dc:description/>
  <cp:lastModifiedBy>John Larkin</cp:lastModifiedBy>
  <cp:revision>5</cp:revision>
  <dcterms:created xsi:type="dcterms:W3CDTF">2020-09-14T14:14:00Z</dcterms:created>
  <dcterms:modified xsi:type="dcterms:W3CDTF">2020-09-14T14:15:00Z</dcterms:modified>
</cp:coreProperties>
</file>