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543E3" w14:textId="77777777" w:rsidR="00120054" w:rsidRPr="00C306A9" w:rsidRDefault="00120054" w:rsidP="00120054">
      <w:pPr>
        <w:wordWrap/>
        <w:spacing w:line="480" w:lineRule="auto"/>
        <w:rPr>
          <w:rFonts w:ascii="Times New Roman" w:eastAsia="GulliverRM" w:hAnsi="Times New Roman" w:cs="Times New Roman"/>
          <w:kern w:val="0"/>
          <w:sz w:val="24"/>
          <w:szCs w:val="24"/>
        </w:rPr>
      </w:pPr>
      <w:r w:rsidRPr="00C306A9">
        <w:rPr>
          <w:rFonts w:ascii="Times New Roman" w:hAnsi="Times New Roman" w:cs="Times New Roman"/>
          <w:b/>
          <w:sz w:val="24"/>
          <w:szCs w:val="24"/>
        </w:rPr>
        <w:t>Table S1</w:t>
      </w:r>
      <w:r w:rsidRPr="00C306A9">
        <w:rPr>
          <w:rFonts w:ascii="Times New Roman" w:hAnsi="Times New Roman" w:cs="Times New Roman"/>
          <w:sz w:val="24"/>
          <w:szCs w:val="24"/>
        </w:rPr>
        <w:t xml:space="preserve"> Baseline demographic and clinical characteristics of the total study population</w:t>
      </w:r>
      <w:r w:rsidRPr="00C306A9" w:rsidDel="0014312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54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2211"/>
        <w:gridCol w:w="2211"/>
        <w:gridCol w:w="2211"/>
        <w:gridCol w:w="1304"/>
      </w:tblGrid>
      <w:tr w:rsidR="00120054" w:rsidRPr="00C306A9" w14:paraId="4AA65FE7" w14:textId="77777777" w:rsidTr="00713F3F">
        <w:trPr>
          <w:trHeight w:val="510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2FC51F4C" w14:textId="2C01521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SGLT2i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384E651A" w14:textId="49B67C7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Overall (n = 3703)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32895CA7" w14:textId="78D0D73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Nonusers (n = 2747)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5AB45413" w14:textId="7EDD1C7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Initiators (n = 956)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30A3BD6" w14:textId="039ADA9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i/>
                <w:kern w:val="0"/>
                <w:sz w:val="24"/>
                <w:szCs w:val="24"/>
              </w:rPr>
              <w:t>p</w:t>
            </w: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-value</w:t>
            </w:r>
          </w:p>
        </w:tc>
      </w:tr>
      <w:tr w:rsidR="00120054" w:rsidRPr="00C306A9" w14:paraId="0DD53BD7" w14:textId="77777777" w:rsidTr="00713F3F">
        <w:trPr>
          <w:trHeight w:val="510"/>
        </w:trPr>
        <w:tc>
          <w:tcPr>
            <w:tcW w:w="2608" w:type="dxa"/>
            <w:tcBorders>
              <w:top w:val="single" w:sz="4" w:space="0" w:color="auto"/>
            </w:tcBorders>
          </w:tcPr>
          <w:p w14:paraId="6BB9EE9E" w14:textId="25E3982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Age, yr         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57040B19" w14:textId="274FE92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61.4 ± 12.0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512AA6E8" w14:textId="3FB05BB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63.4 ± 11.8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6C51F08A" w14:textId="6BBBD14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55.6 ± 10.5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1E85CB4E" w14:textId="1F57668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799BF5ED" w14:textId="77777777" w:rsidTr="00713F3F">
        <w:trPr>
          <w:trHeight w:val="510"/>
        </w:trPr>
        <w:tc>
          <w:tcPr>
            <w:tcW w:w="2608" w:type="dxa"/>
          </w:tcPr>
          <w:p w14:paraId="48656C0A" w14:textId="77063B6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Male gender</w:t>
            </w:r>
          </w:p>
        </w:tc>
        <w:tc>
          <w:tcPr>
            <w:tcW w:w="2211" w:type="dxa"/>
          </w:tcPr>
          <w:p w14:paraId="75EE99AA" w14:textId="4522259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2205 (59.5%)</w:t>
            </w:r>
          </w:p>
        </w:tc>
        <w:tc>
          <w:tcPr>
            <w:tcW w:w="2211" w:type="dxa"/>
          </w:tcPr>
          <w:p w14:paraId="5D8A0D63" w14:textId="4A08711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1643 (59.8%)</w:t>
            </w:r>
          </w:p>
        </w:tc>
        <w:tc>
          <w:tcPr>
            <w:tcW w:w="2211" w:type="dxa"/>
          </w:tcPr>
          <w:p w14:paraId="143067E8" w14:textId="40E830E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562 (58.8%)</w:t>
            </w:r>
          </w:p>
        </w:tc>
        <w:tc>
          <w:tcPr>
            <w:tcW w:w="1304" w:type="dxa"/>
          </w:tcPr>
          <w:p w14:paraId="200EFA10" w14:textId="26A9508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0.605</w:t>
            </w:r>
          </w:p>
        </w:tc>
      </w:tr>
      <w:tr w:rsidR="00120054" w:rsidRPr="00C306A9" w14:paraId="397A089C" w14:textId="77777777" w:rsidTr="00713F3F">
        <w:trPr>
          <w:trHeight w:val="510"/>
        </w:trPr>
        <w:tc>
          <w:tcPr>
            <w:tcW w:w="2608" w:type="dxa"/>
          </w:tcPr>
          <w:p w14:paraId="6F367530" w14:textId="48825A5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BMI, kg/m</w:t>
            </w: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           </w:t>
            </w:r>
          </w:p>
        </w:tc>
        <w:tc>
          <w:tcPr>
            <w:tcW w:w="2211" w:type="dxa"/>
          </w:tcPr>
          <w:p w14:paraId="173AA874" w14:textId="4BD1015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26.0 ± 3.8</w:t>
            </w:r>
          </w:p>
        </w:tc>
        <w:tc>
          <w:tcPr>
            <w:tcW w:w="2211" w:type="dxa"/>
          </w:tcPr>
          <w:p w14:paraId="405D20EA" w14:textId="2C2D4DD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25.3 ± 3.4</w:t>
            </w:r>
          </w:p>
        </w:tc>
        <w:tc>
          <w:tcPr>
            <w:tcW w:w="2211" w:type="dxa"/>
          </w:tcPr>
          <w:p w14:paraId="4FC48261" w14:textId="6110AFE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28.2 ± 4.1</w:t>
            </w:r>
          </w:p>
        </w:tc>
        <w:tc>
          <w:tcPr>
            <w:tcW w:w="1304" w:type="dxa"/>
          </w:tcPr>
          <w:p w14:paraId="40CAA71E" w14:textId="583A5AC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393CBFBE" w14:textId="77777777" w:rsidTr="00713F3F">
        <w:trPr>
          <w:trHeight w:val="510"/>
        </w:trPr>
        <w:tc>
          <w:tcPr>
            <w:tcW w:w="2608" w:type="dxa"/>
          </w:tcPr>
          <w:p w14:paraId="19A912EE" w14:textId="51BAA21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Duration of diabetes, yr        </w:t>
            </w:r>
          </w:p>
        </w:tc>
        <w:tc>
          <w:tcPr>
            <w:tcW w:w="2211" w:type="dxa"/>
          </w:tcPr>
          <w:p w14:paraId="0647E82A" w14:textId="7FEA60D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10.2 ± 8.0</w:t>
            </w:r>
          </w:p>
        </w:tc>
        <w:tc>
          <w:tcPr>
            <w:tcW w:w="2211" w:type="dxa"/>
          </w:tcPr>
          <w:p w14:paraId="0FA2537A" w14:textId="5D911EC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10.8 ± 8.2</w:t>
            </w:r>
          </w:p>
        </w:tc>
        <w:tc>
          <w:tcPr>
            <w:tcW w:w="2211" w:type="dxa"/>
          </w:tcPr>
          <w:p w14:paraId="616915FB" w14:textId="23574F1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8.5 ± 7.0</w:t>
            </w:r>
          </w:p>
        </w:tc>
        <w:tc>
          <w:tcPr>
            <w:tcW w:w="1304" w:type="dxa"/>
          </w:tcPr>
          <w:p w14:paraId="177D33E6" w14:textId="67826DD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6D64474A" w14:textId="77777777" w:rsidTr="00713F3F">
        <w:trPr>
          <w:trHeight w:val="510"/>
        </w:trPr>
        <w:tc>
          <w:tcPr>
            <w:tcW w:w="2608" w:type="dxa"/>
          </w:tcPr>
          <w:p w14:paraId="6A94B6E9" w14:textId="11BD93D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HbA1c, %             </w:t>
            </w:r>
          </w:p>
        </w:tc>
        <w:tc>
          <w:tcPr>
            <w:tcW w:w="2211" w:type="dxa"/>
          </w:tcPr>
          <w:p w14:paraId="6639EF25" w14:textId="30DCC5A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7.3 ± 1.2</w:t>
            </w:r>
          </w:p>
        </w:tc>
        <w:tc>
          <w:tcPr>
            <w:tcW w:w="2211" w:type="dxa"/>
          </w:tcPr>
          <w:p w14:paraId="57984ADD" w14:textId="2097031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7.2 ± 1.2</w:t>
            </w:r>
          </w:p>
        </w:tc>
        <w:tc>
          <w:tcPr>
            <w:tcW w:w="2211" w:type="dxa"/>
          </w:tcPr>
          <w:p w14:paraId="087CD3C2" w14:textId="5C5D588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7.9 ± 1.2</w:t>
            </w:r>
          </w:p>
        </w:tc>
        <w:tc>
          <w:tcPr>
            <w:tcW w:w="1304" w:type="dxa"/>
          </w:tcPr>
          <w:p w14:paraId="37D47A4A" w14:textId="0419F31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41837D1A" w14:textId="77777777" w:rsidTr="00713F3F">
        <w:trPr>
          <w:trHeight w:val="510"/>
        </w:trPr>
        <w:tc>
          <w:tcPr>
            <w:tcW w:w="2608" w:type="dxa"/>
          </w:tcPr>
          <w:p w14:paraId="3B0FDCFE" w14:textId="7290384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eGFR, mL/min/1.73 m</w:t>
            </w: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        </w:t>
            </w:r>
          </w:p>
        </w:tc>
        <w:tc>
          <w:tcPr>
            <w:tcW w:w="2211" w:type="dxa"/>
          </w:tcPr>
          <w:p w14:paraId="6A9DC088" w14:textId="21CB39E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84.8 ± 21.7</w:t>
            </w:r>
          </w:p>
        </w:tc>
        <w:tc>
          <w:tcPr>
            <w:tcW w:w="2211" w:type="dxa"/>
          </w:tcPr>
          <w:p w14:paraId="40F00D74" w14:textId="0C7A465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81.9 ± 22.3</w:t>
            </w:r>
          </w:p>
        </w:tc>
        <w:tc>
          <w:tcPr>
            <w:tcW w:w="2211" w:type="dxa"/>
          </w:tcPr>
          <w:p w14:paraId="5440F222" w14:textId="49E93A2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93.2 ± 17.1</w:t>
            </w:r>
          </w:p>
        </w:tc>
        <w:tc>
          <w:tcPr>
            <w:tcW w:w="1304" w:type="dxa"/>
          </w:tcPr>
          <w:p w14:paraId="5A95D7C5" w14:textId="13685C4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2F5DD22B" w14:textId="77777777" w:rsidTr="00713F3F">
        <w:trPr>
          <w:trHeight w:val="510"/>
        </w:trPr>
        <w:tc>
          <w:tcPr>
            <w:tcW w:w="2608" w:type="dxa"/>
          </w:tcPr>
          <w:p w14:paraId="6C6334CC" w14:textId="069D73C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eGFR category</w:t>
            </w:r>
          </w:p>
        </w:tc>
        <w:tc>
          <w:tcPr>
            <w:tcW w:w="2211" w:type="dxa"/>
          </w:tcPr>
          <w:p w14:paraId="34ED5498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0FD32702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328C3EC2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495079CF" w14:textId="4C4BC1B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20054" w:rsidRPr="00C306A9" w14:paraId="324193D5" w14:textId="77777777" w:rsidTr="00713F3F">
        <w:trPr>
          <w:trHeight w:val="510"/>
        </w:trPr>
        <w:tc>
          <w:tcPr>
            <w:tcW w:w="2608" w:type="dxa"/>
          </w:tcPr>
          <w:p w14:paraId="794A4556" w14:textId="419B6F8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G1</w:t>
            </w:r>
          </w:p>
        </w:tc>
        <w:tc>
          <w:tcPr>
            <w:tcW w:w="2211" w:type="dxa"/>
          </w:tcPr>
          <w:p w14:paraId="3152EFF3" w14:textId="0312495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1817 (49.1%)</w:t>
            </w:r>
          </w:p>
        </w:tc>
        <w:tc>
          <w:tcPr>
            <w:tcW w:w="2211" w:type="dxa"/>
          </w:tcPr>
          <w:p w14:paraId="55CC12EB" w14:textId="6F934F8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1190 (43.3%)</w:t>
            </w:r>
          </w:p>
        </w:tc>
        <w:tc>
          <w:tcPr>
            <w:tcW w:w="2211" w:type="dxa"/>
          </w:tcPr>
          <w:p w14:paraId="10FEB2D1" w14:textId="015F33E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627 (65.6%)</w:t>
            </w:r>
          </w:p>
        </w:tc>
        <w:tc>
          <w:tcPr>
            <w:tcW w:w="1304" w:type="dxa"/>
          </w:tcPr>
          <w:p w14:paraId="161EAF8E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6B34B3B3" w14:textId="77777777" w:rsidTr="00713F3F">
        <w:trPr>
          <w:trHeight w:val="510"/>
        </w:trPr>
        <w:tc>
          <w:tcPr>
            <w:tcW w:w="2608" w:type="dxa"/>
          </w:tcPr>
          <w:p w14:paraId="18D12387" w14:textId="3C58174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G2</w:t>
            </w:r>
          </w:p>
        </w:tc>
        <w:tc>
          <w:tcPr>
            <w:tcW w:w="2211" w:type="dxa"/>
          </w:tcPr>
          <w:p w14:paraId="2A4CC105" w14:textId="1A8245F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1404 (37.9%)</w:t>
            </w:r>
          </w:p>
        </w:tc>
        <w:tc>
          <w:tcPr>
            <w:tcW w:w="2211" w:type="dxa"/>
          </w:tcPr>
          <w:p w14:paraId="5D95A186" w14:textId="12C27F4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1116 (40.6%)</w:t>
            </w:r>
          </w:p>
        </w:tc>
        <w:tc>
          <w:tcPr>
            <w:tcW w:w="2211" w:type="dxa"/>
          </w:tcPr>
          <w:p w14:paraId="5062812C" w14:textId="4A9A88C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288 (30.1%)</w:t>
            </w:r>
          </w:p>
        </w:tc>
        <w:tc>
          <w:tcPr>
            <w:tcW w:w="1304" w:type="dxa"/>
          </w:tcPr>
          <w:p w14:paraId="6E02599C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1CEB8902" w14:textId="77777777" w:rsidTr="00713F3F">
        <w:trPr>
          <w:trHeight w:val="510"/>
        </w:trPr>
        <w:tc>
          <w:tcPr>
            <w:tcW w:w="2608" w:type="dxa"/>
          </w:tcPr>
          <w:p w14:paraId="5FDEC7F2" w14:textId="257D67E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G3a</w:t>
            </w:r>
          </w:p>
        </w:tc>
        <w:tc>
          <w:tcPr>
            <w:tcW w:w="2211" w:type="dxa"/>
          </w:tcPr>
          <w:p w14:paraId="00A97ABD" w14:textId="5706B75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265 (7.2%)</w:t>
            </w:r>
          </w:p>
        </w:tc>
        <w:tc>
          <w:tcPr>
            <w:tcW w:w="2211" w:type="dxa"/>
          </w:tcPr>
          <w:p w14:paraId="00D666C0" w14:textId="37B482E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231 (8.4%)</w:t>
            </w:r>
          </w:p>
        </w:tc>
        <w:tc>
          <w:tcPr>
            <w:tcW w:w="2211" w:type="dxa"/>
          </w:tcPr>
          <w:p w14:paraId="3C308F2B" w14:textId="230FEE1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34 (3.6%)</w:t>
            </w:r>
          </w:p>
        </w:tc>
        <w:tc>
          <w:tcPr>
            <w:tcW w:w="1304" w:type="dxa"/>
          </w:tcPr>
          <w:p w14:paraId="2DF14B89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3FD806D4" w14:textId="77777777" w:rsidTr="00713F3F">
        <w:trPr>
          <w:trHeight w:val="510"/>
        </w:trPr>
        <w:tc>
          <w:tcPr>
            <w:tcW w:w="2608" w:type="dxa"/>
          </w:tcPr>
          <w:p w14:paraId="12F3DB16" w14:textId="352E4F2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G3b</w:t>
            </w:r>
          </w:p>
        </w:tc>
        <w:tc>
          <w:tcPr>
            <w:tcW w:w="2211" w:type="dxa"/>
          </w:tcPr>
          <w:p w14:paraId="302887CD" w14:textId="4C9EB69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134 (3.6%)</w:t>
            </w:r>
          </w:p>
        </w:tc>
        <w:tc>
          <w:tcPr>
            <w:tcW w:w="2211" w:type="dxa"/>
          </w:tcPr>
          <w:p w14:paraId="1DEE8EC7" w14:textId="7FCEFC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128 (4.7%)</w:t>
            </w:r>
          </w:p>
        </w:tc>
        <w:tc>
          <w:tcPr>
            <w:tcW w:w="2211" w:type="dxa"/>
          </w:tcPr>
          <w:p w14:paraId="63E830D2" w14:textId="42B863F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 (0.6%)</w:t>
            </w:r>
          </w:p>
        </w:tc>
        <w:tc>
          <w:tcPr>
            <w:tcW w:w="1304" w:type="dxa"/>
          </w:tcPr>
          <w:p w14:paraId="5DA5E1E5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57EBF44C" w14:textId="77777777" w:rsidTr="00713F3F">
        <w:trPr>
          <w:trHeight w:val="510"/>
        </w:trPr>
        <w:tc>
          <w:tcPr>
            <w:tcW w:w="2608" w:type="dxa"/>
          </w:tcPr>
          <w:p w14:paraId="5AE7B082" w14:textId="36E06CA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G4</w:t>
            </w:r>
          </w:p>
        </w:tc>
        <w:tc>
          <w:tcPr>
            <w:tcW w:w="2211" w:type="dxa"/>
          </w:tcPr>
          <w:p w14:paraId="056B4D77" w14:textId="5AB5F02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50 (1.4%)</w:t>
            </w:r>
          </w:p>
        </w:tc>
        <w:tc>
          <w:tcPr>
            <w:tcW w:w="2211" w:type="dxa"/>
          </w:tcPr>
          <w:p w14:paraId="00876EC1" w14:textId="10CBEB8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49 (1.8%)</w:t>
            </w:r>
          </w:p>
        </w:tc>
        <w:tc>
          <w:tcPr>
            <w:tcW w:w="2211" w:type="dxa"/>
          </w:tcPr>
          <w:p w14:paraId="66B08F25" w14:textId="7A186E1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 (0.1%)</w:t>
            </w:r>
          </w:p>
        </w:tc>
        <w:tc>
          <w:tcPr>
            <w:tcW w:w="1304" w:type="dxa"/>
          </w:tcPr>
          <w:p w14:paraId="1E705EA7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C00E569" w14:textId="77777777" w:rsidTr="00713F3F">
        <w:trPr>
          <w:trHeight w:val="510"/>
        </w:trPr>
        <w:tc>
          <w:tcPr>
            <w:tcW w:w="2608" w:type="dxa"/>
          </w:tcPr>
          <w:p w14:paraId="1207FA54" w14:textId="164366F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G5</w:t>
            </w:r>
          </w:p>
        </w:tc>
        <w:tc>
          <w:tcPr>
            <w:tcW w:w="2211" w:type="dxa"/>
          </w:tcPr>
          <w:p w14:paraId="571B1F83" w14:textId="32D1845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33 (0.9%)</w:t>
            </w:r>
          </w:p>
        </w:tc>
        <w:tc>
          <w:tcPr>
            <w:tcW w:w="2211" w:type="dxa"/>
          </w:tcPr>
          <w:p w14:paraId="4694CADE" w14:textId="2ACE03E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33 (1.2%)</w:t>
            </w:r>
          </w:p>
        </w:tc>
        <w:tc>
          <w:tcPr>
            <w:tcW w:w="2211" w:type="dxa"/>
          </w:tcPr>
          <w:p w14:paraId="55377E2A" w14:textId="3C794F2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304" w:type="dxa"/>
          </w:tcPr>
          <w:p w14:paraId="4CEFF117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3591374E" w14:textId="77777777" w:rsidTr="00713F3F">
        <w:trPr>
          <w:trHeight w:val="510"/>
        </w:trPr>
        <w:tc>
          <w:tcPr>
            <w:tcW w:w="2608" w:type="dxa"/>
          </w:tcPr>
          <w:p w14:paraId="396DAFC2" w14:textId="50F6146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Albuminuria categor</w:t>
            </w:r>
            <w:r w:rsidRPr="00C306A9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y</w:t>
            </w:r>
          </w:p>
        </w:tc>
        <w:tc>
          <w:tcPr>
            <w:tcW w:w="2211" w:type="dxa"/>
          </w:tcPr>
          <w:p w14:paraId="3FFC6B4F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51AD9AA0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0C11DFAB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24BE5A0C" w14:textId="6C2063E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0.003</w:t>
            </w:r>
          </w:p>
        </w:tc>
      </w:tr>
      <w:tr w:rsidR="00120054" w:rsidRPr="00C306A9" w14:paraId="6497916B" w14:textId="77777777" w:rsidTr="00713F3F">
        <w:trPr>
          <w:trHeight w:val="510"/>
        </w:trPr>
        <w:tc>
          <w:tcPr>
            <w:tcW w:w="2608" w:type="dxa"/>
          </w:tcPr>
          <w:p w14:paraId="1F0386FA" w14:textId="24DEF32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A1</w:t>
            </w:r>
          </w:p>
        </w:tc>
        <w:tc>
          <w:tcPr>
            <w:tcW w:w="2211" w:type="dxa"/>
          </w:tcPr>
          <w:p w14:paraId="655DDDEA" w14:textId="1823C63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2633 (71.1%)</w:t>
            </w:r>
          </w:p>
        </w:tc>
        <w:tc>
          <w:tcPr>
            <w:tcW w:w="2211" w:type="dxa"/>
          </w:tcPr>
          <w:p w14:paraId="5D174395" w14:textId="2F78D12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1981 (72.1%)</w:t>
            </w:r>
          </w:p>
        </w:tc>
        <w:tc>
          <w:tcPr>
            <w:tcW w:w="2211" w:type="dxa"/>
          </w:tcPr>
          <w:p w14:paraId="60888258" w14:textId="48FD7BF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652 (68.2%)</w:t>
            </w:r>
          </w:p>
        </w:tc>
        <w:tc>
          <w:tcPr>
            <w:tcW w:w="1304" w:type="dxa"/>
          </w:tcPr>
          <w:p w14:paraId="6FFD544A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34A83A86" w14:textId="77777777" w:rsidTr="00713F3F">
        <w:trPr>
          <w:trHeight w:val="510"/>
        </w:trPr>
        <w:tc>
          <w:tcPr>
            <w:tcW w:w="2608" w:type="dxa"/>
          </w:tcPr>
          <w:p w14:paraId="5268BF5B" w14:textId="3F89C40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A2</w:t>
            </w:r>
          </w:p>
        </w:tc>
        <w:tc>
          <w:tcPr>
            <w:tcW w:w="2211" w:type="dxa"/>
          </w:tcPr>
          <w:p w14:paraId="1781ED50" w14:textId="2331AF0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629 (17.0%)</w:t>
            </w:r>
          </w:p>
        </w:tc>
        <w:tc>
          <w:tcPr>
            <w:tcW w:w="2211" w:type="dxa"/>
          </w:tcPr>
          <w:p w14:paraId="6E79D513" w14:textId="4413CC9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433 (15.8%)</w:t>
            </w:r>
          </w:p>
        </w:tc>
        <w:tc>
          <w:tcPr>
            <w:tcW w:w="2211" w:type="dxa"/>
          </w:tcPr>
          <w:p w14:paraId="52F030E3" w14:textId="469CE08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196 (20.5%)</w:t>
            </w:r>
          </w:p>
        </w:tc>
        <w:tc>
          <w:tcPr>
            <w:tcW w:w="1304" w:type="dxa"/>
          </w:tcPr>
          <w:p w14:paraId="63905F63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0BE6AE46" w14:textId="77777777" w:rsidTr="00713F3F">
        <w:trPr>
          <w:trHeight w:val="510"/>
        </w:trPr>
        <w:tc>
          <w:tcPr>
            <w:tcW w:w="2608" w:type="dxa"/>
          </w:tcPr>
          <w:p w14:paraId="34D9ED30" w14:textId="0B5D5CF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A3</w:t>
            </w:r>
          </w:p>
        </w:tc>
        <w:tc>
          <w:tcPr>
            <w:tcW w:w="2211" w:type="dxa"/>
          </w:tcPr>
          <w:p w14:paraId="276D215B" w14:textId="17C3B6F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441 (11.9%)</w:t>
            </w:r>
          </w:p>
        </w:tc>
        <w:tc>
          <w:tcPr>
            <w:tcW w:w="2211" w:type="dxa"/>
          </w:tcPr>
          <w:p w14:paraId="20A56E83" w14:textId="4A4DD4C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333 (12.1%)</w:t>
            </w:r>
          </w:p>
        </w:tc>
        <w:tc>
          <w:tcPr>
            <w:tcW w:w="2211" w:type="dxa"/>
          </w:tcPr>
          <w:p w14:paraId="058D51E3" w14:textId="26E99E7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108 (11.3%)</w:t>
            </w:r>
          </w:p>
        </w:tc>
        <w:tc>
          <w:tcPr>
            <w:tcW w:w="1304" w:type="dxa"/>
          </w:tcPr>
          <w:p w14:paraId="198B3115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742C01B7" w14:textId="77777777" w:rsidTr="00713F3F">
        <w:trPr>
          <w:trHeight w:val="510"/>
        </w:trPr>
        <w:tc>
          <w:tcPr>
            <w:tcW w:w="2608" w:type="dxa"/>
          </w:tcPr>
          <w:p w14:paraId="2BB87D63" w14:textId="00DFB7C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Diabetic retinopathy</w:t>
            </w:r>
          </w:p>
        </w:tc>
        <w:tc>
          <w:tcPr>
            <w:tcW w:w="2211" w:type="dxa"/>
          </w:tcPr>
          <w:p w14:paraId="5FAEFD27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5732B83A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4FD27AF6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58C40CCD" w14:textId="3AA2FF8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120054" w:rsidRPr="00C306A9" w14:paraId="51F06D4D" w14:textId="77777777" w:rsidTr="00713F3F">
        <w:trPr>
          <w:trHeight w:val="510"/>
        </w:trPr>
        <w:tc>
          <w:tcPr>
            <w:tcW w:w="2608" w:type="dxa"/>
          </w:tcPr>
          <w:p w14:paraId="574AC33D" w14:textId="421E99E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2211" w:type="dxa"/>
          </w:tcPr>
          <w:p w14:paraId="6A30DB71" w14:textId="2B03DA8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2422 (65.4%)</w:t>
            </w:r>
          </w:p>
        </w:tc>
        <w:tc>
          <w:tcPr>
            <w:tcW w:w="2211" w:type="dxa"/>
          </w:tcPr>
          <w:p w14:paraId="6F5F678C" w14:textId="4DE29D0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1786 (65.0%)</w:t>
            </w:r>
          </w:p>
        </w:tc>
        <w:tc>
          <w:tcPr>
            <w:tcW w:w="2211" w:type="dxa"/>
          </w:tcPr>
          <w:p w14:paraId="3A145C79" w14:textId="09AEA2F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636 (66.5%)</w:t>
            </w:r>
          </w:p>
        </w:tc>
        <w:tc>
          <w:tcPr>
            <w:tcW w:w="1304" w:type="dxa"/>
          </w:tcPr>
          <w:p w14:paraId="3A2C561D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7AD7057D" w14:textId="77777777" w:rsidTr="00713F3F">
        <w:trPr>
          <w:trHeight w:val="510"/>
        </w:trPr>
        <w:tc>
          <w:tcPr>
            <w:tcW w:w="2608" w:type="dxa"/>
          </w:tcPr>
          <w:p w14:paraId="33293B5D" w14:textId="0BAE583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2211" w:type="dxa"/>
          </w:tcPr>
          <w:p w14:paraId="4FD73361" w14:textId="3A79F25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730 (19.7%)</w:t>
            </w:r>
          </w:p>
        </w:tc>
        <w:tc>
          <w:tcPr>
            <w:tcW w:w="2211" w:type="dxa"/>
          </w:tcPr>
          <w:p w14:paraId="0DDAECDA" w14:textId="7352E9B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520 (18.9%)</w:t>
            </w:r>
          </w:p>
        </w:tc>
        <w:tc>
          <w:tcPr>
            <w:tcW w:w="2211" w:type="dxa"/>
          </w:tcPr>
          <w:p w14:paraId="22BD2E28" w14:textId="4EDC0F5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210 (22.0%)</w:t>
            </w:r>
          </w:p>
        </w:tc>
        <w:tc>
          <w:tcPr>
            <w:tcW w:w="1304" w:type="dxa"/>
          </w:tcPr>
          <w:p w14:paraId="4EA06888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D9F0E08" w14:textId="77777777" w:rsidTr="00713F3F">
        <w:trPr>
          <w:trHeight w:val="510"/>
        </w:trPr>
        <w:tc>
          <w:tcPr>
            <w:tcW w:w="2608" w:type="dxa"/>
          </w:tcPr>
          <w:p w14:paraId="25FA95AE" w14:textId="1E77A6F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Not available</w:t>
            </w:r>
          </w:p>
        </w:tc>
        <w:tc>
          <w:tcPr>
            <w:tcW w:w="2211" w:type="dxa"/>
          </w:tcPr>
          <w:p w14:paraId="194D0510" w14:textId="6F4D60D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551 (14.9%)</w:t>
            </w:r>
          </w:p>
        </w:tc>
        <w:tc>
          <w:tcPr>
            <w:tcW w:w="2211" w:type="dxa"/>
          </w:tcPr>
          <w:p w14:paraId="3AC7E9EA" w14:textId="068915C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441 (16.1%)</w:t>
            </w:r>
          </w:p>
        </w:tc>
        <w:tc>
          <w:tcPr>
            <w:tcW w:w="2211" w:type="dxa"/>
          </w:tcPr>
          <w:p w14:paraId="22658B34" w14:textId="5414A4D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110 (11.5%)</w:t>
            </w:r>
          </w:p>
        </w:tc>
        <w:tc>
          <w:tcPr>
            <w:tcW w:w="1304" w:type="dxa"/>
          </w:tcPr>
          <w:p w14:paraId="2C9A1186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43AAC6F" w14:textId="77777777" w:rsidTr="00713F3F">
        <w:trPr>
          <w:trHeight w:val="510"/>
        </w:trPr>
        <w:tc>
          <w:tcPr>
            <w:tcW w:w="2608" w:type="dxa"/>
          </w:tcPr>
          <w:p w14:paraId="49EA2644" w14:textId="3704C57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lastRenderedPageBreak/>
              <w:t xml:space="preserve">SBP, mm Hg           </w:t>
            </w:r>
          </w:p>
        </w:tc>
        <w:tc>
          <w:tcPr>
            <w:tcW w:w="2211" w:type="dxa"/>
          </w:tcPr>
          <w:p w14:paraId="36CAE4FB" w14:textId="4D19302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129.0 ± 14.2</w:t>
            </w:r>
          </w:p>
        </w:tc>
        <w:tc>
          <w:tcPr>
            <w:tcW w:w="2211" w:type="dxa"/>
          </w:tcPr>
          <w:p w14:paraId="20BF48B4" w14:textId="5A58A5D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129.1 ± 14.2</w:t>
            </w:r>
          </w:p>
        </w:tc>
        <w:tc>
          <w:tcPr>
            <w:tcW w:w="2211" w:type="dxa"/>
          </w:tcPr>
          <w:p w14:paraId="6554DADC" w14:textId="15DF6EB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128.6 ± 13.9</w:t>
            </w:r>
          </w:p>
        </w:tc>
        <w:tc>
          <w:tcPr>
            <w:tcW w:w="1304" w:type="dxa"/>
          </w:tcPr>
          <w:p w14:paraId="035D0FFA" w14:textId="37A6559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0.32</w:t>
            </w:r>
          </w:p>
        </w:tc>
      </w:tr>
      <w:tr w:rsidR="00120054" w:rsidRPr="00C306A9" w14:paraId="3F821425" w14:textId="77777777" w:rsidTr="00713F3F">
        <w:trPr>
          <w:trHeight w:val="510"/>
        </w:trPr>
        <w:tc>
          <w:tcPr>
            <w:tcW w:w="2608" w:type="dxa"/>
          </w:tcPr>
          <w:p w14:paraId="79F5E427" w14:textId="032F55A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DBP, mm Hg             </w:t>
            </w:r>
          </w:p>
        </w:tc>
        <w:tc>
          <w:tcPr>
            <w:tcW w:w="2211" w:type="dxa"/>
          </w:tcPr>
          <w:p w14:paraId="693EB775" w14:textId="49F5DDE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75.0 ± 9.7</w:t>
            </w:r>
          </w:p>
        </w:tc>
        <w:tc>
          <w:tcPr>
            <w:tcW w:w="2211" w:type="dxa"/>
          </w:tcPr>
          <w:p w14:paraId="2610F71F" w14:textId="784ED8E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74.7 ± 9.7</w:t>
            </w:r>
          </w:p>
        </w:tc>
        <w:tc>
          <w:tcPr>
            <w:tcW w:w="2211" w:type="dxa"/>
          </w:tcPr>
          <w:p w14:paraId="73E51E26" w14:textId="03E3518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75.9 ± 9.7</w:t>
            </w:r>
          </w:p>
        </w:tc>
        <w:tc>
          <w:tcPr>
            <w:tcW w:w="1304" w:type="dxa"/>
          </w:tcPr>
          <w:p w14:paraId="37C2995B" w14:textId="42BAC85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120054" w:rsidRPr="00C306A9" w14:paraId="6E8E2915" w14:textId="77777777" w:rsidTr="00713F3F">
        <w:trPr>
          <w:trHeight w:val="510"/>
        </w:trPr>
        <w:tc>
          <w:tcPr>
            <w:tcW w:w="2608" w:type="dxa"/>
          </w:tcPr>
          <w:p w14:paraId="3135C115" w14:textId="12A54CF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LDL-C, mg/dL        </w:t>
            </w:r>
          </w:p>
        </w:tc>
        <w:tc>
          <w:tcPr>
            <w:tcW w:w="2211" w:type="dxa"/>
          </w:tcPr>
          <w:p w14:paraId="763D01CA" w14:textId="6A87380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72.1 ± 24.5</w:t>
            </w:r>
          </w:p>
        </w:tc>
        <w:tc>
          <w:tcPr>
            <w:tcW w:w="2211" w:type="dxa"/>
          </w:tcPr>
          <w:p w14:paraId="1D7AA74F" w14:textId="607D9EF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72.7 ± 24.7</w:t>
            </w:r>
          </w:p>
        </w:tc>
        <w:tc>
          <w:tcPr>
            <w:tcW w:w="2211" w:type="dxa"/>
          </w:tcPr>
          <w:p w14:paraId="05713E2C" w14:textId="4E48409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70.3 ± 23.8</w:t>
            </w:r>
          </w:p>
        </w:tc>
        <w:tc>
          <w:tcPr>
            <w:tcW w:w="1304" w:type="dxa"/>
          </w:tcPr>
          <w:p w14:paraId="646AC180" w14:textId="44E20EE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120054" w:rsidRPr="00C306A9" w14:paraId="3A4BE577" w14:textId="77777777" w:rsidTr="00713F3F">
        <w:trPr>
          <w:trHeight w:val="510"/>
        </w:trPr>
        <w:tc>
          <w:tcPr>
            <w:tcW w:w="2608" w:type="dxa"/>
          </w:tcPr>
          <w:p w14:paraId="5ECB05CF" w14:textId="2F61D8E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Triglyceride, mg/dL        </w:t>
            </w:r>
          </w:p>
        </w:tc>
        <w:tc>
          <w:tcPr>
            <w:tcW w:w="2211" w:type="dxa"/>
          </w:tcPr>
          <w:p w14:paraId="2DAAC7B8" w14:textId="57CA155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140.7 ± 108.4</w:t>
            </w:r>
          </w:p>
        </w:tc>
        <w:tc>
          <w:tcPr>
            <w:tcW w:w="2211" w:type="dxa"/>
          </w:tcPr>
          <w:p w14:paraId="0BBC9871" w14:textId="7EA1902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136.9 ± 98.1</w:t>
            </w:r>
          </w:p>
        </w:tc>
        <w:tc>
          <w:tcPr>
            <w:tcW w:w="2211" w:type="dxa"/>
          </w:tcPr>
          <w:p w14:paraId="5D30DC2C" w14:textId="172346E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151.7 ± 133.1</w:t>
            </w:r>
          </w:p>
        </w:tc>
        <w:tc>
          <w:tcPr>
            <w:tcW w:w="1304" w:type="dxa"/>
          </w:tcPr>
          <w:p w14:paraId="367B7BDF" w14:textId="3F643B7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0.002</w:t>
            </w:r>
          </w:p>
        </w:tc>
      </w:tr>
      <w:tr w:rsidR="00120054" w:rsidRPr="00C306A9" w14:paraId="2C10DAE1" w14:textId="77777777" w:rsidTr="00713F3F">
        <w:trPr>
          <w:trHeight w:val="510"/>
        </w:trPr>
        <w:tc>
          <w:tcPr>
            <w:tcW w:w="2608" w:type="dxa"/>
          </w:tcPr>
          <w:p w14:paraId="0CAEDCB4" w14:textId="034A813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HDL-C, mg/dL        </w:t>
            </w:r>
          </w:p>
        </w:tc>
        <w:tc>
          <w:tcPr>
            <w:tcW w:w="2211" w:type="dxa"/>
          </w:tcPr>
          <w:p w14:paraId="2B558A08" w14:textId="5C4B5F1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49.1 ± 14.4</w:t>
            </w:r>
          </w:p>
        </w:tc>
        <w:tc>
          <w:tcPr>
            <w:tcW w:w="2211" w:type="dxa"/>
          </w:tcPr>
          <w:p w14:paraId="0B9D27EE" w14:textId="528CB05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49.3 ± 14.4</w:t>
            </w:r>
          </w:p>
        </w:tc>
        <w:tc>
          <w:tcPr>
            <w:tcW w:w="2211" w:type="dxa"/>
          </w:tcPr>
          <w:p w14:paraId="271192D4" w14:textId="7A56753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48.8 ± 14.5</w:t>
            </w:r>
          </w:p>
        </w:tc>
        <w:tc>
          <w:tcPr>
            <w:tcW w:w="1304" w:type="dxa"/>
          </w:tcPr>
          <w:p w14:paraId="683A9FC9" w14:textId="61DB96D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0.364</w:t>
            </w:r>
          </w:p>
        </w:tc>
      </w:tr>
      <w:tr w:rsidR="00120054" w:rsidRPr="00C306A9" w14:paraId="06F2E0AE" w14:textId="77777777" w:rsidTr="00713F3F">
        <w:trPr>
          <w:trHeight w:val="510"/>
        </w:trPr>
        <w:tc>
          <w:tcPr>
            <w:tcW w:w="2608" w:type="dxa"/>
          </w:tcPr>
          <w:p w14:paraId="1DA9C30E" w14:textId="4037C56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Cancer            </w:t>
            </w:r>
          </w:p>
        </w:tc>
        <w:tc>
          <w:tcPr>
            <w:tcW w:w="2211" w:type="dxa"/>
          </w:tcPr>
          <w:p w14:paraId="14ACB759" w14:textId="369CB27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287 (7.8%)</w:t>
            </w:r>
          </w:p>
        </w:tc>
        <w:tc>
          <w:tcPr>
            <w:tcW w:w="2211" w:type="dxa"/>
          </w:tcPr>
          <w:p w14:paraId="41027AD8" w14:textId="34778C5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241 (8.8%)</w:t>
            </w:r>
          </w:p>
        </w:tc>
        <w:tc>
          <w:tcPr>
            <w:tcW w:w="2211" w:type="dxa"/>
          </w:tcPr>
          <w:p w14:paraId="172F7C13" w14:textId="694F00C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46 (4.8%)</w:t>
            </w:r>
          </w:p>
        </w:tc>
        <w:tc>
          <w:tcPr>
            <w:tcW w:w="1304" w:type="dxa"/>
          </w:tcPr>
          <w:p w14:paraId="13B7A2F2" w14:textId="16DCB33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3127DA86" w14:textId="77777777" w:rsidTr="00713F3F">
        <w:trPr>
          <w:trHeight w:val="510"/>
        </w:trPr>
        <w:tc>
          <w:tcPr>
            <w:tcW w:w="2608" w:type="dxa"/>
          </w:tcPr>
          <w:p w14:paraId="2EA2209E" w14:textId="2BD453A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Recent hospitalization    </w:t>
            </w:r>
          </w:p>
        </w:tc>
        <w:tc>
          <w:tcPr>
            <w:tcW w:w="2211" w:type="dxa"/>
          </w:tcPr>
          <w:p w14:paraId="1CCA2A16" w14:textId="0B99B4C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569 (15.4%)</w:t>
            </w:r>
          </w:p>
        </w:tc>
        <w:tc>
          <w:tcPr>
            <w:tcW w:w="2211" w:type="dxa"/>
          </w:tcPr>
          <w:p w14:paraId="12BD5BEC" w14:textId="22B966A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461 (16.8%)</w:t>
            </w:r>
          </w:p>
        </w:tc>
        <w:tc>
          <w:tcPr>
            <w:tcW w:w="2211" w:type="dxa"/>
          </w:tcPr>
          <w:p w14:paraId="057C1C9E" w14:textId="3DA4C4A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108 (11.3%)</w:t>
            </w:r>
          </w:p>
        </w:tc>
        <w:tc>
          <w:tcPr>
            <w:tcW w:w="1304" w:type="dxa"/>
          </w:tcPr>
          <w:p w14:paraId="05628F80" w14:textId="7519114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243053DF" w14:textId="77777777" w:rsidTr="00713F3F">
        <w:trPr>
          <w:trHeight w:val="510"/>
        </w:trPr>
        <w:tc>
          <w:tcPr>
            <w:tcW w:w="2608" w:type="dxa"/>
          </w:tcPr>
          <w:p w14:paraId="60F702EC" w14:textId="5DB8F67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CVD-HF        </w:t>
            </w:r>
          </w:p>
        </w:tc>
        <w:tc>
          <w:tcPr>
            <w:tcW w:w="2211" w:type="dxa"/>
          </w:tcPr>
          <w:p w14:paraId="7F37F312" w14:textId="1BD3D7B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1223 (33.0%)</w:t>
            </w:r>
          </w:p>
        </w:tc>
        <w:tc>
          <w:tcPr>
            <w:tcW w:w="2211" w:type="dxa"/>
          </w:tcPr>
          <w:p w14:paraId="2074E37D" w14:textId="2907994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838 (30.5%)</w:t>
            </w:r>
          </w:p>
        </w:tc>
        <w:tc>
          <w:tcPr>
            <w:tcW w:w="2211" w:type="dxa"/>
          </w:tcPr>
          <w:p w14:paraId="3F480641" w14:textId="239097D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385 (40.3%)</w:t>
            </w:r>
          </w:p>
        </w:tc>
        <w:tc>
          <w:tcPr>
            <w:tcW w:w="1304" w:type="dxa"/>
          </w:tcPr>
          <w:p w14:paraId="4924CF45" w14:textId="7D1E7C9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2D66B810" w14:textId="77777777" w:rsidTr="00713F3F">
        <w:trPr>
          <w:trHeight w:val="510"/>
        </w:trPr>
        <w:tc>
          <w:tcPr>
            <w:tcW w:w="2608" w:type="dxa"/>
          </w:tcPr>
          <w:p w14:paraId="6D34F90C" w14:textId="159E39A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211" w:type="dxa"/>
          </w:tcPr>
          <w:p w14:paraId="24434144" w14:textId="7217315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105 (2.8%)</w:t>
            </w:r>
          </w:p>
        </w:tc>
        <w:tc>
          <w:tcPr>
            <w:tcW w:w="2211" w:type="dxa"/>
          </w:tcPr>
          <w:p w14:paraId="432B8394" w14:textId="7ECD60E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60 (2.2%)</w:t>
            </w:r>
          </w:p>
        </w:tc>
        <w:tc>
          <w:tcPr>
            <w:tcW w:w="2211" w:type="dxa"/>
          </w:tcPr>
          <w:p w14:paraId="77638F3E" w14:textId="280B46A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45 (4.7%)</w:t>
            </w:r>
          </w:p>
        </w:tc>
        <w:tc>
          <w:tcPr>
            <w:tcW w:w="1304" w:type="dxa"/>
          </w:tcPr>
          <w:p w14:paraId="417B2C7E" w14:textId="53A31CB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4FA4DB49" w14:textId="77777777" w:rsidTr="00713F3F">
        <w:trPr>
          <w:trHeight w:val="510"/>
        </w:trPr>
        <w:tc>
          <w:tcPr>
            <w:tcW w:w="2608" w:type="dxa"/>
          </w:tcPr>
          <w:p w14:paraId="58B012EE" w14:textId="33913EF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Stroke</w:t>
            </w:r>
          </w:p>
        </w:tc>
        <w:tc>
          <w:tcPr>
            <w:tcW w:w="2211" w:type="dxa"/>
          </w:tcPr>
          <w:p w14:paraId="75D31B7C" w14:textId="662A7E0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374 (10.1%)</w:t>
            </w:r>
          </w:p>
        </w:tc>
        <w:tc>
          <w:tcPr>
            <w:tcW w:w="2211" w:type="dxa"/>
          </w:tcPr>
          <w:p w14:paraId="3ED25AE2" w14:textId="0732822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316 (11.5%)</w:t>
            </w:r>
          </w:p>
        </w:tc>
        <w:tc>
          <w:tcPr>
            <w:tcW w:w="2211" w:type="dxa"/>
          </w:tcPr>
          <w:p w14:paraId="26F56D3D" w14:textId="37B7EC4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58 (6.1%)</w:t>
            </w:r>
          </w:p>
        </w:tc>
        <w:tc>
          <w:tcPr>
            <w:tcW w:w="1304" w:type="dxa"/>
          </w:tcPr>
          <w:p w14:paraId="306C8E89" w14:textId="25F159E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71F73887" w14:textId="77777777" w:rsidTr="00713F3F">
        <w:trPr>
          <w:trHeight w:val="510"/>
        </w:trPr>
        <w:tc>
          <w:tcPr>
            <w:tcW w:w="2608" w:type="dxa"/>
          </w:tcPr>
          <w:p w14:paraId="027D5E3C" w14:textId="3711FC0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CAD</w:t>
            </w:r>
          </w:p>
        </w:tc>
        <w:tc>
          <w:tcPr>
            <w:tcW w:w="2211" w:type="dxa"/>
          </w:tcPr>
          <w:p w14:paraId="1E94C7B1" w14:textId="47FDA87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842 (22.7%)</w:t>
            </w:r>
          </w:p>
        </w:tc>
        <w:tc>
          <w:tcPr>
            <w:tcW w:w="2211" w:type="dxa"/>
          </w:tcPr>
          <w:p w14:paraId="4CBD8501" w14:textId="693427C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531 (19.3%)</w:t>
            </w:r>
          </w:p>
        </w:tc>
        <w:tc>
          <w:tcPr>
            <w:tcW w:w="2211" w:type="dxa"/>
          </w:tcPr>
          <w:p w14:paraId="1DA44E95" w14:textId="10E7F67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311 (32.5%)</w:t>
            </w:r>
          </w:p>
        </w:tc>
        <w:tc>
          <w:tcPr>
            <w:tcW w:w="1304" w:type="dxa"/>
          </w:tcPr>
          <w:p w14:paraId="43676E17" w14:textId="2DE7B50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6FEA0271" w14:textId="77777777" w:rsidTr="00713F3F">
        <w:trPr>
          <w:trHeight w:val="510"/>
        </w:trPr>
        <w:tc>
          <w:tcPr>
            <w:tcW w:w="2608" w:type="dxa"/>
          </w:tcPr>
          <w:p w14:paraId="34407A85" w14:textId="2D19DB4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PAOD</w:t>
            </w:r>
          </w:p>
        </w:tc>
        <w:tc>
          <w:tcPr>
            <w:tcW w:w="2211" w:type="dxa"/>
          </w:tcPr>
          <w:p w14:paraId="28A91450" w14:textId="53FD78D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55 (1.5%)</w:t>
            </w:r>
          </w:p>
        </w:tc>
        <w:tc>
          <w:tcPr>
            <w:tcW w:w="2211" w:type="dxa"/>
          </w:tcPr>
          <w:p w14:paraId="797D0C4A" w14:textId="3E12F38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44 (1.6%)</w:t>
            </w:r>
          </w:p>
        </w:tc>
        <w:tc>
          <w:tcPr>
            <w:tcW w:w="2211" w:type="dxa"/>
          </w:tcPr>
          <w:p w14:paraId="4D4D5ACF" w14:textId="781661A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11 (1.2%)</w:t>
            </w:r>
          </w:p>
        </w:tc>
        <w:tc>
          <w:tcPr>
            <w:tcW w:w="1304" w:type="dxa"/>
          </w:tcPr>
          <w:p w14:paraId="2BA18EA4" w14:textId="0DAE3AE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0.402</w:t>
            </w:r>
          </w:p>
        </w:tc>
      </w:tr>
      <w:tr w:rsidR="00120054" w:rsidRPr="00C306A9" w14:paraId="10EACA44" w14:textId="77777777" w:rsidTr="00713F3F">
        <w:trPr>
          <w:trHeight w:val="510"/>
        </w:trPr>
        <w:tc>
          <w:tcPr>
            <w:tcW w:w="2608" w:type="dxa"/>
          </w:tcPr>
          <w:p w14:paraId="7F6C9338" w14:textId="7016C94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 xml:space="preserve">Duration of CVD-HF, yr     </w:t>
            </w:r>
          </w:p>
        </w:tc>
        <w:tc>
          <w:tcPr>
            <w:tcW w:w="2211" w:type="dxa"/>
          </w:tcPr>
          <w:p w14:paraId="0358DA63" w14:textId="35353B7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6.5 ± 5.5</w:t>
            </w:r>
          </w:p>
        </w:tc>
        <w:tc>
          <w:tcPr>
            <w:tcW w:w="2211" w:type="dxa"/>
          </w:tcPr>
          <w:p w14:paraId="02BEB201" w14:textId="5637B3A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7.0 ± 5.7</w:t>
            </w:r>
          </w:p>
        </w:tc>
        <w:tc>
          <w:tcPr>
            <w:tcW w:w="2211" w:type="dxa"/>
          </w:tcPr>
          <w:p w14:paraId="68BF8004" w14:textId="31F2E81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5.4 ± 4.8</w:t>
            </w:r>
          </w:p>
        </w:tc>
        <w:tc>
          <w:tcPr>
            <w:tcW w:w="1304" w:type="dxa"/>
          </w:tcPr>
          <w:p w14:paraId="159F0761" w14:textId="4EBE10C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03D9BE5F" w14:textId="77777777" w:rsidTr="00713F3F">
        <w:trPr>
          <w:trHeight w:val="510"/>
        </w:trPr>
        <w:tc>
          <w:tcPr>
            <w:tcW w:w="2608" w:type="dxa"/>
          </w:tcPr>
          <w:p w14:paraId="1A5E44C2" w14:textId="59BC4DE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SGLT2i initiation year</w:t>
            </w:r>
          </w:p>
        </w:tc>
        <w:tc>
          <w:tcPr>
            <w:tcW w:w="2211" w:type="dxa"/>
          </w:tcPr>
          <w:p w14:paraId="2D8086D7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36C1C112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421896A5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4458203E" w14:textId="778AAF9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1AF4634F" w14:textId="77777777" w:rsidTr="00713F3F">
        <w:trPr>
          <w:trHeight w:val="510"/>
        </w:trPr>
        <w:tc>
          <w:tcPr>
            <w:tcW w:w="2608" w:type="dxa"/>
          </w:tcPr>
          <w:p w14:paraId="2577B8F9" w14:textId="53CBFE1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2014</w:t>
            </w:r>
          </w:p>
        </w:tc>
        <w:tc>
          <w:tcPr>
            <w:tcW w:w="2211" w:type="dxa"/>
          </w:tcPr>
          <w:p w14:paraId="7CFFF22F" w14:textId="53DEB4E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 (0.1%)</w:t>
            </w:r>
          </w:p>
        </w:tc>
        <w:tc>
          <w:tcPr>
            <w:tcW w:w="2211" w:type="dxa"/>
          </w:tcPr>
          <w:p w14:paraId="01FAEB17" w14:textId="21CFF7B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12198822" w14:textId="425FC90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 (0.4%)</w:t>
            </w:r>
          </w:p>
        </w:tc>
        <w:tc>
          <w:tcPr>
            <w:tcW w:w="1304" w:type="dxa"/>
          </w:tcPr>
          <w:p w14:paraId="78882B5C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1B11F4E8" w14:textId="77777777" w:rsidTr="00713F3F">
        <w:trPr>
          <w:trHeight w:val="510"/>
        </w:trPr>
        <w:tc>
          <w:tcPr>
            <w:tcW w:w="2608" w:type="dxa"/>
          </w:tcPr>
          <w:p w14:paraId="2C927CFB" w14:textId="6FAEFFCE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2015</w:t>
            </w:r>
          </w:p>
        </w:tc>
        <w:tc>
          <w:tcPr>
            <w:tcW w:w="2211" w:type="dxa"/>
          </w:tcPr>
          <w:p w14:paraId="0AD17444" w14:textId="279876E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167 (4.5%)</w:t>
            </w:r>
          </w:p>
        </w:tc>
        <w:tc>
          <w:tcPr>
            <w:tcW w:w="2211" w:type="dxa"/>
          </w:tcPr>
          <w:p w14:paraId="20660855" w14:textId="1F153EB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055A5E21" w14:textId="0D1426C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167 (17.5%)</w:t>
            </w:r>
          </w:p>
        </w:tc>
        <w:tc>
          <w:tcPr>
            <w:tcW w:w="1304" w:type="dxa"/>
          </w:tcPr>
          <w:p w14:paraId="76D9C2C5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7C9C1E7" w14:textId="77777777" w:rsidTr="00713F3F">
        <w:trPr>
          <w:trHeight w:val="510"/>
        </w:trPr>
        <w:tc>
          <w:tcPr>
            <w:tcW w:w="2608" w:type="dxa"/>
          </w:tcPr>
          <w:p w14:paraId="1AED2D25" w14:textId="591FBB5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2016</w:t>
            </w:r>
          </w:p>
        </w:tc>
        <w:tc>
          <w:tcPr>
            <w:tcW w:w="2211" w:type="dxa"/>
          </w:tcPr>
          <w:p w14:paraId="17E99526" w14:textId="3163C54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171 (4.6%)</w:t>
            </w:r>
          </w:p>
        </w:tc>
        <w:tc>
          <w:tcPr>
            <w:tcW w:w="2211" w:type="dxa"/>
          </w:tcPr>
          <w:p w14:paraId="770B88D3" w14:textId="5B946DF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108D056F" w14:textId="684A8A0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171 (17.9%)</w:t>
            </w:r>
          </w:p>
        </w:tc>
        <w:tc>
          <w:tcPr>
            <w:tcW w:w="1304" w:type="dxa"/>
          </w:tcPr>
          <w:p w14:paraId="0D1633B1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B33CA6E" w14:textId="77777777" w:rsidTr="00713F3F">
        <w:trPr>
          <w:trHeight w:val="510"/>
        </w:trPr>
        <w:tc>
          <w:tcPr>
            <w:tcW w:w="2608" w:type="dxa"/>
          </w:tcPr>
          <w:p w14:paraId="02208207" w14:textId="0E9DC8F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2017</w:t>
            </w:r>
          </w:p>
        </w:tc>
        <w:tc>
          <w:tcPr>
            <w:tcW w:w="2211" w:type="dxa"/>
          </w:tcPr>
          <w:p w14:paraId="3429087B" w14:textId="563496A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136 (3.7%)</w:t>
            </w:r>
          </w:p>
        </w:tc>
        <w:tc>
          <w:tcPr>
            <w:tcW w:w="2211" w:type="dxa"/>
          </w:tcPr>
          <w:p w14:paraId="25372A88" w14:textId="3A858C5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506777B3" w14:textId="3064E9F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136 (14.2%)</w:t>
            </w:r>
          </w:p>
        </w:tc>
        <w:tc>
          <w:tcPr>
            <w:tcW w:w="1304" w:type="dxa"/>
          </w:tcPr>
          <w:p w14:paraId="2C67F521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75269435" w14:textId="77777777" w:rsidTr="00713F3F">
        <w:trPr>
          <w:trHeight w:val="510"/>
        </w:trPr>
        <w:tc>
          <w:tcPr>
            <w:tcW w:w="2608" w:type="dxa"/>
          </w:tcPr>
          <w:p w14:paraId="7CE9B6D3" w14:textId="2A70DA8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2018</w:t>
            </w:r>
          </w:p>
        </w:tc>
        <w:tc>
          <w:tcPr>
            <w:tcW w:w="2211" w:type="dxa"/>
          </w:tcPr>
          <w:p w14:paraId="2D17A6D4" w14:textId="467C94E2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220 (5.9%)</w:t>
            </w:r>
          </w:p>
        </w:tc>
        <w:tc>
          <w:tcPr>
            <w:tcW w:w="2211" w:type="dxa"/>
          </w:tcPr>
          <w:p w14:paraId="7F67D553" w14:textId="3468772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4D6FC7D7" w14:textId="26AFA68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220 (23.0%)</w:t>
            </w:r>
          </w:p>
        </w:tc>
        <w:tc>
          <w:tcPr>
            <w:tcW w:w="1304" w:type="dxa"/>
          </w:tcPr>
          <w:p w14:paraId="54525227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38300DB3" w14:textId="77777777" w:rsidTr="00713F3F">
        <w:trPr>
          <w:trHeight w:val="510"/>
        </w:trPr>
        <w:tc>
          <w:tcPr>
            <w:tcW w:w="2608" w:type="dxa"/>
          </w:tcPr>
          <w:p w14:paraId="6410A0A0" w14:textId="3B93511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2019</w:t>
            </w:r>
          </w:p>
        </w:tc>
        <w:tc>
          <w:tcPr>
            <w:tcW w:w="2211" w:type="dxa"/>
          </w:tcPr>
          <w:p w14:paraId="6CEEFF33" w14:textId="1D9AE25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 (5.4%)</w:t>
            </w:r>
          </w:p>
        </w:tc>
        <w:tc>
          <w:tcPr>
            <w:tcW w:w="2211" w:type="dxa"/>
          </w:tcPr>
          <w:p w14:paraId="27C14901" w14:textId="59E99DD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3D1A8068" w14:textId="7258F51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201 (21.0%)</w:t>
            </w:r>
          </w:p>
        </w:tc>
        <w:tc>
          <w:tcPr>
            <w:tcW w:w="1304" w:type="dxa"/>
          </w:tcPr>
          <w:p w14:paraId="3CBCF5D7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640DE64D" w14:textId="77777777" w:rsidTr="00713F3F">
        <w:trPr>
          <w:trHeight w:val="510"/>
        </w:trPr>
        <w:tc>
          <w:tcPr>
            <w:tcW w:w="2608" w:type="dxa"/>
          </w:tcPr>
          <w:p w14:paraId="3FF6F711" w14:textId="59BFE8E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2020</w:t>
            </w:r>
          </w:p>
        </w:tc>
        <w:tc>
          <w:tcPr>
            <w:tcW w:w="2211" w:type="dxa"/>
          </w:tcPr>
          <w:p w14:paraId="007120A5" w14:textId="32567C2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57 (1.5%)</w:t>
            </w:r>
          </w:p>
        </w:tc>
        <w:tc>
          <w:tcPr>
            <w:tcW w:w="2211" w:type="dxa"/>
          </w:tcPr>
          <w:p w14:paraId="0EFE08C6" w14:textId="3AE67BC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2211" w:type="dxa"/>
          </w:tcPr>
          <w:p w14:paraId="42A35B90" w14:textId="37283CD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57 (6.0%)</w:t>
            </w:r>
          </w:p>
        </w:tc>
        <w:tc>
          <w:tcPr>
            <w:tcW w:w="1304" w:type="dxa"/>
          </w:tcPr>
          <w:p w14:paraId="0FFC7B2B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2A2EC85" w14:textId="77777777" w:rsidTr="00713F3F">
        <w:trPr>
          <w:trHeight w:val="510"/>
        </w:trPr>
        <w:tc>
          <w:tcPr>
            <w:tcW w:w="2608" w:type="dxa"/>
          </w:tcPr>
          <w:p w14:paraId="04491555" w14:textId="5CC7193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not applicable</w:t>
            </w:r>
          </w:p>
        </w:tc>
        <w:tc>
          <w:tcPr>
            <w:tcW w:w="2211" w:type="dxa"/>
          </w:tcPr>
          <w:p w14:paraId="02C40CF0" w14:textId="5D1E3D7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2747 (74.2%)</w:t>
            </w:r>
          </w:p>
        </w:tc>
        <w:tc>
          <w:tcPr>
            <w:tcW w:w="2211" w:type="dxa"/>
          </w:tcPr>
          <w:p w14:paraId="3631095D" w14:textId="6C2A230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2747 (100.0%)</w:t>
            </w:r>
          </w:p>
        </w:tc>
        <w:tc>
          <w:tcPr>
            <w:tcW w:w="2211" w:type="dxa"/>
          </w:tcPr>
          <w:p w14:paraId="1240F4C8" w14:textId="278EA0F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304" w:type="dxa"/>
          </w:tcPr>
          <w:p w14:paraId="60FB456A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7189860F" w14:textId="77777777" w:rsidTr="00713F3F">
        <w:trPr>
          <w:trHeight w:val="510"/>
        </w:trPr>
        <w:tc>
          <w:tcPr>
            <w:tcW w:w="2608" w:type="dxa"/>
          </w:tcPr>
          <w:p w14:paraId="5F586B34" w14:textId="25C2842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Medication (%)</w:t>
            </w:r>
          </w:p>
        </w:tc>
        <w:tc>
          <w:tcPr>
            <w:tcW w:w="2211" w:type="dxa"/>
          </w:tcPr>
          <w:p w14:paraId="5E158F44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7C261AB0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5CDABCDC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4E8C258E" w14:textId="7777777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054" w:rsidRPr="00C306A9" w14:paraId="2A1CE2C6" w14:textId="77777777" w:rsidTr="00713F3F">
        <w:trPr>
          <w:trHeight w:val="510"/>
        </w:trPr>
        <w:tc>
          <w:tcPr>
            <w:tcW w:w="2608" w:type="dxa"/>
          </w:tcPr>
          <w:p w14:paraId="43E8E69C" w14:textId="3254337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lastRenderedPageBreak/>
              <w:t>Metformin</w:t>
            </w:r>
          </w:p>
        </w:tc>
        <w:tc>
          <w:tcPr>
            <w:tcW w:w="2211" w:type="dxa"/>
          </w:tcPr>
          <w:p w14:paraId="58E3BD92" w14:textId="6346522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3233 (87.3%)</w:t>
            </w:r>
          </w:p>
        </w:tc>
        <w:tc>
          <w:tcPr>
            <w:tcW w:w="2211" w:type="dxa"/>
          </w:tcPr>
          <w:p w14:paraId="33EC6E25" w14:textId="1BC9EB9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2358 (85.8%)</w:t>
            </w:r>
          </w:p>
        </w:tc>
        <w:tc>
          <w:tcPr>
            <w:tcW w:w="2211" w:type="dxa"/>
          </w:tcPr>
          <w:p w14:paraId="104A4EB2" w14:textId="2C61039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875 (91.5%)</w:t>
            </w:r>
          </w:p>
        </w:tc>
        <w:tc>
          <w:tcPr>
            <w:tcW w:w="1304" w:type="dxa"/>
          </w:tcPr>
          <w:p w14:paraId="0DB9C08F" w14:textId="20D45123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60E41EAB" w14:textId="77777777" w:rsidTr="00713F3F">
        <w:trPr>
          <w:trHeight w:val="510"/>
        </w:trPr>
        <w:tc>
          <w:tcPr>
            <w:tcW w:w="2608" w:type="dxa"/>
          </w:tcPr>
          <w:p w14:paraId="3134A1F1" w14:textId="0C3980E9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Insulin</w:t>
            </w:r>
          </w:p>
        </w:tc>
        <w:tc>
          <w:tcPr>
            <w:tcW w:w="2211" w:type="dxa"/>
          </w:tcPr>
          <w:p w14:paraId="4B35767D" w14:textId="1513324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638 (17.2%)</w:t>
            </w:r>
          </w:p>
        </w:tc>
        <w:tc>
          <w:tcPr>
            <w:tcW w:w="2211" w:type="dxa"/>
          </w:tcPr>
          <w:p w14:paraId="5D0F6E61" w14:textId="1C7C9A26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430 (15.7%)</w:t>
            </w:r>
          </w:p>
        </w:tc>
        <w:tc>
          <w:tcPr>
            <w:tcW w:w="2211" w:type="dxa"/>
          </w:tcPr>
          <w:p w14:paraId="340A5854" w14:textId="73325ACD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208 (21.8%)</w:t>
            </w:r>
          </w:p>
        </w:tc>
        <w:tc>
          <w:tcPr>
            <w:tcW w:w="1304" w:type="dxa"/>
          </w:tcPr>
          <w:p w14:paraId="0BEB673C" w14:textId="6DD250BF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540B8FE5" w14:textId="77777777" w:rsidTr="00713F3F">
        <w:trPr>
          <w:trHeight w:val="510"/>
        </w:trPr>
        <w:tc>
          <w:tcPr>
            <w:tcW w:w="2608" w:type="dxa"/>
          </w:tcPr>
          <w:p w14:paraId="2A7976F7" w14:textId="3870AD58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RAASi</w:t>
            </w:r>
          </w:p>
        </w:tc>
        <w:tc>
          <w:tcPr>
            <w:tcW w:w="2211" w:type="dxa"/>
          </w:tcPr>
          <w:p w14:paraId="10D5AA57" w14:textId="55B6C97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2027 (54.7%)</w:t>
            </w:r>
          </w:p>
        </w:tc>
        <w:tc>
          <w:tcPr>
            <w:tcW w:w="2211" w:type="dxa"/>
          </w:tcPr>
          <w:p w14:paraId="6FF47F74" w14:textId="605C5C95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1418 (51.6%)</w:t>
            </w:r>
          </w:p>
        </w:tc>
        <w:tc>
          <w:tcPr>
            <w:tcW w:w="2211" w:type="dxa"/>
          </w:tcPr>
          <w:p w14:paraId="11CA79A8" w14:textId="5258A55B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609 (63.7%)</w:t>
            </w:r>
          </w:p>
        </w:tc>
        <w:tc>
          <w:tcPr>
            <w:tcW w:w="1304" w:type="dxa"/>
          </w:tcPr>
          <w:p w14:paraId="1FA9E6E5" w14:textId="2DCC7D1C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  <w:tr w:rsidR="00120054" w:rsidRPr="00C306A9" w14:paraId="7234D6D6" w14:textId="77777777" w:rsidTr="00713F3F">
        <w:trPr>
          <w:trHeight w:val="510"/>
        </w:trPr>
        <w:tc>
          <w:tcPr>
            <w:tcW w:w="2608" w:type="dxa"/>
            <w:tcBorders>
              <w:bottom w:val="single" w:sz="4" w:space="0" w:color="auto"/>
            </w:tcBorders>
          </w:tcPr>
          <w:p w14:paraId="74FC44F8" w14:textId="18E867FA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Statins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0CEED010" w14:textId="26E99C44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3242 (87.6%)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0B0B3EE" w14:textId="6B1CAA40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2356 (85.8%)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55F37B30" w14:textId="45BC5961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886 (92.7%)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8C9D672" w14:textId="65BDA917" w:rsidR="00120054" w:rsidRPr="00C306A9" w:rsidRDefault="00120054" w:rsidP="00120054">
            <w:pPr>
              <w:widowControl/>
              <w:wordWrap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</w:tbl>
    <w:p w14:paraId="605C9AFC" w14:textId="77777777" w:rsidR="00120054" w:rsidRPr="00C306A9" w:rsidRDefault="00120054" w:rsidP="00120054">
      <w:pPr>
        <w:wordWrap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CA3CFA7" w14:textId="7D527B99" w:rsidR="00120054" w:rsidRPr="00C306A9" w:rsidRDefault="00120054" w:rsidP="00120054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06A9">
        <w:rPr>
          <w:rFonts w:ascii="Times New Roman" w:hAnsi="Times New Roman" w:cs="Times New Roman"/>
          <w:sz w:val="24"/>
          <w:szCs w:val="24"/>
        </w:rPr>
        <w:t xml:space="preserve">Values are presented as mean ± standard deviation or number (%). </w:t>
      </w:r>
    </w:p>
    <w:p w14:paraId="6C5DAF58" w14:textId="63623A3E" w:rsidR="00120054" w:rsidRPr="00C306A9" w:rsidRDefault="00120054" w:rsidP="00120054">
      <w:pPr>
        <w:widowControl/>
        <w:wordWrap/>
        <w:autoSpaceDE/>
        <w:autoSpaceDN/>
        <w:spacing w:after="16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306A9">
        <w:rPr>
          <w:rFonts w:ascii="Times New Roman" w:hAnsi="Times New Roman" w:cs="Times New Roman"/>
          <w:sz w:val="24"/>
          <w:szCs w:val="24"/>
        </w:rPr>
        <w:t xml:space="preserve">ASCVD, atherosclerotic cardiovascular disease; BMI: body mass index; CAD, coronary artery disease; </w:t>
      </w:r>
      <w:r w:rsidRPr="00C306A9">
        <w:rPr>
          <w:rFonts w:ascii="Times New Roman" w:hAnsi="Times New Roman" w:cs="Times New Roman"/>
          <w:kern w:val="0"/>
          <w:sz w:val="24"/>
          <w:szCs w:val="24"/>
        </w:rPr>
        <w:t>CVD-HF</w:t>
      </w:r>
      <w:r w:rsidRPr="00C306A9">
        <w:rPr>
          <w:rFonts w:ascii="Times New Roman" w:hAnsi="Times New Roman" w:cs="Times New Roman"/>
          <w:spacing w:val="2"/>
          <w:sz w:val="24"/>
          <w:szCs w:val="24"/>
        </w:rPr>
        <w:t>, atherosclerotic cardiovascular</w:t>
      </w:r>
      <w:r w:rsidRPr="00C306A9">
        <w:rPr>
          <w:rFonts w:ascii="Times New Roman" w:hAnsi="Times New Roman" w:cs="Times New Roman"/>
          <w:kern w:val="0"/>
          <w:sz w:val="24"/>
          <w:szCs w:val="24"/>
        </w:rPr>
        <w:t xml:space="preserve"> disease or heart failure ;</w:t>
      </w:r>
      <w:r w:rsidRPr="00C306A9">
        <w:rPr>
          <w:rFonts w:ascii="Times New Roman" w:hAnsi="Times New Roman" w:cs="Times New Roman"/>
          <w:sz w:val="24"/>
          <w:szCs w:val="24"/>
        </w:rPr>
        <w:t xml:space="preserve"> DBP, diastolic blood pressure; eGFR, estimated glomerular filtration rate; HbA1c, glycosylated hemoglobin; HDL-C, high-density lipoprotein cholesterol; HF, heart failure; LDL-C, low-density lipoprotein cholesterol; </w:t>
      </w:r>
      <w:r w:rsidRPr="00C306A9">
        <w:rPr>
          <w:rFonts w:ascii="Times New Roman" w:hAnsi="Times New Roman" w:cs="Times New Roman"/>
          <w:spacing w:val="2"/>
          <w:sz w:val="24"/>
          <w:szCs w:val="24"/>
        </w:rPr>
        <w:t xml:space="preserve">PAOD, peripheral arterial occlusive disease; </w:t>
      </w:r>
      <w:r w:rsidRPr="00C306A9">
        <w:rPr>
          <w:rFonts w:ascii="Times New Roman" w:hAnsi="Times New Roman" w:cs="Times New Roman"/>
          <w:sz w:val="24"/>
          <w:szCs w:val="24"/>
        </w:rPr>
        <w:t>RAASi,</w:t>
      </w:r>
      <w:r w:rsidRPr="00C30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renin-angiotensin-aldosterone system inhibitor</w:t>
      </w:r>
      <w:r w:rsidRPr="00C306A9">
        <w:rPr>
          <w:rFonts w:ascii="Times New Roman" w:hAnsi="Times New Roman" w:cs="Times New Roman"/>
          <w:sz w:val="24"/>
          <w:szCs w:val="24"/>
        </w:rPr>
        <w:t>;</w:t>
      </w:r>
      <w:r w:rsidRPr="00C306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06A9">
        <w:rPr>
          <w:rFonts w:ascii="Times New Roman" w:hAnsi="Times New Roman" w:cs="Times New Roman"/>
          <w:sz w:val="24"/>
          <w:szCs w:val="24"/>
        </w:rPr>
        <w:t>SBP, systolic blood pressure; SGLT2i, sodium-glucose cotransporter-2 inhibitor.</w:t>
      </w:r>
    </w:p>
    <w:p w14:paraId="1404CECA" w14:textId="6CE82892" w:rsidR="00120054" w:rsidRPr="00C306A9" w:rsidRDefault="0012005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53D6D8AA" w14:textId="77777777" w:rsidR="00120054" w:rsidRPr="00C306A9" w:rsidRDefault="00120054" w:rsidP="008068B4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4C72EE" w14:textId="77777777" w:rsidR="00120054" w:rsidRPr="00C306A9" w:rsidRDefault="0012005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306A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E8CD2E" w14:textId="5D00DC94" w:rsidR="00C7319E" w:rsidRPr="00C306A9" w:rsidRDefault="00C7319E" w:rsidP="00C7319E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06A9">
        <w:rPr>
          <w:rFonts w:ascii="Times New Roman" w:eastAsiaTheme="majorHAnsi" w:hAnsi="Times New Roman" w:cs="Times New Roman"/>
          <w:b/>
          <w:kern w:val="0"/>
          <w:sz w:val="24"/>
          <w:szCs w:val="24"/>
        </w:rPr>
        <w:lastRenderedPageBreak/>
        <w:t xml:space="preserve">Table S2. </w:t>
      </w:r>
      <w:r w:rsidRPr="00C306A9">
        <w:rPr>
          <w:rFonts w:ascii="Times New Roman" w:hAnsi="Times New Roman" w:cs="Times New Roman"/>
          <w:kern w:val="0"/>
          <w:sz w:val="24"/>
          <w:szCs w:val="24"/>
        </w:rPr>
        <w:t xml:space="preserve">Trends of SGLT2i initiation in the </w:t>
      </w:r>
      <w:r w:rsidRPr="00C306A9">
        <w:rPr>
          <w:rFonts w:ascii="Times New Roman" w:hAnsi="Times New Roman" w:cs="Times New Roman"/>
          <w:sz w:val="24"/>
          <w:szCs w:val="24"/>
        </w:rPr>
        <w:t xml:space="preserve">high-risk </w:t>
      </w:r>
      <w:r w:rsidRPr="00C306A9">
        <w:rPr>
          <w:rFonts w:ascii="Times New Roman" w:hAnsi="Times New Roman" w:cs="Times New Roman" w:hint="eastAsia"/>
          <w:sz w:val="24"/>
          <w:szCs w:val="24"/>
        </w:rPr>
        <w:t>C</w:t>
      </w:r>
      <w:r w:rsidRPr="00C306A9">
        <w:rPr>
          <w:rFonts w:ascii="Times New Roman" w:hAnsi="Times New Roman" w:cs="Times New Roman"/>
          <w:sz w:val="24"/>
          <w:szCs w:val="24"/>
        </w:rPr>
        <w:t>KD group eligible for SGLT2i</w:t>
      </w:r>
    </w:p>
    <w:tbl>
      <w:tblPr>
        <w:tblStyle w:val="TableGrid"/>
        <w:tblW w:w="110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406"/>
        <w:gridCol w:w="1406"/>
        <w:gridCol w:w="1406"/>
        <w:gridCol w:w="1406"/>
        <w:gridCol w:w="1406"/>
        <w:gridCol w:w="1406"/>
        <w:gridCol w:w="782"/>
      </w:tblGrid>
      <w:tr w:rsidR="00AE75DC" w:rsidRPr="00C306A9" w14:paraId="2D578804" w14:textId="77777777" w:rsidTr="0052224F">
        <w:trPr>
          <w:trHeight w:val="329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E909" w14:textId="1547C693" w:rsidR="00AE75DC" w:rsidRPr="00C306A9" w:rsidRDefault="00AE75DC" w:rsidP="00AE75DC">
            <w:pPr>
              <w:wordWrap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SGLT2i initiation year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9BFBA" w14:textId="77777777" w:rsidR="00AE75DC" w:rsidRPr="00C306A9" w:rsidRDefault="00AE75DC" w:rsidP="00AE75DC">
            <w:pPr>
              <w:widowControl/>
              <w:wordWrap/>
              <w:autoSpaceDE/>
              <w:autoSpaceDN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2015</w:t>
            </w:r>
          </w:p>
          <w:p w14:paraId="72E9DDA7" w14:textId="0E5D49F8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(n = 45)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B6B43" w14:textId="77777777" w:rsidR="00AE75DC" w:rsidRPr="00C306A9" w:rsidRDefault="00AE75DC" w:rsidP="00AE75DC">
            <w:pPr>
              <w:widowControl/>
              <w:wordWrap/>
              <w:autoSpaceDE/>
              <w:autoSpaceDN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2016</w:t>
            </w:r>
          </w:p>
          <w:p w14:paraId="10E93247" w14:textId="017EBDB7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(n = 52)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0B6D2" w14:textId="77777777" w:rsidR="00AE75DC" w:rsidRPr="00C306A9" w:rsidRDefault="00AE75DC" w:rsidP="00AE75DC">
            <w:pPr>
              <w:widowControl/>
              <w:wordWrap/>
              <w:autoSpaceDE/>
              <w:autoSpaceDN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2017</w:t>
            </w:r>
          </w:p>
          <w:p w14:paraId="5D3A82C4" w14:textId="2BB28FFA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(n = 47)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A283B" w14:textId="77777777" w:rsidR="00AE75DC" w:rsidRPr="00C306A9" w:rsidRDefault="00AE75DC" w:rsidP="00AE75DC">
            <w:pPr>
              <w:widowControl/>
              <w:wordWrap/>
              <w:autoSpaceDE/>
              <w:autoSpaceDN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2018</w:t>
            </w:r>
          </w:p>
          <w:p w14:paraId="28B78327" w14:textId="43F66B66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(n = 82)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30D95" w14:textId="77777777" w:rsidR="00AE75DC" w:rsidRPr="00C306A9" w:rsidRDefault="00AE75DC" w:rsidP="00AE75DC">
            <w:pPr>
              <w:widowControl/>
              <w:wordWrap/>
              <w:autoSpaceDE/>
              <w:autoSpaceDN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2019</w:t>
            </w:r>
          </w:p>
          <w:p w14:paraId="232F42DD" w14:textId="41ACEBB0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(n = 57)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AA19F" w14:textId="77777777" w:rsidR="00AE75DC" w:rsidRPr="00C306A9" w:rsidRDefault="00AE75DC" w:rsidP="00AE75DC">
            <w:pPr>
              <w:widowControl/>
              <w:wordWrap/>
              <w:autoSpaceDE/>
              <w:autoSpaceDN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2020</w:t>
            </w:r>
          </w:p>
          <w:p w14:paraId="6724EE00" w14:textId="5B770CB4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(n = 15)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B6E6A" w14:textId="012F3B39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="Malgun Gothic" w:hAnsi="Times New Roman" w:cs="Times New Roman"/>
                <w:i/>
                <w:kern w:val="0"/>
                <w:sz w:val="24"/>
                <w:szCs w:val="24"/>
              </w:rPr>
              <w:t>p</w:t>
            </w:r>
            <w:r w:rsidRPr="00C306A9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-value</w:t>
            </w:r>
          </w:p>
        </w:tc>
      </w:tr>
      <w:tr w:rsidR="00AE75DC" w:rsidRPr="00C306A9" w14:paraId="7D4DF986" w14:textId="77777777" w:rsidTr="0052224F">
        <w:trPr>
          <w:trHeight w:val="329"/>
        </w:trPr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209BB13" w14:textId="0BFFA76B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Age, yr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1A5A9588" w14:textId="69C65FB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52.3 ± 9.7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20273CC7" w14:textId="7A526BB2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55.6 ± 9.9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1C5364E1" w14:textId="46FA720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55.2 ± 10.4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4651C343" w14:textId="10F4E21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56.7 ± 10.7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49BCABAB" w14:textId="1D924FA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60.1 ± 10.7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6612A027" w14:textId="110624C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60.4 ± 8.5</w:t>
            </w:r>
          </w:p>
        </w:tc>
        <w:tc>
          <w:tcPr>
            <w:tcW w:w="782" w:type="dxa"/>
            <w:tcBorders>
              <w:top w:val="single" w:sz="4" w:space="0" w:color="auto"/>
            </w:tcBorders>
            <w:vAlign w:val="center"/>
          </w:tcPr>
          <w:p w14:paraId="7396DA9F" w14:textId="33BD330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>0.004</w:t>
            </w:r>
          </w:p>
        </w:tc>
      </w:tr>
      <w:tr w:rsidR="00AE75DC" w:rsidRPr="00C306A9" w14:paraId="0D84E216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336A7BF2" w14:textId="7C5BFD8A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Male gender</w:t>
            </w:r>
          </w:p>
        </w:tc>
        <w:tc>
          <w:tcPr>
            <w:tcW w:w="1406" w:type="dxa"/>
            <w:vAlign w:val="center"/>
          </w:tcPr>
          <w:p w14:paraId="1721CCE8" w14:textId="701AA17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26 (57.8%)</w:t>
            </w:r>
          </w:p>
        </w:tc>
        <w:tc>
          <w:tcPr>
            <w:tcW w:w="1406" w:type="dxa"/>
            <w:vAlign w:val="center"/>
          </w:tcPr>
          <w:p w14:paraId="06BE9988" w14:textId="48B09E9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36 (69.2%)</w:t>
            </w:r>
          </w:p>
        </w:tc>
        <w:tc>
          <w:tcPr>
            <w:tcW w:w="1406" w:type="dxa"/>
            <w:vAlign w:val="center"/>
          </w:tcPr>
          <w:p w14:paraId="5914A130" w14:textId="3AC1747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30 (63.8%)</w:t>
            </w:r>
          </w:p>
        </w:tc>
        <w:tc>
          <w:tcPr>
            <w:tcW w:w="1406" w:type="dxa"/>
            <w:vAlign w:val="center"/>
          </w:tcPr>
          <w:p w14:paraId="0778A3C7" w14:textId="2A9D5F4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56 (68.3%)</w:t>
            </w:r>
          </w:p>
        </w:tc>
        <w:tc>
          <w:tcPr>
            <w:tcW w:w="1406" w:type="dxa"/>
            <w:vAlign w:val="center"/>
          </w:tcPr>
          <w:p w14:paraId="3A2FCE01" w14:textId="725E130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39 (68.4%)</w:t>
            </w:r>
          </w:p>
        </w:tc>
        <w:tc>
          <w:tcPr>
            <w:tcW w:w="1406" w:type="dxa"/>
            <w:vAlign w:val="center"/>
          </w:tcPr>
          <w:p w14:paraId="56FEC57E" w14:textId="1E0C7EE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 (40.0%)</w:t>
            </w:r>
          </w:p>
        </w:tc>
        <w:tc>
          <w:tcPr>
            <w:tcW w:w="782" w:type="dxa"/>
            <w:vAlign w:val="center"/>
          </w:tcPr>
          <w:p w14:paraId="06EB5768" w14:textId="606E61A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0.283</w:t>
            </w:r>
          </w:p>
        </w:tc>
      </w:tr>
      <w:tr w:rsidR="00AE75DC" w:rsidRPr="00C306A9" w14:paraId="51F8CF1D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3DE22D66" w14:textId="05A6154C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BMI, kg/m2</w:t>
            </w:r>
          </w:p>
        </w:tc>
        <w:tc>
          <w:tcPr>
            <w:tcW w:w="1406" w:type="dxa"/>
            <w:vAlign w:val="center"/>
          </w:tcPr>
          <w:p w14:paraId="28F47FDE" w14:textId="4F8BCA38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29.8 ± 3.5</w:t>
            </w:r>
          </w:p>
        </w:tc>
        <w:tc>
          <w:tcPr>
            <w:tcW w:w="1406" w:type="dxa"/>
            <w:vAlign w:val="center"/>
          </w:tcPr>
          <w:p w14:paraId="46DA2B02" w14:textId="40D9965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28.9 ± 4.6</w:t>
            </w:r>
          </w:p>
        </w:tc>
        <w:tc>
          <w:tcPr>
            <w:tcW w:w="1406" w:type="dxa"/>
            <w:vAlign w:val="center"/>
          </w:tcPr>
          <w:p w14:paraId="3AB0D0E1" w14:textId="766A6DA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28.3 ± 3.7</w:t>
            </w:r>
          </w:p>
        </w:tc>
        <w:tc>
          <w:tcPr>
            <w:tcW w:w="1406" w:type="dxa"/>
            <w:vAlign w:val="center"/>
          </w:tcPr>
          <w:p w14:paraId="2C4A29D2" w14:textId="6BFED51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27.8 ± 3.6</w:t>
            </w:r>
          </w:p>
        </w:tc>
        <w:tc>
          <w:tcPr>
            <w:tcW w:w="1406" w:type="dxa"/>
            <w:vAlign w:val="center"/>
          </w:tcPr>
          <w:p w14:paraId="34332E36" w14:textId="2A420A1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27.6 ± 3.9</w:t>
            </w:r>
          </w:p>
        </w:tc>
        <w:tc>
          <w:tcPr>
            <w:tcW w:w="1406" w:type="dxa"/>
            <w:vAlign w:val="center"/>
          </w:tcPr>
          <w:p w14:paraId="2A80AE0D" w14:textId="428A888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27.7 ± 2.8</w:t>
            </w:r>
          </w:p>
        </w:tc>
        <w:tc>
          <w:tcPr>
            <w:tcW w:w="782" w:type="dxa"/>
            <w:vAlign w:val="center"/>
          </w:tcPr>
          <w:p w14:paraId="25A1F9CC" w14:textId="57A53B6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>0.032</w:t>
            </w:r>
          </w:p>
        </w:tc>
      </w:tr>
      <w:tr w:rsidR="00AE75DC" w:rsidRPr="00C306A9" w14:paraId="3059DFFF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512E7ABA" w14:textId="78E592E5" w:rsidR="00AE75DC" w:rsidRPr="00C306A9" w:rsidRDefault="00AE75DC" w:rsidP="00AE75DC">
            <w:pPr>
              <w:wordWrap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Duration of diabetes, yr</w:t>
            </w:r>
          </w:p>
        </w:tc>
        <w:tc>
          <w:tcPr>
            <w:tcW w:w="1406" w:type="dxa"/>
            <w:vAlign w:val="center"/>
          </w:tcPr>
          <w:p w14:paraId="7F2720AF" w14:textId="1A415447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9.2 ± 5.6</w:t>
            </w:r>
          </w:p>
        </w:tc>
        <w:tc>
          <w:tcPr>
            <w:tcW w:w="1406" w:type="dxa"/>
            <w:vAlign w:val="center"/>
          </w:tcPr>
          <w:p w14:paraId="1B1DE817" w14:textId="574AEFA6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9.6 ± 6.5</w:t>
            </w:r>
          </w:p>
        </w:tc>
        <w:tc>
          <w:tcPr>
            <w:tcW w:w="1406" w:type="dxa"/>
            <w:vAlign w:val="center"/>
          </w:tcPr>
          <w:p w14:paraId="655D8069" w14:textId="70D8948F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8.8 ± 6.0</w:t>
            </w:r>
          </w:p>
        </w:tc>
        <w:tc>
          <w:tcPr>
            <w:tcW w:w="1406" w:type="dxa"/>
            <w:vAlign w:val="center"/>
          </w:tcPr>
          <w:p w14:paraId="4F1435FA" w14:textId="3FC8294F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9.4 ± 7.3</w:t>
            </w:r>
          </w:p>
        </w:tc>
        <w:tc>
          <w:tcPr>
            <w:tcW w:w="1406" w:type="dxa"/>
            <w:vAlign w:val="center"/>
          </w:tcPr>
          <w:p w14:paraId="55679EFF" w14:textId="7CE5A32C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13.0 ± 9.2</w:t>
            </w:r>
          </w:p>
        </w:tc>
        <w:tc>
          <w:tcPr>
            <w:tcW w:w="1406" w:type="dxa"/>
            <w:vAlign w:val="center"/>
          </w:tcPr>
          <w:p w14:paraId="034B7B0D" w14:textId="10B1C945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13.8 ± 9.9</w:t>
            </w:r>
          </w:p>
        </w:tc>
        <w:tc>
          <w:tcPr>
            <w:tcW w:w="782" w:type="dxa"/>
            <w:vAlign w:val="center"/>
          </w:tcPr>
          <w:p w14:paraId="01BC501B" w14:textId="0F832054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>0.008</w:t>
            </w:r>
          </w:p>
        </w:tc>
      </w:tr>
      <w:tr w:rsidR="00AE75DC" w:rsidRPr="00C306A9" w14:paraId="7BD712C2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02F30F5B" w14:textId="347BFC33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HbA1c, %</w:t>
            </w:r>
          </w:p>
        </w:tc>
        <w:tc>
          <w:tcPr>
            <w:tcW w:w="1406" w:type="dxa"/>
            <w:vAlign w:val="center"/>
          </w:tcPr>
          <w:p w14:paraId="41A0BA19" w14:textId="1387078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7.9 ± 1.1</w:t>
            </w:r>
          </w:p>
        </w:tc>
        <w:tc>
          <w:tcPr>
            <w:tcW w:w="1406" w:type="dxa"/>
            <w:vAlign w:val="center"/>
          </w:tcPr>
          <w:p w14:paraId="4E103916" w14:textId="3E384EB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8.2 ± 1.3</w:t>
            </w:r>
          </w:p>
        </w:tc>
        <w:tc>
          <w:tcPr>
            <w:tcW w:w="1406" w:type="dxa"/>
            <w:vAlign w:val="center"/>
          </w:tcPr>
          <w:p w14:paraId="5F6ACFF7" w14:textId="11315ED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8.0 ± 1.1</w:t>
            </w:r>
          </w:p>
        </w:tc>
        <w:tc>
          <w:tcPr>
            <w:tcW w:w="1406" w:type="dxa"/>
            <w:vAlign w:val="center"/>
          </w:tcPr>
          <w:p w14:paraId="1FB921CE" w14:textId="2E0FF7B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8.0 ± 1.2</w:t>
            </w:r>
          </w:p>
        </w:tc>
        <w:tc>
          <w:tcPr>
            <w:tcW w:w="1406" w:type="dxa"/>
            <w:vAlign w:val="center"/>
          </w:tcPr>
          <w:p w14:paraId="1C52A4F8" w14:textId="359F9F6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7.9 ± 1.4</w:t>
            </w:r>
          </w:p>
        </w:tc>
        <w:tc>
          <w:tcPr>
            <w:tcW w:w="1406" w:type="dxa"/>
            <w:vAlign w:val="center"/>
          </w:tcPr>
          <w:p w14:paraId="298F7C5C" w14:textId="47B3A79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8.3 ± 1.2</w:t>
            </w:r>
          </w:p>
        </w:tc>
        <w:tc>
          <w:tcPr>
            <w:tcW w:w="782" w:type="dxa"/>
            <w:vAlign w:val="center"/>
          </w:tcPr>
          <w:p w14:paraId="00A2AD18" w14:textId="5230E58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0.64</w:t>
            </w:r>
          </w:p>
        </w:tc>
      </w:tr>
      <w:tr w:rsidR="00AE75DC" w:rsidRPr="00C306A9" w14:paraId="371EB75F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04F7A0A8" w14:textId="38E35E0A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eGFR,</w:t>
            </w:r>
          </w:p>
        </w:tc>
        <w:tc>
          <w:tcPr>
            <w:tcW w:w="1406" w:type="dxa"/>
            <w:vAlign w:val="center"/>
          </w:tcPr>
          <w:p w14:paraId="2ADAF592" w14:textId="059B7D3A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95.2 ± 20.0</w:t>
            </w:r>
          </w:p>
        </w:tc>
        <w:tc>
          <w:tcPr>
            <w:tcW w:w="1406" w:type="dxa"/>
            <w:vAlign w:val="center"/>
          </w:tcPr>
          <w:p w14:paraId="2D0B9FC8" w14:textId="391FDA82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93.9 ± 19.3</w:t>
            </w:r>
          </w:p>
        </w:tc>
        <w:tc>
          <w:tcPr>
            <w:tcW w:w="1406" w:type="dxa"/>
            <w:vAlign w:val="center"/>
          </w:tcPr>
          <w:p w14:paraId="31FD88E9" w14:textId="160E8F2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92.0 ± 15.6</w:t>
            </w:r>
          </w:p>
        </w:tc>
        <w:tc>
          <w:tcPr>
            <w:tcW w:w="1406" w:type="dxa"/>
            <w:vAlign w:val="center"/>
          </w:tcPr>
          <w:p w14:paraId="667A1089" w14:textId="4796DAE1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90.1 ± 17.8</w:t>
            </w:r>
          </w:p>
        </w:tc>
        <w:tc>
          <w:tcPr>
            <w:tcW w:w="1406" w:type="dxa"/>
            <w:vAlign w:val="center"/>
          </w:tcPr>
          <w:p w14:paraId="73D932F4" w14:textId="0157D26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86.1 ± 17.3</w:t>
            </w:r>
          </w:p>
        </w:tc>
        <w:tc>
          <w:tcPr>
            <w:tcW w:w="1406" w:type="dxa"/>
            <w:vAlign w:val="center"/>
          </w:tcPr>
          <w:p w14:paraId="6E84BD03" w14:textId="212FFCD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83.9 ± 17.7</w:t>
            </w:r>
          </w:p>
        </w:tc>
        <w:tc>
          <w:tcPr>
            <w:tcW w:w="782" w:type="dxa"/>
            <w:vAlign w:val="center"/>
          </w:tcPr>
          <w:p w14:paraId="75541E63" w14:textId="4903466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0.063</w:t>
            </w:r>
          </w:p>
        </w:tc>
      </w:tr>
      <w:tr w:rsidR="00AE75DC" w:rsidRPr="00C306A9" w14:paraId="0AC887B2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306D97A5" w14:textId="1DB1C124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eGFR category</w:t>
            </w:r>
          </w:p>
        </w:tc>
        <w:tc>
          <w:tcPr>
            <w:tcW w:w="1406" w:type="dxa"/>
            <w:vAlign w:val="center"/>
          </w:tcPr>
          <w:p w14:paraId="775F7080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36BDD5B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C17B376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44CBA0B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E89FB5A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0E7CB737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618D74D9" w14:textId="474B55B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0.664</w:t>
            </w:r>
          </w:p>
        </w:tc>
      </w:tr>
      <w:tr w:rsidR="00AE75DC" w:rsidRPr="00C306A9" w14:paraId="432E14B0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4C86C683" w14:textId="302382C7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G1</w:t>
            </w:r>
          </w:p>
        </w:tc>
        <w:tc>
          <w:tcPr>
            <w:tcW w:w="1406" w:type="dxa"/>
            <w:vAlign w:val="center"/>
          </w:tcPr>
          <w:p w14:paraId="697A72CB" w14:textId="5D5CE27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30 (66.7%)</w:t>
            </w:r>
          </w:p>
        </w:tc>
        <w:tc>
          <w:tcPr>
            <w:tcW w:w="1406" w:type="dxa"/>
            <w:vAlign w:val="center"/>
          </w:tcPr>
          <w:p w14:paraId="1992C278" w14:textId="4F689E5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34 (65.4%)</w:t>
            </w:r>
          </w:p>
        </w:tc>
        <w:tc>
          <w:tcPr>
            <w:tcW w:w="1406" w:type="dxa"/>
            <w:vAlign w:val="center"/>
          </w:tcPr>
          <w:p w14:paraId="2E3B3E93" w14:textId="7B9012E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30 (63.8%)</w:t>
            </w:r>
          </w:p>
        </w:tc>
        <w:tc>
          <w:tcPr>
            <w:tcW w:w="1406" w:type="dxa"/>
            <w:vAlign w:val="center"/>
          </w:tcPr>
          <w:p w14:paraId="31DC6418" w14:textId="6132F05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45 (54.9%)</w:t>
            </w:r>
          </w:p>
        </w:tc>
        <w:tc>
          <w:tcPr>
            <w:tcW w:w="1406" w:type="dxa"/>
            <w:vAlign w:val="center"/>
          </w:tcPr>
          <w:p w14:paraId="6EF8CCA0" w14:textId="7A3AA572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29 (50.9%)</w:t>
            </w:r>
          </w:p>
        </w:tc>
        <w:tc>
          <w:tcPr>
            <w:tcW w:w="1406" w:type="dxa"/>
            <w:vAlign w:val="center"/>
          </w:tcPr>
          <w:p w14:paraId="59CF0325" w14:textId="36EA0BF0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 (53.3%)</w:t>
            </w:r>
          </w:p>
        </w:tc>
        <w:tc>
          <w:tcPr>
            <w:tcW w:w="782" w:type="dxa"/>
            <w:vAlign w:val="center"/>
          </w:tcPr>
          <w:p w14:paraId="75B8875E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5DC" w:rsidRPr="00C306A9" w14:paraId="28D62B48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59DC815F" w14:textId="4BD8C40A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G2</w:t>
            </w:r>
          </w:p>
        </w:tc>
        <w:tc>
          <w:tcPr>
            <w:tcW w:w="1406" w:type="dxa"/>
            <w:vAlign w:val="center"/>
          </w:tcPr>
          <w:p w14:paraId="7B5C06C1" w14:textId="55E582E8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12 (26.7%)</w:t>
            </w:r>
          </w:p>
        </w:tc>
        <w:tc>
          <w:tcPr>
            <w:tcW w:w="1406" w:type="dxa"/>
            <w:vAlign w:val="center"/>
          </w:tcPr>
          <w:p w14:paraId="147C13E0" w14:textId="60DBDED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16 (30.8%)</w:t>
            </w:r>
          </w:p>
        </w:tc>
        <w:tc>
          <w:tcPr>
            <w:tcW w:w="1406" w:type="dxa"/>
            <w:vAlign w:val="center"/>
          </w:tcPr>
          <w:p w14:paraId="7713324B" w14:textId="6E01A34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16 (34.0%)</w:t>
            </w:r>
          </w:p>
        </w:tc>
        <w:tc>
          <w:tcPr>
            <w:tcW w:w="1406" w:type="dxa"/>
            <w:vAlign w:val="center"/>
          </w:tcPr>
          <w:p w14:paraId="367D50BF" w14:textId="4FE25A5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32 (39.0%)</w:t>
            </w:r>
          </w:p>
        </w:tc>
        <w:tc>
          <w:tcPr>
            <w:tcW w:w="1406" w:type="dxa"/>
            <w:vAlign w:val="center"/>
          </w:tcPr>
          <w:p w14:paraId="008F7FA4" w14:textId="39B1DE88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23 (40.4%)</w:t>
            </w:r>
          </w:p>
        </w:tc>
        <w:tc>
          <w:tcPr>
            <w:tcW w:w="1406" w:type="dxa"/>
            <w:vAlign w:val="center"/>
          </w:tcPr>
          <w:p w14:paraId="1C20584C" w14:textId="77B2D01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 (33.3%)</w:t>
            </w:r>
          </w:p>
        </w:tc>
        <w:tc>
          <w:tcPr>
            <w:tcW w:w="782" w:type="dxa"/>
            <w:vAlign w:val="center"/>
          </w:tcPr>
          <w:p w14:paraId="1FE82B69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5DC" w:rsidRPr="00C306A9" w14:paraId="4CC58427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3B4739F8" w14:textId="21E5BD2D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G3a</w:t>
            </w:r>
          </w:p>
        </w:tc>
        <w:tc>
          <w:tcPr>
            <w:tcW w:w="1406" w:type="dxa"/>
            <w:vAlign w:val="center"/>
          </w:tcPr>
          <w:p w14:paraId="3687A1E5" w14:textId="0597317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 (6.7%)</w:t>
            </w:r>
          </w:p>
        </w:tc>
        <w:tc>
          <w:tcPr>
            <w:tcW w:w="1406" w:type="dxa"/>
            <w:vAlign w:val="center"/>
          </w:tcPr>
          <w:p w14:paraId="0C5A923B" w14:textId="1450FB4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(3.8%)</w:t>
            </w:r>
          </w:p>
        </w:tc>
        <w:tc>
          <w:tcPr>
            <w:tcW w:w="1406" w:type="dxa"/>
            <w:vAlign w:val="center"/>
          </w:tcPr>
          <w:p w14:paraId="09A89237" w14:textId="01C44E8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(2.1%)</w:t>
            </w:r>
          </w:p>
        </w:tc>
        <w:tc>
          <w:tcPr>
            <w:tcW w:w="1406" w:type="dxa"/>
            <w:vAlign w:val="center"/>
          </w:tcPr>
          <w:p w14:paraId="22FE04F9" w14:textId="630536F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 (6.1%)</w:t>
            </w:r>
          </w:p>
        </w:tc>
        <w:tc>
          <w:tcPr>
            <w:tcW w:w="1406" w:type="dxa"/>
            <w:vAlign w:val="center"/>
          </w:tcPr>
          <w:p w14:paraId="061198C1" w14:textId="5A1A2B6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 (8.8%)</w:t>
            </w:r>
          </w:p>
        </w:tc>
        <w:tc>
          <w:tcPr>
            <w:tcW w:w="1406" w:type="dxa"/>
            <w:vAlign w:val="center"/>
          </w:tcPr>
          <w:p w14:paraId="6C1DE4D9" w14:textId="38FFC318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(13.3%)</w:t>
            </w:r>
          </w:p>
        </w:tc>
        <w:tc>
          <w:tcPr>
            <w:tcW w:w="782" w:type="dxa"/>
            <w:vAlign w:val="center"/>
          </w:tcPr>
          <w:p w14:paraId="51E156A3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F" w:rsidRPr="00C306A9" w14:paraId="69F5A736" w14:textId="77777777" w:rsidTr="0052224F">
        <w:trPr>
          <w:trHeight w:val="329"/>
        </w:trPr>
        <w:tc>
          <w:tcPr>
            <w:tcW w:w="3220" w:type="dxa"/>
            <w:gridSpan w:val="2"/>
            <w:vAlign w:val="center"/>
          </w:tcPr>
          <w:p w14:paraId="504A642D" w14:textId="3C0DBD27" w:rsidR="0052224F" w:rsidRPr="00C306A9" w:rsidRDefault="0052224F" w:rsidP="0052224F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Albuminuria category</w:t>
            </w:r>
          </w:p>
        </w:tc>
        <w:tc>
          <w:tcPr>
            <w:tcW w:w="1406" w:type="dxa"/>
            <w:vAlign w:val="center"/>
          </w:tcPr>
          <w:p w14:paraId="50F20271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F5478B2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16A74817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A8564E9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A7D0E38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0A975071" w14:textId="47AE0742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0.014</w:t>
            </w:r>
          </w:p>
        </w:tc>
      </w:tr>
      <w:tr w:rsidR="00AE75DC" w:rsidRPr="00C306A9" w14:paraId="467E0CCF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101CAA3F" w14:textId="7769F94C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A2</w:t>
            </w:r>
          </w:p>
        </w:tc>
        <w:tc>
          <w:tcPr>
            <w:tcW w:w="1406" w:type="dxa"/>
            <w:vAlign w:val="center"/>
          </w:tcPr>
          <w:p w14:paraId="36BBEE61" w14:textId="378DD96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29 (64.4%)</w:t>
            </w:r>
          </w:p>
        </w:tc>
        <w:tc>
          <w:tcPr>
            <w:tcW w:w="1406" w:type="dxa"/>
            <w:vAlign w:val="center"/>
          </w:tcPr>
          <w:p w14:paraId="62B4E19E" w14:textId="57DA744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38 (73.1%)</w:t>
            </w:r>
          </w:p>
        </w:tc>
        <w:tc>
          <w:tcPr>
            <w:tcW w:w="1406" w:type="dxa"/>
            <w:vAlign w:val="center"/>
          </w:tcPr>
          <w:p w14:paraId="50405732" w14:textId="72AB872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36 (76.6%)</w:t>
            </w:r>
          </w:p>
        </w:tc>
        <w:tc>
          <w:tcPr>
            <w:tcW w:w="1406" w:type="dxa"/>
            <w:vAlign w:val="center"/>
          </w:tcPr>
          <w:p w14:paraId="4F5DE91D" w14:textId="396DE32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51 (62.2%)</w:t>
            </w:r>
          </w:p>
        </w:tc>
        <w:tc>
          <w:tcPr>
            <w:tcW w:w="1406" w:type="dxa"/>
            <w:vAlign w:val="center"/>
          </w:tcPr>
          <w:p w14:paraId="60C4D01B" w14:textId="47B10BB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37 (64.9%)</w:t>
            </w:r>
          </w:p>
        </w:tc>
        <w:tc>
          <w:tcPr>
            <w:tcW w:w="1406" w:type="dxa"/>
            <w:vAlign w:val="center"/>
          </w:tcPr>
          <w:p w14:paraId="79707C17" w14:textId="6E1C3C0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 (26.7%)</w:t>
            </w:r>
          </w:p>
        </w:tc>
        <w:tc>
          <w:tcPr>
            <w:tcW w:w="782" w:type="dxa"/>
            <w:vAlign w:val="center"/>
          </w:tcPr>
          <w:p w14:paraId="6B5567DA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5DC" w:rsidRPr="00C306A9" w14:paraId="107DFDBD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6CBE295A" w14:textId="4C38E297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A3</w:t>
            </w:r>
          </w:p>
        </w:tc>
        <w:tc>
          <w:tcPr>
            <w:tcW w:w="1406" w:type="dxa"/>
            <w:vAlign w:val="center"/>
          </w:tcPr>
          <w:p w14:paraId="56455ED3" w14:textId="3D599E4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16 (35.6%)</w:t>
            </w:r>
          </w:p>
        </w:tc>
        <w:tc>
          <w:tcPr>
            <w:tcW w:w="1406" w:type="dxa"/>
            <w:vAlign w:val="center"/>
          </w:tcPr>
          <w:p w14:paraId="3E53ABAE" w14:textId="321A31C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14 (26.9%)</w:t>
            </w:r>
          </w:p>
        </w:tc>
        <w:tc>
          <w:tcPr>
            <w:tcW w:w="1406" w:type="dxa"/>
            <w:vAlign w:val="center"/>
          </w:tcPr>
          <w:p w14:paraId="2AEE02AF" w14:textId="31F4A8A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11 (23.4%)</w:t>
            </w:r>
          </w:p>
        </w:tc>
        <w:tc>
          <w:tcPr>
            <w:tcW w:w="1406" w:type="dxa"/>
            <w:vAlign w:val="center"/>
          </w:tcPr>
          <w:p w14:paraId="07E9D090" w14:textId="11F64D0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31 (37.8%)</w:t>
            </w:r>
          </w:p>
        </w:tc>
        <w:tc>
          <w:tcPr>
            <w:tcW w:w="1406" w:type="dxa"/>
            <w:vAlign w:val="center"/>
          </w:tcPr>
          <w:p w14:paraId="2FF2E7C0" w14:textId="30F60140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 (35.1%)</w:t>
            </w:r>
          </w:p>
        </w:tc>
        <w:tc>
          <w:tcPr>
            <w:tcW w:w="1406" w:type="dxa"/>
            <w:vAlign w:val="center"/>
          </w:tcPr>
          <w:p w14:paraId="14B17683" w14:textId="689AC9D1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11 (73.3%)</w:t>
            </w:r>
          </w:p>
        </w:tc>
        <w:tc>
          <w:tcPr>
            <w:tcW w:w="782" w:type="dxa"/>
            <w:vAlign w:val="center"/>
          </w:tcPr>
          <w:p w14:paraId="771C372F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4F" w:rsidRPr="00C306A9" w14:paraId="7C76B525" w14:textId="77777777" w:rsidTr="0052224F">
        <w:trPr>
          <w:trHeight w:val="329"/>
        </w:trPr>
        <w:tc>
          <w:tcPr>
            <w:tcW w:w="3220" w:type="dxa"/>
            <w:gridSpan w:val="2"/>
            <w:vAlign w:val="center"/>
          </w:tcPr>
          <w:p w14:paraId="4A0A9DF4" w14:textId="41E3F3EC" w:rsidR="0052224F" w:rsidRPr="00C306A9" w:rsidRDefault="0052224F" w:rsidP="0052224F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Diabetic retinopathy</w:t>
            </w:r>
          </w:p>
        </w:tc>
        <w:tc>
          <w:tcPr>
            <w:tcW w:w="1406" w:type="dxa"/>
            <w:vAlign w:val="center"/>
          </w:tcPr>
          <w:p w14:paraId="145A85C4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FCA67CC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2FCF4C5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D47068D" w14:textId="77777777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8D33906" w14:textId="0CE416CD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4A3F60F0" w14:textId="254B636E" w:rsidR="0052224F" w:rsidRPr="00C306A9" w:rsidRDefault="0052224F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0.023</w:t>
            </w:r>
          </w:p>
        </w:tc>
      </w:tr>
      <w:tr w:rsidR="00AE75DC" w:rsidRPr="00C306A9" w14:paraId="57194851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71104419" w14:textId="072C5E7F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406" w:type="dxa"/>
            <w:vAlign w:val="center"/>
          </w:tcPr>
          <w:p w14:paraId="1811766F" w14:textId="4C31DC71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25 (55.6%)</w:t>
            </w:r>
          </w:p>
        </w:tc>
        <w:tc>
          <w:tcPr>
            <w:tcW w:w="1406" w:type="dxa"/>
            <w:vAlign w:val="center"/>
          </w:tcPr>
          <w:p w14:paraId="70F943D5" w14:textId="2FE2BEA2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31 (59.6%)</w:t>
            </w:r>
          </w:p>
        </w:tc>
        <w:tc>
          <w:tcPr>
            <w:tcW w:w="1406" w:type="dxa"/>
            <w:vAlign w:val="center"/>
          </w:tcPr>
          <w:p w14:paraId="25AC3578" w14:textId="28B80FB0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27 (57.4%)</w:t>
            </w:r>
          </w:p>
        </w:tc>
        <w:tc>
          <w:tcPr>
            <w:tcW w:w="1406" w:type="dxa"/>
            <w:vAlign w:val="center"/>
          </w:tcPr>
          <w:p w14:paraId="5A8C166E" w14:textId="383EADA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39 (47.6%)</w:t>
            </w:r>
          </w:p>
        </w:tc>
        <w:tc>
          <w:tcPr>
            <w:tcW w:w="1406" w:type="dxa"/>
            <w:vAlign w:val="center"/>
          </w:tcPr>
          <w:p w14:paraId="4B4571FF" w14:textId="57999E6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20 (35.1%)</w:t>
            </w:r>
          </w:p>
        </w:tc>
        <w:tc>
          <w:tcPr>
            <w:tcW w:w="1406" w:type="dxa"/>
            <w:vAlign w:val="center"/>
          </w:tcPr>
          <w:p w14:paraId="42331D07" w14:textId="3B5F16C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 (33.3%)</w:t>
            </w:r>
          </w:p>
        </w:tc>
        <w:tc>
          <w:tcPr>
            <w:tcW w:w="782" w:type="dxa"/>
            <w:vAlign w:val="center"/>
          </w:tcPr>
          <w:p w14:paraId="3DED63C5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5DC" w:rsidRPr="00C306A9" w14:paraId="5DD53166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55A94A50" w14:textId="49FAD5EB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406" w:type="dxa"/>
            <w:vAlign w:val="center"/>
          </w:tcPr>
          <w:p w14:paraId="5A94B916" w14:textId="36ED869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17 (37.8%)</w:t>
            </w:r>
          </w:p>
        </w:tc>
        <w:tc>
          <w:tcPr>
            <w:tcW w:w="1406" w:type="dxa"/>
            <w:vAlign w:val="center"/>
          </w:tcPr>
          <w:p w14:paraId="168D773B" w14:textId="5151301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18 (34.6%)</w:t>
            </w:r>
          </w:p>
        </w:tc>
        <w:tc>
          <w:tcPr>
            <w:tcW w:w="1406" w:type="dxa"/>
            <w:vAlign w:val="center"/>
          </w:tcPr>
          <w:p w14:paraId="4C23DE09" w14:textId="32AF998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16 (34.0%)</w:t>
            </w:r>
          </w:p>
        </w:tc>
        <w:tc>
          <w:tcPr>
            <w:tcW w:w="1406" w:type="dxa"/>
            <w:vAlign w:val="center"/>
          </w:tcPr>
          <w:p w14:paraId="1709E3AD" w14:textId="15A1DDC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33 (40.2%)</w:t>
            </w:r>
          </w:p>
        </w:tc>
        <w:tc>
          <w:tcPr>
            <w:tcW w:w="1406" w:type="dxa"/>
            <w:vAlign w:val="center"/>
          </w:tcPr>
          <w:p w14:paraId="7170269B" w14:textId="7DC71B2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21 (36.8%)</w:t>
            </w:r>
          </w:p>
        </w:tc>
        <w:tc>
          <w:tcPr>
            <w:tcW w:w="1406" w:type="dxa"/>
            <w:vAlign w:val="center"/>
          </w:tcPr>
          <w:p w14:paraId="76860270" w14:textId="5A696F8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 (46.7%)</w:t>
            </w:r>
          </w:p>
        </w:tc>
        <w:tc>
          <w:tcPr>
            <w:tcW w:w="782" w:type="dxa"/>
            <w:vAlign w:val="center"/>
          </w:tcPr>
          <w:p w14:paraId="0E1885E4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5DC" w:rsidRPr="00C306A9" w14:paraId="60311B12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56D51163" w14:textId="19E939AF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Not available</w:t>
            </w:r>
          </w:p>
        </w:tc>
        <w:tc>
          <w:tcPr>
            <w:tcW w:w="1406" w:type="dxa"/>
            <w:vAlign w:val="center"/>
          </w:tcPr>
          <w:p w14:paraId="4708DC0E" w14:textId="2356B0AA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 (6.7%)</w:t>
            </w:r>
          </w:p>
        </w:tc>
        <w:tc>
          <w:tcPr>
            <w:tcW w:w="1406" w:type="dxa"/>
            <w:vAlign w:val="center"/>
          </w:tcPr>
          <w:p w14:paraId="39EEDDCD" w14:textId="4FC4252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 (5.8%)</w:t>
            </w:r>
          </w:p>
        </w:tc>
        <w:tc>
          <w:tcPr>
            <w:tcW w:w="1406" w:type="dxa"/>
            <w:vAlign w:val="center"/>
          </w:tcPr>
          <w:p w14:paraId="1BBFDDB6" w14:textId="32D30AC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 (8.5%)</w:t>
            </w:r>
          </w:p>
        </w:tc>
        <w:tc>
          <w:tcPr>
            <w:tcW w:w="1406" w:type="dxa"/>
            <w:vAlign w:val="center"/>
          </w:tcPr>
          <w:p w14:paraId="2AA95999" w14:textId="6550A56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10 (12.2%)</w:t>
            </w:r>
          </w:p>
        </w:tc>
        <w:tc>
          <w:tcPr>
            <w:tcW w:w="1406" w:type="dxa"/>
            <w:vAlign w:val="center"/>
          </w:tcPr>
          <w:p w14:paraId="3DDF0B30" w14:textId="61E5E34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16 (28.1%)</w:t>
            </w:r>
          </w:p>
        </w:tc>
        <w:tc>
          <w:tcPr>
            <w:tcW w:w="1406" w:type="dxa"/>
            <w:vAlign w:val="center"/>
          </w:tcPr>
          <w:p w14:paraId="30BD0AA7" w14:textId="4B4C7DC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 (20.0%)</w:t>
            </w:r>
          </w:p>
        </w:tc>
        <w:tc>
          <w:tcPr>
            <w:tcW w:w="782" w:type="dxa"/>
            <w:vAlign w:val="center"/>
          </w:tcPr>
          <w:p w14:paraId="5F4E76D1" w14:textId="7777777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5DC" w:rsidRPr="00C306A9" w14:paraId="019DFB34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56E87800" w14:textId="22DBD182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Cancer</w:t>
            </w:r>
          </w:p>
        </w:tc>
        <w:tc>
          <w:tcPr>
            <w:tcW w:w="1406" w:type="dxa"/>
            <w:vAlign w:val="center"/>
          </w:tcPr>
          <w:p w14:paraId="2F507882" w14:textId="66012EB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(2.2%)</w:t>
            </w:r>
          </w:p>
        </w:tc>
        <w:tc>
          <w:tcPr>
            <w:tcW w:w="1406" w:type="dxa"/>
            <w:vAlign w:val="center"/>
          </w:tcPr>
          <w:p w14:paraId="3D2BEB45" w14:textId="566AB93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(1.9%)</w:t>
            </w:r>
          </w:p>
        </w:tc>
        <w:tc>
          <w:tcPr>
            <w:tcW w:w="1406" w:type="dxa"/>
            <w:vAlign w:val="center"/>
          </w:tcPr>
          <w:p w14:paraId="58ED79F3" w14:textId="5750416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(2.1%)</w:t>
            </w:r>
          </w:p>
        </w:tc>
        <w:tc>
          <w:tcPr>
            <w:tcW w:w="1406" w:type="dxa"/>
            <w:vAlign w:val="center"/>
          </w:tcPr>
          <w:p w14:paraId="296C4ED9" w14:textId="3CEAF99E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 (4.9%)</w:t>
            </w:r>
          </w:p>
        </w:tc>
        <w:tc>
          <w:tcPr>
            <w:tcW w:w="1406" w:type="dxa"/>
            <w:vAlign w:val="center"/>
          </w:tcPr>
          <w:p w14:paraId="3B19A011" w14:textId="1D770861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(1.8%)</w:t>
            </w:r>
          </w:p>
        </w:tc>
        <w:tc>
          <w:tcPr>
            <w:tcW w:w="1406" w:type="dxa"/>
            <w:vAlign w:val="center"/>
          </w:tcPr>
          <w:p w14:paraId="611E7FB8" w14:textId="7A892CE1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(13.3%)</w:t>
            </w:r>
          </w:p>
        </w:tc>
        <w:tc>
          <w:tcPr>
            <w:tcW w:w="782" w:type="dxa"/>
            <w:vAlign w:val="center"/>
          </w:tcPr>
          <w:p w14:paraId="6A16A3FC" w14:textId="7B8BA40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0.272</w:t>
            </w:r>
          </w:p>
        </w:tc>
      </w:tr>
      <w:tr w:rsidR="00AE75DC" w:rsidRPr="00C306A9" w14:paraId="3DD59EE3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24BAA8A6" w14:textId="372191B7" w:rsidR="00AE75DC" w:rsidRPr="00C306A9" w:rsidRDefault="00AE75DC" w:rsidP="0052224F">
            <w:pPr>
              <w:wordWrap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Recent hospitalization</w:t>
            </w:r>
          </w:p>
        </w:tc>
        <w:tc>
          <w:tcPr>
            <w:tcW w:w="1406" w:type="dxa"/>
            <w:vAlign w:val="center"/>
          </w:tcPr>
          <w:p w14:paraId="27E4A8F9" w14:textId="1DDFF139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 (6.7%)</w:t>
            </w:r>
          </w:p>
        </w:tc>
        <w:tc>
          <w:tcPr>
            <w:tcW w:w="1406" w:type="dxa"/>
            <w:vAlign w:val="center"/>
          </w:tcPr>
          <w:p w14:paraId="0A330E12" w14:textId="3335E615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(3.8%)</w:t>
            </w:r>
          </w:p>
        </w:tc>
        <w:tc>
          <w:tcPr>
            <w:tcW w:w="1406" w:type="dxa"/>
            <w:vAlign w:val="center"/>
          </w:tcPr>
          <w:p w14:paraId="63AF8DCF" w14:textId="35C88D52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 (12.8%)</w:t>
            </w:r>
          </w:p>
        </w:tc>
        <w:tc>
          <w:tcPr>
            <w:tcW w:w="1406" w:type="dxa"/>
            <w:vAlign w:val="center"/>
          </w:tcPr>
          <w:p w14:paraId="60E02869" w14:textId="69E24686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 (8.5%)</w:t>
            </w:r>
          </w:p>
        </w:tc>
        <w:tc>
          <w:tcPr>
            <w:tcW w:w="1406" w:type="dxa"/>
            <w:vAlign w:val="center"/>
          </w:tcPr>
          <w:p w14:paraId="127B1D03" w14:textId="28B86450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 (22.8%)</w:t>
            </w:r>
          </w:p>
        </w:tc>
        <w:tc>
          <w:tcPr>
            <w:tcW w:w="1406" w:type="dxa"/>
            <w:vAlign w:val="center"/>
          </w:tcPr>
          <w:p w14:paraId="1814BFE7" w14:textId="44ED1E8A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(13.3%)</w:t>
            </w:r>
          </w:p>
        </w:tc>
        <w:tc>
          <w:tcPr>
            <w:tcW w:w="782" w:type="dxa"/>
            <w:vAlign w:val="center"/>
          </w:tcPr>
          <w:p w14:paraId="6F12C327" w14:textId="57B966ED" w:rsidR="00AE75DC" w:rsidRPr="00C306A9" w:rsidRDefault="00AE75DC" w:rsidP="0052224F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0.03</w:t>
            </w:r>
          </w:p>
        </w:tc>
      </w:tr>
      <w:tr w:rsidR="00AE75DC" w:rsidRPr="00C306A9" w14:paraId="3E638B45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473D3DB6" w14:textId="7EAE8748" w:rsidR="00AE75DC" w:rsidRPr="00C306A9" w:rsidRDefault="00AE75DC" w:rsidP="00AE75DC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CVD-HF</w:t>
            </w:r>
          </w:p>
        </w:tc>
        <w:tc>
          <w:tcPr>
            <w:tcW w:w="1406" w:type="dxa"/>
            <w:vAlign w:val="center"/>
          </w:tcPr>
          <w:p w14:paraId="13754164" w14:textId="0888D8A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10 (22.2%)</w:t>
            </w:r>
          </w:p>
        </w:tc>
        <w:tc>
          <w:tcPr>
            <w:tcW w:w="1406" w:type="dxa"/>
            <w:vAlign w:val="center"/>
          </w:tcPr>
          <w:p w14:paraId="145A5DBE" w14:textId="04EC767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 (25.0%)</w:t>
            </w:r>
          </w:p>
        </w:tc>
        <w:tc>
          <w:tcPr>
            <w:tcW w:w="1406" w:type="dxa"/>
            <w:vAlign w:val="center"/>
          </w:tcPr>
          <w:p w14:paraId="69CAEF47" w14:textId="7E8A112A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29 (61.7%)</w:t>
            </w:r>
          </w:p>
        </w:tc>
        <w:tc>
          <w:tcPr>
            <w:tcW w:w="1406" w:type="dxa"/>
            <w:vAlign w:val="center"/>
          </w:tcPr>
          <w:p w14:paraId="294A6BE8" w14:textId="11C1793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36 (43.9%)</w:t>
            </w:r>
          </w:p>
        </w:tc>
        <w:tc>
          <w:tcPr>
            <w:tcW w:w="1406" w:type="dxa"/>
            <w:vAlign w:val="center"/>
          </w:tcPr>
          <w:p w14:paraId="271A7973" w14:textId="4653D752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25 (43.9%)</w:t>
            </w:r>
          </w:p>
        </w:tc>
        <w:tc>
          <w:tcPr>
            <w:tcW w:w="1406" w:type="dxa"/>
            <w:vAlign w:val="center"/>
          </w:tcPr>
          <w:p w14:paraId="3DB20645" w14:textId="1978424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 (33.3%)</w:t>
            </w:r>
          </w:p>
        </w:tc>
        <w:tc>
          <w:tcPr>
            <w:tcW w:w="782" w:type="dxa"/>
            <w:vAlign w:val="center"/>
          </w:tcPr>
          <w:p w14:paraId="71A76892" w14:textId="359451D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0.001</w:t>
            </w:r>
          </w:p>
        </w:tc>
      </w:tr>
      <w:tr w:rsidR="00AE75DC" w:rsidRPr="00C306A9" w14:paraId="40E90384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0BE2B501" w14:textId="1613DAEE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lastRenderedPageBreak/>
              <w:t>Heart failure</w:t>
            </w:r>
          </w:p>
        </w:tc>
        <w:tc>
          <w:tcPr>
            <w:tcW w:w="1406" w:type="dxa"/>
            <w:vAlign w:val="center"/>
          </w:tcPr>
          <w:p w14:paraId="1346A029" w14:textId="12C296A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(2.2%)</w:t>
            </w:r>
          </w:p>
        </w:tc>
        <w:tc>
          <w:tcPr>
            <w:tcW w:w="1406" w:type="dxa"/>
            <w:vAlign w:val="center"/>
          </w:tcPr>
          <w:p w14:paraId="177B1299" w14:textId="4E1B7038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406" w:type="dxa"/>
            <w:vAlign w:val="center"/>
          </w:tcPr>
          <w:p w14:paraId="678538EB" w14:textId="0DACFA7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(4.3%)</w:t>
            </w:r>
          </w:p>
        </w:tc>
        <w:tc>
          <w:tcPr>
            <w:tcW w:w="1406" w:type="dxa"/>
            <w:vAlign w:val="center"/>
          </w:tcPr>
          <w:p w14:paraId="7CE57831" w14:textId="4011BD8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10 (12.2%)</w:t>
            </w:r>
          </w:p>
        </w:tc>
        <w:tc>
          <w:tcPr>
            <w:tcW w:w="1406" w:type="dxa"/>
            <w:vAlign w:val="center"/>
          </w:tcPr>
          <w:p w14:paraId="0A40F46D" w14:textId="03A118D9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 (8.8%)</w:t>
            </w:r>
          </w:p>
        </w:tc>
        <w:tc>
          <w:tcPr>
            <w:tcW w:w="1406" w:type="dxa"/>
            <w:vAlign w:val="center"/>
          </w:tcPr>
          <w:p w14:paraId="78EDC08D" w14:textId="5642FBC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(6.7%)</w:t>
            </w:r>
          </w:p>
        </w:tc>
        <w:tc>
          <w:tcPr>
            <w:tcW w:w="782" w:type="dxa"/>
            <w:vAlign w:val="center"/>
          </w:tcPr>
          <w:p w14:paraId="5400E1F3" w14:textId="62C1A49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0.065</w:t>
            </w:r>
          </w:p>
        </w:tc>
      </w:tr>
      <w:tr w:rsidR="00AE75DC" w:rsidRPr="00C306A9" w14:paraId="3317A96E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4638A96F" w14:textId="39D3D72C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Stroke</w:t>
            </w:r>
          </w:p>
        </w:tc>
        <w:tc>
          <w:tcPr>
            <w:tcW w:w="1406" w:type="dxa"/>
            <w:vAlign w:val="center"/>
          </w:tcPr>
          <w:p w14:paraId="06C8CFEF" w14:textId="0EF2942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(4.4%)</w:t>
            </w:r>
          </w:p>
        </w:tc>
        <w:tc>
          <w:tcPr>
            <w:tcW w:w="1406" w:type="dxa"/>
            <w:vAlign w:val="center"/>
          </w:tcPr>
          <w:p w14:paraId="60DDB7AC" w14:textId="0B2AFFA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406" w:type="dxa"/>
            <w:vAlign w:val="center"/>
          </w:tcPr>
          <w:p w14:paraId="34DC3600" w14:textId="0B9E6ED5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406" w:type="dxa"/>
            <w:vAlign w:val="center"/>
          </w:tcPr>
          <w:p w14:paraId="7F1062C8" w14:textId="580E8797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10 (12.2%)</w:t>
            </w:r>
          </w:p>
        </w:tc>
        <w:tc>
          <w:tcPr>
            <w:tcW w:w="1406" w:type="dxa"/>
            <w:vAlign w:val="center"/>
          </w:tcPr>
          <w:p w14:paraId="32AA891E" w14:textId="40749E1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 (12.3%)</w:t>
            </w:r>
          </w:p>
        </w:tc>
        <w:tc>
          <w:tcPr>
            <w:tcW w:w="1406" w:type="dxa"/>
            <w:vAlign w:val="center"/>
          </w:tcPr>
          <w:p w14:paraId="535B247B" w14:textId="54E2E52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(13.3%)</w:t>
            </w:r>
          </w:p>
        </w:tc>
        <w:tc>
          <w:tcPr>
            <w:tcW w:w="782" w:type="dxa"/>
            <w:vAlign w:val="center"/>
          </w:tcPr>
          <w:p w14:paraId="6A9361B1" w14:textId="1F7EC7F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0.012</w:t>
            </w:r>
          </w:p>
        </w:tc>
      </w:tr>
      <w:tr w:rsidR="00AE75DC" w:rsidRPr="00C306A9" w14:paraId="3E4E6D39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2DCBAA8B" w14:textId="5DCB0A2D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CAD</w:t>
            </w:r>
          </w:p>
        </w:tc>
        <w:tc>
          <w:tcPr>
            <w:tcW w:w="1406" w:type="dxa"/>
            <w:vAlign w:val="center"/>
          </w:tcPr>
          <w:p w14:paraId="795A5834" w14:textId="5152554F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 (15.6%)</w:t>
            </w:r>
          </w:p>
        </w:tc>
        <w:tc>
          <w:tcPr>
            <w:tcW w:w="1406" w:type="dxa"/>
            <w:vAlign w:val="center"/>
          </w:tcPr>
          <w:p w14:paraId="19F6CE8F" w14:textId="5E9FA64B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 (25.0%)</w:t>
            </w:r>
          </w:p>
        </w:tc>
        <w:tc>
          <w:tcPr>
            <w:tcW w:w="1406" w:type="dxa"/>
            <w:vAlign w:val="center"/>
          </w:tcPr>
          <w:p w14:paraId="2C5F0D9B" w14:textId="2DBB68FC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25 (53.2%)</w:t>
            </w:r>
          </w:p>
        </w:tc>
        <w:tc>
          <w:tcPr>
            <w:tcW w:w="1406" w:type="dxa"/>
            <w:vAlign w:val="center"/>
          </w:tcPr>
          <w:p w14:paraId="5599BBFD" w14:textId="09B747F1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23 (28.0%)</w:t>
            </w:r>
          </w:p>
        </w:tc>
        <w:tc>
          <w:tcPr>
            <w:tcW w:w="1406" w:type="dxa"/>
            <w:vAlign w:val="center"/>
          </w:tcPr>
          <w:p w14:paraId="05CDBA19" w14:textId="574FAB76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19 (33.3%)</w:t>
            </w:r>
          </w:p>
        </w:tc>
        <w:tc>
          <w:tcPr>
            <w:tcW w:w="1406" w:type="dxa"/>
            <w:vAlign w:val="center"/>
          </w:tcPr>
          <w:p w14:paraId="4068F4C0" w14:textId="2671AF9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 (26.7%)</w:t>
            </w:r>
          </w:p>
        </w:tc>
        <w:tc>
          <w:tcPr>
            <w:tcW w:w="782" w:type="dxa"/>
            <w:vAlign w:val="center"/>
          </w:tcPr>
          <w:p w14:paraId="15822EE9" w14:textId="72696ED8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</w:rPr>
              <w:t>0.004</w:t>
            </w:r>
          </w:p>
        </w:tc>
      </w:tr>
      <w:tr w:rsidR="00AE75DC" w:rsidRPr="00C306A9" w14:paraId="7287F91E" w14:textId="77777777" w:rsidTr="0052224F">
        <w:trPr>
          <w:trHeight w:val="329"/>
        </w:trPr>
        <w:tc>
          <w:tcPr>
            <w:tcW w:w="1814" w:type="dxa"/>
            <w:vAlign w:val="center"/>
          </w:tcPr>
          <w:p w14:paraId="24856314" w14:textId="51CE4982" w:rsidR="00AE75DC" w:rsidRPr="00C306A9" w:rsidRDefault="00AE75DC" w:rsidP="00AE75DC">
            <w:pPr>
              <w:wordWrap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PAOD</w:t>
            </w:r>
          </w:p>
        </w:tc>
        <w:tc>
          <w:tcPr>
            <w:tcW w:w="1406" w:type="dxa"/>
            <w:vAlign w:val="center"/>
          </w:tcPr>
          <w:p w14:paraId="2C36B19C" w14:textId="71E6CF93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(2.2%)</w:t>
            </w:r>
          </w:p>
        </w:tc>
        <w:tc>
          <w:tcPr>
            <w:tcW w:w="1406" w:type="dxa"/>
            <w:vAlign w:val="center"/>
          </w:tcPr>
          <w:p w14:paraId="4948821E" w14:textId="3EB621F4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406" w:type="dxa"/>
            <w:vAlign w:val="center"/>
          </w:tcPr>
          <w:p w14:paraId="7DB48792" w14:textId="6C4168A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 (4.3%)</w:t>
            </w:r>
          </w:p>
        </w:tc>
        <w:tc>
          <w:tcPr>
            <w:tcW w:w="1406" w:type="dxa"/>
            <w:vAlign w:val="center"/>
          </w:tcPr>
          <w:p w14:paraId="11C1E19B" w14:textId="2459A94A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406" w:type="dxa"/>
            <w:vAlign w:val="center"/>
          </w:tcPr>
          <w:p w14:paraId="55F8AAA2" w14:textId="1EC039DA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 (1.8%)</w:t>
            </w:r>
          </w:p>
        </w:tc>
        <w:tc>
          <w:tcPr>
            <w:tcW w:w="1406" w:type="dxa"/>
            <w:vAlign w:val="center"/>
          </w:tcPr>
          <w:p w14:paraId="3FB6F2F3" w14:textId="4F781BF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 (0.0%)</w:t>
            </w:r>
          </w:p>
        </w:tc>
        <w:tc>
          <w:tcPr>
            <w:tcW w:w="782" w:type="dxa"/>
            <w:vAlign w:val="center"/>
          </w:tcPr>
          <w:p w14:paraId="689335E8" w14:textId="4DD690CD" w:rsidR="00AE75DC" w:rsidRPr="00C306A9" w:rsidRDefault="00AE75DC" w:rsidP="00AE75DC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0.372</w:t>
            </w:r>
          </w:p>
        </w:tc>
      </w:tr>
      <w:tr w:rsidR="00AE75DC" w:rsidRPr="00C306A9" w14:paraId="018384B5" w14:textId="77777777" w:rsidTr="0052224F">
        <w:trPr>
          <w:trHeight w:val="329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56CED0E" w14:textId="3B7DE4C9" w:rsidR="00AE75DC" w:rsidRPr="00C306A9" w:rsidRDefault="00AE75DC" w:rsidP="00AE75DC">
            <w:pPr>
              <w:wordWrap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Duration of CVD-HF, yr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1ECF275A" w14:textId="67BEC477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8.3 ± 5.2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0C256571" w14:textId="1C83F415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7.0 ± 5.3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11B146F1" w14:textId="0D377DDB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6.1 ± 4.7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58FB4971" w14:textId="24E40530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4.8 ± 3.9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3B3D4F3D" w14:textId="5AA7D8FA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5.3 ± 5.6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3A15B32C" w14:textId="743BE727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5.4 ± 4.6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6D877AEB" w14:textId="391FB86E" w:rsidR="00AE75DC" w:rsidRPr="00C306A9" w:rsidRDefault="00AE75DC" w:rsidP="00AE75DC">
            <w:pPr>
              <w:wordWr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6A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0.363</w:t>
            </w:r>
          </w:p>
        </w:tc>
      </w:tr>
    </w:tbl>
    <w:p w14:paraId="051AF2DC" w14:textId="75E39445" w:rsidR="00AE75DC" w:rsidRPr="00C306A9" w:rsidRDefault="00AE75DC" w:rsidP="00C7319E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047B06" w14:textId="77777777" w:rsidR="00C7319E" w:rsidRPr="00C306A9" w:rsidRDefault="00C7319E" w:rsidP="00C7319E">
      <w:pPr>
        <w:wordWrap/>
        <w:spacing w:line="480" w:lineRule="auto"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C306A9">
        <w:rPr>
          <w:rFonts w:ascii="Times New Roman" w:hAnsi="Times New Roman" w:cs="Times New Roman"/>
          <w:spacing w:val="2"/>
          <w:sz w:val="24"/>
          <w:szCs w:val="24"/>
        </w:rPr>
        <w:t xml:space="preserve">Values are presented as mean ± standard deviation or number (%). Bold values denote statistical significance at the p &lt; 0.05 level. </w:t>
      </w:r>
    </w:p>
    <w:p w14:paraId="5FC0AD46" w14:textId="7E9DC528" w:rsidR="00C7319E" w:rsidRPr="00C306A9" w:rsidRDefault="00C7319E" w:rsidP="00C7319E">
      <w:pPr>
        <w:wordWrap/>
        <w:spacing w:line="480" w:lineRule="auto"/>
        <w:rPr>
          <w:rFonts w:ascii="Times New Roman" w:eastAsia="GulliverRM" w:hAnsi="Times New Roman" w:cs="Times New Roman"/>
          <w:kern w:val="0"/>
          <w:sz w:val="24"/>
          <w:szCs w:val="24"/>
        </w:rPr>
      </w:pPr>
      <w:r w:rsidRPr="00C306A9">
        <w:rPr>
          <w:rFonts w:ascii="Times New Roman" w:hAnsi="Times New Roman" w:cs="Times New Roman"/>
          <w:spacing w:val="2"/>
          <w:sz w:val="24"/>
          <w:szCs w:val="24"/>
        </w:rPr>
        <w:t xml:space="preserve">ASCVD, atherosclerotic cardiovascular disease; BMI: body mass index; CAD, coronary artery disease; CVD-HF, atherosclerotic cardiovascular disease or heart failure ; DBP, diastolic blood pressure; eGFR, estimated glomerular filtration rate(mL/min/1.73 m2); HbA1c, glycosylated hemoglobin; HDL-C, high-density lipoprotein cholesterol; HF, heart failure; LDL-C, low-density lipoprotein cholesterol; PAOD, peripheral arterial occlusive disease; RAASi, renin-angiotensin-aldosterone system inhibitor; SBP, systolic blood pressure; SGLT2i, sodium-glucose cotransporter-2 inhibitor. </w:t>
      </w:r>
    </w:p>
    <w:p w14:paraId="764A5548" w14:textId="5A1D6568" w:rsidR="00FE53DC" w:rsidRPr="00C306A9" w:rsidRDefault="008068B4" w:rsidP="005324EF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06A9">
        <w:rPr>
          <w:rFonts w:ascii="Times New Roman" w:eastAsia="GulliverRM" w:hAnsi="Times New Roman" w:cs="Times New Roman"/>
          <w:kern w:val="0"/>
          <w:sz w:val="24"/>
          <w:szCs w:val="24"/>
        </w:rPr>
        <w:br w:type="page"/>
      </w:r>
      <w:r w:rsidR="00FE53DC" w:rsidRPr="00C306A9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14312C" w:rsidRPr="00C306A9">
        <w:rPr>
          <w:rFonts w:ascii="Times New Roman" w:hAnsi="Times New Roman" w:cs="Times New Roman"/>
          <w:b/>
          <w:sz w:val="24"/>
          <w:szCs w:val="24"/>
        </w:rPr>
        <w:t>.S</w:t>
      </w:r>
      <w:r w:rsidR="00FE53DC" w:rsidRPr="00C306A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E53DC" w:rsidRPr="00C306A9">
        <w:rPr>
          <w:rFonts w:ascii="Times New Roman" w:hAnsi="Times New Roman" w:cs="Times New Roman"/>
          <w:sz w:val="24"/>
          <w:szCs w:val="24"/>
        </w:rPr>
        <w:t>Flow diagram of study subjects. eGFR,</w:t>
      </w:r>
      <w:r w:rsidR="00C80F3C" w:rsidRPr="00C306A9">
        <w:rPr>
          <w:rFonts w:ascii="Times New Roman" w:hAnsi="Times New Roman" w:cs="Times New Roman"/>
          <w:sz w:val="24"/>
          <w:szCs w:val="24"/>
        </w:rPr>
        <w:t xml:space="preserve"> </w:t>
      </w:r>
      <w:r w:rsidR="00FE53DC" w:rsidRPr="00C306A9">
        <w:rPr>
          <w:rFonts w:ascii="Times New Roman" w:eastAsia="Gulim" w:hAnsi="Times New Roman" w:cs="Times New Roman"/>
          <w:bCs/>
          <w:kern w:val="0"/>
          <w:sz w:val="24"/>
          <w:szCs w:val="24"/>
        </w:rPr>
        <w:t>estimated glomerular filtration rate (eGFR);</w:t>
      </w:r>
      <w:r w:rsidR="00C80F3C" w:rsidRPr="00C306A9">
        <w:rPr>
          <w:rFonts w:ascii="Times New Roman" w:eastAsia="Gulim" w:hAnsi="Times New Roman" w:cs="Times New Roman"/>
          <w:bCs/>
          <w:kern w:val="0"/>
          <w:sz w:val="24"/>
          <w:szCs w:val="24"/>
        </w:rPr>
        <w:t xml:space="preserve"> </w:t>
      </w:r>
      <w:r w:rsidR="00FE53DC" w:rsidRPr="00C306A9">
        <w:rPr>
          <w:rFonts w:ascii="Times New Roman" w:eastAsia="Gulim" w:hAnsi="Times New Roman" w:cs="Times New Roman"/>
          <w:bCs/>
          <w:kern w:val="0"/>
          <w:sz w:val="24"/>
          <w:szCs w:val="24"/>
        </w:rPr>
        <w:t xml:space="preserve">GLP-1 RA, </w:t>
      </w:r>
      <w:r w:rsidR="00FE53DC" w:rsidRPr="00C30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Glucagon-like peptide </w:t>
      </w:r>
      <w:r w:rsidR="00FE53DC" w:rsidRPr="00C306A9">
        <w:rPr>
          <w:rStyle w:val="Strong"/>
          <w:rFonts w:ascii="Times New Roman" w:eastAsia="HYGraphic-Medium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-1 receptor agonist;</w:t>
      </w:r>
      <w:r w:rsidR="00FE53DC" w:rsidRPr="00C306A9">
        <w:rPr>
          <w:rStyle w:val="Strong"/>
          <w:rFonts w:ascii="Times New Roman" w:eastAsia="HYGraphic-Medium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E53DC" w:rsidRPr="00C306A9">
        <w:rPr>
          <w:rFonts w:ascii="Times New Roman" w:eastAsia="Gulim" w:hAnsi="Times New Roman" w:cs="Times New Roman"/>
          <w:bCs/>
          <w:kern w:val="0"/>
          <w:sz w:val="24"/>
          <w:szCs w:val="24"/>
        </w:rPr>
        <w:t xml:space="preserve">N/A, not available; </w:t>
      </w:r>
      <w:r w:rsidR="00FE53DC" w:rsidRPr="00C306A9">
        <w:rPr>
          <w:rFonts w:ascii="Times New Roman" w:hAnsi="Times New Roman" w:cs="Times New Roman"/>
          <w:sz w:val="24"/>
          <w:szCs w:val="24"/>
        </w:rPr>
        <w:t>SGLT2i, sodium-glucose cotransporter-2 inhibitor; T2D, type 2 diabetes.</w:t>
      </w:r>
    </w:p>
    <w:p w14:paraId="1CB696D5" w14:textId="4264DD37" w:rsidR="00FE53DC" w:rsidRPr="00F00936" w:rsidRDefault="0014312C" w:rsidP="00367F16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06A9">
        <w:rPr>
          <w:noProof/>
        </w:rPr>
        <w:t xml:space="preserve"> </w:t>
      </w:r>
      <w:r w:rsidRPr="00C306A9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338C07F4" wp14:editId="1E19D9FC">
            <wp:extent cx="5894832" cy="4297680"/>
            <wp:effectExtent l="0" t="0" r="0" b="762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7A6887" w14:textId="72D71EF1" w:rsidR="00B056DB" w:rsidRPr="00367F16" w:rsidRDefault="00B056DB" w:rsidP="005324E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056DB" w:rsidRPr="00367F16" w:rsidSect="007575D1">
      <w:footerReference w:type="default" r:id="rId10"/>
      <w:pgSz w:w="12240" w:h="15840" w:code="1"/>
      <w:pgMar w:top="1973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DD65B" w14:textId="77777777" w:rsidR="008E5C9F" w:rsidRDefault="008E5C9F" w:rsidP="00367F16">
      <w:r>
        <w:separator/>
      </w:r>
    </w:p>
  </w:endnote>
  <w:endnote w:type="continuationSeparator" w:id="0">
    <w:p w14:paraId="4D26B378" w14:textId="77777777" w:rsidR="008E5C9F" w:rsidRDefault="008E5C9F" w:rsidP="0036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 St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imChe">
    <w:altName w:val="굴림체"/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NexusSerif-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liverRM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YGraphic-Medium">
    <w:altName w:val="Arial Unicode MS"/>
    <w:charset w:val="81"/>
    <w:family w:val="roman"/>
    <w:pitch w:val="variable"/>
    <w:sig w:usb0="00000000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1014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2D307" w14:textId="72916E85" w:rsidR="00120054" w:rsidRDefault="001200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6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CF7987F" w14:textId="77777777" w:rsidR="00120054" w:rsidRDefault="001200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0D0D6" w14:textId="77777777" w:rsidR="008E5C9F" w:rsidRDefault="008E5C9F" w:rsidP="00367F16">
      <w:r>
        <w:separator/>
      </w:r>
    </w:p>
  </w:footnote>
  <w:footnote w:type="continuationSeparator" w:id="0">
    <w:p w14:paraId="3DFBF7FA" w14:textId="77777777" w:rsidR="008E5C9F" w:rsidRDefault="008E5C9F" w:rsidP="00367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BBF"/>
    <w:multiLevelType w:val="hybridMultilevel"/>
    <w:tmpl w:val="A800964A"/>
    <w:lvl w:ilvl="0" w:tplc="04090011">
      <w:start w:val="1"/>
      <w:numFmt w:val="decimalEnclosedCircle"/>
      <w:lvlText w:val="%1"/>
      <w:lvlJc w:val="left"/>
      <w:pPr>
        <w:ind w:left="964" w:hanging="400"/>
      </w:pPr>
    </w:lvl>
    <w:lvl w:ilvl="1" w:tplc="04090019" w:tentative="1">
      <w:start w:val="1"/>
      <w:numFmt w:val="upperLetter"/>
      <w:lvlText w:val="%2."/>
      <w:lvlJc w:val="left"/>
      <w:pPr>
        <w:ind w:left="1364" w:hanging="400"/>
      </w:pPr>
    </w:lvl>
    <w:lvl w:ilvl="2" w:tplc="0409001B" w:tentative="1">
      <w:start w:val="1"/>
      <w:numFmt w:val="lowerRoman"/>
      <w:lvlText w:val="%3."/>
      <w:lvlJc w:val="right"/>
      <w:pPr>
        <w:ind w:left="1764" w:hanging="400"/>
      </w:pPr>
    </w:lvl>
    <w:lvl w:ilvl="3" w:tplc="0409000F" w:tentative="1">
      <w:start w:val="1"/>
      <w:numFmt w:val="decimal"/>
      <w:lvlText w:val="%4."/>
      <w:lvlJc w:val="left"/>
      <w:pPr>
        <w:ind w:left="2164" w:hanging="400"/>
      </w:pPr>
    </w:lvl>
    <w:lvl w:ilvl="4" w:tplc="04090019" w:tentative="1">
      <w:start w:val="1"/>
      <w:numFmt w:val="upperLetter"/>
      <w:lvlText w:val="%5."/>
      <w:lvlJc w:val="left"/>
      <w:pPr>
        <w:ind w:left="2564" w:hanging="400"/>
      </w:pPr>
    </w:lvl>
    <w:lvl w:ilvl="5" w:tplc="0409001B" w:tentative="1">
      <w:start w:val="1"/>
      <w:numFmt w:val="lowerRoman"/>
      <w:lvlText w:val="%6."/>
      <w:lvlJc w:val="right"/>
      <w:pPr>
        <w:ind w:left="2964" w:hanging="400"/>
      </w:pPr>
    </w:lvl>
    <w:lvl w:ilvl="6" w:tplc="0409000F" w:tentative="1">
      <w:start w:val="1"/>
      <w:numFmt w:val="decimal"/>
      <w:lvlText w:val="%7."/>
      <w:lvlJc w:val="left"/>
      <w:pPr>
        <w:ind w:left="3364" w:hanging="400"/>
      </w:pPr>
    </w:lvl>
    <w:lvl w:ilvl="7" w:tplc="04090019" w:tentative="1">
      <w:start w:val="1"/>
      <w:numFmt w:val="upperLetter"/>
      <w:lvlText w:val="%8."/>
      <w:lvlJc w:val="left"/>
      <w:pPr>
        <w:ind w:left="3764" w:hanging="400"/>
      </w:pPr>
    </w:lvl>
    <w:lvl w:ilvl="8" w:tplc="0409001B" w:tentative="1">
      <w:start w:val="1"/>
      <w:numFmt w:val="lowerRoman"/>
      <w:lvlText w:val="%9."/>
      <w:lvlJc w:val="right"/>
      <w:pPr>
        <w:ind w:left="4164" w:hanging="400"/>
      </w:pPr>
    </w:lvl>
  </w:abstractNum>
  <w:abstractNum w:abstractNumId="1">
    <w:nsid w:val="06C6177B"/>
    <w:multiLevelType w:val="hybridMultilevel"/>
    <w:tmpl w:val="0B86501E"/>
    <w:lvl w:ilvl="0" w:tplc="25AA33E2">
      <w:start w:val="1"/>
      <w:numFmt w:val="bullet"/>
      <w:lvlText w:val="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">
    <w:nsid w:val="0787697B"/>
    <w:multiLevelType w:val="hybridMultilevel"/>
    <w:tmpl w:val="A2947EC8"/>
    <w:lvl w:ilvl="0" w:tplc="8A5ED6F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897456E"/>
    <w:multiLevelType w:val="multilevel"/>
    <w:tmpl w:val="9BB27EC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trike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strike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0D8D1CE1"/>
    <w:multiLevelType w:val="hybridMultilevel"/>
    <w:tmpl w:val="4476E7BA"/>
    <w:lvl w:ilvl="0" w:tplc="91528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AAC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6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A6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66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42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23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24C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A8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123DF0"/>
    <w:multiLevelType w:val="hybridMultilevel"/>
    <w:tmpl w:val="B2863B58"/>
    <w:lvl w:ilvl="0" w:tplc="113EFCCA">
      <w:start w:val="1"/>
      <w:numFmt w:val="bullet"/>
      <w:lvlText w:val=""/>
      <w:lvlJc w:val="left"/>
      <w:pPr>
        <w:ind w:left="10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6">
    <w:nsid w:val="148B3B9A"/>
    <w:multiLevelType w:val="multilevel"/>
    <w:tmpl w:val="8F74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325C64"/>
    <w:multiLevelType w:val="hybridMultilevel"/>
    <w:tmpl w:val="45FAD77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54F31B1"/>
    <w:multiLevelType w:val="hybridMultilevel"/>
    <w:tmpl w:val="2480A99A"/>
    <w:lvl w:ilvl="0" w:tplc="04090011">
      <w:start w:val="1"/>
      <w:numFmt w:val="decimalEnclosedCircle"/>
      <w:lvlText w:val="%1"/>
      <w:lvlJc w:val="left"/>
      <w:pPr>
        <w:ind w:left="964" w:hanging="400"/>
      </w:pPr>
    </w:lvl>
    <w:lvl w:ilvl="1" w:tplc="04090019" w:tentative="1">
      <w:start w:val="1"/>
      <w:numFmt w:val="upperLetter"/>
      <w:lvlText w:val="%2."/>
      <w:lvlJc w:val="left"/>
      <w:pPr>
        <w:ind w:left="1364" w:hanging="400"/>
      </w:pPr>
    </w:lvl>
    <w:lvl w:ilvl="2" w:tplc="0409001B" w:tentative="1">
      <w:start w:val="1"/>
      <w:numFmt w:val="lowerRoman"/>
      <w:lvlText w:val="%3."/>
      <w:lvlJc w:val="right"/>
      <w:pPr>
        <w:ind w:left="1764" w:hanging="400"/>
      </w:pPr>
    </w:lvl>
    <w:lvl w:ilvl="3" w:tplc="0409000F" w:tentative="1">
      <w:start w:val="1"/>
      <w:numFmt w:val="decimal"/>
      <w:lvlText w:val="%4."/>
      <w:lvlJc w:val="left"/>
      <w:pPr>
        <w:ind w:left="2164" w:hanging="400"/>
      </w:pPr>
    </w:lvl>
    <w:lvl w:ilvl="4" w:tplc="04090019" w:tentative="1">
      <w:start w:val="1"/>
      <w:numFmt w:val="upperLetter"/>
      <w:lvlText w:val="%5."/>
      <w:lvlJc w:val="left"/>
      <w:pPr>
        <w:ind w:left="2564" w:hanging="400"/>
      </w:pPr>
    </w:lvl>
    <w:lvl w:ilvl="5" w:tplc="0409001B" w:tentative="1">
      <w:start w:val="1"/>
      <w:numFmt w:val="lowerRoman"/>
      <w:lvlText w:val="%6."/>
      <w:lvlJc w:val="right"/>
      <w:pPr>
        <w:ind w:left="2964" w:hanging="400"/>
      </w:pPr>
    </w:lvl>
    <w:lvl w:ilvl="6" w:tplc="0409000F" w:tentative="1">
      <w:start w:val="1"/>
      <w:numFmt w:val="decimal"/>
      <w:lvlText w:val="%7."/>
      <w:lvlJc w:val="left"/>
      <w:pPr>
        <w:ind w:left="3364" w:hanging="400"/>
      </w:pPr>
    </w:lvl>
    <w:lvl w:ilvl="7" w:tplc="04090019" w:tentative="1">
      <w:start w:val="1"/>
      <w:numFmt w:val="upperLetter"/>
      <w:lvlText w:val="%8."/>
      <w:lvlJc w:val="left"/>
      <w:pPr>
        <w:ind w:left="3764" w:hanging="400"/>
      </w:pPr>
    </w:lvl>
    <w:lvl w:ilvl="8" w:tplc="0409001B" w:tentative="1">
      <w:start w:val="1"/>
      <w:numFmt w:val="lowerRoman"/>
      <w:lvlText w:val="%9."/>
      <w:lvlJc w:val="right"/>
      <w:pPr>
        <w:ind w:left="4164" w:hanging="400"/>
      </w:pPr>
    </w:lvl>
  </w:abstractNum>
  <w:abstractNum w:abstractNumId="9">
    <w:nsid w:val="17B415D1"/>
    <w:multiLevelType w:val="hybridMultilevel"/>
    <w:tmpl w:val="5484A1B0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1A3C1AD6"/>
    <w:multiLevelType w:val="hybridMultilevel"/>
    <w:tmpl w:val="1C4AB21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1AB4E93"/>
    <w:multiLevelType w:val="hybridMultilevel"/>
    <w:tmpl w:val="1F60101A"/>
    <w:lvl w:ilvl="0" w:tplc="8A5ED6F6">
      <w:start w:val="1"/>
      <w:numFmt w:val="bullet"/>
      <w:lvlText w:val=""/>
      <w:lvlJc w:val="left"/>
      <w:pPr>
        <w:ind w:left="11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>
    <w:nsid w:val="239C58C8"/>
    <w:multiLevelType w:val="hybridMultilevel"/>
    <w:tmpl w:val="E30E3A80"/>
    <w:lvl w:ilvl="0" w:tplc="8A5ED6F6">
      <w:start w:val="1"/>
      <w:numFmt w:val="bullet"/>
      <w:lvlText w:val="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13">
    <w:nsid w:val="2E9703D0"/>
    <w:multiLevelType w:val="multilevel"/>
    <w:tmpl w:val="9BB27EC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trike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strike w:val="0"/>
      </w:rPr>
    </w:lvl>
    <w:lvl w:ilvl="2">
      <w:start w:val="1"/>
      <w:numFmt w:val="decimal"/>
      <w:lvlText w:val="%1.%2.%3"/>
      <w:lvlJc w:val="left"/>
      <w:pPr>
        <w:ind w:left="1419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>
    <w:nsid w:val="2EA65AF7"/>
    <w:multiLevelType w:val="hybridMultilevel"/>
    <w:tmpl w:val="1A2C59AE"/>
    <w:lvl w:ilvl="0" w:tplc="8A5ED6F6">
      <w:start w:val="1"/>
      <w:numFmt w:val="bullet"/>
      <w:lvlText w:val="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15">
    <w:nsid w:val="32005D5A"/>
    <w:multiLevelType w:val="hybridMultilevel"/>
    <w:tmpl w:val="B3EAAF88"/>
    <w:lvl w:ilvl="0" w:tplc="8A5ED6F6">
      <w:start w:val="1"/>
      <w:numFmt w:val="bullet"/>
      <w:lvlText w:val="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16">
    <w:nsid w:val="3390538D"/>
    <w:multiLevelType w:val="hybridMultilevel"/>
    <w:tmpl w:val="AE1CE272"/>
    <w:lvl w:ilvl="0" w:tplc="25AA33E2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7">
    <w:nsid w:val="3A9C2077"/>
    <w:multiLevelType w:val="hybridMultilevel"/>
    <w:tmpl w:val="5CD00B9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3A9C3EC5"/>
    <w:multiLevelType w:val="hybridMultilevel"/>
    <w:tmpl w:val="B2F87B8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400F2F75"/>
    <w:multiLevelType w:val="hybridMultilevel"/>
    <w:tmpl w:val="A8AC7284"/>
    <w:lvl w:ilvl="0" w:tplc="D3923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EA6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8A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846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E8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6D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00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E4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43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1593173"/>
    <w:multiLevelType w:val="multilevel"/>
    <w:tmpl w:val="6902D6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trike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strike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bullet"/>
      <w:lvlText w:val=""/>
      <w:lvlJc w:val="left"/>
      <w:pPr>
        <w:ind w:left="1984" w:hanging="708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>
    <w:nsid w:val="45FD3A12"/>
    <w:multiLevelType w:val="hybridMultilevel"/>
    <w:tmpl w:val="05107612"/>
    <w:lvl w:ilvl="0" w:tplc="25AA33E2">
      <w:start w:val="1"/>
      <w:numFmt w:val="bullet"/>
      <w:lvlText w:val="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2">
    <w:nsid w:val="47640073"/>
    <w:multiLevelType w:val="multilevel"/>
    <w:tmpl w:val="D3ACF3C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trike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strike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bullet"/>
      <w:lvlText w:val=""/>
      <w:lvlJc w:val="left"/>
      <w:pPr>
        <w:ind w:left="2551" w:hanging="85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>
    <w:nsid w:val="49341F89"/>
    <w:multiLevelType w:val="hybridMultilevel"/>
    <w:tmpl w:val="1760190C"/>
    <w:lvl w:ilvl="0" w:tplc="8A5ED6F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4D487AAF"/>
    <w:multiLevelType w:val="hybridMultilevel"/>
    <w:tmpl w:val="07861834"/>
    <w:lvl w:ilvl="0" w:tplc="8A5ED6F6">
      <w:start w:val="1"/>
      <w:numFmt w:val="bullet"/>
      <w:lvlText w:val="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25">
    <w:nsid w:val="50B27990"/>
    <w:multiLevelType w:val="hybridMultilevel"/>
    <w:tmpl w:val="CDEC7F4C"/>
    <w:lvl w:ilvl="0" w:tplc="8A5ED6F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52EB3858"/>
    <w:multiLevelType w:val="hybridMultilevel"/>
    <w:tmpl w:val="7F14BB56"/>
    <w:lvl w:ilvl="0" w:tplc="25AA33E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48F36EB"/>
    <w:multiLevelType w:val="hybridMultilevel"/>
    <w:tmpl w:val="16A4CEA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55BB2F52"/>
    <w:multiLevelType w:val="multilevel"/>
    <w:tmpl w:val="1D88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2D12F7"/>
    <w:multiLevelType w:val="hybridMultilevel"/>
    <w:tmpl w:val="7EC845D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5AE72510"/>
    <w:multiLevelType w:val="hybridMultilevel"/>
    <w:tmpl w:val="9F680806"/>
    <w:lvl w:ilvl="0" w:tplc="25AA33E2">
      <w:start w:val="1"/>
      <w:numFmt w:val="bullet"/>
      <w:lvlText w:val="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31">
    <w:nsid w:val="5B9E7A2A"/>
    <w:multiLevelType w:val="hybridMultilevel"/>
    <w:tmpl w:val="058E85B0"/>
    <w:lvl w:ilvl="0" w:tplc="8A5ED6F6">
      <w:start w:val="1"/>
      <w:numFmt w:val="bullet"/>
      <w:lvlText w:val=""/>
      <w:lvlJc w:val="left"/>
      <w:pPr>
        <w:ind w:left="179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92" w:hanging="400"/>
      </w:pPr>
      <w:rPr>
        <w:rFonts w:ascii="Wingdings" w:hAnsi="Wingdings" w:hint="default"/>
      </w:rPr>
    </w:lvl>
  </w:abstractNum>
  <w:abstractNum w:abstractNumId="32">
    <w:nsid w:val="5FE77042"/>
    <w:multiLevelType w:val="hybridMultilevel"/>
    <w:tmpl w:val="0DFCBBEC"/>
    <w:lvl w:ilvl="0" w:tplc="8A5ED6F6">
      <w:start w:val="1"/>
      <w:numFmt w:val="bullet"/>
      <w:lvlText w:val="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3">
    <w:nsid w:val="61026278"/>
    <w:multiLevelType w:val="hybridMultilevel"/>
    <w:tmpl w:val="50704434"/>
    <w:lvl w:ilvl="0" w:tplc="00C605A2"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627C094C"/>
    <w:multiLevelType w:val="hybridMultilevel"/>
    <w:tmpl w:val="BA4EC248"/>
    <w:lvl w:ilvl="0" w:tplc="F578C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8A5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6EC4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BCB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AD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49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F80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6D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85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3CA0F13"/>
    <w:multiLevelType w:val="hybridMultilevel"/>
    <w:tmpl w:val="F054708C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>
    <w:nsid w:val="66C306BD"/>
    <w:multiLevelType w:val="hybridMultilevel"/>
    <w:tmpl w:val="67AE19AE"/>
    <w:lvl w:ilvl="0" w:tplc="8A5ED6F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>
    <w:nsid w:val="67317D08"/>
    <w:multiLevelType w:val="hybridMultilevel"/>
    <w:tmpl w:val="C4CEB374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>
    <w:nsid w:val="6CE43B16"/>
    <w:multiLevelType w:val="hybridMultilevel"/>
    <w:tmpl w:val="103629F2"/>
    <w:lvl w:ilvl="0" w:tplc="04090001">
      <w:start w:val="1"/>
      <w:numFmt w:val="bullet"/>
      <w:lvlText w:val=""/>
      <w:lvlJc w:val="left"/>
      <w:pPr>
        <w:ind w:left="10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39">
    <w:nsid w:val="6FD454FA"/>
    <w:multiLevelType w:val="hybridMultilevel"/>
    <w:tmpl w:val="881ACA20"/>
    <w:lvl w:ilvl="0" w:tplc="113EFCCA">
      <w:start w:val="1"/>
      <w:numFmt w:val="bullet"/>
      <w:lvlText w:val=""/>
      <w:lvlJc w:val="left"/>
      <w:pPr>
        <w:ind w:left="1792" w:hanging="400"/>
      </w:pPr>
      <w:rPr>
        <w:rFonts w:ascii="Wingdings" w:hAnsi="Wingdings" w:hint="default"/>
      </w:rPr>
    </w:lvl>
    <w:lvl w:ilvl="1" w:tplc="25AA33E2">
      <w:start w:val="1"/>
      <w:numFmt w:val="bullet"/>
      <w:lvlText w:val=""/>
      <w:lvlJc w:val="left"/>
      <w:pPr>
        <w:ind w:left="21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92" w:hanging="400"/>
      </w:pPr>
      <w:rPr>
        <w:rFonts w:ascii="Wingdings" w:hAnsi="Wingdings" w:hint="default"/>
      </w:rPr>
    </w:lvl>
  </w:abstractNum>
  <w:abstractNum w:abstractNumId="40">
    <w:nsid w:val="71867B92"/>
    <w:multiLevelType w:val="hybridMultilevel"/>
    <w:tmpl w:val="AED83FE6"/>
    <w:lvl w:ilvl="0" w:tplc="25AA33E2">
      <w:start w:val="1"/>
      <w:numFmt w:val="bullet"/>
      <w:lvlText w:val="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41">
    <w:nsid w:val="71AF16D5"/>
    <w:multiLevelType w:val="hybridMultilevel"/>
    <w:tmpl w:val="24484B08"/>
    <w:lvl w:ilvl="0" w:tplc="8A5ED6F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>
    <w:nsid w:val="72A752FE"/>
    <w:multiLevelType w:val="multilevel"/>
    <w:tmpl w:val="9BB27EC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trike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strike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3">
    <w:nsid w:val="75934CCC"/>
    <w:multiLevelType w:val="hybridMultilevel"/>
    <w:tmpl w:val="8042F2FC"/>
    <w:lvl w:ilvl="0" w:tplc="8A5ED6F6">
      <w:start w:val="1"/>
      <w:numFmt w:val="bullet"/>
      <w:lvlText w:val="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44">
    <w:nsid w:val="79E21B8F"/>
    <w:multiLevelType w:val="hybridMultilevel"/>
    <w:tmpl w:val="0F98A828"/>
    <w:lvl w:ilvl="0" w:tplc="85C422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20"/>
  </w:num>
  <w:num w:numId="3">
    <w:abstractNumId w:val="22"/>
  </w:num>
  <w:num w:numId="4">
    <w:abstractNumId w:val="39"/>
  </w:num>
  <w:num w:numId="5">
    <w:abstractNumId w:val="21"/>
  </w:num>
  <w:num w:numId="6">
    <w:abstractNumId w:val="1"/>
  </w:num>
  <w:num w:numId="7">
    <w:abstractNumId w:val="40"/>
  </w:num>
  <w:num w:numId="8">
    <w:abstractNumId w:val="30"/>
  </w:num>
  <w:num w:numId="9">
    <w:abstractNumId w:val="16"/>
  </w:num>
  <w:num w:numId="10">
    <w:abstractNumId w:val="14"/>
  </w:num>
  <w:num w:numId="11">
    <w:abstractNumId w:val="24"/>
  </w:num>
  <w:num w:numId="12">
    <w:abstractNumId w:val="15"/>
  </w:num>
  <w:num w:numId="13">
    <w:abstractNumId w:val="12"/>
  </w:num>
  <w:num w:numId="14">
    <w:abstractNumId w:val="32"/>
  </w:num>
  <w:num w:numId="15">
    <w:abstractNumId w:val="43"/>
  </w:num>
  <w:num w:numId="16">
    <w:abstractNumId w:val="11"/>
  </w:num>
  <w:num w:numId="17">
    <w:abstractNumId w:val="31"/>
  </w:num>
  <w:num w:numId="18">
    <w:abstractNumId w:val="23"/>
  </w:num>
  <w:num w:numId="19">
    <w:abstractNumId w:val="41"/>
  </w:num>
  <w:num w:numId="20">
    <w:abstractNumId w:val="25"/>
  </w:num>
  <w:num w:numId="21">
    <w:abstractNumId w:val="26"/>
  </w:num>
  <w:num w:numId="22">
    <w:abstractNumId w:val="8"/>
  </w:num>
  <w:num w:numId="23">
    <w:abstractNumId w:val="0"/>
  </w:num>
  <w:num w:numId="24">
    <w:abstractNumId w:val="42"/>
  </w:num>
  <w:num w:numId="25">
    <w:abstractNumId w:val="3"/>
  </w:num>
  <w:num w:numId="26">
    <w:abstractNumId w:val="38"/>
  </w:num>
  <w:num w:numId="27">
    <w:abstractNumId w:val="5"/>
  </w:num>
  <w:num w:numId="28">
    <w:abstractNumId w:val="6"/>
  </w:num>
  <w:num w:numId="29">
    <w:abstractNumId w:val="44"/>
  </w:num>
  <w:num w:numId="30">
    <w:abstractNumId w:val="7"/>
  </w:num>
  <w:num w:numId="31">
    <w:abstractNumId w:val="9"/>
  </w:num>
  <w:num w:numId="32">
    <w:abstractNumId w:val="19"/>
  </w:num>
  <w:num w:numId="33">
    <w:abstractNumId w:val="4"/>
  </w:num>
  <w:num w:numId="34">
    <w:abstractNumId w:val="28"/>
  </w:num>
  <w:num w:numId="35">
    <w:abstractNumId w:val="17"/>
  </w:num>
  <w:num w:numId="36">
    <w:abstractNumId w:val="27"/>
  </w:num>
  <w:num w:numId="37">
    <w:abstractNumId w:val="29"/>
  </w:num>
  <w:num w:numId="38">
    <w:abstractNumId w:val="33"/>
  </w:num>
  <w:num w:numId="39">
    <w:abstractNumId w:val="10"/>
  </w:num>
  <w:num w:numId="40">
    <w:abstractNumId w:val="36"/>
  </w:num>
  <w:num w:numId="41">
    <w:abstractNumId w:val="18"/>
  </w:num>
  <w:num w:numId="42">
    <w:abstractNumId w:val="2"/>
  </w:num>
  <w:num w:numId="43">
    <w:abstractNumId w:val="34"/>
  </w:num>
  <w:num w:numId="44">
    <w:abstractNumId w:val="35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tjA3t7QwMTIyNTVX0lEKTi0uzszPAykwNqwFAG1qYm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MJ_EndNo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z9dvrfz92faqezff1525dhtrd9wxwpp2zf&quot;&gt;OAD dpp4i, sglt2i-Converted&lt;record-ids&gt;&lt;item&gt;11&lt;/item&gt;&lt;item&gt;12&lt;/item&gt;&lt;item&gt;68&lt;/item&gt;&lt;item&gt;72&lt;/item&gt;&lt;item&gt;81&lt;/item&gt;&lt;item&gt;85&lt;/item&gt;&lt;item&gt;91&lt;/item&gt;&lt;item&gt;100&lt;/item&gt;&lt;item&gt;101&lt;/item&gt;&lt;item&gt;132&lt;/item&gt;&lt;item&gt;136&lt;/item&gt;&lt;item&gt;140&lt;/item&gt;&lt;item&gt;144&lt;/item&gt;&lt;item&gt;150&lt;/item&gt;&lt;item&gt;151&lt;/item&gt;&lt;item&gt;153&lt;/item&gt;&lt;item&gt;154&lt;/item&gt;&lt;item&gt;156&lt;/item&gt;&lt;item&gt;159&lt;/item&gt;&lt;item&gt;160&lt;/item&gt;&lt;item&gt;161&lt;/item&gt;&lt;item&gt;166&lt;/item&gt;&lt;item&gt;167&lt;/item&gt;&lt;item&gt;168&lt;/item&gt;&lt;item&gt;170&lt;/item&gt;&lt;/record-ids&gt;&lt;/item&gt;&lt;/Libraries&gt;"/>
  </w:docVars>
  <w:rsids>
    <w:rsidRoot w:val="00FE53DC"/>
    <w:rsid w:val="00004F06"/>
    <w:rsid w:val="00006CC3"/>
    <w:rsid w:val="00006D0A"/>
    <w:rsid w:val="00014707"/>
    <w:rsid w:val="00033B60"/>
    <w:rsid w:val="00034328"/>
    <w:rsid w:val="00061205"/>
    <w:rsid w:val="00065296"/>
    <w:rsid w:val="00077A9A"/>
    <w:rsid w:val="00082066"/>
    <w:rsid w:val="00084E81"/>
    <w:rsid w:val="00090A78"/>
    <w:rsid w:val="000A45DE"/>
    <w:rsid w:val="000B508B"/>
    <w:rsid w:val="000B57C0"/>
    <w:rsid w:val="001020ED"/>
    <w:rsid w:val="00105963"/>
    <w:rsid w:val="001149A3"/>
    <w:rsid w:val="0011557A"/>
    <w:rsid w:val="00120054"/>
    <w:rsid w:val="0012493D"/>
    <w:rsid w:val="00126249"/>
    <w:rsid w:val="0014312C"/>
    <w:rsid w:val="00152ABB"/>
    <w:rsid w:val="0015786B"/>
    <w:rsid w:val="00170CBC"/>
    <w:rsid w:val="001A1C61"/>
    <w:rsid w:val="001D7772"/>
    <w:rsid w:val="00200DDD"/>
    <w:rsid w:val="00213237"/>
    <w:rsid w:val="002377D5"/>
    <w:rsid w:val="00244781"/>
    <w:rsid w:val="00250DD2"/>
    <w:rsid w:val="0026157D"/>
    <w:rsid w:val="00263D42"/>
    <w:rsid w:val="0028434D"/>
    <w:rsid w:val="00293335"/>
    <w:rsid w:val="002A7A80"/>
    <w:rsid w:val="002C478C"/>
    <w:rsid w:val="002E1222"/>
    <w:rsid w:val="002F1543"/>
    <w:rsid w:val="00315EA5"/>
    <w:rsid w:val="003262E4"/>
    <w:rsid w:val="00367F16"/>
    <w:rsid w:val="00373B3A"/>
    <w:rsid w:val="00374713"/>
    <w:rsid w:val="003C131D"/>
    <w:rsid w:val="003D069B"/>
    <w:rsid w:val="003E1323"/>
    <w:rsid w:val="003E21A1"/>
    <w:rsid w:val="003F71F7"/>
    <w:rsid w:val="00405758"/>
    <w:rsid w:val="004253E5"/>
    <w:rsid w:val="004379C2"/>
    <w:rsid w:val="004473FC"/>
    <w:rsid w:val="00455FE9"/>
    <w:rsid w:val="00456012"/>
    <w:rsid w:val="0046030D"/>
    <w:rsid w:val="004701A7"/>
    <w:rsid w:val="0047254E"/>
    <w:rsid w:val="00491E5A"/>
    <w:rsid w:val="004A5634"/>
    <w:rsid w:val="004B2AA0"/>
    <w:rsid w:val="004B742B"/>
    <w:rsid w:val="004D5259"/>
    <w:rsid w:val="004E6AB0"/>
    <w:rsid w:val="0052224F"/>
    <w:rsid w:val="00522999"/>
    <w:rsid w:val="00524A10"/>
    <w:rsid w:val="005324EF"/>
    <w:rsid w:val="00565D90"/>
    <w:rsid w:val="005770C8"/>
    <w:rsid w:val="00580025"/>
    <w:rsid w:val="00580A7E"/>
    <w:rsid w:val="00582FBD"/>
    <w:rsid w:val="00594164"/>
    <w:rsid w:val="0059651D"/>
    <w:rsid w:val="005A4A08"/>
    <w:rsid w:val="005A4E05"/>
    <w:rsid w:val="005B29FE"/>
    <w:rsid w:val="005C52DB"/>
    <w:rsid w:val="005D0B6E"/>
    <w:rsid w:val="005E3EE1"/>
    <w:rsid w:val="005F1DAF"/>
    <w:rsid w:val="0061428E"/>
    <w:rsid w:val="00635E68"/>
    <w:rsid w:val="0063624A"/>
    <w:rsid w:val="00641B9A"/>
    <w:rsid w:val="00643A85"/>
    <w:rsid w:val="0064491F"/>
    <w:rsid w:val="00647E24"/>
    <w:rsid w:val="00664304"/>
    <w:rsid w:val="0069377D"/>
    <w:rsid w:val="00695E07"/>
    <w:rsid w:val="006D39F0"/>
    <w:rsid w:val="006E2010"/>
    <w:rsid w:val="00713F3F"/>
    <w:rsid w:val="00714ED9"/>
    <w:rsid w:val="0072533E"/>
    <w:rsid w:val="00742643"/>
    <w:rsid w:val="0074581F"/>
    <w:rsid w:val="00750061"/>
    <w:rsid w:val="007575D1"/>
    <w:rsid w:val="00780446"/>
    <w:rsid w:val="007B1E49"/>
    <w:rsid w:val="007B7C62"/>
    <w:rsid w:val="007C5431"/>
    <w:rsid w:val="007E771C"/>
    <w:rsid w:val="007F375B"/>
    <w:rsid w:val="008068B4"/>
    <w:rsid w:val="008110A2"/>
    <w:rsid w:val="008270A9"/>
    <w:rsid w:val="008400FD"/>
    <w:rsid w:val="00843CDD"/>
    <w:rsid w:val="00874713"/>
    <w:rsid w:val="00894216"/>
    <w:rsid w:val="008E0BFA"/>
    <w:rsid w:val="008E0C6F"/>
    <w:rsid w:val="008E5C9F"/>
    <w:rsid w:val="008F40D3"/>
    <w:rsid w:val="00930F54"/>
    <w:rsid w:val="009613DA"/>
    <w:rsid w:val="00966C91"/>
    <w:rsid w:val="00974377"/>
    <w:rsid w:val="00980DBD"/>
    <w:rsid w:val="009F3A27"/>
    <w:rsid w:val="009F5F26"/>
    <w:rsid w:val="00A326F2"/>
    <w:rsid w:val="00A4704E"/>
    <w:rsid w:val="00A56CB0"/>
    <w:rsid w:val="00A604EA"/>
    <w:rsid w:val="00A83961"/>
    <w:rsid w:val="00A8556B"/>
    <w:rsid w:val="00A92D0F"/>
    <w:rsid w:val="00A93119"/>
    <w:rsid w:val="00AE354B"/>
    <w:rsid w:val="00AE75DC"/>
    <w:rsid w:val="00AF7998"/>
    <w:rsid w:val="00B0413C"/>
    <w:rsid w:val="00B056DB"/>
    <w:rsid w:val="00B13D7F"/>
    <w:rsid w:val="00B21DC1"/>
    <w:rsid w:val="00B34C85"/>
    <w:rsid w:val="00B35148"/>
    <w:rsid w:val="00B37FE8"/>
    <w:rsid w:val="00B54A09"/>
    <w:rsid w:val="00B557F3"/>
    <w:rsid w:val="00B875BC"/>
    <w:rsid w:val="00B9275F"/>
    <w:rsid w:val="00BA33CB"/>
    <w:rsid w:val="00BC7562"/>
    <w:rsid w:val="00BD2C91"/>
    <w:rsid w:val="00BE67F6"/>
    <w:rsid w:val="00BF002E"/>
    <w:rsid w:val="00C03C9E"/>
    <w:rsid w:val="00C05CBA"/>
    <w:rsid w:val="00C102E3"/>
    <w:rsid w:val="00C306A9"/>
    <w:rsid w:val="00C35DF3"/>
    <w:rsid w:val="00C44673"/>
    <w:rsid w:val="00C645AC"/>
    <w:rsid w:val="00C7319E"/>
    <w:rsid w:val="00C80F3C"/>
    <w:rsid w:val="00C81422"/>
    <w:rsid w:val="00C82163"/>
    <w:rsid w:val="00C84C2E"/>
    <w:rsid w:val="00CA6B6C"/>
    <w:rsid w:val="00CA6D6C"/>
    <w:rsid w:val="00CD254A"/>
    <w:rsid w:val="00D01D62"/>
    <w:rsid w:val="00D17458"/>
    <w:rsid w:val="00D24592"/>
    <w:rsid w:val="00D259BF"/>
    <w:rsid w:val="00D25FED"/>
    <w:rsid w:val="00D30C86"/>
    <w:rsid w:val="00D451B5"/>
    <w:rsid w:val="00D55EA1"/>
    <w:rsid w:val="00D56A0E"/>
    <w:rsid w:val="00D75F81"/>
    <w:rsid w:val="00D86B04"/>
    <w:rsid w:val="00D86E05"/>
    <w:rsid w:val="00D924E8"/>
    <w:rsid w:val="00D92E7B"/>
    <w:rsid w:val="00DA0CC9"/>
    <w:rsid w:val="00DB1BCB"/>
    <w:rsid w:val="00DB6B8D"/>
    <w:rsid w:val="00DC3A36"/>
    <w:rsid w:val="00DD0D17"/>
    <w:rsid w:val="00DD25A7"/>
    <w:rsid w:val="00DE3729"/>
    <w:rsid w:val="00E019AE"/>
    <w:rsid w:val="00E05FA2"/>
    <w:rsid w:val="00E06D21"/>
    <w:rsid w:val="00E320FE"/>
    <w:rsid w:val="00E40A72"/>
    <w:rsid w:val="00E41360"/>
    <w:rsid w:val="00E62135"/>
    <w:rsid w:val="00E83D29"/>
    <w:rsid w:val="00ED198B"/>
    <w:rsid w:val="00ED45CD"/>
    <w:rsid w:val="00ED565C"/>
    <w:rsid w:val="00EF4935"/>
    <w:rsid w:val="00F007E6"/>
    <w:rsid w:val="00F00936"/>
    <w:rsid w:val="00F00B81"/>
    <w:rsid w:val="00F21857"/>
    <w:rsid w:val="00F25CDC"/>
    <w:rsid w:val="00F316EB"/>
    <w:rsid w:val="00F324B9"/>
    <w:rsid w:val="00F55EC9"/>
    <w:rsid w:val="00F8366B"/>
    <w:rsid w:val="00F94A8C"/>
    <w:rsid w:val="00FA465B"/>
    <w:rsid w:val="00FB6875"/>
    <w:rsid w:val="00FC1D69"/>
    <w:rsid w:val="00FE53DC"/>
    <w:rsid w:val="00FF1A4E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DC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119"/>
    <w:pPr>
      <w:widowControl w:val="0"/>
      <w:wordWrap w:val="0"/>
      <w:autoSpaceDE w:val="0"/>
      <w:autoSpaceDN w:val="0"/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E53DC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3D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3D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3D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3DC"/>
    <w:rPr>
      <w:rFonts w:ascii="Gulim" w:eastAsia="Gulim" w:hAnsi="Gulim" w:cs="Gulim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E53DC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3DC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3DC"/>
    <w:rPr>
      <w:b/>
      <w:bCs/>
    </w:rPr>
  </w:style>
  <w:style w:type="paragraph" w:styleId="NormalWeb">
    <w:name w:val="Normal (Web)"/>
    <w:basedOn w:val="Normal"/>
    <w:uiPriority w:val="99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Batang" w:eastAsia="Batang" w:hAnsi="Batang" w:cs="Times New Roman"/>
      <w:kern w:val="0"/>
      <w:sz w:val="24"/>
      <w:szCs w:val="24"/>
    </w:rPr>
  </w:style>
  <w:style w:type="paragraph" w:styleId="Header">
    <w:name w:val="header"/>
    <w:aliases w:val="En-tête1,En-t?e1,Header_En tete"/>
    <w:basedOn w:val="Normal"/>
    <w:link w:val="HeaderChar"/>
    <w:uiPriority w:val="99"/>
    <w:unhideWhenUsed/>
    <w:rsid w:val="00FE53D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aliases w:val="En-tête1 Char,En-t?e1 Char,Header_En tete Char"/>
    <w:basedOn w:val="DefaultParagraphFont"/>
    <w:link w:val="Header"/>
    <w:uiPriority w:val="99"/>
    <w:rsid w:val="00FE53DC"/>
  </w:style>
  <w:style w:type="paragraph" w:styleId="Footer">
    <w:name w:val="footer"/>
    <w:basedOn w:val="Normal"/>
    <w:link w:val="FooterChar"/>
    <w:uiPriority w:val="99"/>
    <w:unhideWhenUsed/>
    <w:rsid w:val="00FE53D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53DC"/>
  </w:style>
  <w:style w:type="table" w:styleId="TableGrid">
    <w:name w:val="Table Grid"/>
    <w:basedOn w:val="TableNormal"/>
    <w:uiPriority w:val="59"/>
    <w:rsid w:val="00FE53DC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E53DC"/>
    <w:pPr>
      <w:ind w:leftChars="400" w:left="800"/>
    </w:pPr>
  </w:style>
  <w:style w:type="paragraph" w:customStyle="1" w:styleId="a">
    <w:name w:val="바탕글"/>
    <w:basedOn w:val="Normal"/>
    <w:rsid w:val="00FE53DC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customStyle="1" w:styleId="MS">
    <w:name w:val="MS바탕글"/>
    <w:basedOn w:val="Normal"/>
    <w:rsid w:val="00FE53DC"/>
    <w:pPr>
      <w:widowControl/>
      <w:wordWrap/>
      <w:autoSpaceDE/>
      <w:autoSpaceDN/>
      <w:snapToGrid w:val="0"/>
      <w:spacing w:line="384" w:lineRule="auto"/>
    </w:pPr>
    <w:rPr>
      <w:rFonts w:ascii="Batang" w:eastAsia="Batang" w:hAnsi="Times New Roman" w:cs="Gulim"/>
      <w:color w:val="000000"/>
      <w:kern w:val="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E53DC"/>
  </w:style>
  <w:style w:type="paragraph" w:styleId="BalloonText">
    <w:name w:val="Balloon Text"/>
    <w:basedOn w:val="Normal"/>
    <w:link w:val="BalloonTextChar"/>
    <w:uiPriority w:val="99"/>
    <w:semiHidden/>
    <w:unhideWhenUsed/>
    <w:rsid w:val="00FE53D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3DC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53D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53DC"/>
  </w:style>
  <w:style w:type="paragraph" w:customStyle="1" w:styleId="EndNoteBibliographyTitle">
    <w:name w:val="EndNote Bibliography Title"/>
    <w:basedOn w:val="Normal"/>
    <w:link w:val="EndNoteBibliographyTitleChar"/>
    <w:rsid w:val="00FE53DC"/>
    <w:pPr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53DC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FE53DC"/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53DC"/>
    <w:rPr>
      <w:rFonts w:ascii="Malgun Gothic" w:eastAsia="Malgun Gothic" w:hAnsi="Malgun Gothic"/>
      <w:noProof/>
    </w:rPr>
  </w:style>
  <w:style w:type="character" w:customStyle="1" w:styleId="A4">
    <w:name w:val="A4"/>
    <w:uiPriority w:val="99"/>
    <w:rsid w:val="00FE53DC"/>
    <w:rPr>
      <w:rFonts w:cs="Times"/>
      <w:b/>
      <w:b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53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53D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E53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3DC"/>
    <w:rPr>
      <w:b/>
      <w:bCs/>
    </w:rPr>
  </w:style>
  <w:style w:type="character" w:styleId="Strong">
    <w:name w:val="Strong"/>
    <w:basedOn w:val="DefaultParagraphFont"/>
    <w:uiPriority w:val="22"/>
    <w:qFormat/>
    <w:rsid w:val="00FE53D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53DC"/>
  </w:style>
  <w:style w:type="character" w:customStyle="1" w:styleId="DateChar">
    <w:name w:val="Date Char"/>
    <w:basedOn w:val="DefaultParagraphFont"/>
    <w:link w:val="Date"/>
    <w:uiPriority w:val="99"/>
    <w:semiHidden/>
    <w:rsid w:val="00FE53DC"/>
  </w:style>
  <w:style w:type="table" w:customStyle="1" w:styleId="4-31">
    <w:name w:val="눈금 표 4 - 강조색 31"/>
    <w:basedOn w:val="TableNormal"/>
    <w:uiPriority w:val="49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1">
    <w:name w:val="일반 표 41"/>
    <w:basedOn w:val="TableNormal"/>
    <w:uiPriority w:val="44"/>
    <w:rsid w:val="00FE53DC"/>
    <w:pPr>
      <w:spacing w:after="0" w:line="240" w:lineRule="auto"/>
      <w:jc w:val="left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-51">
    <w:name w:val="목록 표 4 - 강조색 51"/>
    <w:basedOn w:val="TableNormal"/>
    <w:uiPriority w:val="49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fn-label">
    <w:name w:val="fn-label"/>
    <w:basedOn w:val="DefaultParagraphFont"/>
    <w:rsid w:val="00FE53DC"/>
  </w:style>
  <w:style w:type="character" w:styleId="Emphasis">
    <w:name w:val="Emphasis"/>
    <w:basedOn w:val="DefaultParagraphFont"/>
    <w:uiPriority w:val="20"/>
    <w:qFormat/>
    <w:rsid w:val="00FE53DC"/>
    <w:rPr>
      <w:i/>
      <w:iCs/>
    </w:rPr>
  </w:style>
  <w:style w:type="paragraph" w:styleId="Revision">
    <w:name w:val="Revision"/>
    <w:hidden/>
    <w:uiPriority w:val="99"/>
    <w:semiHidden/>
    <w:rsid w:val="00FE53DC"/>
    <w:pPr>
      <w:spacing w:after="0" w:line="240" w:lineRule="auto"/>
      <w:jc w:val="left"/>
    </w:pPr>
  </w:style>
  <w:style w:type="paragraph" w:customStyle="1" w:styleId="Default">
    <w:name w:val="Default"/>
    <w:rsid w:val="00FE53D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Utopia Std" w:eastAsia="Utopia Std" w:cs="Utopia Std"/>
      <w:color w:val="000000"/>
      <w:kern w:val="0"/>
      <w:sz w:val="24"/>
      <w:szCs w:val="24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FE53DC"/>
  </w:style>
  <w:style w:type="paragraph" w:customStyle="1" w:styleId="f-body">
    <w:name w:val="f-body"/>
    <w:basedOn w:val="Normal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title-text">
    <w:name w:val="title-text"/>
    <w:basedOn w:val="DefaultParagraphFont"/>
    <w:rsid w:val="00FE53D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53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53DC"/>
    <w:rPr>
      <w:rFonts w:ascii="GulimChe" w:eastAsia="GulimChe" w:hAnsi="GulimChe" w:cs="GulimChe"/>
      <w:kern w:val="0"/>
      <w:sz w:val="24"/>
      <w:szCs w:val="24"/>
    </w:rPr>
  </w:style>
  <w:style w:type="character" w:customStyle="1" w:styleId="gd15mcfceub">
    <w:name w:val="gd15mcfceub"/>
    <w:basedOn w:val="DefaultParagraphFont"/>
    <w:rsid w:val="00FE53DC"/>
  </w:style>
  <w:style w:type="table" w:customStyle="1" w:styleId="Table">
    <w:name w:val="Table"/>
    <w:semiHidden/>
    <w:unhideWhenUsed/>
    <w:qFormat/>
    <w:rsid w:val="00FE53DC"/>
    <w:pPr>
      <w:spacing w:after="200" w:line="240" w:lineRule="auto"/>
      <w:jc w:val="left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batimChar">
    <w:name w:val="Verbatim Char"/>
    <w:basedOn w:val="DefaultParagraphFont"/>
    <w:link w:val="SourceCode"/>
    <w:rsid w:val="00FE53DC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FE53DC"/>
    <w:pPr>
      <w:widowControl/>
      <w:shd w:val="clear" w:color="auto" w:fill="F8F8F8"/>
      <w:autoSpaceDE/>
      <w:autoSpaceDN/>
      <w:spacing w:after="200"/>
      <w:jc w:val="left"/>
    </w:pPr>
    <w:rPr>
      <w:rFonts w:ascii="Consolas" w:hAnsi="Consolas"/>
      <w:sz w:val="22"/>
    </w:rPr>
  </w:style>
  <w:style w:type="character" w:customStyle="1" w:styleId="KeywordTok">
    <w:name w:val="KeywordTok"/>
    <w:basedOn w:val="VerbatimChar"/>
    <w:rsid w:val="00FE53DC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sid w:val="00FE53DC"/>
    <w:rPr>
      <w:rFonts w:ascii="Consolas" w:hAnsi="Consolas"/>
      <w:color w:val="204A87"/>
      <w:sz w:val="22"/>
      <w:shd w:val="clear" w:color="auto" w:fill="F8F8F8"/>
    </w:rPr>
  </w:style>
  <w:style w:type="character" w:customStyle="1" w:styleId="StringTok">
    <w:name w:val="StringTok"/>
    <w:basedOn w:val="VerbatimChar"/>
    <w:rsid w:val="00FE53DC"/>
    <w:rPr>
      <w:rFonts w:ascii="Consolas" w:hAnsi="Consolas"/>
      <w:color w:val="4E9A06"/>
      <w:sz w:val="22"/>
      <w:shd w:val="clear" w:color="auto" w:fill="F8F8F8"/>
    </w:rPr>
  </w:style>
  <w:style w:type="character" w:customStyle="1" w:styleId="OperatorTok">
    <w:name w:val="OperatorTok"/>
    <w:basedOn w:val="VerbatimChar"/>
    <w:rsid w:val="00FE53DC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NormalTok">
    <w:name w:val="NormalTok"/>
    <w:basedOn w:val="VerbatimChar"/>
    <w:rsid w:val="00FE53DC"/>
    <w:rPr>
      <w:rFonts w:ascii="Consolas" w:hAnsi="Consolas"/>
      <w:sz w:val="22"/>
      <w:shd w:val="clear" w:color="auto" w:fill="F8F8F8"/>
    </w:rPr>
  </w:style>
  <w:style w:type="table" w:customStyle="1" w:styleId="GridTable1Light1">
    <w:name w:val="Grid Table 1 Light1"/>
    <w:basedOn w:val="TableNormal"/>
    <w:uiPriority w:val="46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loatTok">
    <w:name w:val="FloatTok"/>
    <w:basedOn w:val="VerbatimChar"/>
    <w:rsid w:val="00FE53DC"/>
    <w:rPr>
      <w:rFonts w:ascii="Consolas" w:hAnsi="Consolas"/>
      <w:color w:val="0000CF"/>
      <w:sz w:val="22"/>
      <w:shd w:val="clear" w:color="auto" w:fill="F8F8F8"/>
    </w:rPr>
  </w:style>
  <w:style w:type="character" w:customStyle="1" w:styleId="OtherTok">
    <w:name w:val="OtherTok"/>
    <w:basedOn w:val="VerbatimChar"/>
    <w:rsid w:val="00FE53DC"/>
    <w:rPr>
      <w:rFonts w:ascii="Consolas" w:hAnsi="Consolas"/>
      <w:color w:val="8F5902"/>
      <w:sz w:val="22"/>
      <w:shd w:val="clear" w:color="auto" w:fill="F8F8F8"/>
    </w:rPr>
  </w:style>
  <w:style w:type="paragraph" w:customStyle="1" w:styleId="p">
    <w:name w:val="p"/>
    <w:basedOn w:val="Normal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A5">
    <w:name w:val="A5"/>
    <w:uiPriority w:val="99"/>
    <w:rsid w:val="00FE53DC"/>
    <w:rPr>
      <w:rFonts w:cs="Minion Pro"/>
      <w:color w:val="000000"/>
      <w:sz w:val="11"/>
      <w:szCs w:val="11"/>
    </w:rPr>
  </w:style>
  <w:style w:type="character" w:customStyle="1" w:styleId="A9">
    <w:name w:val="A9"/>
    <w:uiPriority w:val="99"/>
    <w:rsid w:val="00FE53DC"/>
    <w:rPr>
      <w:rFonts w:cs="Utopia Std"/>
      <w:color w:val="000000"/>
      <w:sz w:val="11"/>
      <w:szCs w:val="11"/>
    </w:rPr>
  </w:style>
  <w:style w:type="paragraph" w:customStyle="1" w:styleId="Pa4">
    <w:name w:val="Pa4"/>
    <w:basedOn w:val="Default"/>
    <w:next w:val="Default"/>
    <w:uiPriority w:val="99"/>
    <w:rsid w:val="00FE53DC"/>
    <w:pPr>
      <w:spacing w:line="19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FE53DC"/>
    <w:pPr>
      <w:spacing w:line="19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FE53DC"/>
    <w:rPr>
      <w:color w:val="000000"/>
      <w:sz w:val="11"/>
      <w:szCs w:val="11"/>
    </w:rPr>
  </w:style>
  <w:style w:type="paragraph" w:customStyle="1" w:styleId="Pa12">
    <w:name w:val="Pa12"/>
    <w:basedOn w:val="Default"/>
    <w:next w:val="Default"/>
    <w:uiPriority w:val="99"/>
    <w:rsid w:val="00FE53DC"/>
    <w:pPr>
      <w:spacing w:line="201" w:lineRule="atLeast"/>
    </w:pPr>
    <w:rPr>
      <w:rFonts w:ascii="Times New Roman" w:eastAsiaTheme="minorEastAsia" w:hAnsi="Times New Roman" w:cs="Times New Roman"/>
      <w:color w:val="auto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paragraph" w:customStyle="1" w:styleId="Pa15">
    <w:name w:val="Pa15"/>
    <w:basedOn w:val="Default"/>
    <w:next w:val="Default"/>
    <w:uiPriority w:val="99"/>
    <w:rsid w:val="00FE53DC"/>
    <w:pPr>
      <w:spacing w:line="19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FE53DC"/>
    <w:pPr>
      <w:spacing w:line="17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FE53DC"/>
    <w:pPr>
      <w:spacing w:line="17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FE53DC"/>
    <w:pPr>
      <w:spacing w:line="171" w:lineRule="atLeast"/>
    </w:pPr>
    <w:rPr>
      <w:rFonts w:ascii="Times New Roman" w:eastAsiaTheme="minorEastAsia" w:hAnsi="Times New Roman" w:cs="Times New Roman"/>
      <w:color w:val="auto"/>
    </w:rPr>
  </w:style>
  <w:style w:type="character" w:customStyle="1" w:styleId="A19">
    <w:name w:val="A19"/>
    <w:uiPriority w:val="99"/>
    <w:rsid w:val="00FE53DC"/>
    <w:rPr>
      <w:color w:val="000000"/>
      <w:sz w:val="10"/>
      <w:szCs w:val="10"/>
    </w:rPr>
  </w:style>
  <w:style w:type="table" w:customStyle="1" w:styleId="PlainTable21">
    <w:name w:val="Plain Table 21"/>
    <w:basedOn w:val="TableNormal"/>
    <w:uiPriority w:val="42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">
    <w:name w:val="확인되지 않은 멘션3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customStyle="1" w:styleId="A6">
    <w:name w:val="A6"/>
    <w:uiPriority w:val="99"/>
    <w:rsid w:val="00FE53DC"/>
    <w:rPr>
      <w:rFonts w:cs="Minion Pro"/>
      <w:color w:val="000000"/>
      <w:sz w:val="11"/>
      <w:szCs w:val="11"/>
    </w:rPr>
  </w:style>
  <w:style w:type="character" w:customStyle="1" w:styleId="5">
    <w:name w:val="확인되지 않은 멘션5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53DC"/>
    <w:rPr>
      <w:color w:val="954F72" w:themeColor="followedHyperlink"/>
      <w:u w:val="single"/>
    </w:rPr>
  </w:style>
  <w:style w:type="character" w:customStyle="1" w:styleId="fig-label">
    <w:name w:val="fig-label"/>
    <w:basedOn w:val="DefaultParagraphFont"/>
    <w:rsid w:val="00FE53DC"/>
  </w:style>
  <w:style w:type="paragraph" w:customStyle="1" w:styleId="first-child">
    <w:name w:val="first-child"/>
    <w:basedOn w:val="Normal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FE53DC"/>
    <w:pPr>
      <w:spacing w:line="181" w:lineRule="atLeast"/>
    </w:pPr>
    <w:rPr>
      <w:rFonts w:ascii="NexusSerif-Regular" w:eastAsia="NexusSerif-Regular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EF4935"/>
    <w:pPr>
      <w:spacing w:line="241" w:lineRule="atLeast"/>
    </w:pPr>
    <w:rPr>
      <w:rFonts w:ascii="Minion Pro" w:eastAsia="Minion Pro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EF4935"/>
    <w:pPr>
      <w:spacing w:line="201" w:lineRule="atLeast"/>
    </w:pPr>
    <w:rPr>
      <w:rFonts w:ascii="Minion Pro" w:eastAsia="Minion Pro" w:cstheme="minorBidi"/>
      <w:color w:val="auto"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F324B9"/>
    <w:rPr>
      <w:color w:val="605E5C"/>
      <w:shd w:val="clear" w:color="auto" w:fill="E1DFDD"/>
    </w:rPr>
  </w:style>
  <w:style w:type="paragraph" w:customStyle="1" w:styleId="02authors">
    <w:name w:val="02.authors"/>
    <w:basedOn w:val="Normal"/>
    <w:next w:val="Normal"/>
    <w:rsid w:val="00F324B9"/>
    <w:pPr>
      <w:widowControl/>
      <w:wordWrap/>
      <w:autoSpaceDE/>
      <w:autoSpaceDN/>
      <w:spacing w:line="480" w:lineRule="auto"/>
      <w:jc w:val="center"/>
    </w:pPr>
    <w:rPr>
      <w:rFonts w:ascii="Times New Roman" w:eastAsia="Batang" w:hAnsi="Times New Roman" w:cs="Times New Roman"/>
      <w:b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119"/>
    <w:pPr>
      <w:widowControl w:val="0"/>
      <w:wordWrap w:val="0"/>
      <w:autoSpaceDE w:val="0"/>
      <w:autoSpaceDN w:val="0"/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E53DC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3D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3D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3D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3DC"/>
    <w:rPr>
      <w:rFonts w:ascii="Gulim" w:eastAsia="Gulim" w:hAnsi="Gulim" w:cs="Gulim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E53DC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3DC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3DC"/>
    <w:rPr>
      <w:b/>
      <w:bCs/>
    </w:rPr>
  </w:style>
  <w:style w:type="paragraph" w:styleId="NormalWeb">
    <w:name w:val="Normal (Web)"/>
    <w:basedOn w:val="Normal"/>
    <w:uiPriority w:val="99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Batang" w:eastAsia="Batang" w:hAnsi="Batang" w:cs="Times New Roman"/>
      <w:kern w:val="0"/>
      <w:sz w:val="24"/>
      <w:szCs w:val="24"/>
    </w:rPr>
  </w:style>
  <w:style w:type="paragraph" w:styleId="Header">
    <w:name w:val="header"/>
    <w:aliases w:val="En-tête1,En-t?e1,Header_En tete"/>
    <w:basedOn w:val="Normal"/>
    <w:link w:val="HeaderChar"/>
    <w:uiPriority w:val="99"/>
    <w:unhideWhenUsed/>
    <w:rsid w:val="00FE53D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aliases w:val="En-tête1 Char,En-t?e1 Char,Header_En tete Char"/>
    <w:basedOn w:val="DefaultParagraphFont"/>
    <w:link w:val="Header"/>
    <w:uiPriority w:val="99"/>
    <w:rsid w:val="00FE53DC"/>
  </w:style>
  <w:style w:type="paragraph" w:styleId="Footer">
    <w:name w:val="footer"/>
    <w:basedOn w:val="Normal"/>
    <w:link w:val="FooterChar"/>
    <w:uiPriority w:val="99"/>
    <w:unhideWhenUsed/>
    <w:rsid w:val="00FE53D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53DC"/>
  </w:style>
  <w:style w:type="table" w:styleId="TableGrid">
    <w:name w:val="Table Grid"/>
    <w:basedOn w:val="TableNormal"/>
    <w:uiPriority w:val="59"/>
    <w:rsid w:val="00FE53DC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E53DC"/>
    <w:pPr>
      <w:ind w:leftChars="400" w:left="800"/>
    </w:pPr>
  </w:style>
  <w:style w:type="paragraph" w:customStyle="1" w:styleId="a">
    <w:name w:val="바탕글"/>
    <w:basedOn w:val="Normal"/>
    <w:rsid w:val="00FE53DC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customStyle="1" w:styleId="MS">
    <w:name w:val="MS바탕글"/>
    <w:basedOn w:val="Normal"/>
    <w:rsid w:val="00FE53DC"/>
    <w:pPr>
      <w:widowControl/>
      <w:wordWrap/>
      <w:autoSpaceDE/>
      <w:autoSpaceDN/>
      <w:snapToGrid w:val="0"/>
      <w:spacing w:line="384" w:lineRule="auto"/>
    </w:pPr>
    <w:rPr>
      <w:rFonts w:ascii="Batang" w:eastAsia="Batang" w:hAnsi="Times New Roman" w:cs="Gulim"/>
      <w:color w:val="000000"/>
      <w:kern w:val="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E53DC"/>
  </w:style>
  <w:style w:type="paragraph" w:styleId="BalloonText">
    <w:name w:val="Balloon Text"/>
    <w:basedOn w:val="Normal"/>
    <w:link w:val="BalloonTextChar"/>
    <w:uiPriority w:val="99"/>
    <w:semiHidden/>
    <w:unhideWhenUsed/>
    <w:rsid w:val="00FE53D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3DC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53D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53DC"/>
  </w:style>
  <w:style w:type="paragraph" w:customStyle="1" w:styleId="EndNoteBibliographyTitle">
    <w:name w:val="EndNote Bibliography Title"/>
    <w:basedOn w:val="Normal"/>
    <w:link w:val="EndNoteBibliographyTitleChar"/>
    <w:rsid w:val="00FE53DC"/>
    <w:pPr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53DC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FE53DC"/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53DC"/>
    <w:rPr>
      <w:rFonts w:ascii="Malgun Gothic" w:eastAsia="Malgun Gothic" w:hAnsi="Malgun Gothic"/>
      <w:noProof/>
    </w:rPr>
  </w:style>
  <w:style w:type="character" w:customStyle="1" w:styleId="A4">
    <w:name w:val="A4"/>
    <w:uiPriority w:val="99"/>
    <w:rsid w:val="00FE53DC"/>
    <w:rPr>
      <w:rFonts w:cs="Times"/>
      <w:b/>
      <w:b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53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53D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E53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3DC"/>
    <w:rPr>
      <w:b/>
      <w:bCs/>
    </w:rPr>
  </w:style>
  <w:style w:type="character" w:styleId="Strong">
    <w:name w:val="Strong"/>
    <w:basedOn w:val="DefaultParagraphFont"/>
    <w:uiPriority w:val="22"/>
    <w:qFormat/>
    <w:rsid w:val="00FE53D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53DC"/>
  </w:style>
  <w:style w:type="character" w:customStyle="1" w:styleId="DateChar">
    <w:name w:val="Date Char"/>
    <w:basedOn w:val="DefaultParagraphFont"/>
    <w:link w:val="Date"/>
    <w:uiPriority w:val="99"/>
    <w:semiHidden/>
    <w:rsid w:val="00FE53DC"/>
  </w:style>
  <w:style w:type="table" w:customStyle="1" w:styleId="4-31">
    <w:name w:val="눈금 표 4 - 강조색 31"/>
    <w:basedOn w:val="TableNormal"/>
    <w:uiPriority w:val="49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1">
    <w:name w:val="일반 표 41"/>
    <w:basedOn w:val="TableNormal"/>
    <w:uiPriority w:val="44"/>
    <w:rsid w:val="00FE53DC"/>
    <w:pPr>
      <w:spacing w:after="0" w:line="240" w:lineRule="auto"/>
      <w:jc w:val="left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-51">
    <w:name w:val="목록 표 4 - 강조색 51"/>
    <w:basedOn w:val="TableNormal"/>
    <w:uiPriority w:val="49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fn-label">
    <w:name w:val="fn-label"/>
    <w:basedOn w:val="DefaultParagraphFont"/>
    <w:rsid w:val="00FE53DC"/>
  </w:style>
  <w:style w:type="character" w:styleId="Emphasis">
    <w:name w:val="Emphasis"/>
    <w:basedOn w:val="DefaultParagraphFont"/>
    <w:uiPriority w:val="20"/>
    <w:qFormat/>
    <w:rsid w:val="00FE53DC"/>
    <w:rPr>
      <w:i/>
      <w:iCs/>
    </w:rPr>
  </w:style>
  <w:style w:type="paragraph" w:styleId="Revision">
    <w:name w:val="Revision"/>
    <w:hidden/>
    <w:uiPriority w:val="99"/>
    <w:semiHidden/>
    <w:rsid w:val="00FE53DC"/>
    <w:pPr>
      <w:spacing w:after="0" w:line="240" w:lineRule="auto"/>
      <w:jc w:val="left"/>
    </w:pPr>
  </w:style>
  <w:style w:type="paragraph" w:customStyle="1" w:styleId="Default">
    <w:name w:val="Default"/>
    <w:rsid w:val="00FE53D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Utopia Std" w:eastAsia="Utopia Std" w:cs="Utopia Std"/>
      <w:color w:val="000000"/>
      <w:kern w:val="0"/>
      <w:sz w:val="24"/>
      <w:szCs w:val="24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FE53DC"/>
  </w:style>
  <w:style w:type="paragraph" w:customStyle="1" w:styleId="f-body">
    <w:name w:val="f-body"/>
    <w:basedOn w:val="Normal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title-text">
    <w:name w:val="title-text"/>
    <w:basedOn w:val="DefaultParagraphFont"/>
    <w:rsid w:val="00FE53D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53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53DC"/>
    <w:rPr>
      <w:rFonts w:ascii="GulimChe" w:eastAsia="GulimChe" w:hAnsi="GulimChe" w:cs="GulimChe"/>
      <w:kern w:val="0"/>
      <w:sz w:val="24"/>
      <w:szCs w:val="24"/>
    </w:rPr>
  </w:style>
  <w:style w:type="character" w:customStyle="1" w:styleId="gd15mcfceub">
    <w:name w:val="gd15mcfceub"/>
    <w:basedOn w:val="DefaultParagraphFont"/>
    <w:rsid w:val="00FE53DC"/>
  </w:style>
  <w:style w:type="table" w:customStyle="1" w:styleId="Table">
    <w:name w:val="Table"/>
    <w:semiHidden/>
    <w:unhideWhenUsed/>
    <w:qFormat/>
    <w:rsid w:val="00FE53DC"/>
    <w:pPr>
      <w:spacing w:after="200" w:line="240" w:lineRule="auto"/>
      <w:jc w:val="left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batimChar">
    <w:name w:val="Verbatim Char"/>
    <w:basedOn w:val="DefaultParagraphFont"/>
    <w:link w:val="SourceCode"/>
    <w:rsid w:val="00FE53DC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FE53DC"/>
    <w:pPr>
      <w:widowControl/>
      <w:shd w:val="clear" w:color="auto" w:fill="F8F8F8"/>
      <w:autoSpaceDE/>
      <w:autoSpaceDN/>
      <w:spacing w:after="200"/>
      <w:jc w:val="left"/>
    </w:pPr>
    <w:rPr>
      <w:rFonts w:ascii="Consolas" w:hAnsi="Consolas"/>
      <w:sz w:val="22"/>
    </w:rPr>
  </w:style>
  <w:style w:type="character" w:customStyle="1" w:styleId="KeywordTok">
    <w:name w:val="KeywordTok"/>
    <w:basedOn w:val="VerbatimChar"/>
    <w:rsid w:val="00FE53DC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sid w:val="00FE53DC"/>
    <w:rPr>
      <w:rFonts w:ascii="Consolas" w:hAnsi="Consolas"/>
      <w:color w:val="204A87"/>
      <w:sz w:val="22"/>
      <w:shd w:val="clear" w:color="auto" w:fill="F8F8F8"/>
    </w:rPr>
  </w:style>
  <w:style w:type="character" w:customStyle="1" w:styleId="StringTok">
    <w:name w:val="StringTok"/>
    <w:basedOn w:val="VerbatimChar"/>
    <w:rsid w:val="00FE53DC"/>
    <w:rPr>
      <w:rFonts w:ascii="Consolas" w:hAnsi="Consolas"/>
      <w:color w:val="4E9A06"/>
      <w:sz w:val="22"/>
      <w:shd w:val="clear" w:color="auto" w:fill="F8F8F8"/>
    </w:rPr>
  </w:style>
  <w:style w:type="character" w:customStyle="1" w:styleId="OperatorTok">
    <w:name w:val="OperatorTok"/>
    <w:basedOn w:val="VerbatimChar"/>
    <w:rsid w:val="00FE53DC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NormalTok">
    <w:name w:val="NormalTok"/>
    <w:basedOn w:val="VerbatimChar"/>
    <w:rsid w:val="00FE53DC"/>
    <w:rPr>
      <w:rFonts w:ascii="Consolas" w:hAnsi="Consolas"/>
      <w:sz w:val="22"/>
      <w:shd w:val="clear" w:color="auto" w:fill="F8F8F8"/>
    </w:rPr>
  </w:style>
  <w:style w:type="table" w:customStyle="1" w:styleId="GridTable1Light1">
    <w:name w:val="Grid Table 1 Light1"/>
    <w:basedOn w:val="TableNormal"/>
    <w:uiPriority w:val="46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loatTok">
    <w:name w:val="FloatTok"/>
    <w:basedOn w:val="VerbatimChar"/>
    <w:rsid w:val="00FE53DC"/>
    <w:rPr>
      <w:rFonts w:ascii="Consolas" w:hAnsi="Consolas"/>
      <w:color w:val="0000CF"/>
      <w:sz w:val="22"/>
      <w:shd w:val="clear" w:color="auto" w:fill="F8F8F8"/>
    </w:rPr>
  </w:style>
  <w:style w:type="character" w:customStyle="1" w:styleId="OtherTok">
    <w:name w:val="OtherTok"/>
    <w:basedOn w:val="VerbatimChar"/>
    <w:rsid w:val="00FE53DC"/>
    <w:rPr>
      <w:rFonts w:ascii="Consolas" w:hAnsi="Consolas"/>
      <w:color w:val="8F5902"/>
      <w:sz w:val="22"/>
      <w:shd w:val="clear" w:color="auto" w:fill="F8F8F8"/>
    </w:rPr>
  </w:style>
  <w:style w:type="paragraph" w:customStyle="1" w:styleId="p">
    <w:name w:val="p"/>
    <w:basedOn w:val="Normal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A5">
    <w:name w:val="A5"/>
    <w:uiPriority w:val="99"/>
    <w:rsid w:val="00FE53DC"/>
    <w:rPr>
      <w:rFonts w:cs="Minion Pro"/>
      <w:color w:val="000000"/>
      <w:sz w:val="11"/>
      <w:szCs w:val="11"/>
    </w:rPr>
  </w:style>
  <w:style w:type="character" w:customStyle="1" w:styleId="A9">
    <w:name w:val="A9"/>
    <w:uiPriority w:val="99"/>
    <w:rsid w:val="00FE53DC"/>
    <w:rPr>
      <w:rFonts w:cs="Utopia Std"/>
      <w:color w:val="000000"/>
      <w:sz w:val="11"/>
      <w:szCs w:val="11"/>
    </w:rPr>
  </w:style>
  <w:style w:type="paragraph" w:customStyle="1" w:styleId="Pa4">
    <w:name w:val="Pa4"/>
    <w:basedOn w:val="Default"/>
    <w:next w:val="Default"/>
    <w:uiPriority w:val="99"/>
    <w:rsid w:val="00FE53DC"/>
    <w:pPr>
      <w:spacing w:line="19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FE53DC"/>
    <w:pPr>
      <w:spacing w:line="19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FE53DC"/>
    <w:rPr>
      <w:color w:val="000000"/>
      <w:sz w:val="11"/>
      <w:szCs w:val="11"/>
    </w:rPr>
  </w:style>
  <w:style w:type="paragraph" w:customStyle="1" w:styleId="Pa12">
    <w:name w:val="Pa12"/>
    <w:basedOn w:val="Default"/>
    <w:next w:val="Default"/>
    <w:uiPriority w:val="99"/>
    <w:rsid w:val="00FE53DC"/>
    <w:pPr>
      <w:spacing w:line="201" w:lineRule="atLeast"/>
    </w:pPr>
    <w:rPr>
      <w:rFonts w:ascii="Times New Roman" w:eastAsiaTheme="minorEastAsia" w:hAnsi="Times New Roman" w:cs="Times New Roman"/>
      <w:color w:val="auto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paragraph" w:customStyle="1" w:styleId="Pa15">
    <w:name w:val="Pa15"/>
    <w:basedOn w:val="Default"/>
    <w:next w:val="Default"/>
    <w:uiPriority w:val="99"/>
    <w:rsid w:val="00FE53DC"/>
    <w:pPr>
      <w:spacing w:line="19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FE53DC"/>
    <w:pPr>
      <w:spacing w:line="17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FE53DC"/>
    <w:pPr>
      <w:spacing w:line="171" w:lineRule="atLeast"/>
    </w:pPr>
    <w:rPr>
      <w:rFonts w:ascii="Times New Roman" w:eastAsiaTheme="minorEastAsia" w:hAnsi="Times New Roman"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FE53DC"/>
    <w:pPr>
      <w:spacing w:line="171" w:lineRule="atLeast"/>
    </w:pPr>
    <w:rPr>
      <w:rFonts w:ascii="Times New Roman" w:eastAsiaTheme="minorEastAsia" w:hAnsi="Times New Roman" w:cs="Times New Roman"/>
      <w:color w:val="auto"/>
    </w:rPr>
  </w:style>
  <w:style w:type="character" w:customStyle="1" w:styleId="A19">
    <w:name w:val="A19"/>
    <w:uiPriority w:val="99"/>
    <w:rsid w:val="00FE53DC"/>
    <w:rPr>
      <w:color w:val="000000"/>
      <w:sz w:val="10"/>
      <w:szCs w:val="10"/>
    </w:rPr>
  </w:style>
  <w:style w:type="table" w:customStyle="1" w:styleId="PlainTable21">
    <w:name w:val="Plain Table 21"/>
    <w:basedOn w:val="TableNormal"/>
    <w:uiPriority w:val="42"/>
    <w:rsid w:val="00FE53DC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">
    <w:name w:val="확인되지 않은 멘션3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customStyle="1" w:styleId="A6">
    <w:name w:val="A6"/>
    <w:uiPriority w:val="99"/>
    <w:rsid w:val="00FE53DC"/>
    <w:rPr>
      <w:rFonts w:cs="Minion Pro"/>
      <w:color w:val="000000"/>
      <w:sz w:val="11"/>
      <w:szCs w:val="11"/>
    </w:rPr>
  </w:style>
  <w:style w:type="character" w:customStyle="1" w:styleId="5">
    <w:name w:val="확인되지 않은 멘션5"/>
    <w:basedOn w:val="DefaultParagraphFont"/>
    <w:uiPriority w:val="99"/>
    <w:semiHidden/>
    <w:unhideWhenUsed/>
    <w:rsid w:val="00FE53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53DC"/>
    <w:rPr>
      <w:color w:val="954F72" w:themeColor="followedHyperlink"/>
      <w:u w:val="single"/>
    </w:rPr>
  </w:style>
  <w:style w:type="character" w:customStyle="1" w:styleId="fig-label">
    <w:name w:val="fig-label"/>
    <w:basedOn w:val="DefaultParagraphFont"/>
    <w:rsid w:val="00FE53DC"/>
  </w:style>
  <w:style w:type="paragraph" w:customStyle="1" w:styleId="first-child">
    <w:name w:val="first-child"/>
    <w:basedOn w:val="Normal"/>
    <w:rsid w:val="00FE53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FE53DC"/>
    <w:pPr>
      <w:spacing w:line="181" w:lineRule="atLeast"/>
    </w:pPr>
    <w:rPr>
      <w:rFonts w:ascii="NexusSerif-Regular" w:eastAsia="NexusSerif-Regular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EF4935"/>
    <w:pPr>
      <w:spacing w:line="241" w:lineRule="atLeast"/>
    </w:pPr>
    <w:rPr>
      <w:rFonts w:ascii="Minion Pro" w:eastAsia="Minion Pro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EF4935"/>
    <w:pPr>
      <w:spacing w:line="201" w:lineRule="atLeast"/>
    </w:pPr>
    <w:rPr>
      <w:rFonts w:ascii="Minion Pro" w:eastAsia="Minion Pro" w:cstheme="minorBidi"/>
      <w:color w:val="auto"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F324B9"/>
    <w:rPr>
      <w:color w:val="605E5C"/>
      <w:shd w:val="clear" w:color="auto" w:fill="E1DFDD"/>
    </w:rPr>
  </w:style>
  <w:style w:type="paragraph" w:customStyle="1" w:styleId="02authors">
    <w:name w:val="02.authors"/>
    <w:basedOn w:val="Normal"/>
    <w:next w:val="Normal"/>
    <w:rsid w:val="00F324B9"/>
    <w:pPr>
      <w:widowControl/>
      <w:wordWrap/>
      <w:autoSpaceDE/>
      <w:autoSpaceDN/>
      <w:spacing w:line="480" w:lineRule="auto"/>
      <w:jc w:val="center"/>
    </w:pPr>
    <w:rPr>
      <w:rFonts w:ascii="Times New Roman" w:eastAsia="Batang" w:hAnsi="Times New Roman" w:cs="Times New Roman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F480-E9F0-49F3-BB91-FB78CC66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2021-03-31T12:17:00Z</dcterms:created>
  <dcterms:modified xsi:type="dcterms:W3CDTF">2021-05-13T23:40:00Z</dcterms:modified>
</cp:coreProperties>
</file>