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8A" w:rsidRDefault="007D228A" w:rsidP="007D228A">
      <w:pPr>
        <w:spacing w:line="240" w:lineRule="auto"/>
        <w:rPr>
          <w:b/>
          <w:bCs/>
        </w:rPr>
      </w:pPr>
      <w:proofErr w:type="gramStart"/>
      <w:r w:rsidRPr="00915F1C">
        <w:rPr>
          <w:b/>
          <w:bCs/>
        </w:rPr>
        <w:t>Additional File 6.</w:t>
      </w:r>
      <w:proofErr w:type="gramEnd"/>
      <w:r w:rsidRPr="00915F1C">
        <w:rPr>
          <w:b/>
          <w:bCs/>
        </w:rPr>
        <w:t xml:space="preserve"> Effect of Selected Covariates on DD40: Cox Proportional Hazards Model Sensitivity Analysis Adding Adjustment for Prescription for Alkali Therapy</w:t>
      </w:r>
      <w:proofErr w:type="gramStart"/>
      <w:r w:rsidRPr="00915F1C">
        <w:rPr>
          <w:b/>
          <w:bCs/>
        </w:rPr>
        <w:t xml:space="preserve">.  </w:t>
      </w:r>
      <w:proofErr w:type="gramEnd"/>
      <w:r w:rsidRPr="00915F1C">
        <w:rPr>
          <w:b/>
          <w:bCs/>
        </w:rPr>
        <w:t>(N = 24,256</w:t>
      </w:r>
      <w:r>
        <w:rPr>
          <w:b/>
          <w:bCs/>
        </w:rPr>
        <w:t xml:space="preserve"> </w:t>
      </w:r>
      <w:r w:rsidRPr="00915F1C">
        <w:rPr>
          <w:b/>
          <w:bCs/>
        </w:rPr>
        <w:t>contributing to analysis)</w:t>
      </w:r>
    </w:p>
    <w:tbl>
      <w:tblPr>
        <w:tblW w:w="9463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74"/>
        <w:gridCol w:w="1891"/>
        <w:gridCol w:w="1532"/>
        <w:gridCol w:w="1266"/>
      </w:tblGrid>
      <w:tr w:rsidR="007D228A" w:rsidRPr="00915F1C" w:rsidTr="00533936">
        <w:trPr>
          <w:trHeight w:val="375"/>
        </w:trPr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Covariate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Hazard Ratio (95% CI)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i/>
                <w:iCs/>
                <w:color w:val="000000"/>
                <w:szCs w:val="24"/>
              </w:rPr>
              <w:t>P</w:t>
            </w:r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 value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*P &lt;0.05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Continuous Variables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Serum bicarbonate, per 1-mEq/L increase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0.92  (0.92,0.93)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&lt;0.0001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Age, per 1-year increase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1.01  (1.00,1.01)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&lt;0.0001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eGFR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>, per 1 mL/min/1.73 m2 increase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0.98  (0.98,0.99)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&lt;0.0001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Log ACR, per 1-unit increase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1.15  (1.14,1.16)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&lt;0.0001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Categorical Variables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Male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1.04  (1.01,1.07)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Race: African American (</w:t>
            </w: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vs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 Caucasian)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1.31  (1.25,1.38)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&lt;0.0001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Race: Asian (</w:t>
            </w: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vs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 Caucasian)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0.94  (0.84,1.05)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0.26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Race: Other/Unknown (</w:t>
            </w: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vs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 Caucasian)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1.06  (0.99,1.13)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Diabetes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1.05  (1.01,1.09)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Heart Failure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1.47  (1.42,1.53)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&lt;0.0001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Hypertension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0.91  (0.87,0.95)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&lt;0.0001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CCI score:  1 </w:t>
            </w: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vs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 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1.06  (1.00,1.13)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CCI score: 2 </w:t>
            </w: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vs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 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1.14  (1.07,1.21)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&lt;0.0001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CCI score: ≥3 </w:t>
            </w: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vs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 0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1.38  (1.31,1.46)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&lt;0.0001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34"/>
        </w:trPr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ind w:firstLine="340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Alkali prescription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1.14  (1.02,1.28)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0.03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*</w:t>
            </w:r>
          </w:p>
        </w:tc>
      </w:tr>
      <w:tr w:rsidR="007D228A" w:rsidRPr="00915F1C" w:rsidTr="00533936">
        <w:trPr>
          <w:trHeight w:val="224"/>
        </w:trPr>
        <w:tc>
          <w:tcPr>
            <w:tcW w:w="9463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  <w:hideMark/>
          </w:tcPr>
          <w:p w:rsidR="007D228A" w:rsidRPr="00915F1C" w:rsidRDefault="007D228A" w:rsidP="00533936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</w:rPr>
            </w:pPr>
            <w:r w:rsidRPr="00915F1C">
              <w:rPr>
                <w:rFonts w:eastAsia="Times New Roman" w:cs="Times New Roman"/>
                <w:color w:val="000000"/>
                <w:szCs w:val="24"/>
              </w:rPr>
              <w:t>ACR = albumin-</w:t>
            </w: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creatinine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 ratio; CCI = </w:t>
            </w: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Charlson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 xml:space="preserve"> Comorbidity Index; CI = Confidence Interval; </w:t>
            </w:r>
            <w:proofErr w:type="spellStart"/>
            <w:r w:rsidRPr="00915F1C">
              <w:rPr>
                <w:rFonts w:eastAsia="Times New Roman" w:cs="Times New Roman"/>
                <w:color w:val="000000"/>
                <w:szCs w:val="24"/>
              </w:rPr>
              <w:t>eGFR</w:t>
            </w:r>
            <w:proofErr w:type="spellEnd"/>
            <w:r w:rsidRPr="00915F1C">
              <w:rPr>
                <w:rFonts w:eastAsia="Times New Roman" w:cs="Times New Roman"/>
                <w:color w:val="000000"/>
                <w:szCs w:val="24"/>
              </w:rPr>
              <w:t>=estimated glomerular filtration rate</w:t>
            </w:r>
          </w:p>
        </w:tc>
      </w:tr>
    </w:tbl>
    <w:p w:rsidR="007D228A" w:rsidRPr="00915F1C" w:rsidRDefault="007D228A" w:rsidP="007D228A">
      <w:pPr>
        <w:spacing w:line="240" w:lineRule="auto"/>
        <w:rPr>
          <w:b/>
          <w:bCs/>
        </w:rPr>
      </w:pPr>
      <w:r>
        <w:t>Note:  Patients having no records for prescribed or patient-reported medications in the pre-index period during which baseline covariates including alkali prescriptions were evaluated were considered to have missing prescription data and were excluded from this sensitivity analysis.</w:t>
      </w:r>
    </w:p>
    <w:p w:rsidR="000D420F" w:rsidRDefault="000D420F">
      <w:bookmarkStart w:id="0" w:name="_GoBack"/>
      <w:bookmarkEnd w:id="0"/>
    </w:p>
    <w:sectPr w:rsidR="000D420F" w:rsidSect="00A82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revisionView w:comments="0" w:formatting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28A"/>
    <w:rsid w:val="00007DBB"/>
    <w:rsid w:val="000148B3"/>
    <w:rsid w:val="00024800"/>
    <w:rsid w:val="000277B1"/>
    <w:rsid w:val="00047346"/>
    <w:rsid w:val="00057D3E"/>
    <w:rsid w:val="00083106"/>
    <w:rsid w:val="000854F1"/>
    <w:rsid w:val="000D1369"/>
    <w:rsid w:val="000D420F"/>
    <w:rsid w:val="000D6516"/>
    <w:rsid w:val="000E7030"/>
    <w:rsid w:val="000F7C82"/>
    <w:rsid w:val="0011524E"/>
    <w:rsid w:val="0012194B"/>
    <w:rsid w:val="001250C5"/>
    <w:rsid w:val="00125702"/>
    <w:rsid w:val="00136037"/>
    <w:rsid w:val="00140412"/>
    <w:rsid w:val="001638CF"/>
    <w:rsid w:val="00211AB3"/>
    <w:rsid w:val="00222853"/>
    <w:rsid w:val="00222B84"/>
    <w:rsid w:val="0025127B"/>
    <w:rsid w:val="0026754E"/>
    <w:rsid w:val="0028784B"/>
    <w:rsid w:val="00293D68"/>
    <w:rsid w:val="002B49A5"/>
    <w:rsid w:val="002D6BD4"/>
    <w:rsid w:val="002E0E2B"/>
    <w:rsid w:val="002F00A9"/>
    <w:rsid w:val="002F468A"/>
    <w:rsid w:val="0030251E"/>
    <w:rsid w:val="00306145"/>
    <w:rsid w:val="00313437"/>
    <w:rsid w:val="00324E9F"/>
    <w:rsid w:val="00337492"/>
    <w:rsid w:val="00386D48"/>
    <w:rsid w:val="003D28B6"/>
    <w:rsid w:val="003D54C4"/>
    <w:rsid w:val="004272D7"/>
    <w:rsid w:val="0044730F"/>
    <w:rsid w:val="00452AD0"/>
    <w:rsid w:val="004834E1"/>
    <w:rsid w:val="004912C8"/>
    <w:rsid w:val="004A11CA"/>
    <w:rsid w:val="004B586E"/>
    <w:rsid w:val="004F6891"/>
    <w:rsid w:val="00555663"/>
    <w:rsid w:val="00561673"/>
    <w:rsid w:val="005C07FA"/>
    <w:rsid w:val="005D44E1"/>
    <w:rsid w:val="005D68D2"/>
    <w:rsid w:val="00611EC7"/>
    <w:rsid w:val="006202BD"/>
    <w:rsid w:val="00637CD7"/>
    <w:rsid w:val="00647D78"/>
    <w:rsid w:val="006565EC"/>
    <w:rsid w:val="006B2C80"/>
    <w:rsid w:val="00716A69"/>
    <w:rsid w:val="00716FFB"/>
    <w:rsid w:val="007322C9"/>
    <w:rsid w:val="00751937"/>
    <w:rsid w:val="00754BB5"/>
    <w:rsid w:val="0077055A"/>
    <w:rsid w:val="00776FD9"/>
    <w:rsid w:val="007825B4"/>
    <w:rsid w:val="00790867"/>
    <w:rsid w:val="00791AD8"/>
    <w:rsid w:val="007A223E"/>
    <w:rsid w:val="007C45EC"/>
    <w:rsid w:val="007D228A"/>
    <w:rsid w:val="007D57F8"/>
    <w:rsid w:val="00814446"/>
    <w:rsid w:val="0083207C"/>
    <w:rsid w:val="008468A5"/>
    <w:rsid w:val="008526BA"/>
    <w:rsid w:val="008619FA"/>
    <w:rsid w:val="00872AE7"/>
    <w:rsid w:val="008922E1"/>
    <w:rsid w:val="00892D5A"/>
    <w:rsid w:val="00894124"/>
    <w:rsid w:val="008A36F4"/>
    <w:rsid w:val="008D177F"/>
    <w:rsid w:val="0092408A"/>
    <w:rsid w:val="00931BCA"/>
    <w:rsid w:val="009358A8"/>
    <w:rsid w:val="00946B10"/>
    <w:rsid w:val="009554FF"/>
    <w:rsid w:val="00996ABA"/>
    <w:rsid w:val="009B3DFA"/>
    <w:rsid w:val="009B7CE7"/>
    <w:rsid w:val="009C05A9"/>
    <w:rsid w:val="00A00A99"/>
    <w:rsid w:val="00A52E3B"/>
    <w:rsid w:val="00A65C1B"/>
    <w:rsid w:val="00A84BAC"/>
    <w:rsid w:val="00AA5A26"/>
    <w:rsid w:val="00AB6A0B"/>
    <w:rsid w:val="00B442F3"/>
    <w:rsid w:val="00B5057A"/>
    <w:rsid w:val="00B53AAF"/>
    <w:rsid w:val="00B74809"/>
    <w:rsid w:val="00B9384C"/>
    <w:rsid w:val="00BC34BC"/>
    <w:rsid w:val="00BF0FF4"/>
    <w:rsid w:val="00BF1FAA"/>
    <w:rsid w:val="00C36F43"/>
    <w:rsid w:val="00C4137C"/>
    <w:rsid w:val="00C72D05"/>
    <w:rsid w:val="00C90C68"/>
    <w:rsid w:val="00C92056"/>
    <w:rsid w:val="00CA5339"/>
    <w:rsid w:val="00CC0412"/>
    <w:rsid w:val="00CC36BB"/>
    <w:rsid w:val="00CD1E82"/>
    <w:rsid w:val="00CE7CE6"/>
    <w:rsid w:val="00D040AE"/>
    <w:rsid w:val="00D2469E"/>
    <w:rsid w:val="00D35545"/>
    <w:rsid w:val="00D61043"/>
    <w:rsid w:val="00D72D54"/>
    <w:rsid w:val="00DB6CCA"/>
    <w:rsid w:val="00DC7EF7"/>
    <w:rsid w:val="00DE48AD"/>
    <w:rsid w:val="00E22A13"/>
    <w:rsid w:val="00E27FD2"/>
    <w:rsid w:val="00E60614"/>
    <w:rsid w:val="00E939EF"/>
    <w:rsid w:val="00EE1C9A"/>
    <w:rsid w:val="00EE25EB"/>
    <w:rsid w:val="00F430DB"/>
    <w:rsid w:val="00F45E94"/>
    <w:rsid w:val="00F51F8B"/>
    <w:rsid w:val="00F7249C"/>
    <w:rsid w:val="00F905DB"/>
    <w:rsid w:val="00FB4C0B"/>
    <w:rsid w:val="00FD4FBB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1266</Characters>
  <Application>Microsoft Office Word</Application>
  <DocSecurity>0</DocSecurity>
  <Lines>39</Lines>
  <Paragraphs>24</Paragraphs>
  <ScaleCrop>false</ScaleCrop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1</cp:revision>
  <dcterms:created xsi:type="dcterms:W3CDTF">2021-05-05T22:21:00Z</dcterms:created>
  <dcterms:modified xsi:type="dcterms:W3CDTF">2021-05-05T22:21:00Z</dcterms:modified>
</cp:coreProperties>
</file>