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CB9D0" w14:textId="64D483A9" w:rsidR="00B239F0" w:rsidRPr="008F0D0F" w:rsidRDefault="00B239F0" w:rsidP="00B239F0">
      <w:pPr>
        <w:spacing w:line="240" w:lineRule="auto"/>
        <w:jc w:val="center"/>
        <w:rPr>
          <w:rFonts w:cs="Times New Roman"/>
          <w:b/>
          <w:bCs/>
        </w:rPr>
      </w:pPr>
      <w:r w:rsidRPr="008F0D0F">
        <w:rPr>
          <w:rFonts w:cs="Times New Roman"/>
          <w:b/>
          <w:bCs/>
        </w:rPr>
        <w:t xml:space="preserve">A validation study of the </w:t>
      </w:r>
      <w:r w:rsidR="009B6DFA" w:rsidRPr="008F0D0F">
        <w:rPr>
          <w:rFonts w:cs="Times New Roman"/>
          <w:b/>
          <w:bCs/>
        </w:rPr>
        <w:t>k</w:t>
      </w:r>
      <w:r w:rsidRPr="008F0D0F">
        <w:rPr>
          <w:rFonts w:cs="Times New Roman"/>
          <w:b/>
          <w:bCs/>
        </w:rPr>
        <w:t xml:space="preserve">idney </w:t>
      </w:r>
      <w:r w:rsidR="009B6DFA" w:rsidRPr="008F0D0F">
        <w:rPr>
          <w:rFonts w:cs="Times New Roman"/>
          <w:b/>
          <w:bCs/>
        </w:rPr>
        <w:t>f</w:t>
      </w:r>
      <w:r w:rsidRPr="008F0D0F">
        <w:rPr>
          <w:rFonts w:cs="Times New Roman"/>
          <w:b/>
          <w:bCs/>
        </w:rPr>
        <w:t xml:space="preserve">ailure </w:t>
      </w:r>
      <w:r w:rsidR="009B6DFA" w:rsidRPr="008F0D0F">
        <w:rPr>
          <w:rFonts w:cs="Times New Roman"/>
          <w:b/>
          <w:bCs/>
        </w:rPr>
        <w:t>r</w:t>
      </w:r>
      <w:r w:rsidRPr="008F0D0F">
        <w:rPr>
          <w:rFonts w:cs="Times New Roman"/>
          <w:b/>
          <w:bCs/>
        </w:rPr>
        <w:t xml:space="preserve">isk </w:t>
      </w:r>
      <w:r w:rsidR="009B6DFA" w:rsidRPr="008F0D0F">
        <w:rPr>
          <w:rFonts w:cs="Times New Roman"/>
          <w:b/>
          <w:bCs/>
        </w:rPr>
        <w:t>e</w:t>
      </w:r>
      <w:r w:rsidRPr="008F0D0F">
        <w:rPr>
          <w:rFonts w:cs="Times New Roman"/>
          <w:b/>
          <w:bCs/>
        </w:rPr>
        <w:t xml:space="preserve">quation in advanced chronic kidney disease according to disease aetiology with evaluation of discrimination, calibration and clinical utility </w:t>
      </w:r>
    </w:p>
    <w:p w14:paraId="32B84B4B" w14:textId="77777777" w:rsidR="005952E9" w:rsidRPr="008F0D0F" w:rsidRDefault="005952E9" w:rsidP="005952E9">
      <w:pPr>
        <w:spacing w:line="240" w:lineRule="auto"/>
        <w:rPr>
          <w:rFonts w:cs="Times New Roman"/>
          <w:b/>
          <w:bCs/>
        </w:rPr>
      </w:pPr>
    </w:p>
    <w:p w14:paraId="5F383F45" w14:textId="6FDD8497" w:rsidR="005952E9" w:rsidRPr="008F0D0F" w:rsidRDefault="005952E9" w:rsidP="005952E9">
      <w:pPr>
        <w:spacing w:line="240" w:lineRule="auto"/>
        <w:rPr>
          <w:rFonts w:cs="Times New Roman"/>
        </w:rPr>
      </w:pPr>
      <w:r w:rsidRPr="008F0D0F">
        <w:rPr>
          <w:rFonts w:cs="Times New Roman"/>
        </w:rPr>
        <w:t xml:space="preserve">Ibrahim Ali, </w:t>
      </w:r>
      <w:r w:rsidR="009B6DFA" w:rsidRPr="008F0D0F">
        <w:rPr>
          <w:rFonts w:cs="Times New Roman"/>
        </w:rPr>
        <w:t xml:space="preserve">Rosemary L. Donne, </w:t>
      </w:r>
      <w:r w:rsidRPr="008F0D0F">
        <w:rPr>
          <w:rFonts w:cs="Times New Roman"/>
        </w:rPr>
        <w:t>Philip A. Kalra</w:t>
      </w:r>
    </w:p>
    <w:p w14:paraId="3A1055B6" w14:textId="632D4C0B" w:rsidR="00B03EFB" w:rsidRPr="008F0D0F" w:rsidRDefault="00B03EFB" w:rsidP="005952E9">
      <w:pPr>
        <w:pBdr>
          <w:bottom w:val="single" w:sz="6" w:space="1" w:color="auto"/>
        </w:pBdr>
        <w:spacing w:line="240" w:lineRule="auto"/>
        <w:rPr>
          <w:b/>
          <w:bCs/>
          <w:sz w:val="24"/>
          <w:szCs w:val="24"/>
        </w:rPr>
      </w:pPr>
    </w:p>
    <w:p w14:paraId="5D146A5B" w14:textId="77777777" w:rsidR="005952E9" w:rsidRPr="008F0D0F" w:rsidRDefault="005952E9" w:rsidP="00B03EFB">
      <w:pPr>
        <w:rPr>
          <w:b/>
          <w:bCs/>
          <w:sz w:val="24"/>
          <w:szCs w:val="24"/>
        </w:rPr>
      </w:pPr>
    </w:p>
    <w:p w14:paraId="1FB5005C" w14:textId="10DA70A1" w:rsidR="00B03EFB" w:rsidRPr="008F0D0F" w:rsidRDefault="00B03EFB" w:rsidP="00B03EFB">
      <w:pPr>
        <w:rPr>
          <w:b/>
          <w:bCs/>
        </w:rPr>
      </w:pPr>
      <w:r w:rsidRPr="008F0D0F">
        <w:rPr>
          <w:b/>
          <w:bCs/>
        </w:rPr>
        <w:t xml:space="preserve">Comparison of the </w:t>
      </w:r>
      <w:r w:rsidR="002E7D8C" w:rsidRPr="008F0D0F">
        <w:rPr>
          <w:b/>
          <w:bCs/>
        </w:rPr>
        <w:t xml:space="preserve">SKS </w:t>
      </w:r>
      <w:r w:rsidRPr="008F0D0F">
        <w:rPr>
          <w:b/>
          <w:bCs/>
        </w:rPr>
        <w:t>study cohort to the KFRE development cohort</w:t>
      </w:r>
    </w:p>
    <w:p w14:paraId="7DDB89B5" w14:textId="77777777" w:rsidR="00B03EFB" w:rsidRPr="008F0D0F" w:rsidRDefault="00B03EFB" w:rsidP="00B03EFB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410"/>
        <w:gridCol w:w="2352"/>
      </w:tblGrid>
      <w:tr w:rsidR="00B03EFB" w:rsidRPr="008F0D0F" w14:paraId="34B84C7D" w14:textId="77777777" w:rsidTr="00B239F0">
        <w:tc>
          <w:tcPr>
            <w:tcW w:w="4248" w:type="dxa"/>
            <w:tcBorders>
              <w:top w:val="nil"/>
              <w:left w:val="nil"/>
            </w:tcBorders>
          </w:tcPr>
          <w:p w14:paraId="6A3EDF1C" w14:textId="77777777" w:rsidR="00B03EFB" w:rsidRPr="008F0D0F" w:rsidRDefault="00B03EFB" w:rsidP="00B239F0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2410" w:type="dxa"/>
            <w:vAlign w:val="bottom"/>
          </w:tcPr>
          <w:p w14:paraId="090226D7" w14:textId="169BBA94" w:rsidR="00B03EFB" w:rsidRPr="008F0D0F" w:rsidRDefault="00772FC1" w:rsidP="00B239F0">
            <w:pPr>
              <w:spacing w:line="240" w:lineRule="auto"/>
              <w:jc w:val="center"/>
              <w:rPr>
                <w:b/>
                <w:bCs/>
              </w:rPr>
            </w:pPr>
            <w:r w:rsidRPr="008F0D0F">
              <w:rPr>
                <w:b/>
                <w:bCs/>
              </w:rPr>
              <w:t>2-year v</w:t>
            </w:r>
            <w:r w:rsidR="00B03EFB" w:rsidRPr="008F0D0F">
              <w:rPr>
                <w:b/>
                <w:bCs/>
              </w:rPr>
              <w:t xml:space="preserve">alidation cohort </w:t>
            </w:r>
            <w:r w:rsidRPr="008F0D0F">
              <w:rPr>
                <w:b/>
                <w:bCs/>
              </w:rPr>
              <w:t>in SKS</w:t>
            </w:r>
          </w:p>
          <w:p w14:paraId="3298CEA3" w14:textId="652E3DF8" w:rsidR="00B03EFB" w:rsidRPr="008F0D0F" w:rsidRDefault="00B03EFB" w:rsidP="00B239F0">
            <w:pPr>
              <w:spacing w:line="240" w:lineRule="auto"/>
              <w:jc w:val="center"/>
              <w:rPr>
                <w:b/>
                <w:bCs/>
              </w:rPr>
            </w:pPr>
            <w:r w:rsidRPr="008F0D0F">
              <w:rPr>
                <w:b/>
                <w:bCs/>
              </w:rPr>
              <w:t xml:space="preserve">(n = </w:t>
            </w:r>
            <w:r w:rsidR="00962F68" w:rsidRPr="008F0D0F">
              <w:rPr>
                <w:b/>
                <w:bCs/>
              </w:rPr>
              <w:t>743</w:t>
            </w:r>
            <w:r w:rsidRPr="008F0D0F">
              <w:rPr>
                <w:b/>
                <w:bCs/>
              </w:rPr>
              <w:t>)</w:t>
            </w:r>
          </w:p>
        </w:tc>
        <w:tc>
          <w:tcPr>
            <w:tcW w:w="2352" w:type="dxa"/>
            <w:vAlign w:val="bottom"/>
          </w:tcPr>
          <w:p w14:paraId="2B3C1676" w14:textId="77777777" w:rsidR="00B03EFB" w:rsidRPr="008F0D0F" w:rsidRDefault="00B03EFB" w:rsidP="00B239F0">
            <w:pPr>
              <w:spacing w:line="240" w:lineRule="auto"/>
              <w:jc w:val="center"/>
              <w:rPr>
                <w:b/>
                <w:bCs/>
              </w:rPr>
            </w:pPr>
            <w:r w:rsidRPr="008F0D0F">
              <w:rPr>
                <w:b/>
                <w:bCs/>
              </w:rPr>
              <w:t>Original KFRE development cohort</w:t>
            </w:r>
          </w:p>
          <w:p w14:paraId="3B367F24" w14:textId="77777777" w:rsidR="00B03EFB" w:rsidRPr="008F0D0F" w:rsidRDefault="00B03EFB" w:rsidP="00B239F0">
            <w:pPr>
              <w:spacing w:line="240" w:lineRule="auto"/>
              <w:jc w:val="center"/>
              <w:rPr>
                <w:b/>
                <w:bCs/>
              </w:rPr>
            </w:pPr>
            <w:r w:rsidRPr="008F0D0F">
              <w:rPr>
                <w:b/>
                <w:bCs/>
              </w:rPr>
              <w:t>(n = 3449)</w:t>
            </w:r>
          </w:p>
        </w:tc>
      </w:tr>
      <w:tr w:rsidR="00B03EFB" w:rsidRPr="008F0D0F" w14:paraId="2D713106" w14:textId="77777777" w:rsidTr="00B239F0">
        <w:trPr>
          <w:trHeight w:val="297"/>
        </w:trPr>
        <w:tc>
          <w:tcPr>
            <w:tcW w:w="4248" w:type="dxa"/>
            <w:vAlign w:val="center"/>
          </w:tcPr>
          <w:p w14:paraId="1D5B2B08" w14:textId="77777777" w:rsidR="00B03EFB" w:rsidRPr="008F0D0F" w:rsidRDefault="00B03EFB" w:rsidP="00B239F0">
            <w:pPr>
              <w:spacing w:line="240" w:lineRule="auto"/>
              <w:rPr>
                <w:b/>
                <w:bCs/>
              </w:rPr>
            </w:pPr>
            <w:r w:rsidRPr="008F0D0F">
              <w:rPr>
                <w:b/>
                <w:bCs/>
              </w:rPr>
              <w:t>Age, years</w:t>
            </w:r>
          </w:p>
        </w:tc>
        <w:tc>
          <w:tcPr>
            <w:tcW w:w="2410" w:type="dxa"/>
            <w:vAlign w:val="bottom"/>
          </w:tcPr>
          <w:p w14:paraId="4D8EA0A8" w14:textId="199D8598" w:rsidR="00B03EFB" w:rsidRPr="008F0D0F" w:rsidRDefault="006E5192" w:rsidP="00B239F0">
            <w:pPr>
              <w:spacing w:line="240" w:lineRule="auto"/>
              <w:jc w:val="center"/>
            </w:pPr>
            <w:r w:rsidRPr="008F0D0F">
              <w:t>6</w:t>
            </w:r>
            <w:r w:rsidR="00962F68" w:rsidRPr="008F0D0F">
              <w:t>6</w:t>
            </w:r>
            <w:r w:rsidRPr="008F0D0F">
              <w:t xml:space="preserve"> (15)</w:t>
            </w:r>
          </w:p>
        </w:tc>
        <w:tc>
          <w:tcPr>
            <w:tcW w:w="2352" w:type="dxa"/>
            <w:vAlign w:val="bottom"/>
          </w:tcPr>
          <w:p w14:paraId="73B62332" w14:textId="77777777" w:rsidR="00B03EFB" w:rsidRPr="008F0D0F" w:rsidRDefault="00B03EFB" w:rsidP="00B239F0">
            <w:pPr>
              <w:spacing w:line="240" w:lineRule="auto"/>
              <w:jc w:val="center"/>
            </w:pPr>
            <w:r w:rsidRPr="008F0D0F">
              <w:t>70 (14)</w:t>
            </w:r>
          </w:p>
        </w:tc>
      </w:tr>
      <w:tr w:rsidR="00B03EFB" w:rsidRPr="008F0D0F" w14:paraId="73D5373D" w14:textId="77777777" w:rsidTr="00B239F0">
        <w:tc>
          <w:tcPr>
            <w:tcW w:w="4248" w:type="dxa"/>
            <w:vAlign w:val="center"/>
          </w:tcPr>
          <w:p w14:paraId="6A727065" w14:textId="335632CC" w:rsidR="00B03EFB" w:rsidRPr="008F0D0F" w:rsidRDefault="006E5192" w:rsidP="00B239F0">
            <w:pPr>
              <w:spacing w:line="240" w:lineRule="auto"/>
              <w:rPr>
                <w:b/>
                <w:bCs/>
              </w:rPr>
            </w:pPr>
            <w:r w:rsidRPr="008F0D0F">
              <w:rPr>
                <w:b/>
                <w:bCs/>
              </w:rPr>
              <w:t>Male</w:t>
            </w:r>
            <w:r w:rsidR="00B03EFB" w:rsidRPr="008F0D0F">
              <w:rPr>
                <w:b/>
                <w:bCs/>
              </w:rPr>
              <w:t xml:space="preserve">, </w:t>
            </w:r>
            <w:r w:rsidR="00B03EFB" w:rsidRPr="008F0D0F">
              <w:rPr>
                <w:b/>
                <w:bCs/>
                <w:i/>
                <w:iCs/>
              </w:rPr>
              <w:t>n</w:t>
            </w:r>
            <w:r w:rsidR="00B03EFB" w:rsidRPr="008F0D0F">
              <w:rPr>
                <w:b/>
                <w:bCs/>
              </w:rPr>
              <w:t xml:space="preserve"> (%)</w:t>
            </w:r>
          </w:p>
        </w:tc>
        <w:tc>
          <w:tcPr>
            <w:tcW w:w="2410" w:type="dxa"/>
            <w:vAlign w:val="bottom"/>
          </w:tcPr>
          <w:p w14:paraId="434EBBE4" w14:textId="13811991" w:rsidR="00B03EFB" w:rsidRPr="008F0D0F" w:rsidRDefault="006E5192" w:rsidP="00B239F0">
            <w:pPr>
              <w:spacing w:line="240" w:lineRule="auto"/>
              <w:jc w:val="center"/>
            </w:pPr>
            <w:r w:rsidRPr="008F0D0F">
              <w:t>4</w:t>
            </w:r>
            <w:r w:rsidR="00962F68" w:rsidRPr="008F0D0F">
              <w:t>62</w:t>
            </w:r>
            <w:r w:rsidR="002E7D8C" w:rsidRPr="008F0D0F">
              <w:t xml:space="preserve"> (</w:t>
            </w:r>
            <w:r w:rsidR="00962F68" w:rsidRPr="008F0D0F">
              <w:t>62</w:t>
            </w:r>
            <w:r w:rsidR="002E7D8C" w:rsidRPr="008F0D0F">
              <w:t>)</w:t>
            </w:r>
          </w:p>
        </w:tc>
        <w:tc>
          <w:tcPr>
            <w:tcW w:w="2352" w:type="dxa"/>
            <w:vAlign w:val="bottom"/>
          </w:tcPr>
          <w:p w14:paraId="3E8AF491" w14:textId="19B22D75" w:rsidR="00B03EFB" w:rsidRPr="008F0D0F" w:rsidRDefault="006E5192" w:rsidP="00B239F0">
            <w:pPr>
              <w:spacing w:line="240" w:lineRule="auto"/>
              <w:jc w:val="center"/>
            </w:pPr>
            <w:r w:rsidRPr="008F0D0F">
              <w:t>1946</w:t>
            </w:r>
            <w:r w:rsidR="00B03EFB" w:rsidRPr="008F0D0F">
              <w:t xml:space="preserve"> (</w:t>
            </w:r>
            <w:r w:rsidRPr="008F0D0F">
              <w:t>56</w:t>
            </w:r>
            <w:r w:rsidR="00B03EFB" w:rsidRPr="008F0D0F">
              <w:t>)</w:t>
            </w:r>
          </w:p>
        </w:tc>
      </w:tr>
      <w:tr w:rsidR="00B03EFB" w:rsidRPr="008F0D0F" w14:paraId="2B3CAB15" w14:textId="77777777" w:rsidTr="00B239F0">
        <w:tc>
          <w:tcPr>
            <w:tcW w:w="4248" w:type="dxa"/>
            <w:vAlign w:val="center"/>
          </w:tcPr>
          <w:p w14:paraId="55B513D3" w14:textId="77777777" w:rsidR="00B03EFB" w:rsidRPr="008F0D0F" w:rsidRDefault="00B03EFB" w:rsidP="00B239F0">
            <w:pPr>
              <w:spacing w:line="240" w:lineRule="auto"/>
              <w:rPr>
                <w:b/>
                <w:bCs/>
              </w:rPr>
            </w:pPr>
            <w:r w:rsidRPr="008F0D0F">
              <w:rPr>
                <w:b/>
                <w:bCs/>
              </w:rPr>
              <w:t>eGFR, ml/min/1.73m</w:t>
            </w:r>
            <w:r w:rsidRPr="008F0D0F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2410" w:type="dxa"/>
            <w:vAlign w:val="bottom"/>
          </w:tcPr>
          <w:p w14:paraId="1EC65873" w14:textId="327834A1" w:rsidR="00B03EFB" w:rsidRPr="008F0D0F" w:rsidRDefault="006E5192" w:rsidP="00B239F0">
            <w:pPr>
              <w:spacing w:line="240" w:lineRule="auto"/>
              <w:jc w:val="center"/>
            </w:pPr>
            <w:r w:rsidRPr="008F0D0F">
              <w:t>16 (4)</w:t>
            </w:r>
          </w:p>
        </w:tc>
        <w:tc>
          <w:tcPr>
            <w:tcW w:w="2352" w:type="dxa"/>
            <w:vAlign w:val="bottom"/>
          </w:tcPr>
          <w:p w14:paraId="3A3C029A" w14:textId="77777777" w:rsidR="00B03EFB" w:rsidRPr="008F0D0F" w:rsidRDefault="00B03EFB" w:rsidP="00B239F0">
            <w:pPr>
              <w:spacing w:line="240" w:lineRule="auto"/>
              <w:jc w:val="center"/>
            </w:pPr>
            <w:r w:rsidRPr="008F0D0F">
              <w:t>36 (13)</w:t>
            </w:r>
          </w:p>
        </w:tc>
      </w:tr>
      <w:tr w:rsidR="00B03EFB" w:rsidRPr="008F0D0F" w14:paraId="2DA02D08" w14:textId="77777777" w:rsidTr="00B239F0">
        <w:tc>
          <w:tcPr>
            <w:tcW w:w="4248" w:type="dxa"/>
            <w:vAlign w:val="center"/>
          </w:tcPr>
          <w:p w14:paraId="517C1600" w14:textId="77777777" w:rsidR="00B03EFB" w:rsidRPr="008F0D0F" w:rsidRDefault="00B03EFB" w:rsidP="00B239F0">
            <w:pPr>
              <w:spacing w:line="240" w:lineRule="auto"/>
              <w:rPr>
                <w:b/>
                <w:bCs/>
              </w:rPr>
            </w:pPr>
            <w:r w:rsidRPr="008F0D0F">
              <w:rPr>
                <w:b/>
                <w:bCs/>
              </w:rPr>
              <w:t xml:space="preserve">Serum bicarbonate, </w:t>
            </w:r>
            <w:proofErr w:type="spellStart"/>
            <w:r w:rsidRPr="008F0D0F">
              <w:rPr>
                <w:b/>
                <w:bCs/>
              </w:rPr>
              <w:t>mEq</w:t>
            </w:r>
            <w:proofErr w:type="spellEnd"/>
            <w:r w:rsidRPr="008F0D0F">
              <w:rPr>
                <w:b/>
                <w:bCs/>
              </w:rPr>
              <w:t>/L</w:t>
            </w:r>
          </w:p>
        </w:tc>
        <w:tc>
          <w:tcPr>
            <w:tcW w:w="2410" w:type="dxa"/>
            <w:vAlign w:val="bottom"/>
          </w:tcPr>
          <w:p w14:paraId="2064E1E2" w14:textId="1CC5B64B" w:rsidR="00B03EFB" w:rsidRPr="008F0D0F" w:rsidRDefault="006E5192" w:rsidP="00B239F0">
            <w:pPr>
              <w:spacing w:line="240" w:lineRule="auto"/>
              <w:jc w:val="center"/>
            </w:pPr>
            <w:r w:rsidRPr="008F0D0F">
              <w:t>22 (4)</w:t>
            </w:r>
          </w:p>
        </w:tc>
        <w:tc>
          <w:tcPr>
            <w:tcW w:w="2352" w:type="dxa"/>
            <w:vAlign w:val="bottom"/>
          </w:tcPr>
          <w:p w14:paraId="593A5372" w14:textId="77777777" w:rsidR="00B03EFB" w:rsidRPr="008F0D0F" w:rsidRDefault="00B03EFB" w:rsidP="00B239F0">
            <w:pPr>
              <w:spacing w:line="240" w:lineRule="auto"/>
              <w:jc w:val="center"/>
            </w:pPr>
            <w:r w:rsidRPr="008F0D0F">
              <w:t>26 (4)</w:t>
            </w:r>
          </w:p>
        </w:tc>
      </w:tr>
      <w:tr w:rsidR="00B03EFB" w:rsidRPr="008F0D0F" w14:paraId="289D40D0" w14:textId="77777777" w:rsidTr="00B239F0">
        <w:tc>
          <w:tcPr>
            <w:tcW w:w="4248" w:type="dxa"/>
            <w:vAlign w:val="center"/>
          </w:tcPr>
          <w:p w14:paraId="74EC65F8" w14:textId="77777777" w:rsidR="00B03EFB" w:rsidRPr="008F0D0F" w:rsidRDefault="00B03EFB" w:rsidP="00B239F0">
            <w:pPr>
              <w:spacing w:line="240" w:lineRule="auto"/>
              <w:rPr>
                <w:b/>
                <w:bCs/>
              </w:rPr>
            </w:pPr>
            <w:r w:rsidRPr="008F0D0F">
              <w:rPr>
                <w:b/>
                <w:bCs/>
              </w:rPr>
              <w:t>Serum calcium, mg/dL</w:t>
            </w:r>
          </w:p>
        </w:tc>
        <w:tc>
          <w:tcPr>
            <w:tcW w:w="2410" w:type="dxa"/>
            <w:vAlign w:val="bottom"/>
          </w:tcPr>
          <w:p w14:paraId="2C10C1AC" w14:textId="5B04D1F7" w:rsidR="00B03EFB" w:rsidRPr="008F0D0F" w:rsidRDefault="006E5192" w:rsidP="00B239F0">
            <w:pPr>
              <w:spacing w:line="240" w:lineRule="auto"/>
              <w:jc w:val="center"/>
            </w:pPr>
            <w:r w:rsidRPr="008F0D0F">
              <w:t>9.</w:t>
            </w:r>
            <w:r w:rsidR="00962F68" w:rsidRPr="008F0D0F">
              <w:t>3</w:t>
            </w:r>
            <w:r w:rsidRPr="008F0D0F">
              <w:t xml:space="preserve"> (0.6)</w:t>
            </w:r>
          </w:p>
        </w:tc>
        <w:tc>
          <w:tcPr>
            <w:tcW w:w="2352" w:type="dxa"/>
            <w:vAlign w:val="bottom"/>
          </w:tcPr>
          <w:p w14:paraId="19E2B097" w14:textId="77777777" w:rsidR="00B03EFB" w:rsidRPr="008F0D0F" w:rsidRDefault="00B03EFB" w:rsidP="00B239F0">
            <w:pPr>
              <w:spacing w:line="240" w:lineRule="auto"/>
              <w:jc w:val="center"/>
            </w:pPr>
            <w:r w:rsidRPr="008F0D0F">
              <w:t>9.4 (0.6)</w:t>
            </w:r>
          </w:p>
        </w:tc>
      </w:tr>
      <w:tr w:rsidR="00B03EFB" w:rsidRPr="008F0D0F" w14:paraId="04CFC0C1" w14:textId="77777777" w:rsidTr="00B239F0">
        <w:tc>
          <w:tcPr>
            <w:tcW w:w="4248" w:type="dxa"/>
            <w:vAlign w:val="center"/>
          </w:tcPr>
          <w:p w14:paraId="33CC28A1" w14:textId="77777777" w:rsidR="00B03EFB" w:rsidRPr="008F0D0F" w:rsidRDefault="00B03EFB" w:rsidP="00B239F0">
            <w:pPr>
              <w:spacing w:line="240" w:lineRule="auto"/>
              <w:rPr>
                <w:b/>
                <w:bCs/>
              </w:rPr>
            </w:pPr>
            <w:r w:rsidRPr="008F0D0F">
              <w:rPr>
                <w:b/>
                <w:bCs/>
              </w:rPr>
              <w:t>Serum phosphate, mg/dL</w:t>
            </w:r>
          </w:p>
        </w:tc>
        <w:tc>
          <w:tcPr>
            <w:tcW w:w="2410" w:type="dxa"/>
            <w:vAlign w:val="bottom"/>
          </w:tcPr>
          <w:p w14:paraId="3A3F83C0" w14:textId="597E1259" w:rsidR="00B03EFB" w:rsidRPr="008F0D0F" w:rsidRDefault="002E7D8C" w:rsidP="00B239F0">
            <w:pPr>
              <w:spacing w:line="240" w:lineRule="auto"/>
              <w:jc w:val="center"/>
            </w:pPr>
            <w:r w:rsidRPr="008F0D0F">
              <w:t>4.0 (</w:t>
            </w:r>
            <w:r w:rsidR="00962F68" w:rsidRPr="008F0D0F">
              <w:t>1</w:t>
            </w:r>
            <w:r w:rsidRPr="008F0D0F">
              <w:t>.</w:t>
            </w:r>
            <w:r w:rsidR="00962F68" w:rsidRPr="008F0D0F">
              <w:t>0</w:t>
            </w:r>
            <w:r w:rsidRPr="008F0D0F">
              <w:t>)</w:t>
            </w:r>
          </w:p>
        </w:tc>
        <w:tc>
          <w:tcPr>
            <w:tcW w:w="2352" w:type="dxa"/>
            <w:vAlign w:val="bottom"/>
          </w:tcPr>
          <w:p w14:paraId="31AE3FBB" w14:textId="77777777" w:rsidR="00B03EFB" w:rsidRPr="008F0D0F" w:rsidRDefault="00B03EFB" w:rsidP="00B239F0">
            <w:pPr>
              <w:spacing w:line="240" w:lineRule="auto"/>
              <w:jc w:val="center"/>
            </w:pPr>
            <w:r w:rsidRPr="008F0D0F">
              <w:t>4.0 (0.9)</w:t>
            </w:r>
          </w:p>
        </w:tc>
      </w:tr>
      <w:tr w:rsidR="00B03EFB" w:rsidRPr="008F0D0F" w14:paraId="3E194562" w14:textId="77777777" w:rsidTr="00B239F0">
        <w:tc>
          <w:tcPr>
            <w:tcW w:w="4248" w:type="dxa"/>
            <w:vAlign w:val="center"/>
          </w:tcPr>
          <w:p w14:paraId="31225B18" w14:textId="77777777" w:rsidR="00B03EFB" w:rsidRPr="008F0D0F" w:rsidRDefault="00B03EFB" w:rsidP="00B239F0">
            <w:pPr>
              <w:spacing w:line="240" w:lineRule="auto"/>
              <w:rPr>
                <w:b/>
                <w:bCs/>
              </w:rPr>
            </w:pPr>
            <w:r w:rsidRPr="008F0D0F">
              <w:rPr>
                <w:b/>
                <w:bCs/>
              </w:rPr>
              <w:t>Serum albumin, mg/dL</w:t>
            </w:r>
          </w:p>
        </w:tc>
        <w:tc>
          <w:tcPr>
            <w:tcW w:w="2410" w:type="dxa"/>
            <w:vAlign w:val="bottom"/>
          </w:tcPr>
          <w:p w14:paraId="0E0D7D4A" w14:textId="209786A3" w:rsidR="00B03EFB" w:rsidRPr="008F0D0F" w:rsidRDefault="002E7D8C" w:rsidP="00B239F0">
            <w:pPr>
              <w:spacing w:line="240" w:lineRule="auto"/>
              <w:jc w:val="center"/>
            </w:pPr>
            <w:r w:rsidRPr="008F0D0F">
              <w:t>4.</w:t>
            </w:r>
            <w:r w:rsidR="00962F68" w:rsidRPr="008F0D0F">
              <w:t>1</w:t>
            </w:r>
            <w:r w:rsidRPr="008F0D0F">
              <w:t xml:space="preserve"> (0.4)</w:t>
            </w:r>
          </w:p>
        </w:tc>
        <w:tc>
          <w:tcPr>
            <w:tcW w:w="2352" w:type="dxa"/>
            <w:vAlign w:val="bottom"/>
          </w:tcPr>
          <w:p w14:paraId="368C43FE" w14:textId="77777777" w:rsidR="00B03EFB" w:rsidRPr="008F0D0F" w:rsidRDefault="00B03EFB" w:rsidP="00B239F0">
            <w:pPr>
              <w:spacing w:line="240" w:lineRule="auto"/>
              <w:jc w:val="center"/>
            </w:pPr>
            <w:r w:rsidRPr="008F0D0F">
              <w:t>4.0 (0.5)</w:t>
            </w:r>
          </w:p>
        </w:tc>
      </w:tr>
      <w:tr w:rsidR="00B03EFB" w:rsidRPr="008F0D0F" w14:paraId="6015167B" w14:textId="77777777" w:rsidTr="00B239F0">
        <w:tc>
          <w:tcPr>
            <w:tcW w:w="4248" w:type="dxa"/>
            <w:vAlign w:val="center"/>
          </w:tcPr>
          <w:p w14:paraId="6A879FD5" w14:textId="77777777" w:rsidR="00B03EFB" w:rsidRPr="008F0D0F" w:rsidRDefault="00B03EFB" w:rsidP="00B239F0">
            <w:pPr>
              <w:spacing w:line="240" w:lineRule="auto"/>
              <w:rPr>
                <w:b/>
                <w:bCs/>
              </w:rPr>
            </w:pPr>
            <w:r w:rsidRPr="008F0D0F">
              <w:rPr>
                <w:b/>
                <w:bCs/>
              </w:rPr>
              <w:t>Urine albumin:creatinine ratio, mg/g</w:t>
            </w:r>
          </w:p>
        </w:tc>
        <w:tc>
          <w:tcPr>
            <w:tcW w:w="2410" w:type="dxa"/>
            <w:vAlign w:val="bottom"/>
          </w:tcPr>
          <w:p w14:paraId="700BA969" w14:textId="1D996EE6" w:rsidR="00B03EFB" w:rsidRPr="008F0D0F" w:rsidRDefault="00962F68" w:rsidP="00B239F0">
            <w:pPr>
              <w:spacing w:line="240" w:lineRule="auto"/>
              <w:jc w:val="center"/>
            </w:pPr>
            <w:r w:rsidRPr="008F0D0F">
              <w:t>409</w:t>
            </w:r>
            <w:r w:rsidR="002E7D8C" w:rsidRPr="008F0D0F">
              <w:t xml:space="preserve"> (</w:t>
            </w:r>
            <w:r w:rsidRPr="008F0D0F">
              <w:t>1271</w:t>
            </w:r>
            <w:r w:rsidR="002E7D8C" w:rsidRPr="008F0D0F">
              <w:t>)</w:t>
            </w:r>
          </w:p>
        </w:tc>
        <w:tc>
          <w:tcPr>
            <w:tcW w:w="2352" w:type="dxa"/>
            <w:vAlign w:val="bottom"/>
          </w:tcPr>
          <w:p w14:paraId="0A6F04BA" w14:textId="77777777" w:rsidR="00B03EFB" w:rsidRPr="008F0D0F" w:rsidRDefault="00B03EFB" w:rsidP="00B239F0">
            <w:pPr>
              <w:spacing w:line="240" w:lineRule="auto"/>
              <w:jc w:val="center"/>
            </w:pPr>
            <w:r w:rsidRPr="008F0D0F">
              <w:t>93 (378)</w:t>
            </w:r>
          </w:p>
        </w:tc>
      </w:tr>
      <w:tr w:rsidR="00B03EFB" w:rsidRPr="008F0D0F" w14:paraId="64423182" w14:textId="77777777" w:rsidTr="00B239F0">
        <w:tc>
          <w:tcPr>
            <w:tcW w:w="4248" w:type="dxa"/>
            <w:vAlign w:val="center"/>
          </w:tcPr>
          <w:p w14:paraId="240C4E64" w14:textId="4C48BFCF" w:rsidR="00B03EFB" w:rsidRPr="008F0D0F" w:rsidRDefault="00772FC1" w:rsidP="00B239F0">
            <w:pPr>
              <w:spacing w:line="240" w:lineRule="auto"/>
              <w:rPr>
                <w:b/>
                <w:bCs/>
              </w:rPr>
            </w:pPr>
            <w:r w:rsidRPr="008F0D0F">
              <w:rPr>
                <w:b/>
                <w:bCs/>
              </w:rPr>
              <w:t>2-year</w:t>
            </w:r>
            <w:r w:rsidR="00B03EFB" w:rsidRPr="008F0D0F">
              <w:rPr>
                <w:b/>
                <w:bCs/>
              </w:rPr>
              <w:t xml:space="preserve"> events of </w:t>
            </w:r>
            <w:r w:rsidRPr="008F0D0F">
              <w:rPr>
                <w:b/>
                <w:bCs/>
              </w:rPr>
              <w:t>ESRD</w:t>
            </w:r>
            <w:r w:rsidR="00E541B6" w:rsidRPr="008F0D0F">
              <w:rPr>
                <w:b/>
                <w:bCs/>
              </w:rPr>
              <w:t xml:space="preserve">, </w:t>
            </w:r>
            <w:r w:rsidR="00E541B6" w:rsidRPr="008F0D0F">
              <w:rPr>
                <w:b/>
                <w:bCs/>
                <w:i/>
                <w:iCs/>
              </w:rPr>
              <w:t>n</w:t>
            </w:r>
            <w:r w:rsidR="00E541B6" w:rsidRPr="008F0D0F">
              <w:rPr>
                <w:b/>
                <w:bCs/>
              </w:rPr>
              <w:t xml:space="preserve"> (%)</w:t>
            </w:r>
          </w:p>
        </w:tc>
        <w:tc>
          <w:tcPr>
            <w:tcW w:w="2410" w:type="dxa"/>
            <w:vAlign w:val="bottom"/>
          </w:tcPr>
          <w:p w14:paraId="072826C7" w14:textId="053C1571" w:rsidR="00B03EFB" w:rsidRPr="008F0D0F" w:rsidRDefault="002E7D8C" w:rsidP="00B239F0">
            <w:pPr>
              <w:spacing w:line="240" w:lineRule="auto"/>
              <w:jc w:val="center"/>
            </w:pPr>
            <w:r w:rsidRPr="008F0D0F">
              <w:t>25</w:t>
            </w:r>
            <w:r w:rsidR="00962F68" w:rsidRPr="008F0D0F">
              <w:t>7</w:t>
            </w:r>
            <w:r w:rsidRPr="008F0D0F">
              <w:t xml:space="preserve"> (3</w:t>
            </w:r>
            <w:r w:rsidR="00962F68" w:rsidRPr="008F0D0F">
              <w:t>5</w:t>
            </w:r>
            <w:r w:rsidRPr="008F0D0F">
              <w:t>)</w:t>
            </w:r>
          </w:p>
        </w:tc>
        <w:tc>
          <w:tcPr>
            <w:tcW w:w="2352" w:type="dxa"/>
            <w:vAlign w:val="bottom"/>
          </w:tcPr>
          <w:p w14:paraId="2A64489B" w14:textId="77777777" w:rsidR="00B03EFB" w:rsidRPr="008F0D0F" w:rsidRDefault="00B03EFB" w:rsidP="00B239F0">
            <w:pPr>
              <w:spacing w:line="240" w:lineRule="auto"/>
              <w:jc w:val="center"/>
            </w:pPr>
            <w:r w:rsidRPr="008F0D0F">
              <w:t>386 (11)</w:t>
            </w:r>
          </w:p>
        </w:tc>
      </w:tr>
    </w:tbl>
    <w:p w14:paraId="5A7221D7" w14:textId="77777777" w:rsidR="00B03EFB" w:rsidRPr="008F0D0F" w:rsidRDefault="00B03EFB" w:rsidP="00B03EFB">
      <w:pPr>
        <w:rPr>
          <w:b/>
          <w:bCs/>
        </w:rPr>
      </w:pPr>
    </w:p>
    <w:p w14:paraId="6789183C" w14:textId="25F6A088" w:rsidR="00B03EFB" w:rsidRPr="008F0D0F" w:rsidRDefault="00B03EFB" w:rsidP="00B03EFB">
      <w:r w:rsidRPr="008F0D0F">
        <w:t xml:space="preserve">All </w:t>
      </w:r>
      <w:r w:rsidR="002E7D8C" w:rsidRPr="008F0D0F">
        <w:t>continuous variables</w:t>
      </w:r>
      <w:r w:rsidR="005952E9" w:rsidRPr="008F0D0F">
        <w:t xml:space="preserve"> </w:t>
      </w:r>
      <w:r w:rsidRPr="008F0D0F">
        <w:t>are</w:t>
      </w:r>
      <w:r w:rsidR="002E7D8C" w:rsidRPr="008F0D0F">
        <w:t xml:space="preserve"> presented as</w:t>
      </w:r>
      <w:r w:rsidRPr="008F0D0F">
        <w:t xml:space="preserve"> mean</w:t>
      </w:r>
      <w:r w:rsidR="002E7D8C" w:rsidRPr="008F0D0F">
        <w:t>s</w:t>
      </w:r>
      <w:r w:rsidRPr="008F0D0F">
        <w:t xml:space="preserve"> (standard deviation) except for urine albumin:creatinine ratio, which is shown as median (interquartile range).</w:t>
      </w:r>
    </w:p>
    <w:p w14:paraId="4C6FA2AA" w14:textId="77777777" w:rsidR="002E7D8C" w:rsidRPr="008F0D0F" w:rsidRDefault="002E7D8C" w:rsidP="00B03EFB"/>
    <w:p w14:paraId="11739B8D" w14:textId="0DD04658" w:rsidR="00B03EFB" w:rsidRDefault="00B03EFB" w:rsidP="00B03EFB">
      <w:r w:rsidRPr="008F0D0F">
        <w:rPr>
          <w:b/>
          <w:bCs/>
        </w:rPr>
        <w:t>Abbreviations</w:t>
      </w:r>
      <w:r w:rsidRPr="008F0D0F">
        <w:t>: KFRE (Kidney Failure Risk Equation); eGFR (estimated glomerular filtration rate)</w:t>
      </w:r>
      <w:r w:rsidR="002E7D8C" w:rsidRPr="008F0D0F">
        <w:t>; SKS (Salford Kidney Study)</w:t>
      </w:r>
    </w:p>
    <w:p w14:paraId="0A2765E7" w14:textId="77777777" w:rsidR="004F5EC6" w:rsidRPr="00CF5BC6" w:rsidRDefault="004F5EC6" w:rsidP="00B03EFB"/>
    <w:p w14:paraId="1B233D54" w14:textId="77777777" w:rsidR="00B03EFB" w:rsidRDefault="00B03EFB" w:rsidP="00B03EFB">
      <w:pPr>
        <w:rPr>
          <w:b/>
          <w:bCs/>
        </w:rPr>
      </w:pPr>
    </w:p>
    <w:p w14:paraId="31F46F79" w14:textId="77777777" w:rsidR="00B03EFB" w:rsidRPr="00B613F3" w:rsidRDefault="00B03EFB" w:rsidP="00B03EFB">
      <w:pPr>
        <w:rPr>
          <w:b/>
          <w:bCs/>
        </w:rPr>
      </w:pPr>
    </w:p>
    <w:p w14:paraId="701D8429" w14:textId="77777777" w:rsidR="004E64F1" w:rsidRDefault="001E7377"/>
    <w:sectPr w:rsidR="004E64F1" w:rsidSect="00CB7924">
      <w:head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233D8" w14:textId="77777777" w:rsidR="001E7377" w:rsidRDefault="001E7377" w:rsidP="005952E9">
      <w:pPr>
        <w:spacing w:line="240" w:lineRule="auto"/>
      </w:pPr>
      <w:r>
        <w:separator/>
      </w:r>
    </w:p>
  </w:endnote>
  <w:endnote w:type="continuationSeparator" w:id="0">
    <w:p w14:paraId="23F85500" w14:textId="77777777" w:rsidR="001E7377" w:rsidRDefault="001E7377" w:rsidP="005952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4FC1F7" w14:textId="77777777" w:rsidR="001E7377" w:rsidRDefault="001E7377" w:rsidP="005952E9">
      <w:pPr>
        <w:spacing w:line="240" w:lineRule="auto"/>
      </w:pPr>
      <w:r>
        <w:separator/>
      </w:r>
    </w:p>
  </w:footnote>
  <w:footnote w:type="continuationSeparator" w:id="0">
    <w:p w14:paraId="78E3D9C6" w14:textId="77777777" w:rsidR="001E7377" w:rsidRDefault="001E7377" w:rsidP="005952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534EA" w14:textId="3AF77839" w:rsidR="005952E9" w:rsidRDefault="005952E9">
    <w:pPr>
      <w:pStyle w:val="Header"/>
    </w:pPr>
    <w:r>
      <w:t xml:space="preserve">ADDITIONAL FILE </w:t>
    </w:r>
    <w:r w:rsidR="007C497C"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FB"/>
    <w:rsid w:val="000C2C3C"/>
    <w:rsid w:val="001E7377"/>
    <w:rsid w:val="002E7D8C"/>
    <w:rsid w:val="004F5EC6"/>
    <w:rsid w:val="005952E9"/>
    <w:rsid w:val="006E5192"/>
    <w:rsid w:val="00772FC1"/>
    <w:rsid w:val="007C497C"/>
    <w:rsid w:val="008835A7"/>
    <w:rsid w:val="008F0D0F"/>
    <w:rsid w:val="00962F68"/>
    <w:rsid w:val="009B6DFA"/>
    <w:rsid w:val="00A71B3F"/>
    <w:rsid w:val="00B03EFB"/>
    <w:rsid w:val="00B239F0"/>
    <w:rsid w:val="00CB7924"/>
    <w:rsid w:val="00CF76E2"/>
    <w:rsid w:val="00E541B6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B35F5E"/>
  <w15:chartTrackingRefBased/>
  <w15:docId w15:val="{3CAFE987-589F-BF40-8183-DEE91979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EFB"/>
    <w:pPr>
      <w:spacing w:line="360" w:lineRule="auto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E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52E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2E9"/>
    <w:rPr>
      <w:rFonts w:ascii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952E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2E9"/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Ali</dc:creator>
  <cp:keywords/>
  <dc:description/>
  <cp:lastModifiedBy>Ibrahim Ali</cp:lastModifiedBy>
  <cp:revision>2</cp:revision>
  <dcterms:created xsi:type="dcterms:W3CDTF">2021-02-18T21:33:00Z</dcterms:created>
  <dcterms:modified xsi:type="dcterms:W3CDTF">2021-02-18T21:33:00Z</dcterms:modified>
</cp:coreProperties>
</file>