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CE8959" w14:textId="2C9EBE7D" w:rsidR="00F72B9E" w:rsidRPr="0098583F" w:rsidRDefault="00F72B9E" w:rsidP="00F72B9E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8583F">
        <w:rPr>
          <w:rFonts w:ascii="Times New Roman" w:hAnsi="Times New Roman" w:cs="Times New Roman"/>
          <w:b/>
          <w:bCs/>
          <w:sz w:val="22"/>
          <w:szCs w:val="22"/>
        </w:rPr>
        <w:t xml:space="preserve">A validation study of the </w:t>
      </w:r>
      <w:r w:rsidR="002963A5" w:rsidRPr="0098583F">
        <w:rPr>
          <w:rFonts w:ascii="Times New Roman" w:hAnsi="Times New Roman" w:cs="Times New Roman"/>
          <w:b/>
          <w:bCs/>
          <w:sz w:val="22"/>
          <w:szCs w:val="22"/>
        </w:rPr>
        <w:t>k</w:t>
      </w:r>
      <w:r w:rsidRPr="0098583F">
        <w:rPr>
          <w:rFonts w:ascii="Times New Roman" w:hAnsi="Times New Roman" w:cs="Times New Roman"/>
          <w:b/>
          <w:bCs/>
          <w:sz w:val="22"/>
          <w:szCs w:val="22"/>
        </w:rPr>
        <w:t xml:space="preserve">idney </w:t>
      </w:r>
      <w:r w:rsidR="002963A5" w:rsidRPr="0098583F">
        <w:rPr>
          <w:rFonts w:ascii="Times New Roman" w:hAnsi="Times New Roman" w:cs="Times New Roman"/>
          <w:b/>
          <w:bCs/>
          <w:sz w:val="22"/>
          <w:szCs w:val="22"/>
        </w:rPr>
        <w:t>f</w:t>
      </w:r>
      <w:r w:rsidRPr="0098583F">
        <w:rPr>
          <w:rFonts w:ascii="Times New Roman" w:hAnsi="Times New Roman" w:cs="Times New Roman"/>
          <w:b/>
          <w:bCs/>
          <w:sz w:val="22"/>
          <w:szCs w:val="22"/>
        </w:rPr>
        <w:t xml:space="preserve">ailure </w:t>
      </w:r>
      <w:r w:rsidR="002963A5" w:rsidRPr="0098583F">
        <w:rPr>
          <w:rFonts w:ascii="Times New Roman" w:hAnsi="Times New Roman" w:cs="Times New Roman"/>
          <w:b/>
          <w:bCs/>
          <w:sz w:val="22"/>
          <w:szCs w:val="22"/>
        </w:rPr>
        <w:t>r</w:t>
      </w:r>
      <w:r w:rsidRPr="0098583F">
        <w:rPr>
          <w:rFonts w:ascii="Times New Roman" w:hAnsi="Times New Roman" w:cs="Times New Roman"/>
          <w:b/>
          <w:bCs/>
          <w:sz w:val="22"/>
          <w:szCs w:val="22"/>
        </w:rPr>
        <w:t xml:space="preserve">isk </w:t>
      </w:r>
      <w:r w:rsidR="002963A5" w:rsidRPr="0098583F">
        <w:rPr>
          <w:rFonts w:ascii="Times New Roman" w:hAnsi="Times New Roman" w:cs="Times New Roman"/>
          <w:b/>
          <w:bCs/>
          <w:sz w:val="22"/>
          <w:szCs w:val="22"/>
        </w:rPr>
        <w:t>e</w:t>
      </w:r>
      <w:r w:rsidRPr="0098583F">
        <w:rPr>
          <w:rFonts w:ascii="Times New Roman" w:hAnsi="Times New Roman" w:cs="Times New Roman"/>
          <w:b/>
          <w:bCs/>
          <w:sz w:val="22"/>
          <w:szCs w:val="22"/>
        </w:rPr>
        <w:t xml:space="preserve">quation in advanced chronic kidney disease according to disease aetiology with evaluation of discrimination, calibration and clinical utility </w:t>
      </w:r>
    </w:p>
    <w:p w14:paraId="0CCEDFDF" w14:textId="052617BB" w:rsidR="004E64F1" w:rsidRPr="0098583F" w:rsidRDefault="00A64A67">
      <w:pPr>
        <w:rPr>
          <w:rFonts w:ascii="Times New Roman" w:hAnsi="Times New Roman" w:cs="Times New Roman"/>
        </w:rPr>
      </w:pPr>
    </w:p>
    <w:p w14:paraId="21690CEB" w14:textId="73C9C704" w:rsidR="00020135" w:rsidRPr="0098583F" w:rsidRDefault="00020135">
      <w:pPr>
        <w:rPr>
          <w:rFonts w:ascii="Times New Roman" w:hAnsi="Times New Roman" w:cs="Times New Roman"/>
          <w:sz w:val="22"/>
          <w:szCs w:val="22"/>
        </w:rPr>
      </w:pPr>
      <w:r w:rsidRPr="0098583F">
        <w:rPr>
          <w:rFonts w:ascii="Times New Roman" w:hAnsi="Times New Roman" w:cs="Times New Roman"/>
          <w:sz w:val="22"/>
          <w:szCs w:val="22"/>
        </w:rPr>
        <w:t xml:space="preserve">Ibrahim Ali, </w:t>
      </w:r>
      <w:r w:rsidR="002963A5" w:rsidRPr="0098583F">
        <w:rPr>
          <w:rFonts w:ascii="Times New Roman" w:hAnsi="Times New Roman" w:cs="Times New Roman"/>
          <w:sz w:val="22"/>
          <w:szCs w:val="22"/>
        </w:rPr>
        <w:t xml:space="preserve">Rosemary L. Donne, </w:t>
      </w:r>
      <w:r w:rsidRPr="0098583F">
        <w:rPr>
          <w:rFonts w:ascii="Times New Roman" w:hAnsi="Times New Roman" w:cs="Times New Roman"/>
          <w:sz w:val="22"/>
          <w:szCs w:val="22"/>
        </w:rPr>
        <w:t>Philip A. Kalra</w:t>
      </w:r>
    </w:p>
    <w:p w14:paraId="0834A8E6" w14:textId="67404682" w:rsidR="00020135" w:rsidRPr="0098583F" w:rsidRDefault="00020135">
      <w:pPr>
        <w:pBdr>
          <w:bottom w:val="single" w:sz="6" w:space="1" w:color="auto"/>
        </w:pBdr>
        <w:rPr>
          <w:rFonts w:ascii="Times New Roman" w:hAnsi="Times New Roman" w:cs="Times New Roman"/>
        </w:rPr>
      </w:pPr>
    </w:p>
    <w:p w14:paraId="28F8A1BD" w14:textId="2C47BC59" w:rsidR="00020135" w:rsidRPr="0098583F" w:rsidRDefault="00020135">
      <w:pPr>
        <w:rPr>
          <w:rFonts w:ascii="Times New Roman" w:hAnsi="Times New Roman" w:cs="Times New Roman"/>
        </w:rPr>
      </w:pPr>
    </w:p>
    <w:p w14:paraId="5711682A" w14:textId="129AF762" w:rsidR="00900EEA" w:rsidRPr="0098583F" w:rsidRDefault="00900EEA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98583F">
        <w:rPr>
          <w:rFonts w:ascii="Times New Roman" w:hAnsi="Times New Roman" w:cs="Times New Roman"/>
          <w:b/>
          <w:bCs/>
          <w:sz w:val="22"/>
          <w:szCs w:val="22"/>
        </w:rPr>
        <w:t>Tabulated overall calibration for 4- and 8-variable KFRE according to disease aetiology</w:t>
      </w:r>
    </w:p>
    <w:p w14:paraId="189F169E" w14:textId="77777777" w:rsidR="00900EEA" w:rsidRPr="0098583F" w:rsidRDefault="00900EEA">
      <w:pPr>
        <w:rPr>
          <w:rFonts w:ascii="Times New Roman" w:hAnsi="Times New Roman" w:cs="Times New Roman"/>
        </w:rPr>
      </w:pPr>
    </w:p>
    <w:p w14:paraId="130E2FBE" w14:textId="7F0A5DDC" w:rsidR="00020135" w:rsidRPr="0098583F" w:rsidRDefault="00020135">
      <w:pPr>
        <w:rPr>
          <w:rFonts w:ascii="Times New Roman" w:hAnsi="Times New Roman" w:cs="Times New Roman"/>
          <w:sz w:val="10"/>
          <w:szCs w:val="10"/>
        </w:rPr>
      </w:pPr>
    </w:p>
    <w:tbl>
      <w:tblPr>
        <w:tblStyle w:val="TableGrid"/>
        <w:tblW w:w="7083" w:type="dxa"/>
        <w:tblLook w:val="04A0" w:firstRow="1" w:lastRow="0" w:firstColumn="1" w:lastColumn="0" w:noHBand="0" w:noVBand="1"/>
      </w:tblPr>
      <w:tblGrid>
        <w:gridCol w:w="2830"/>
        <w:gridCol w:w="1985"/>
        <w:gridCol w:w="2268"/>
      </w:tblGrid>
      <w:tr w:rsidR="0033559A" w:rsidRPr="0098583F" w14:paraId="639E8BD0" w14:textId="77777777" w:rsidTr="00450157">
        <w:tc>
          <w:tcPr>
            <w:tcW w:w="7083" w:type="dxa"/>
            <w:gridSpan w:val="3"/>
          </w:tcPr>
          <w:p w14:paraId="759EAEA3" w14:textId="0E729777" w:rsidR="0033559A" w:rsidRPr="0098583F" w:rsidRDefault="0033559A" w:rsidP="00900EE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4-variable 2-year KFRE risk prediction </w:t>
            </w:r>
          </w:p>
        </w:tc>
      </w:tr>
      <w:tr w:rsidR="00450157" w:rsidRPr="0098583F" w14:paraId="3AD516C7" w14:textId="77777777" w:rsidTr="00450157">
        <w:tc>
          <w:tcPr>
            <w:tcW w:w="2830" w:type="dxa"/>
            <w:vAlign w:val="center"/>
          </w:tcPr>
          <w:p w14:paraId="226C89EA" w14:textId="4C212562" w:rsidR="00450157" w:rsidRPr="0098583F" w:rsidRDefault="00450157" w:rsidP="00CF205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Disease</w:t>
            </w:r>
          </w:p>
        </w:tc>
        <w:tc>
          <w:tcPr>
            <w:tcW w:w="1985" w:type="dxa"/>
            <w:vAlign w:val="center"/>
          </w:tcPr>
          <w:p w14:paraId="4E324BFD" w14:textId="286F0C36" w:rsidR="00450157" w:rsidRPr="0098583F" w:rsidRDefault="00450157" w:rsidP="00CF205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Average predicted score, %</w:t>
            </w:r>
          </w:p>
        </w:tc>
        <w:tc>
          <w:tcPr>
            <w:tcW w:w="2268" w:type="dxa"/>
          </w:tcPr>
          <w:p w14:paraId="38F3A535" w14:textId="45863D20" w:rsidR="00450157" w:rsidRPr="0098583F" w:rsidRDefault="00450157" w:rsidP="00CF205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2-year observed events, %</w:t>
            </w:r>
          </w:p>
        </w:tc>
      </w:tr>
      <w:tr w:rsidR="00450157" w:rsidRPr="0098583F" w14:paraId="3B04BAD1" w14:textId="77777777" w:rsidTr="00450157">
        <w:tc>
          <w:tcPr>
            <w:tcW w:w="2830" w:type="dxa"/>
          </w:tcPr>
          <w:p w14:paraId="17739693" w14:textId="77E0FA6C" w:rsidR="00450157" w:rsidRPr="0098583F" w:rsidRDefault="00450157" w:rsidP="00CF205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Whole cohort</w:t>
            </w:r>
          </w:p>
        </w:tc>
        <w:tc>
          <w:tcPr>
            <w:tcW w:w="1985" w:type="dxa"/>
            <w:vAlign w:val="center"/>
          </w:tcPr>
          <w:p w14:paraId="48645487" w14:textId="32F62A17" w:rsidR="00450157" w:rsidRPr="0098583F" w:rsidRDefault="00450157" w:rsidP="00CF205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04216B" w:rsidRPr="0098583F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268" w:type="dxa"/>
            <w:vAlign w:val="center"/>
          </w:tcPr>
          <w:p w14:paraId="4C0B91B0" w14:textId="6A5A186C" w:rsidR="00450157" w:rsidRPr="0098583F" w:rsidRDefault="00450157" w:rsidP="00CF205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04216B" w:rsidRPr="0098583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450157" w:rsidRPr="0098583F" w14:paraId="40063EB5" w14:textId="77777777" w:rsidTr="00450157">
        <w:tc>
          <w:tcPr>
            <w:tcW w:w="2830" w:type="dxa"/>
          </w:tcPr>
          <w:p w14:paraId="1BD7B620" w14:textId="426FE6A4" w:rsidR="00450157" w:rsidRPr="0098583F" w:rsidRDefault="00450157" w:rsidP="00CF205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Diabetic nephropathy</w:t>
            </w:r>
          </w:p>
        </w:tc>
        <w:tc>
          <w:tcPr>
            <w:tcW w:w="1985" w:type="dxa"/>
            <w:vAlign w:val="center"/>
          </w:tcPr>
          <w:p w14:paraId="7F6E682E" w14:textId="4E1BB356" w:rsidR="00450157" w:rsidRPr="0098583F" w:rsidRDefault="0004216B" w:rsidP="00CF205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2268" w:type="dxa"/>
            <w:vAlign w:val="center"/>
          </w:tcPr>
          <w:p w14:paraId="3D729755" w14:textId="37583C74" w:rsidR="00450157" w:rsidRPr="0098583F" w:rsidRDefault="0004216B" w:rsidP="00CF205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</w:tr>
      <w:tr w:rsidR="00450157" w:rsidRPr="0098583F" w14:paraId="1CEDB3E5" w14:textId="77777777" w:rsidTr="00450157">
        <w:tc>
          <w:tcPr>
            <w:tcW w:w="2830" w:type="dxa"/>
          </w:tcPr>
          <w:p w14:paraId="4AA07D7F" w14:textId="1F67AC33" w:rsidR="00450157" w:rsidRPr="0098583F" w:rsidRDefault="00450157" w:rsidP="00CF205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Hypertensive nephropathy</w:t>
            </w:r>
          </w:p>
        </w:tc>
        <w:tc>
          <w:tcPr>
            <w:tcW w:w="1985" w:type="dxa"/>
            <w:vAlign w:val="center"/>
          </w:tcPr>
          <w:p w14:paraId="0D23E57C" w14:textId="54F8E6DE" w:rsidR="00450157" w:rsidRPr="0098583F" w:rsidRDefault="0004216B" w:rsidP="00CF205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2268" w:type="dxa"/>
            <w:vAlign w:val="center"/>
          </w:tcPr>
          <w:p w14:paraId="09FB3F84" w14:textId="19B7474B" w:rsidR="00450157" w:rsidRPr="0098583F" w:rsidRDefault="00450157" w:rsidP="00CF205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04216B" w:rsidRPr="0098583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450157" w:rsidRPr="0098583F" w14:paraId="6EC3A306" w14:textId="77777777" w:rsidTr="00450157">
        <w:tc>
          <w:tcPr>
            <w:tcW w:w="2830" w:type="dxa"/>
          </w:tcPr>
          <w:p w14:paraId="661B1375" w14:textId="7F72B3EE" w:rsidR="00450157" w:rsidRPr="0098583F" w:rsidRDefault="00450157" w:rsidP="00CF205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Glomerulonephritis</w:t>
            </w:r>
          </w:p>
        </w:tc>
        <w:tc>
          <w:tcPr>
            <w:tcW w:w="1985" w:type="dxa"/>
            <w:vAlign w:val="center"/>
          </w:tcPr>
          <w:p w14:paraId="45068B84" w14:textId="6A04613F" w:rsidR="00450157" w:rsidRPr="0098583F" w:rsidRDefault="0004216B" w:rsidP="00CF205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2268" w:type="dxa"/>
            <w:vAlign w:val="center"/>
          </w:tcPr>
          <w:p w14:paraId="37C66358" w14:textId="7D952E4B" w:rsidR="00450157" w:rsidRPr="0098583F" w:rsidRDefault="00450157" w:rsidP="00CF205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04216B" w:rsidRPr="0098583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450157" w:rsidRPr="0098583F" w14:paraId="37E69154" w14:textId="77777777" w:rsidTr="00450157">
        <w:tc>
          <w:tcPr>
            <w:tcW w:w="2830" w:type="dxa"/>
          </w:tcPr>
          <w:p w14:paraId="625220AD" w14:textId="1B4969EB" w:rsidR="00450157" w:rsidRPr="0098583F" w:rsidRDefault="00450157" w:rsidP="00CF205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ADPKD</w:t>
            </w:r>
          </w:p>
        </w:tc>
        <w:tc>
          <w:tcPr>
            <w:tcW w:w="1985" w:type="dxa"/>
            <w:vAlign w:val="center"/>
          </w:tcPr>
          <w:p w14:paraId="0C1221E0" w14:textId="1E80803D" w:rsidR="00450157" w:rsidRPr="0098583F" w:rsidRDefault="0004216B" w:rsidP="00CF205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2268" w:type="dxa"/>
            <w:vAlign w:val="center"/>
          </w:tcPr>
          <w:p w14:paraId="03BC84A9" w14:textId="295F18D5" w:rsidR="00450157" w:rsidRPr="0098583F" w:rsidRDefault="00450157" w:rsidP="00CF205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63</w:t>
            </w:r>
          </w:p>
        </w:tc>
      </w:tr>
      <w:tr w:rsidR="00450157" w:rsidRPr="0098583F" w14:paraId="09D09D6C" w14:textId="77777777" w:rsidTr="00450157">
        <w:tc>
          <w:tcPr>
            <w:tcW w:w="2830" w:type="dxa"/>
          </w:tcPr>
          <w:p w14:paraId="23620E39" w14:textId="0D08BFF9" w:rsidR="00450157" w:rsidRPr="0098583F" w:rsidRDefault="00450157" w:rsidP="00CF205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Other diseases</w:t>
            </w:r>
          </w:p>
        </w:tc>
        <w:tc>
          <w:tcPr>
            <w:tcW w:w="1985" w:type="dxa"/>
            <w:vAlign w:val="center"/>
          </w:tcPr>
          <w:p w14:paraId="554B32C1" w14:textId="02379052" w:rsidR="00450157" w:rsidRPr="0098583F" w:rsidRDefault="0004216B" w:rsidP="00CF205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2268" w:type="dxa"/>
            <w:vAlign w:val="center"/>
          </w:tcPr>
          <w:p w14:paraId="03C857DC" w14:textId="19D802B3" w:rsidR="00450157" w:rsidRPr="0098583F" w:rsidRDefault="00450157" w:rsidP="00CF205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04216B" w:rsidRPr="0098583F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</w:tbl>
    <w:p w14:paraId="2E0D794E" w14:textId="77777777" w:rsidR="00CF2059" w:rsidRPr="0098583F" w:rsidRDefault="00CF2059">
      <w:pPr>
        <w:rPr>
          <w:rFonts w:ascii="Times New Roman" w:hAnsi="Times New Roman" w:cs="Times New Roman"/>
        </w:rPr>
      </w:pPr>
    </w:p>
    <w:tbl>
      <w:tblPr>
        <w:tblStyle w:val="TableGrid"/>
        <w:tblW w:w="7083" w:type="dxa"/>
        <w:tblLook w:val="04A0" w:firstRow="1" w:lastRow="0" w:firstColumn="1" w:lastColumn="0" w:noHBand="0" w:noVBand="1"/>
      </w:tblPr>
      <w:tblGrid>
        <w:gridCol w:w="2830"/>
        <w:gridCol w:w="1985"/>
        <w:gridCol w:w="2268"/>
      </w:tblGrid>
      <w:tr w:rsidR="00CF2059" w:rsidRPr="0098583F" w14:paraId="5675A6A4" w14:textId="77777777" w:rsidTr="00450157">
        <w:tc>
          <w:tcPr>
            <w:tcW w:w="7083" w:type="dxa"/>
            <w:gridSpan w:val="3"/>
          </w:tcPr>
          <w:p w14:paraId="509A9C93" w14:textId="6A6CBC24" w:rsidR="00CF2059" w:rsidRPr="0098583F" w:rsidRDefault="00CF2059" w:rsidP="003E2E6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8-variable 2-year KFRE risk prediction </w:t>
            </w:r>
          </w:p>
        </w:tc>
      </w:tr>
      <w:tr w:rsidR="00450157" w:rsidRPr="0098583F" w14:paraId="5977D8AF" w14:textId="77777777" w:rsidTr="00450157">
        <w:tc>
          <w:tcPr>
            <w:tcW w:w="2830" w:type="dxa"/>
            <w:vAlign w:val="center"/>
          </w:tcPr>
          <w:p w14:paraId="7A86C95A" w14:textId="77777777" w:rsidR="00450157" w:rsidRPr="0098583F" w:rsidRDefault="00450157" w:rsidP="00CF205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Disease</w:t>
            </w:r>
          </w:p>
        </w:tc>
        <w:tc>
          <w:tcPr>
            <w:tcW w:w="1985" w:type="dxa"/>
            <w:vAlign w:val="center"/>
          </w:tcPr>
          <w:p w14:paraId="1FE7717E" w14:textId="32C5727D" w:rsidR="00450157" w:rsidRPr="0098583F" w:rsidRDefault="00450157" w:rsidP="00CF205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Average predicted score, %</w:t>
            </w:r>
          </w:p>
        </w:tc>
        <w:tc>
          <w:tcPr>
            <w:tcW w:w="2268" w:type="dxa"/>
          </w:tcPr>
          <w:p w14:paraId="0CF9A28D" w14:textId="7E573443" w:rsidR="00450157" w:rsidRPr="0098583F" w:rsidRDefault="00450157" w:rsidP="00CF205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2-year observed events, %</w:t>
            </w:r>
          </w:p>
        </w:tc>
      </w:tr>
      <w:tr w:rsidR="0004216B" w:rsidRPr="0098583F" w14:paraId="7FBAF058" w14:textId="77777777" w:rsidTr="00450157">
        <w:tc>
          <w:tcPr>
            <w:tcW w:w="2830" w:type="dxa"/>
          </w:tcPr>
          <w:p w14:paraId="65C0A7A9" w14:textId="77777777" w:rsidR="0004216B" w:rsidRPr="0098583F" w:rsidRDefault="0004216B" w:rsidP="000421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Whole cohort</w:t>
            </w:r>
          </w:p>
        </w:tc>
        <w:tc>
          <w:tcPr>
            <w:tcW w:w="1985" w:type="dxa"/>
            <w:vAlign w:val="center"/>
          </w:tcPr>
          <w:p w14:paraId="2AECE26D" w14:textId="1A4AEC17" w:rsidR="0004216B" w:rsidRPr="0098583F" w:rsidRDefault="0004216B" w:rsidP="0004216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2268" w:type="dxa"/>
            <w:vAlign w:val="center"/>
          </w:tcPr>
          <w:p w14:paraId="5CB735E1" w14:textId="260440D4" w:rsidR="0004216B" w:rsidRPr="0098583F" w:rsidRDefault="0004216B" w:rsidP="0004216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</w:tr>
      <w:tr w:rsidR="0004216B" w:rsidRPr="0098583F" w14:paraId="28F3C6DE" w14:textId="77777777" w:rsidTr="00450157">
        <w:tc>
          <w:tcPr>
            <w:tcW w:w="2830" w:type="dxa"/>
          </w:tcPr>
          <w:p w14:paraId="41A365DE" w14:textId="77777777" w:rsidR="0004216B" w:rsidRPr="0098583F" w:rsidRDefault="0004216B" w:rsidP="000421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Diabetic nephropathy</w:t>
            </w:r>
          </w:p>
        </w:tc>
        <w:tc>
          <w:tcPr>
            <w:tcW w:w="1985" w:type="dxa"/>
            <w:vAlign w:val="center"/>
          </w:tcPr>
          <w:p w14:paraId="3487BFE7" w14:textId="111DE405" w:rsidR="0004216B" w:rsidRPr="0098583F" w:rsidRDefault="007E3A79" w:rsidP="0004216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2268" w:type="dxa"/>
            <w:vAlign w:val="center"/>
          </w:tcPr>
          <w:p w14:paraId="56D9DAFB" w14:textId="52F24853" w:rsidR="0004216B" w:rsidRPr="0098583F" w:rsidRDefault="0004216B" w:rsidP="0004216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</w:tr>
      <w:tr w:rsidR="0004216B" w:rsidRPr="0098583F" w14:paraId="08800418" w14:textId="77777777" w:rsidTr="00450157">
        <w:tc>
          <w:tcPr>
            <w:tcW w:w="2830" w:type="dxa"/>
          </w:tcPr>
          <w:p w14:paraId="2B210200" w14:textId="77777777" w:rsidR="0004216B" w:rsidRPr="0098583F" w:rsidRDefault="0004216B" w:rsidP="000421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Hypertensive nephropathy</w:t>
            </w:r>
          </w:p>
        </w:tc>
        <w:tc>
          <w:tcPr>
            <w:tcW w:w="1985" w:type="dxa"/>
            <w:vAlign w:val="center"/>
          </w:tcPr>
          <w:p w14:paraId="2C567B30" w14:textId="0BCA7A91" w:rsidR="0004216B" w:rsidRPr="0098583F" w:rsidRDefault="0004216B" w:rsidP="0004216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7E3A79" w:rsidRPr="0098583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268" w:type="dxa"/>
            <w:vAlign w:val="center"/>
          </w:tcPr>
          <w:p w14:paraId="0CC0BB54" w14:textId="6BE88B73" w:rsidR="0004216B" w:rsidRPr="0098583F" w:rsidRDefault="0004216B" w:rsidP="0004216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</w:tr>
      <w:tr w:rsidR="0004216B" w:rsidRPr="0098583F" w14:paraId="7C96D326" w14:textId="77777777" w:rsidTr="00450157">
        <w:tc>
          <w:tcPr>
            <w:tcW w:w="2830" w:type="dxa"/>
          </w:tcPr>
          <w:p w14:paraId="3229B9D4" w14:textId="77777777" w:rsidR="0004216B" w:rsidRPr="0098583F" w:rsidRDefault="0004216B" w:rsidP="000421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Glomerulonephritis</w:t>
            </w:r>
          </w:p>
        </w:tc>
        <w:tc>
          <w:tcPr>
            <w:tcW w:w="1985" w:type="dxa"/>
            <w:vAlign w:val="center"/>
          </w:tcPr>
          <w:p w14:paraId="05CABAD5" w14:textId="30A39AC7" w:rsidR="0004216B" w:rsidRPr="0098583F" w:rsidRDefault="007E3A79" w:rsidP="0004216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2268" w:type="dxa"/>
            <w:vAlign w:val="center"/>
          </w:tcPr>
          <w:p w14:paraId="4D6E356D" w14:textId="0FA55B0A" w:rsidR="0004216B" w:rsidRPr="0098583F" w:rsidRDefault="0004216B" w:rsidP="0004216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</w:tr>
      <w:tr w:rsidR="0004216B" w:rsidRPr="0098583F" w14:paraId="1B9648E3" w14:textId="77777777" w:rsidTr="00450157">
        <w:tc>
          <w:tcPr>
            <w:tcW w:w="2830" w:type="dxa"/>
          </w:tcPr>
          <w:p w14:paraId="412F643F" w14:textId="77777777" w:rsidR="0004216B" w:rsidRPr="0098583F" w:rsidRDefault="0004216B" w:rsidP="000421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ADPKD</w:t>
            </w:r>
          </w:p>
        </w:tc>
        <w:tc>
          <w:tcPr>
            <w:tcW w:w="1985" w:type="dxa"/>
            <w:vAlign w:val="center"/>
          </w:tcPr>
          <w:p w14:paraId="5225A013" w14:textId="57467D0A" w:rsidR="0004216B" w:rsidRPr="0098583F" w:rsidRDefault="0004216B" w:rsidP="0004216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2268" w:type="dxa"/>
            <w:vAlign w:val="center"/>
          </w:tcPr>
          <w:p w14:paraId="087AD4EB" w14:textId="4DB213A0" w:rsidR="0004216B" w:rsidRPr="0098583F" w:rsidRDefault="0004216B" w:rsidP="0004216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63</w:t>
            </w:r>
          </w:p>
        </w:tc>
      </w:tr>
      <w:tr w:rsidR="0004216B" w:rsidRPr="0098583F" w14:paraId="2AA1326F" w14:textId="77777777" w:rsidTr="00450157">
        <w:tc>
          <w:tcPr>
            <w:tcW w:w="2830" w:type="dxa"/>
          </w:tcPr>
          <w:p w14:paraId="6F76DF57" w14:textId="77777777" w:rsidR="0004216B" w:rsidRPr="0098583F" w:rsidRDefault="0004216B" w:rsidP="000421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Other diseases</w:t>
            </w:r>
          </w:p>
        </w:tc>
        <w:tc>
          <w:tcPr>
            <w:tcW w:w="1985" w:type="dxa"/>
            <w:vAlign w:val="center"/>
          </w:tcPr>
          <w:p w14:paraId="3E62F342" w14:textId="1C06E2DE" w:rsidR="0004216B" w:rsidRPr="0098583F" w:rsidRDefault="0004216B" w:rsidP="0004216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7E3A79" w:rsidRPr="0098583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751AFF1E" w14:textId="179F262B" w:rsidR="0004216B" w:rsidRPr="0098583F" w:rsidRDefault="0004216B" w:rsidP="0004216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</w:tr>
    </w:tbl>
    <w:p w14:paraId="3020BA9F" w14:textId="72A42A9E" w:rsidR="00CF2059" w:rsidRPr="0098583F" w:rsidRDefault="00CF2059">
      <w:pPr>
        <w:rPr>
          <w:rFonts w:ascii="Times New Roman" w:hAnsi="Times New Roman" w:cs="Times New Roman"/>
        </w:rPr>
      </w:pPr>
    </w:p>
    <w:p w14:paraId="6844A2A3" w14:textId="77777777" w:rsidR="00CF2059" w:rsidRPr="0098583F" w:rsidRDefault="00CF2059">
      <w:pPr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horzAnchor="margin" w:tblpY="-34"/>
        <w:tblW w:w="7083" w:type="dxa"/>
        <w:tblLook w:val="04A0" w:firstRow="1" w:lastRow="0" w:firstColumn="1" w:lastColumn="0" w:noHBand="0" w:noVBand="1"/>
      </w:tblPr>
      <w:tblGrid>
        <w:gridCol w:w="2830"/>
        <w:gridCol w:w="1985"/>
        <w:gridCol w:w="2268"/>
      </w:tblGrid>
      <w:tr w:rsidR="00450157" w:rsidRPr="0098583F" w14:paraId="45AC4C6E" w14:textId="77777777" w:rsidTr="00450157">
        <w:tc>
          <w:tcPr>
            <w:tcW w:w="7083" w:type="dxa"/>
            <w:gridSpan w:val="3"/>
          </w:tcPr>
          <w:p w14:paraId="158C6285" w14:textId="77777777" w:rsidR="00450157" w:rsidRPr="0098583F" w:rsidRDefault="00450157" w:rsidP="0045015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4-variable 5-year KFRE risk prediction </w:t>
            </w:r>
          </w:p>
        </w:tc>
      </w:tr>
      <w:tr w:rsidR="00450157" w:rsidRPr="0098583F" w14:paraId="68E47E55" w14:textId="77777777" w:rsidTr="00450157">
        <w:tc>
          <w:tcPr>
            <w:tcW w:w="2830" w:type="dxa"/>
            <w:vAlign w:val="center"/>
          </w:tcPr>
          <w:p w14:paraId="7DFCE6B5" w14:textId="77777777" w:rsidR="00450157" w:rsidRPr="0098583F" w:rsidRDefault="00450157" w:rsidP="0045015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Disease</w:t>
            </w:r>
          </w:p>
        </w:tc>
        <w:tc>
          <w:tcPr>
            <w:tcW w:w="1985" w:type="dxa"/>
            <w:vAlign w:val="center"/>
          </w:tcPr>
          <w:p w14:paraId="6A2BAA48" w14:textId="7D1BE956" w:rsidR="00450157" w:rsidRPr="0098583F" w:rsidRDefault="00450157" w:rsidP="0045015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Average predicted score, %</w:t>
            </w:r>
          </w:p>
        </w:tc>
        <w:tc>
          <w:tcPr>
            <w:tcW w:w="2268" w:type="dxa"/>
          </w:tcPr>
          <w:p w14:paraId="2830882A" w14:textId="77777777" w:rsidR="00450157" w:rsidRPr="0098583F" w:rsidRDefault="00450157" w:rsidP="0045015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5-year observed events, %</w:t>
            </w:r>
          </w:p>
        </w:tc>
      </w:tr>
      <w:tr w:rsidR="00450157" w:rsidRPr="0098583F" w14:paraId="258AD36B" w14:textId="77777777" w:rsidTr="00450157">
        <w:tc>
          <w:tcPr>
            <w:tcW w:w="2830" w:type="dxa"/>
          </w:tcPr>
          <w:p w14:paraId="20CF833C" w14:textId="77777777" w:rsidR="00450157" w:rsidRPr="0098583F" w:rsidRDefault="00450157" w:rsidP="0045015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Whole cohort</w:t>
            </w:r>
          </w:p>
        </w:tc>
        <w:tc>
          <w:tcPr>
            <w:tcW w:w="1985" w:type="dxa"/>
            <w:vAlign w:val="center"/>
          </w:tcPr>
          <w:p w14:paraId="53EA4E0B" w14:textId="3C17BB37" w:rsidR="00450157" w:rsidRPr="0098583F" w:rsidRDefault="00A25966" w:rsidP="0045015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2268" w:type="dxa"/>
            <w:vAlign w:val="center"/>
          </w:tcPr>
          <w:p w14:paraId="5EC0CD24" w14:textId="5821D887" w:rsidR="00450157" w:rsidRPr="0098583F" w:rsidRDefault="00450157" w:rsidP="0045015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A25966" w:rsidRPr="0098583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450157" w:rsidRPr="0098583F" w14:paraId="1208C2FA" w14:textId="77777777" w:rsidTr="00450157">
        <w:tc>
          <w:tcPr>
            <w:tcW w:w="2830" w:type="dxa"/>
          </w:tcPr>
          <w:p w14:paraId="59DD7494" w14:textId="77777777" w:rsidR="00450157" w:rsidRPr="0098583F" w:rsidRDefault="00450157" w:rsidP="0045015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Diabetic nephropathy</w:t>
            </w:r>
          </w:p>
        </w:tc>
        <w:tc>
          <w:tcPr>
            <w:tcW w:w="1985" w:type="dxa"/>
            <w:vAlign w:val="center"/>
          </w:tcPr>
          <w:p w14:paraId="1FCE4143" w14:textId="2C542DC5" w:rsidR="00450157" w:rsidRPr="0098583F" w:rsidRDefault="00450157" w:rsidP="0045015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A25966" w:rsidRPr="0098583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268" w:type="dxa"/>
            <w:vAlign w:val="center"/>
          </w:tcPr>
          <w:p w14:paraId="46AA659B" w14:textId="7B900A64" w:rsidR="00450157" w:rsidRPr="0098583F" w:rsidRDefault="00A25966" w:rsidP="0045015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</w:p>
        </w:tc>
      </w:tr>
      <w:tr w:rsidR="00450157" w:rsidRPr="0098583F" w14:paraId="68572705" w14:textId="77777777" w:rsidTr="00450157">
        <w:tc>
          <w:tcPr>
            <w:tcW w:w="2830" w:type="dxa"/>
          </w:tcPr>
          <w:p w14:paraId="752CB839" w14:textId="77777777" w:rsidR="00450157" w:rsidRPr="0098583F" w:rsidRDefault="00450157" w:rsidP="0045015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Hypertensive nephropathy</w:t>
            </w:r>
          </w:p>
        </w:tc>
        <w:tc>
          <w:tcPr>
            <w:tcW w:w="1985" w:type="dxa"/>
            <w:vAlign w:val="center"/>
          </w:tcPr>
          <w:p w14:paraId="4FA466E1" w14:textId="6EBF3AA5" w:rsidR="00450157" w:rsidRPr="0098583F" w:rsidRDefault="00450157" w:rsidP="0045015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A25966" w:rsidRPr="0098583F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268" w:type="dxa"/>
            <w:vAlign w:val="center"/>
          </w:tcPr>
          <w:p w14:paraId="710BAF76" w14:textId="77777777" w:rsidR="00450157" w:rsidRPr="0098583F" w:rsidRDefault="00450157" w:rsidP="0045015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</w:tr>
      <w:tr w:rsidR="00450157" w:rsidRPr="0098583F" w14:paraId="14352956" w14:textId="77777777" w:rsidTr="00450157">
        <w:tc>
          <w:tcPr>
            <w:tcW w:w="2830" w:type="dxa"/>
          </w:tcPr>
          <w:p w14:paraId="7280CD0B" w14:textId="77777777" w:rsidR="00450157" w:rsidRPr="0098583F" w:rsidRDefault="00450157" w:rsidP="0045015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Glomerulonephritis</w:t>
            </w:r>
          </w:p>
        </w:tc>
        <w:tc>
          <w:tcPr>
            <w:tcW w:w="1985" w:type="dxa"/>
            <w:vAlign w:val="center"/>
          </w:tcPr>
          <w:p w14:paraId="52472438" w14:textId="7950D980" w:rsidR="00450157" w:rsidRPr="0098583F" w:rsidRDefault="00450157" w:rsidP="0045015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A25966" w:rsidRPr="0098583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268" w:type="dxa"/>
            <w:vAlign w:val="center"/>
          </w:tcPr>
          <w:p w14:paraId="0E4550B0" w14:textId="698A430D" w:rsidR="00450157" w:rsidRPr="0098583F" w:rsidRDefault="00450157" w:rsidP="0045015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A25966" w:rsidRPr="0098583F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450157" w:rsidRPr="0098583F" w14:paraId="1ED85477" w14:textId="77777777" w:rsidTr="00450157">
        <w:tc>
          <w:tcPr>
            <w:tcW w:w="2830" w:type="dxa"/>
          </w:tcPr>
          <w:p w14:paraId="567F80F6" w14:textId="77777777" w:rsidR="00450157" w:rsidRPr="0098583F" w:rsidRDefault="00450157" w:rsidP="0045015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ADPKD</w:t>
            </w:r>
          </w:p>
        </w:tc>
        <w:tc>
          <w:tcPr>
            <w:tcW w:w="1985" w:type="dxa"/>
            <w:vAlign w:val="center"/>
          </w:tcPr>
          <w:p w14:paraId="74834A76" w14:textId="73492A51" w:rsidR="00450157" w:rsidRPr="0098583F" w:rsidRDefault="00450157" w:rsidP="0045015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A25966" w:rsidRPr="0098583F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268" w:type="dxa"/>
            <w:vAlign w:val="center"/>
          </w:tcPr>
          <w:p w14:paraId="6BCC7CB0" w14:textId="77777777" w:rsidR="00450157" w:rsidRPr="0098583F" w:rsidRDefault="00450157" w:rsidP="0045015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</w:tr>
      <w:tr w:rsidR="00450157" w:rsidRPr="0098583F" w14:paraId="2DCF4B6E" w14:textId="77777777" w:rsidTr="00450157">
        <w:tc>
          <w:tcPr>
            <w:tcW w:w="2830" w:type="dxa"/>
          </w:tcPr>
          <w:p w14:paraId="6C2D1BB1" w14:textId="77777777" w:rsidR="00450157" w:rsidRPr="0098583F" w:rsidRDefault="00450157" w:rsidP="0045015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Other diseases</w:t>
            </w:r>
          </w:p>
        </w:tc>
        <w:tc>
          <w:tcPr>
            <w:tcW w:w="1985" w:type="dxa"/>
            <w:vAlign w:val="center"/>
          </w:tcPr>
          <w:p w14:paraId="198C3390" w14:textId="0D3FFF6A" w:rsidR="00450157" w:rsidRPr="0098583F" w:rsidRDefault="00450157" w:rsidP="0045015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A25966" w:rsidRPr="0098583F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268" w:type="dxa"/>
            <w:vAlign w:val="center"/>
          </w:tcPr>
          <w:p w14:paraId="32A2E245" w14:textId="156A7C74" w:rsidR="00450157" w:rsidRPr="0098583F" w:rsidRDefault="00450157" w:rsidP="0045015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A25966" w:rsidRPr="0098583F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</w:tbl>
    <w:p w14:paraId="499120FE" w14:textId="46308C0D" w:rsidR="00CF2059" w:rsidRPr="0098583F" w:rsidRDefault="00CF2059">
      <w:pPr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horzAnchor="margin" w:tblpY="2445"/>
        <w:tblW w:w="7083" w:type="dxa"/>
        <w:tblLook w:val="04A0" w:firstRow="1" w:lastRow="0" w:firstColumn="1" w:lastColumn="0" w:noHBand="0" w:noVBand="1"/>
      </w:tblPr>
      <w:tblGrid>
        <w:gridCol w:w="2830"/>
        <w:gridCol w:w="1985"/>
        <w:gridCol w:w="2268"/>
      </w:tblGrid>
      <w:tr w:rsidR="00450157" w:rsidRPr="0098583F" w14:paraId="5BEE36BC" w14:textId="77777777" w:rsidTr="00450157">
        <w:tc>
          <w:tcPr>
            <w:tcW w:w="7083" w:type="dxa"/>
            <w:gridSpan w:val="3"/>
          </w:tcPr>
          <w:p w14:paraId="49AF0F63" w14:textId="77777777" w:rsidR="00450157" w:rsidRPr="0098583F" w:rsidRDefault="00450157" w:rsidP="0045015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8-variable 5-year KFRE risk prediction </w:t>
            </w:r>
          </w:p>
        </w:tc>
      </w:tr>
      <w:tr w:rsidR="00450157" w:rsidRPr="0098583F" w14:paraId="0AA6FAE8" w14:textId="77777777" w:rsidTr="00450157">
        <w:tc>
          <w:tcPr>
            <w:tcW w:w="2830" w:type="dxa"/>
            <w:vAlign w:val="center"/>
          </w:tcPr>
          <w:p w14:paraId="5CB6A81B" w14:textId="77777777" w:rsidR="00450157" w:rsidRPr="0098583F" w:rsidRDefault="00450157" w:rsidP="0045015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Disease</w:t>
            </w:r>
          </w:p>
        </w:tc>
        <w:tc>
          <w:tcPr>
            <w:tcW w:w="1985" w:type="dxa"/>
            <w:vAlign w:val="center"/>
          </w:tcPr>
          <w:p w14:paraId="665BFD88" w14:textId="7B532421" w:rsidR="00450157" w:rsidRPr="0098583F" w:rsidRDefault="00450157" w:rsidP="0045015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Average predicted score, %</w:t>
            </w:r>
          </w:p>
        </w:tc>
        <w:tc>
          <w:tcPr>
            <w:tcW w:w="2268" w:type="dxa"/>
          </w:tcPr>
          <w:p w14:paraId="721A2F8F" w14:textId="77777777" w:rsidR="00450157" w:rsidRPr="0098583F" w:rsidRDefault="00450157" w:rsidP="0045015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5-year observed events, %</w:t>
            </w:r>
          </w:p>
        </w:tc>
      </w:tr>
      <w:tr w:rsidR="00A25966" w:rsidRPr="0098583F" w14:paraId="130AB164" w14:textId="77777777" w:rsidTr="00450157">
        <w:tc>
          <w:tcPr>
            <w:tcW w:w="2830" w:type="dxa"/>
          </w:tcPr>
          <w:p w14:paraId="42F45765" w14:textId="77777777" w:rsidR="00A25966" w:rsidRPr="0098583F" w:rsidRDefault="00A25966" w:rsidP="00A259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Whole cohort</w:t>
            </w:r>
          </w:p>
        </w:tc>
        <w:tc>
          <w:tcPr>
            <w:tcW w:w="1985" w:type="dxa"/>
            <w:vAlign w:val="center"/>
          </w:tcPr>
          <w:p w14:paraId="32C9919D" w14:textId="7469B8B9" w:rsidR="00A25966" w:rsidRPr="0098583F" w:rsidRDefault="00A25966" w:rsidP="00A2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</w:p>
        </w:tc>
        <w:tc>
          <w:tcPr>
            <w:tcW w:w="2268" w:type="dxa"/>
            <w:vAlign w:val="center"/>
          </w:tcPr>
          <w:p w14:paraId="79E3F84B" w14:textId="359B4A14" w:rsidR="00A25966" w:rsidRPr="0098583F" w:rsidRDefault="00A25966" w:rsidP="00A2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</w:tr>
      <w:tr w:rsidR="00A25966" w:rsidRPr="0098583F" w14:paraId="29176CBE" w14:textId="77777777" w:rsidTr="00450157">
        <w:tc>
          <w:tcPr>
            <w:tcW w:w="2830" w:type="dxa"/>
          </w:tcPr>
          <w:p w14:paraId="1C440652" w14:textId="77777777" w:rsidR="00A25966" w:rsidRPr="0098583F" w:rsidRDefault="00A25966" w:rsidP="00A259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Diabetic nephropathy</w:t>
            </w:r>
          </w:p>
        </w:tc>
        <w:tc>
          <w:tcPr>
            <w:tcW w:w="1985" w:type="dxa"/>
            <w:vAlign w:val="center"/>
          </w:tcPr>
          <w:p w14:paraId="78B34C15" w14:textId="3C1B2A3A" w:rsidR="00A25966" w:rsidRPr="0098583F" w:rsidRDefault="00A25966" w:rsidP="00A2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67</w:t>
            </w:r>
          </w:p>
        </w:tc>
        <w:tc>
          <w:tcPr>
            <w:tcW w:w="2268" w:type="dxa"/>
            <w:vAlign w:val="center"/>
          </w:tcPr>
          <w:p w14:paraId="117AA8BC" w14:textId="39AC6E1B" w:rsidR="00A25966" w:rsidRPr="0098583F" w:rsidRDefault="00A25966" w:rsidP="00A2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</w:p>
        </w:tc>
      </w:tr>
      <w:tr w:rsidR="00A25966" w:rsidRPr="0098583F" w14:paraId="7C41FDEF" w14:textId="77777777" w:rsidTr="00450157">
        <w:tc>
          <w:tcPr>
            <w:tcW w:w="2830" w:type="dxa"/>
          </w:tcPr>
          <w:p w14:paraId="02B378D6" w14:textId="77777777" w:rsidR="00A25966" w:rsidRPr="0098583F" w:rsidRDefault="00A25966" w:rsidP="00A259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Hypertensive nephropathy</w:t>
            </w:r>
          </w:p>
        </w:tc>
        <w:tc>
          <w:tcPr>
            <w:tcW w:w="1985" w:type="dxa"/>
            <w:vAlign w:val="center"/>
          </w:tcPr>
          <w:p w14:paraId="3A2F6BFB" w14:textId="78D9BEB1" w:rsidR="00A25966" w:rsidRPr="0098583F" w:rsidRDefault="00A25966" w:rsidP="00A2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2268" w:type="dxa"/>
            <w:vAlign w:val="center"/>
          </w:tcPr>
          <w:p w14:paraId="484E458A" w14:textId="19668669" w:rsidR="00A25966" w:rsidRPr="0098583F" w:rsidRDefault="00A25966" w:rsidP="00A2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</w:tr>
      <w:tr w:rsidR="00A25966" w:rsidRPr="0098583F" w14:paraId="099F3A71" w14:textId="77777777" w:rsidTr="00450157">
        <w:tc>
          <w:tcPr>
            <w:tcW w:w="2830" w:type="dxa"/>
          </w:tcPr>
          <w:p w14:paraId="0AB7A98C" w14:textId="77777777" w:rsidR="00A25966" w:rsidRPr="0098583F" w:rsidRDefault="00A25966" w:rsidP="00A259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Glomerulonephritis</w:t>
            </w:r>
          </w:p>
        </w:tc>
        <w:tc>
          <w:tcPr>
            <w:tcW w:w="1985" w:type="dxa"/>
            <w:vAlign w:val="center"/>
          </w:tcPr>
          <w:p w14:paraId="42F00CBE" w14:textId="3AB91856" w:rsidR="00A25966" w:rsidRPr="0098583F" w:rsidRDefault="00A25966" w:rsidP="00A2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</w:p>
        </w:tc>
        <w:tc>
          <w:tcPr>
            <w:tcW w:w="2268" w:type="dxa"/>
            <w:vAlign w:val="center"/>
          </w:tcPr>
          <w:p w14:paraId="0E25A74C" w14:textId="4C400D53" w:rsidR="00A25966" w:rsidRPr="0098583F" w:rsidRDefault="00A25966" w:rsidP="00A2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68</w:t>
            </w:r>
          </w:p>
        </w:tc>
      </w:tr>
      <w:tr w:rsidR="00A25966" w:rsidRPr="0098583F" w14:paraId="5A4E7F4D" w14:textId="77777777" w:rsidTr="00450157">
        <w:tc>
          <w:tcPr>
            <w:tcW w:w="2830" w:type="dxa"/>
          </w:tcPr>
          <w:p w14:paraId="3C91A970" w14:textId="77777777" w:rsidR="00A25966" w:rsidRPr="0098583F" w:rsidRDefault="00A25966" w:rsidP="00A259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ADPKD</w:t>
            </w:r>
          </w:p>
        </w:tc>
        <w:tc>
          <w:tcPr>
            <w:tcW w:w="1985" w:type="dxa"/>
            <w:vAlign w:val="center"/>
          </w:tcPr>
          <w:p w14:paraId="3B1E03DB" w14:textId="2590B385" w:rsidR="00A25966" w:rsidRPr="0098583F" w:rsidRDefault="00A25966" w:rsidP="00A2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</w:p>
        </w:tc>
        <w:tc>
          <w:tcPr>
            <w:tcW w:w="2268" w:type="dxa"/>
            <w:vAlign w:val="center"/>
          </w:tcPr>
          <w:p w14:paraId="0986BE0E" w14:textId="11EA3B9E" w:rsidR="00A25966" w:rsidRPr="0098583F" w:rsidRDefault="00A25966" w:rsidP="00A2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</w:tr>
      <w:tr w:rsidR="00A25966" w:rsidRPr="0098583F" w14:paraId="3F6E6C3C" w14:textId="77777777" w:rsidTr="00450157">
        <w:tc>
          <w:tcPr>
            <w:tcW w:w="2830" w:type="dxa"/>
          </w:tcPr>
          <w:p w14:paraId="10768BD6" w14:textId="77777777" w:rsidR="00A25966" w:rsidRPr="0098583F" w:rsidRDefault="00A25966" w:rsidP="00A259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Other diseases</w:t>
            </w:r>
          </w:p>
        </w:tc>
        <w:tc>
          <w:tcPr>
            <w:tcW w:w="1985" w:type="dxa"/>
            <w:vAlign w:val="center"/>
          </w:tcPr>
          <w:p w14:paraId="2EDF4292" w14:textId="6DA68DCB" w:rsidR="00A25966" w:rsidRPr="0098583F" w:rsidRDefault="00A25966" w:rsidP="00A2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2268" w:type="dxa"/>
            <w:vAlign w:val="center"/>
          </w:tcPr>
          <w:p w14:paraId="4609ACDC" w14:textId="61E00D40" w:rsidR="00A25966" w:rsidRPr="0098583F" w:rsidRDefault="00A25966" w:rsidP="00A2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583F">
              <w:rPr>
                <w:rFonts w:ascii="Times New Roman" w:hAnsi="Times New Roman" w:cs="Times New Roman"/>
                <w:sz w:val="22"/>
                <w:szCs w:val="22"/>
              </w:rPr>
              <w:t>48</w:t>
            </w:r>
          </w:p>
        </w:tc>
      </w:tr>
    </w:tbl>
    <w:p w14:paraId="774305AC" w14:textId="22351CEA" w:rsidR="00D2339A" w:rsidRPr="0098583F" w:rsidRDefault="00D2339A">
      <w:pPr>
        <w:rPr>
          <w:rFonts w:ascii="Times New Roman" w:hAnsi="Times New Roman" w:cs="Times New Roman"/>
        </w:rPr>
      </w:pPr>
    </w:p>
    <w:p w14:paraId="6AA2F44D" w14:textId="08833020" w:rsidR="00450157" w:rsidRPr="0098583F" w:rsidRDefault="00450157" w:rsidP="00450157">
      <w:pPr>
        <w:rPr>
          <w:rFonts w:ascii="Times New Roman" w:hAnsi="Times New Roman" w:cs="Times New Roman"/>
        </w:rPr>
      </w:pPr>
    </w:p>
    <w:p w14:paraId="2BDA02A9" w14:textId="65A4C85C" w:rsidR="00450157" w:rsidRPr="0098583F" w:rsidRDefault="00450157" w:rsidP="00450157">
      <w:pPr>
        <w:rPr>
          <w:rFonts w:ascii="Times New Roman" w:hAnsi="Times New Roman" w:cs="Times New Roman"/>
        </w:rPr>
      </w:pPr>
    </w:p>
    <w:p w14:paraId="7DA76FBF" w14:textId="1B76FC08" w:rsidR="00450157" w:rsidRPr="0098583F" w:rsidRDefault="00450157" w:rsidP="00450157">
      <w:pPr>
        <w:rPr>
          <w:rFonts w:ascii="Times New Roman" w:hAnsi="Times New Roman" w:cs="Times New Roman"/>
        </w:rPr>
      </w:pPr>
    </w:p>
    <w:p w14:paraId="3EAF8C4F" w14:textId="6FA67E86" w:rsidR="00450157" w:rsidRPr="0098583F" w:rsidRDefault="00450157" w:rsidP="00450157">
      <w:pPr>
        <w:rPr>
          <w:rFonts w:ascii="Times New Roman" w:hAnsi="Times New Roman" w:cs="Times New Roman"/>
        </w:rPr>
      </w:pPr>
    </w:p>
    <w:p w14:paraId="6150D3FD" w14:textId="74E16DBE" w:rsidR="00450157" w:rsidRPr="0098583F" w:rsidRDefault="00450157" w:rsidP="00450157">
      <w:pPr>
        <w:rPr>
          <w:rFonts w:ascii="Times New Roman" w:hAnsi="Times New Roman" w:cs="Times New Roman"/>
        </w:rPr>
      </w:pPr>
    </w:p>
    <w:p w14:paraId="073C1441" w14:textId="26E1A967" w:rsidR="00450157" w:rsidRPr="0098583F" w:rsidRDefault="00450157" w:rsidP="00450157">
      <w:pPr>
        <w:rPr>
          <w:rFonts w:ascii="Times New Roman" w:hAnsi="Times New Roman" w:cs="Times New Roman"/>
        </w:rPr>
      </w:pPr>
    </w:p>
    <w:p w14:paraId="3A2C9934" w14:textId="5BFE2FFD" w:rsidR="00450157" w:rsidRPr="0098583F" w:rsidRDefault="00450157" w:rsidP="00450157">
      <w:pPr>
        <w:rPr>
          <w:rFonts w:ascii="Times New Roman" w:hAnsi="Times New Roman" w:cs="Times New Roman"/>
        </w:rPr>
      </w:pPr>
    </w:p>
    <w:p w14:paraId="4183DD6B" w14:textId="7AD229E9" w:rsidR="00450157" w:rsidRPr="0098583F" w:rsidRDefault="00450157" w:rsidP="00450157">
      <w:pPr>
        <w:rPr>
          <w:rFonts w:ascii="Times New Roman" w:hAnsi="Times New Roman" w:cs="Times New Roman"/>
        </w:rPr>
      </w:pPr>
    </w:p>
    <w:p w14:paraId="6B9EB9E4" w14:textId="434E4F8C" w:rsidR="00450157" w:rsidRPr="0098583F" w:rsidRDefault="00450157" w:rsidP="00450157">
      <w:pPr>
        <w:rPr>
          <w:rFonts w:ascii="Times New Roman" w:hAnsi="Times New Roman" w:cs="Times New Roman"/>
        </w:rPr>
      </w:pPr>
    </w:p>
    <w:p w14:paraId="2E4E811B" w14:textId="14BBBB15" w:rsidR="00450157" w:rsidRPr="0098583F" w:rsidRDefault="00450157" w:rsidP="00450157">
      <w:pPr>
        <w:rPr>
          <w:rFonts w:ascii="Times New Roman" w:hAnsi="Times New Roman" w:cs="Times New Roman"/>
        </w:rPr>
      </w:pPr>
    </w:p>
    <w:p w14:paraId="0104D90B" w14:textId="32072841" w:rsidR="00450157" w:rsidRPr="0098583F" w:rsidRDefault="00450157" w:rsidP="00450157">
      <w:pPr>
        <w:rPr>
          <w:rFonts w:ascii="Times New Roman" w:hAnsi="Times New Roman" w:cs="Times New Roman"/>
        </w:rPr>
      </w:pPr>
    </w:p>
    <w:p w14:paraId="57A0145D" w14:textId="333A1575" w:rsidR="00450157" w:rsidRPr="0098583F" w:rsidRDefault="00450157" w:rsidP="00450157">
      <w:pPr>
        <w:rPr>
          <w:rFonts w:ascii="Times New Roman" w:hAnsi="Times New Roman" w:cs="Times New Roman"/>
        </w:rPr>
      </w:pPr>
    </w:p>
    <w:p w14:paraId="5655E73E" w14:textId="38952923" w:rsidR="00450157" w:rsidRPr="0098583F" w:rsidRDefault="00450157" w:rsidP="00450157">
      <w:pPr>
        <w:rPr>
          <w:rFonts w:ascii="Times New Roman" w:hAnsi="Times New Roman" w:cs="Times New Roman"/>
        </w:rPr>
      </w:pPr>
    </w:p>
    <w:p w14:paraId="4D5807F8" w14:textId="45369048" w:rsidR="00450157" w:rsidRPr="0098583F" w:rsidRDefault="00450157" w:rsidP="00450157">
      <w:pPr>
        <w:rPr>
          <w:rFonts w:ascii="Times New Roman" w:hAnsi="Times New Roman" w:cs="Times New Roman"/>
        </w:rPr>
      </w:pPr>
    </w:p>
    <w:p w14:paraId="5949F62B" w14:textId="0575AB90" w:rsidR="00450157" w:rsidRPr="0098583F" w:rsidRDefault="00450157" w:rsidP="00450157">
      <w:pPr>
        <w:rPr>
          <w:rFonts w:ascii="Times New Roman" w:hAnsi="Times New Roman" w:cs="Times New Roman"/>
        </w:rPr>
      </w:pPr>
    </w:p>
    <w:p w14:paraId="0E4361EC" w14:textId="4A104D76" w:rsidR="00450157" w:rsidRPr="0098583F" w:rsidRDefault="00450157" w:rsidP="00450157">
      <w:pPr>
        <w:jc w:val="center"/>
        <w:rPr>
          <w:rFonts w:ascii="Times New Roman" w:hAnsi="Times New Roman" w:cs="Times New Roman"/>
        </w:rPr>
      </w:pPr>
    </w:p>
    <w:p w14:paraId="6E788094" w14:textId="1FE9B05E" w:rsidR="00450157" w:rsidRPr="0098583F" w:rsidRDefault="00450157" w:rsidP="00450157">
      <w:pPr>
        <w:jc w:val="center"/>
        <w:rPr>
          <w:rFonts w:ascii="Times New Roman" w:hAnsi="Times New Roman" w:cs="Times New Roman"/>
        </w:rPr>
      </w:pPr>
    </w:p>
    <w:p w14:paraId="631FD0B3" w14:textId="569658F7" w:rsidR="00450157" w:rsidRPr="0098583F" w:rsidRDefault="00450157" w:rsidP="00450157">
      <w:pPr>
        <w:jc w:val="center"/>
        <w:rPr>
          <w:rFonts w:ascii="Times New Roman" w:hAnsi="Times New Roman" w:cs="Times New Roman"/>
        </w:rPr>
      </w:pPr>
    </w:p>
    <w:p w14:paraId="60DFD1D2" w14:textId="38C6DDEF" w:rsidR="00450157" w:rsidRPr="00450157" w:rsidRDefault="00450157" w:rsidP="00450157">
      <w:pPr>
        <w:rPr>
          <w:rFonts w:ascii="Times New Roman" w:hAnsi="Times New Roman" w:cs="Times New Roman"/>
          <w:sz w:val="20"/>
          <w:szCs w:val="20"/>
        </w:rPr>
      </w:pPr>
      <w:r w:rsidRPr="0098583F">
        <w:rPr>
          <w:rFonts w:ascii="Times New Roman" w:hAnsi="Times New Roman" w:cs="Times New Roman"/>
          <w:b/>
          <w:bCs/>
          <w:sz w:val="20"/>
          <w:szCs w:val="20"/>
        </w:rPr>
        <w:t>Abbreviations</w:t>
      </w:r>
      <w:r w:rsidRPr="0098583F">
        <w:rPr>
          <w:rFonts w:ascii="Times New Roman" w:hAnsi="Times New Roman" w:cs="Times New Roman"/>
          <w:sz w:val="20"/>
          <w:szCs w:val="20"/>
        </w:rPr>
        <w:t>:  ADPKD (autosomal dominant polycystic kidney disease)</w:t>
      </w:r>
    </w:p>
    <w:sectPr w:rsidR="00450157" w:rsidRPr="00450157" w:rsidSect="00CB7924">
      <w:headerReference w:type="default" r:id="rId6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C2C497" w14:textId="77777777" w:rsidR="00A64A67" w:rsidRDefault="00A64A67" w:rsidP="005C1A49">
      <w:r>
        <w:separator/>
      </w:r>
    </w:p>
  </w:endnote>
  <w:endnote w:type="continuationSeparator" w:id="0">
    <w:p w14:paraId="167F0315" w14:textId="77777777" w:rsidR="00A64A67" w:rsidRDefault="00A64A67" w:rsidP="005C1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303AE6" w14:textId="77777777" w:rsidR="00A64A67" w:rsidRDefault="00A64A67" w:rsidP="005C1A49">
      <w:r>
        <w:separator/>
      </w:r>
    </w:p>
  </w:footnote>
  <w:footnote w:type="continuationSeparator" w:id="0">
    <w:p w14:paraId="3930C2D8" w14:textId="77777777" w:rsidR="00A64A67" w:rsidRDefault="00A64A67" w:rsidP="005C1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2729E3" w14:textId="75D81029" w:rsidR="005C1A49" w:rsidRPr="005C1A49" w:rsidRDefault="005C1A49">
    <w:pPr>
      <w:pStyle w:val="Header"/>
      <w:rPr>
        <w:rFonts w:ascii="Times New Roman" w:hAnsi="Times New Roman" w:cs="Times New Roman"/>
      </w:rPr>
    </w:pPr>
    <w:r w:rsidRPr="005C1A49">
      <w:rPr>
        <w:rFonts w:ascii="Times New Roman" w:hAnsi="Times New Roman" w:cs="Times New Roman"/>
      </w:rPr>
      <w:t xml:space="preserve">ADDITIONAL FILE </w:t>
    </w:r>
    <w:r w:rsidR="00CC3ABF">
      <w:rPr>
        <w:rFonts w:ascii="Times New Roman" w:hAnsi="Times New Roman" w:cs="Times New Roman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135"/>
    <w:rsid w:val="00020135"/>
    <w:rsid w:val="0004216B"/>
    <w:rsid w:val="00124A75"/>
    <w:rsid w:val="00273DDE"/>
    <w:rsid w:val="002930DE"/>
    <w:rsid w:val="002963A5"/>
    <w:rsid w:val="0033559A"/>
    <w:rsid w:val="003D687D"/>
    <w:rsid w:val="00450157"/>
    <w:rsid w:val="005001AC"/>
    <w:rsid w:val="00543672"/>
    <w:rsid w:val="005C1A49"/>
    <w:rsid w:val="006B2714"/>
    <w:rsid w:val="007E3A79"/>
    <w:rsid w:val="008835A7"/>
    <w:rsid w:val="00900333"/>
    <w:rsid w:val="00900D21"/>
    <w:rsid w:val="00900EEA"/>
    <w:rsid w:val="009027DA"/>
    <w:rsid w:val="0098583F"/>
    <w:rsid w:val="00A25966"/>
    <w:rsid w:val="00A64A67"/>
    <w:rsid w:val="00AF7616"/>
    <w:rsid w:val="00C86E85"/>
    <w:rsid w:val="00CB7924"/>
    <w:rsid w:val="00CC3ABF"/>
    <w:rsid w:val="00CF2059"/>
    <w:rsid w:val="00D2339A"/>
    <w:rsid w:val="00F72B9E"/>
    <w:rsid w:val="00FF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7B948C"/>
  <w15:chartTrackingRefBased/>
  <w15:docId w15:val="{614CC1C1-B804-0E47-96B8-A3F5D0E17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1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33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339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39A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C1A4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1A49"/>
  </w:style>
  <w:style w:type="paragraph" w:styleId="Footer">
    <w:name w:val="footer"/>
    <w:basedOn w:val="Normal"/>
    <w:link w:val="FooterChar"/>
    <w:uiPriority w:val="99"/>
    <w:unhideWhenUsed/>
    <w:rsid w:val="005C1A4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1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Ibrahim Ali</dc:creator>
  <cp:keywords/>
  <dc:description/>
  <cp:lastModifiedBy>Ibrahim Ali</cp:lastModifiedBy>
  <cp:revision>2</cp:revision>
  <dcterms:created xsi:type="dcterms:W3CDTF">2021-02-18T21:34:00Z</dcterms:created>
  <dcterms:modified xsi:type="dcterms:W3CDTF">2021-02-18T21:34:00Z</dcterms:modified>
</cp:coreProperties>
</file>