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249E6" w14:textId="01023470" w:rsidR="007D566C" w:rsidRDefault="00EF4C54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40962">
        <w:rPr>
          <w:rFonts w:ascii="Arial" w:hAnsi="Arial" w:cs="Arial"/>
          <w:b/>
          <w:bCs/>
          <w:sz w:val="20"/>
          <w:szCs w:val="20"/>
        </w:rPr>
        <w:t>Supplementary Information</w:t>
      </w:r>
    </w:p>
    <w:p w14:paraId="4CA26E19" w14:textId="0E66A4E1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D00AFB" w14:textId="5241FE59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8C77AE4" w14:textId="7B3ACBB2" w:rsidR="007D566C" w:rsidRPr="00B77B83" w:rsidRDefault="00760AC4" w:rsidP="00B77B83">
      <w:pPr>
        <w:rPr>
          <w:rFonts w:ascii="Arial" w:hAnsi="Arial" w:cs="Arial"/>
          <w:sz w:val="20"/>
          <w:szCs w:val="20"/>
        </w:rPr>
      </w:pPr>
      <w:r w:rsidRPr="00B77B83">
        <w:rPr>
          <w:rFonts w:ascii="Arial" w:hAnsi="Arial" w:cs="Arial"/>
          <w:sz w:val="20"/>
          <w:szCs w:val="20"/>
        </w:rPr>
        <w:t xml:space="preserve">Supplementary Table 1– Univariable </w:t>
      </w:r>
      <w:r w:rsidR="000A58B6">
        <w:rPr>
          <w:rFonts w:ascii="Arial" w:hAnsi="Arial" w:cs="Arial"/>
          <w:sz w:val="20"/>
          <w:szCs w:val="20"/>
        </w:rPr>
        <w:t>logistic</w:t>
      </w:r>
      <w:r w:rsidRPr="00B77B83">
        <w:rPr>
          <w:rFonts w:ascii="Arial" w:hAnsi="Arial" w:cs="Arial"/>
          <w:sz w:val="20"/>
          <w:szCs w:val="20"/>
        </w:rPr>
        <w:t xml:space="preserve"> regression analysis for the </w:t>
      </w:r>
      <w:r w:rsidR="00ED166A">
        <w:rPr>
          <w:rFonts w:ascii="Arial" w:hAnsi="Arial" w:cs="Arial"/>
          <w:sz w:val="20"/>
          <w:szCs w:val="20"/>
        </w:rPr>
        <w:t>development of AKI</w:t>
      </w:r>
    </w:p>
    <w:p w14:paraId="07827B41" w14:textId="50F0D9D1" w:rsidR="00760AC4" w:rsidRPr="00B77B83" w:rsidRDefault="00760AC4" w:rsidP="00B77B83">
      <w:pPr>
        <w:rPr>
          <w:rFonts w:ascii="Arial" w:hAnsi="Arial" w:cs="Arial"/>
          <w:sz w:val="20"/>
          <w:szCs w:val="20"/>
        </w:rPr>
      </w:pPr>
      <w:r w:rsidRPr="00B77B83">
        <w:rPr>
          <w:rFonts w:ascii="Arial" w:hAnsi="Arial" w:cs="Arial"/>
          <w:sz w:val="20"/>
          <w:szCs w:val="20"/>
        </w:rPr>
        <w:t>Supplementary Table 2 – Univariable cox regression analysis for overall survival</w:t>
      </w:r>
    </w:p>
    <w:p w14:paraId="4594117A" w14:textId="0B5A90CB" w:rsidR="00B77B83" w:rsidRPr="00B77B83" w:rsidRDefault="00B77B83" w:rsidP="00B77B83">
      <w:pPr>
        <w:rPr>
          <w:rFonts w:ascii="Arial" w:hAnsi="Arial" w:cs="Arial"/>
          <w:sz w:val="20"/>
          <w:szCs w:val="20"/>
        </w:rPr>
      </w:pPr>
      <w:r w:rsidRPr="00B77B83">
        <w:rPr>
          <w:rFonts w:ascii="Arial" w:hAnsi="Arial" w:cs="Arial"/>
          <w:sz w:val="20"/>
          <w:szCs w:val="20"/>
        </w:rPr>
        <w:t xml:space="preserve">Supplementary Figure1- Multivariable cox regression analysis for survival   </w:t>
      </w:r>
    </w:p>
    <w:p w14:paraId="66D6E088" w14:textId="5C70A73B" w:rsidR="007D566C" w:rsidRPr="00B77B83" w:rsidRDefault="007D566C" w:rsidP="00B77B83">
      <w:pPr>
        <w:rPr>
          <w:rFonts w:ascii="Arial" w:hAnsi="Arial" w:cs="Arial"/>
          <w:sz w:val="20"/>
          <w:szCs w:val="20"/>
        </w:rPr>
      </w:pPr>
    </w:p>
    <w:p w14:paraId="68CC7CDD" w14:textId="07DF22D9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6489C47" w14:textId="7AA0012B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759C35B" w14:textId="79A87A42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F672E03" w14:textId="445D02A1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3AB6A7" w14:textId="4A7DE82E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B40F970" w14:textId="66AE1786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C967B7" w14:textId="2C9CB0DF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3A293D" w14:textId="5C4CD4E9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90E0FD" w14:textId="7314046D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1FAC47A" w14:textId="6C507853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624F997" w14:textId="3388165C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6CE8E9C" w14:textId="3D419937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89FA2B5" w14:textId="3F31B76C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1567084" w14:textId="1C276055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DA75168" w14:textId="06EAC2EC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7449DCA" w14:textId="1E664838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4ED4D4E" w14:textId="2EBB95AF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D6A2713" w14:textId="1C69EF34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70A5590" w14:textId="52814D94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589FF8E" w14:textId="3D47214B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CD50FD0" w14:textId="77777777" w:rsidR="00760AC4" w:rsidRDefault="00760AC4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46CAB1B" w14:textId="17ECF3CB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8516312" w14:textId="6552AFCF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2F8539" w14:textId="2A169A33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265CBC" w14:textId="1AC079B5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509CD53" w14:textId="4416C850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90F72C4" w14:textId="20B28A8B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8A190A9" w14:textId="3481E7E1" w:rsidR="007D566C" w:rsidRDefault="007D566C" w:rsidP="007D566C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026" w:type="dxa"/>
        <w:jc w:val="center"/>
        <w:tblLook w:val="04A0" w:firstRow="1" w:lastRow="0" w:firstColumn="1" w:lastColumn="0" w:noHBand="0" w:noVBand="1"/>
      </w:tblPr>
      <w:tblGrid>
        <w:gridCol w:w="2781"/>
        <w:gridCol w:w="1993"/>
        <w:gridCol w:w="4252"/>
      </w:tblGrid>
      <w:tr w:rsidR="007D566C" w:rsidRPr="00B33482" w14:paraId="6C816012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A70DD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Dependent: AKI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89D1C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01850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 (univariable)</w:t>
            </w:r>
          </w:p>
        </w:tc>
      </w:tr>
      <w:tr w:rsidR="007D566C" w:rsidRPr="00B33482" w14:paraId="0E91868F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F766B" w14:textId="798C7B7D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Age</w:t>
            </w:r>
            <w:r w:rsidR="00760AC4">
              <w:rPr>
                <w:rFonts w:ascii="Arial" w:hAnsi="Arial" w:cs="Arial"/>
                <w:sz w:val="18"/>
                <w:szCs w:val="18"/>
              </w:rPr>
              <w:t>, years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EC5A9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18F41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1.00 (0.99-1.01, p=0.439)</w:t>
            </w:r>
          </w:p>
        </w:tc>
      </w:tr>
      <w:tr w:rsidR="007D566C" w:rsidRPr="00B33482" w14:paraId="23B22416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7FE3DC89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39063A3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4566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1.45 (1.07-1.99, p=0.018)</w:t>
            </w:r>
          </w:p>
        </w:tc>
      </w:tr>
      <w:tr w:rsidR="007D566C" w:rsidRPr="00B33482" w14:paraId="68404CCB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041F2528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Ethnicity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9E115BF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Asian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C0C4B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0.93 (0.55-1.52, p=0.785)</w:t>
            </w:r>
          </w:p>
        </w:tc>
      </w:tr>
      <w:tr w:rsidR="007D566C" w:rsidRPr="00B33482" w14:paraId="6DF2382D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05CF06C1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242C904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Black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936C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2.07 (1.29-3.29, p=0.002)</w:t>
            </w:r>
          </w:p>
        </w:tc>
      </w:tr>
      <w:tr w:rsidR="007D566C" w:rsidRPr="00B33482" w14:paraId="7185E853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0061FB0E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9E9005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Mixed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F8CB6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0.70 (0.11-2.61, p=0.647)</w:t>
            </w:r>
          </w:p>
        </w:tc>
      </w:tr>
      <w:tr w:rsidR="007D566C" w:rsidRPr="00B33482" w14:paraId="5F9A2A0A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392E998F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BC5E1E2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77A44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0.32 (0.05-1.10, p=0.128)</w:t>
            </w:r>
          </w:p>
        </w:tc>
      </w:tr>
      <w:tr w:rsidR="007D566C" w:rsidRPr="00B33482" w14:paraId="1C140BC0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384BA956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9AC162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B45DD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1.48 (0.76-2.73, p=0.231)</w:t>
            </w:r>
          </w:p>
        </w:tc>
      </w:tr>
      <w:tr w:rsidR="007D566C" w:rsidRPr="00B33482" w14:paraId="385913BD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48137DC5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Anticoagulation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ECCD12C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6053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1.27 (0.85-1.88, p=0.235)</w:t>
            </w:r>
          </w:p>
        </w:tc>
      </w:tr>
      <w:tr w:rsidR="007D566C" w:rsidRPr="00B33482" w14:paraId="1D9BE8E9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4C570D5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Hypertension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2A848C8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E9A3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1.37 (1.01-1.85, p=0.043)</w:t>
            </w:r>
          </w:p>
        </w:tc>
      </w:tr>
      <w:tr w:rsidR="007D566C" w:rsidRPr="00B33482" w14:paraId="4AF65E2B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0142EC32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CCI score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F6BDA74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9F5B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 (1.00-1.28, p=0.047)</w:t>
            </w:r>
          </w:p>
        </w:tc>
      </w:tr>
      <w:tr w:rsidR="007D566C" w:rsidRPr="00B33482" w14:paraId="5CA7E48B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688777FA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Congestive Heart Failure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012A24A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BD02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 (0.55-1.46, p=0.726)</w:t>
            </w:r>
          </w:p>
        </w:tc>
      </w:tr>
      <w:tr w:rsidR="007D566C" w:rsidRPr="00B33482" w14:paraId="5C63AA65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2FF79B23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Peripheral Vascular Disease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907641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4A35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1.75 (0.97-3.05, p=0.055)</w:t>
            </w:r>
          </w:p>
        </w:tc>
      </w:tr>
      <w:tr w:rsidR="007D566C" w:rsidRPr="00B33482" w14:paraId="28BDDDE1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768CC80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Diabetes without complications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1E348A8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15D8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 (0.66-1.40, p=0.861)</w:t>
            </w:r>
          </w:p>
        </w:tc>
      </w:tr>
      <w:tr w:rsidR="007D566C" w:rsidRPr="00B33482" w14:paraId="1374D2C8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16F5D57C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Diabetes with complications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00BBA3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4E84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3.25 (1.61-6.39, p=0.001)</w:t>
            </w:r>
          </w:p>
        </w:tc>
      </w:tr>
      <w:tr w:rsidR="007D566C" w:rsidRPr="00B33482" w14:paraId="2F05B026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03C6F84F" w14:textId="77777777" w:rsidR="007D566C" w:rsidRPr="007D566C" w:rsidRDefault="007D566C" w:rsidP="00A731C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Cancer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330A447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AE665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1.73 (0.98-2.93, p=0.049)</w:t>
            </w:r>
          </w:p>
        </w:tc>
      </w:tr>
      <w:tr w:rsidR="007D566C" w:rsidRPr="00B33482" w14:paraId="0781A138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08436B2A" w14:textId="77777777" w:rsidR="007D566C" w:rsidRPr="007D566C" w:rsidRDefault="007D566C" w:rsidP="00A731C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Metastatic cancer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D72D711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727A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 (0.52-3.49, p=0.446)</w:t>
            </w:r>
          </w:p>
        </w:tc>
      </w:tr>
      <w:tr w:rsidR="007D566C" w:rsidRPr="00B33482" w14:paraId="18A8A1DC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13128E3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Renal disease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9E71957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0961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2.36 (1.58-3.50, p&lt;0.001)</w:t>
            </w:r>
          </w:p>
        </w:tc>
      </w:tr>
      <w:tr w:rsidR="007D566C" w:rsidRPr="00B33482" w14:paraId="63FFBF66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185643AD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Day zero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06EF3A7" w14:textId="5D9C879F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Sodium</w:t>
            </w:r>
            <w:r w:rsidR="00760AC4">
              <w:rPr>
                <w:rFonts w:ascii="Arial" w:hAnsi="Arial" w:cs="Arial"/>
                <w:sz w:val="18"/>
                <w:szCs w:val="18"/>
              </w:rPr>
              <w:t xml:space="preserve"> mmol/L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2328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 (1.02-1.06, p&lt;0.001)</w:t>
            </w:r>
          </w:p>
        </w:tc>
      </w:tr>
      <w:tr w:rsidR="007D566C" w:rsidRPr="00B33482" w14:paraId="32C2D7DC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655E8E49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856560" w14:textId="72563750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Urea</w:t>
            </w:r>
            <w:r w:rsidR="00760AC4">
              <w:rPr>
                <w:rFonts w:ascii="Arial" w:hAnsi="Arial" w:cs="Arial"/>
                <w:sz w:val="18"/>
                <w:szCs w:val="18"/>
              </w:rPr>
              <w:t xml:space="preserve"> mmol/L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126E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1.16 (1.13-1.19, p&lt;0.001)</w:t>
            </w:r>
          </w:p>
        </w:tc>
      </w:tr>
      <w:tr w:rsidR="007D566C" w:rsidRPr="00B33482" w14:paraId="530232D1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77DFDADA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1DBC56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Creatinine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8D30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(1.01-1.01, p&lt;0.001)</w:t>
            </w:r>
          </w:p>
        </w:tc>
      </w:tr>
      <w:tr w:rsidR="007D566C" w:rsidRPr="00B33482" w14:paraId="1AA298B0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1664679A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4E73319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Haemoglobin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09BE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 (0.99-1.00, p=0.090)</w:t>
            </w:r>
          </w:p>
        </w:tc>
      </w:tr>
      <w:tr w:rsidR="007D566C" w:rsidRPr="00B33482" w14:paraId="3535762F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6AC86988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5857F31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Lymphocytes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4D26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 (0.88-1.16, p=0.719)</w:t>
            </w:r>
          </w:p>
        </w:tc>
      </w:tr>
      <w:tr w:rsidR="007D566C" w:rsidRPr="00B33482" w14:paraId="79419E2F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5F03B892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CCCAE87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CRP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43B0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(1.00-1.01, p&lt;0.001)</w:t>
            </w:r>
          </w:p>
        </w:tc>
      </w:tr>
      <w:tr w:rsidR="007D566C" w:rsidRPr="00B33482" w14:paraId="3538931B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655E7CD0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EWS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4E72E9F" w14:textId="7094F318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7BA7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 (1.09-1.28, p&lt;0.001)</w:t>
            </w:r>
          </w:p>
        </w:tc>
      </w:tr>
      <w:tr w:rsidR="007D566C" w:rsidRPr="00B33482" w14:paraId="74A7278A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567039B1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Temperature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A620EB3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Celsius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A2E0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 (0.62-0.97, p=0.030)</w:t>
            </w:r>
          </w:p>
        </w:tc>
      </w:tr>
      <w:tr w:rsidR="007D566C" w:rsidRPr="00B33482" w14:paraId="2FDC9F43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4BA4D3DD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Blood pressure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D60B382" w14:textId="0CCDB25C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Systolic</w:t>
            </w:r>
            <w:r w:rsidR="00760AC4">
              <w:rPr>
                <w:rFonts w:ascii="Arial" w:hAnsi="Arial" w:cs="Arial"/>
                <w:sz w:val="18"/>
                <w:szCs w:val="18"/>
              </w:rPr>
              <w:t xml:space="preserve"> mmHg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3D1F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 (0.99-1.00, p=0.317)</w:t>
            </w:r>
          </w:p>
        </w:tc>
      </w:tr>
      <w:tr w:rsidR="007D566C" w:rsidRPr="00B33482" w14:paraId="6D38BC88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3DD68E61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B20EC30" w14:textId="45032C0D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Diastolic</w:t>
            </w:r>
            <w:r w:rsidR="00760AC4">
              <w:rPr>
                <w:rFonts w:ascii="Arial" w:hAnsi="Arial" w:cs="Arial"/>
                <w:sz w:val="18"/>
                <w:szCs w:val="18"/>
              </w:rPr>
              <w:t xml:space="preserve"> mmHg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DC2E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 (0.98-1.01, p=0.488)</w:t>
            </w:r>
          </w:p>
        </w:tc>
      </w:tr>
      <w:tr w:rsidR="007D566C" w:rsidRPr="00B33482" w14:paraId="7BAD0326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14:paraId="34A595D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MAP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F72D47D" w14:textId="032607BF" w:rsidR="007D566C" w:rsidRPr="007D566C" w:rsidRDefault="00760AC4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mmHg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A8C3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 (0.98-1.01, p=0.347)</w:t>
            </w:r>
          </w:p>
        </w:tc>
      </w:tr>
      <w:tr w:rsidR="007D566C" w:rsidRPr="00B33482" w14:paraId="46925536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right w:val="nil"/>
            </w:tcBorders>
          </w:tcPr>
          <w:p w14:paraId="375EBF7F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Oxygen saturations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48E52AE7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Percentage</w:t>
            </w: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A980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 (0.90-0.98, p=0.005)</w:t>
            </w:r>
          </w:p>
        </w:tc>
      </w:tr>
      <w:tr w:rsidR="007D566C" w:rsidRPr="00B33482" w14:paraId="4FF18EDA" w14:textId="77777777" w:rsidTr="00A731C8">
        <w:trPr>
          <w:trHeight w:val="444"/>
          <w:jc w:val="center"/>
        </w:trPr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BDDEB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lastRenderedPageBreak/>
              <w:t>Respiratory rate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D7063" w14:textId="77777777" w:rsidR="007D566C" w:rsidRPr="007D566C" w:rsidRDefault="007D566C" w:rsidP="00A73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hAnsi="Arial" w:cs="Arial"/>
                <w:sz w:val="18"/>
                <w:szCs w:val="18"/>
              </w:rPr>
              <w:t>Breaths/min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D7516" w14:textId="77777777" w:rsidR="007D566C" w:rsidRPr="007D566C" w:rsidRDefault="007D566C" w:rsidP="00A73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56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 (1.02-1.07, p=0.002)</w:t>
            </w:r>
          </w:p>
        </w:tc>
      </w:tr>
    </w:tbl>
    <w:p w14:paraId="5CCC7D0E" w14:textId="2098CB28" w:rsidR="00F84E32" w:rsidRPr="00ED166A" w:rsidRDefault="007D566C" w:rsidP="007D566C">
      <w:pPr>
        <w:rPr>
          <w:rFonts w:ascii="Arial" w:hAnsi="Arial" w:cs="Arial"/>
          <w:sz w:val="20"/>
          <w:szCs w:val="20"/>
        </w:rPr>
      </w:pPr>
      <w:r w:rsidRPr="00ED166A">
        <w:rPr>
          <w:rFonts w:ascii="Arial" w:hAnsi="Arial" w:cs="Arial"/>
          <w:sz w:val="20"/>
          <w:szCs w:val="20"/>
        </w:rPr>
        <w:t xml:space="preserve">Supplementary Table 1– Univariable </w:t>
      </w:r>
      <w:r w:rsidR="000A58B6">
        <w:rPr>
          <w:rFonts w:ascii="Arial" w:hAnsi="Arial" w:cs="Arial"/>
          <w:sz w:val="20"/>
          <w:szCs w:val="20"/>
        </w:rPr>
        <w:t xml:space="preserve">logistic </w:t>
      </w:r>
      <w:r w:rsidRPr="00ED166A">
        <w:rPr>
          <w:rFonts w:ascii="Arial" w:hAnsi="Arial" w:cs="Arial"/>
          <w:sz w:val="20"/>
          <w:szCs w:val="20"/>
        </w:rPr>
        <w:t xml:space="preserve">regression analysis for the </w:t>
      </w:r>
      <w:r w:rsidR="00F84E32" w:rsidRPr="00ED166A">
        <w:rPr>
          <w:rFonts w:ascii="Arial" w:hAnsi="Arial" w:cs="Arial"/>
          <w:sz w:val="20"/>
          <w:szCs w:val="20"/>
        </w:rPr>
        <w:t>development of AKI</w:t>
      </w:r>
    </w:p>
    <w:p w14:paraId="3014C80E" w14:textId="226C0E68" w:rsidR="00CA27AF" w:rsidRPr="00F84E32" w:rsidRDefault="00CA27AF" w:rsidP="00F84E32">
      <w:pPr>
        <w:jc w:val="center"/>
        <w:rPr>
          <w:rFonts w:ascii="Arial" w:hAnsi="Arial" w:cs="Arial"/>
          <w:sz w:val="18"/>
          <w:szCs w:val="18"/>
        </w:rPr>
      </w:pPr>
      <w:r w:rsidRPr="00F84E32">
        <w:rPr>
          <w:rFonts w:ascii="Arial" w:hAnsi="Arial" w:cs="Arial"/>
          <w:sz w:val="18"/>
          <w:szCs w:val="18"/>
        </w:rPr>
        <w:t xml:space="preserve">AKI- Acute kidney injury, CCI score – </w:t>
      </w:r>
      <w:proofErr w:type="spellStart"/>
      <w:r w:rsidRPr="00F84E32">
        <w:rPr>
          <w:rFonts w:ascii="Arial" w:hAnsi="Arial" w:cs="Arial"/>
          <w:sz w:val="18"/>
          <w:szCs w:val="18"/>
        </w:rPr>
        <w:t>Charlson</w:t>
      </w:r>
      <w:proofErr w:type="spellEnd"/>
      <w:r w:rsidRPr="00F84E32">
        <w:rPr>
          <w:rFonts w:ascii="Arial" w:hAnsi="Arial" w:cs="Arial"/>
          <w:sz w:val="18"/>
          <w:szCs w:val="18"/>
        </w:rPr>
        <w:t xml:space="preserve"> comorbidity index score</w:t>
      </w:r>
      <w:r w:rsidR="00F84E32" w:rsidRPr="00F84E32">
        <w:rPr>
          <w:rFonts w:ascii="Arial" w:hAnsi="Arial" w:cs="Arial"/>
          <w:sz w:val="18"/>
          <w:szCs w:val="18"/>
        </w:rPr>
        <w:t>, CRP- C reactive protein, EWS- Early warning score, MAP- Mean arterial pressure</w:t>
      </w:r>
    </w:p>
    <w:p w14:paraId="480BDF03" w14:textId="63F2D7DC" w:rsidR="00B77B83" w:rsidRDefault="00B77B83" w:rsidP="00EF4C54">
      <w:pPr>
        <w:jc w:val="center"/>
      </w:pPr>
    </w:p>
    <w:p w14:paraId="76500DF3" w14:textId="78342D38" w:rsidR="00B77B83" w:rsidRDefault="00B77B83" w:rsidP="00EF4C54">
      <w:pPr>
        <w:jc w:val="center"/>
      </w:pPr>
    </w:p>
    <w:p w14:paraId="04B7A69F" w14:textId="147FDD2F" w:rsidR="00B77B83" w:rsidRDefault="00B77B83" w:rsidP="00EF4C54">
      <w:pPr>
        <w:jc w:val="center"/>
      </w:pPr>
    </w:p>
    <w:p w14:paraId="08550921" w14:textId="414BDB2E" w:rsidR="00B77B83" w:rsidRDefault="00B77B83" w:rsidP="00EF4C54">
      <w:pPr>
        <w:jc w:val="center"/>
      </w:pPr>
    </w:p>
    <w:p w14:paraId="1624434A" w14:textId="08361D9E" w:rsidR="00B77B83" w:rsidRDefault="00B77B83" w:rsidP="00EF4C54">
      <w:pPr>
        <w:jc w:val="center"/>
      </w:pPr>
    </w:p>
    <w:p w14:paraId="1F1ADE90" w14:textId="64D8FB93" w:rsidR="00B77B83" w:rsidRDefault="00B77B83" w:rsidP="00EF4C54">
      <w:pPr>
        <w:jc w:val="center"/>
      </w:pPr>
    </w:p>
    <w:p w14:paraId="73381842" w14:textId="4A077E5B" w:rsidR="00B77B83" w:rsidRDefault="00B77B83" w:rsidP="00EF4C54">
      <w:pPr>
        <w:jc w:val="center"/>
      </w:pPr>
    </w:p>
    <w:p w14:paraId="1C8755EF" w14:textId="0EF86262" w:rsidR="00B77B83" w:rsidRDefault="00B77B83" w:rsidP="00EF4C54">
      <w:pPr>
        <w:jc w:val="center"/>
      </w:pPr>
    </w:p>
    <w:p w14:paraId="69E2F1B0" w14:textId="2C716230" w:rsidR="00B77B83" w:rsidRDefault="00B77B83" w:rsidP="00EF4C54">
      <w:pPr>
        <w:jc w:val="center"/>
      </w:pPr>
    </w:p>
    <w:p w14:paraId="6D656C6E" w14:textId="77777777" w:rsidR="00B77B83" w:rsidRDefault="00B77B83" w:rsidP="00EF4C54">
      <w:pPr>
        <w:jc w:val="center"/>
      </w:pPr>
    </w:p>
    <w:p w14:paraId="4A022632" w14:textId="4F802E2B" w:rsidR="00B77B83" w:rsidRDefault="00B77B83" w:rsidP="00EF4C54">
      <w:pPr>
        <w:jc w:val="center"/>
      </w:pPr>
    </w:p>
    <w:p w14:paraId="037817F1" w14:textId="313B36BE" w:rsidR="00B77B83" w:rsidRDefault="00B77B83" w:rsidP="00EF4C54">
      <w:pPr>
        <w:jc w:val="center"/>
      </w:pPr>
    </w:p>
    <w:p w14:paraId="47AFE7B9" w14:textId="42596FBC" w:rsidR="00B77B83" w:rsidRDefault="00B77B83" w:rsidP="00EF4C54">
      <w:pPr>
        <w:jc w:val="center"/>
      </w:pPr>
    </w:p>
    <w:p w14:paraId="7C205CBB" w14:textId="00925F2F" w:rsidR="00B77B83" w:rsidRDefault="00B77B83" w:rsidP="00EF4C54">
      <w:pPr>
        <w:jc w:val="center"/>
      </w:pPr>
    </w:p>
    <w:p w14:paraId="0A5A3B42" w14:textId="42A01AC2" w:rsidR="00B77B83" w:rsidRDefault="00B77B83" w:rsidP="00EF4C54">
      <w:pPr>
        <w:jc w:val="center"/>
      </w:pPr>
    </w:p>
    <w:p w14:paraId="132F6A45" w14:textId="1D0C9683" w:rsidR="00B77B83" w:rsidRDefault="00B77B83" w:rsidP="00EF4C54">
      <w:pPr>
        <w:jc w:val="center"/>
      </w:pPr>
    </w:p>
    <w:p w14:paraId="06F6D0F9" w14:textId="45BB8878" w:rsidR="00B77B83" w:rsidRDefault="00B77B83" w:rsidP="00EF4C54">
      <w:pPr>
        <w:jc w:val="center"/>
      </w:pPr>
    </w:p>
    <w:p w14:paraId="466F3D48" w14:textId="348EDD41" w:rsidR="00B77B83" w:rsidRDefault="00B77B83" w:rsidP="00EF4C54">
      <w:pPr>
        <w:jc w:val="center"/>
      </w:pPr>
    </w:p>
    <w:p w14:paraId="67CAE83E" w14:textId="6E3C865C" w:rsidR="00B77B83" w:rsidRDefault="00B77B83" w:rsidP="00EF4C54">
      <w:pPr>
        <w:jc w:val="center"/>
      </w:pPr>
    </w:p>
    <w:p w14:paraId="22FB7095" w14:textId="231AD308" w:rsidR="00B77B83" w:rsidRDefault="00B77B83" w:rsidP="00EF4C54">
      <w:pPr>
        <w:jc w:val="center"/>
      </w:pPr>
    </w:p>
    <w:p w14:paraId="571E97A5" w14:textId="4BAC888E" w:rsidR="00B77B83" w:rsidRDefault="00B77B83" w:rsidP="00EF4C54">
      <w:pPr>
        <w:jc w:val="center"/>
      </w:pPr>
    </w:p>
    <w:p w14:paraId="34FF93D7" w14:textId="4BD77A4B" w:rsidR="00B77B83" w:rsidRDefault="00B77B83" w:rsidP="00EF4C54">
      <w:pPr>
        <w:jc w:val="center"/>
      </w:pPr>
    </w:p>
    <w:p w14:paraId="247B6B43" w14:textId="2DCE9EEA" w:rsidR="00B77B83" w:rsidRDefault="00B77B83" w:rsidP="00EF4C54">
      <w:pPr>
        <w:jc w:val="center"/>
      </w:pPr>
    </w:p>
    <w:p w14:paraId="6AB34BF9" w14:textId="7B768EE8" w:rsidR="00B77B83" w:rsidRDefault="00B77B83" w:rsidP="00EF4C54">
      <w:pPr>
        <w:jc w:val="center"/>
      </w:pPr>
    </w:p>
    <w:p w14:paraId="0E55595D" w14:textId="7B51FAA8" w:rsidR="00B77B83" w:rsidRDefault="00B77B83" w:rsidP="00EF4C54">
      <w:pPr>
        <w:jc w:val="center"/>
      </w:pPr>
    </w:p>
    <w:p w14:paraId="1309EFE0" w14:textId="7F442D20" w:rsidR="00B77B83" w:rsidRDefault="00B77B83" w:rsidP="00EF4C54">
      <w:pPr>
        <w:jc w:val="center"/>
      </w:pPr>
    </w:p>
    <w:p w14:paraId="75843323" w14:textId="6BAAB222" w:rsidR="00B77B83" w:rsidRDefault="00B77B83" w:rsidP="00EF4C54">
      <w:pPr>
        <w:jc w:val="center"/>
      </w:pPr>
    </w:p>
    <w:p w14:paraId="0E80BC43" w14:textId="7BC31E31" w:rsidR="00B77B83" w:rsidRDefault="00B77B83" w:rsidP="00EF4C54">
      <w:pPr>
        <w:jc w:val="center"/>
      </w:pPr>
    </w:p>
    <w:p w14:paraId="076A456D" w14:textId="77777777" w:rsidR="00B77B83" w:rsidRDefault="00B77B83" w:rsidP="00EF4C54">
      <w:pPr>
        <w:jc w:val="center"/>
      </w:pPr>
    </w:p>
    <w:tbl>
      <w:tblPr>
        <w:tblW w:w="7911" w:type="dxa"/>
        <w:jc w:val="center"/>
        <w:tblLook w:val="04A0" w:firstRow="1" w:lastRow="0" w:firstColumn="1" w:lastColumn="0" w:noHBand="0" w:noVBand="1"/>
      </w:tblPr>
      <w:tblGrid>
        <w:gridCol w:w="2835"/>
        <w:gridCol w:w="1176"/>
        <w:gridCol w:w="1300"/>
        <w:gridCol w:w="1300"/>
        <w:gridCol w:w="1300"/>
      </w:tblGrid>
      <w:tr w:rsidR="00EF4C54" w:rsidRPr="00EF4C54" w14:paraId="45B39BF4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4987C" w14:textId="77777777" w:rsidR="00EF4C54" w:rsidRPr="00EF4C54" w:rsidRDefault="00EF4C54" w:rsidP="00EF4C54">
            <w:pPr>
              <w:spacing w:after="0" w:line="240" w:lineRule="auto"/>
              <w:rPr>
                <w:rFonts w:ascii="Avenir Roman" w:eastAsia="Times New Roman" w:hAnsi="Avenir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A7C40" w14:textId="77777777" w:rsidR="00EF4C54" w:rsidRPr="00EF4C54" w:rsidRDefault="00EF4C54" w:rsidP="00EF4C54">
            <w:pPr>
              <w:spacing w:after="0" w:line="240" w:lineRule="auto"/>
              <w:rPr>
                <w:rFonts w:ascii="Avenir Roman" w:eastAsia="Times New Roman" w:hAnsi="Avenir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D8DB9" w14:textId="77777777" w:rsidR="00EF4C54" w:rsidRPr="00EF4C54" w:rsidRDefault="00EF4C54" w:rsidP="00EF4C54">
            <w:pPr>
              <w:spacing w:after="0" w:line="240" w:lineRule="auto"/>
              <w:jc w:val="center"/>
              <w:rPr>
                <w:rFonts w:ascii="Avenir Roman" w:eastAsia="Times New Roman" w:hAnsi="Avenir Roman" w:cs="Calibri"/>
                <w:color w:val="262626"/>
                <w:sz w:val="18"/>
                <w:szCs w:val="18"/>
              </w:rPr>
            </w:pPr>
            <w:r w:rsidRPr="00EF4C54">
              <w:rPr>
                <w:rFonts w:ascii="Avenir Roman" w:eastAsia="Times New Roman" w:hAnsi="Avenir Roman" w:cs="Calibri"/>
                <w:color w:val="262626"/>
                <w:sz w:val="18"/>
                <w:szCs w:val="18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2D065" w14:textId="77777777" w:rsidR="00EF4C54" w:rsidRPr="00EF4C54" w:rsidRDefault="00EF4C54" w:rsidP="00EF4C54">
            <w:pPr>
              <w:spacing w:after="0" w:line="240" w:lineRule="auto"/>
              <w:jc w:val="center"/>
              <w:rPr>
                <w:rFonts w:ascii="Avenir Roman" w:eastAsia="Times New Roman" w:hAnsi="Avenir Roman" w:cs="Calibri"/>
                <w:color w:val="262626"/>
                <w:sz w:val="18"/>
                <w:szCs w:val="18"/>
              </w:rPr>
            </w:pPr>
            <w:r w:rsidRPr="00EF4C54">
              <w:rPr>
                <w:rFonts w:ascii="Avenir Roman" w:eastAsia="Times New Roman" w:hAnsi="Avenir Roman" w:cs="Calibri"/>
                <w:color w:val="262626"/>
                <w:sz w:val="18"/>
                <w:szCs w:val="18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17288" w14:textId="77777777" w:rsidR="00EF4C54" w:rsidRPr="00EF4C54" w:rsidRDefault="00EF4C54" w:rsidP="00EF4C54">
            <w:pPr>
              <w:spacing w:after="0" w:line="240" w:lineRule="auto"/>
              <w:jc w:val="center"/>
              <w:rPr>
                <w:rFonts w:ascii="Avenir Roman" w:eastAsia="Times New Roman" w:hAnsi="Avenir Roman" w:cs="Calibri"/>
                <w:color w:val="262626"/>
                <w:sz w:val="18"/>
                <w:szCs w:val="18"/>
              </w:rPr>
            </w:pPr>
            <w:r w:rsidRPr="00EF4C54">
              <w:rPr>
                <w:rFonts w:ascii="Avenir Roman" w:eastAsia="Times New Roman" w:hAnsi="Avenir Roman" w:cs="Calibri"/>
                <w:color w:val="262626"/>
                <w:sz w:val="18"/>
                <w:szCs w:val="18"/>
              </w:rPr>
              <w:t>p-value</w:t>
            </w:r>
          </w:p>
        </w:tc>
      </w:tr>
      <w:tr w:rsidR="00EF4C54" w:rsidRPr="00EF4C54" w14:paraId="604F483E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C399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Anticoagulation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83E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D4B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3E60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0.97-1.67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CBE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0.081</w:t>
            </w:r>
          </w:p>
        </w:tc>
      </w:tr>
      <w:tr w:rsidR="00EF4C54" w:rsidRPr="00EF4C54" w14:paraId="0899B4F7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6A1C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AKI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8A1E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617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C1E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1.18-1.87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0F1E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0.001</w:t>
            </w:r>
          </w:p>
        </w:tc>
      </w:tr>
      <w:tr w:rsidR="00EF4C54" w:rsidRPr="00EF4C54" w14:paraId="44EE4EBF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0AA7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4E81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A0A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EED3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1.02-1.04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EB6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&lt;0.001</w:t>
            </w:r>
          </w:p>
        </w:tc>
      </w:tr>
      <w:tr w:rsidR="00EF4C54" w:rsidRPr="00EF4C54" w14:paraId="5023EDE5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DE4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Sex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7BBF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3770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907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0.94-1.47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EC3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0.150</w:t>
            </w:r>
          </w:p>
        </w:tc>
      </w:tr>
      <w:tr w:rsidR="00EF4C54" w:rsidRPr="00EF4C54" w14:paraId="0DB27F8F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43F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Ethnicity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D8B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White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7544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Reference</w:t>
            </w:r>
          </w:p>
        </w:tc>
      </w:tr>
      <w:tr w:rsidR="00EF4C54" w:rsidRPr="00EF4C54" w14:paraId="69E2801B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39DD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8D81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Asian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6CE0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8D24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0.38-0.91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67A9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0.018</w:t>
            </w:r>
          </w:p>
        </w:tc>
      </w:tr>
      <w:tr w:rsidR="00EF4C54" w:rsidRPr="00EF4C54" w14:paraId="35B6F45F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711D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2F30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Black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337C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D6DE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0.79-1.63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CCA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0.502</w:t>
            </w:r>
          </w:p>
        </w:tc>
      </w:tr>
      <w:tr w:rsidR="00EF4C54" w:rsidRPr="00EF4C54" w14:paraId="47D592CB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AD2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F721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Mixed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82C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0BA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0.28-2.04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973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0.581</w:t>
            </w:r>
          </w:p>
        </w:tc>
      </w:tr>
      <w:tr w:rsidR="00EF4C54" w:rsidRPr="00EF4C54" w14:paraId="3EDE6E55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3FFF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1A10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Other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BE63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CF5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0.28-1.63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A56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0.379</w:t>
            </w:r>
          </w:p>
        </w:tc>
      </w:tr>
      <w:tr w:rsidR="00EF4C54" w:rsidRPr="00EF4C54" w14:paraId="77E12A54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8DE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3E72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i/>
                <w:iCs/>
                <w:color w:val="262626"/>
                <w:sz w:val="18"/>
                <w:szCs w:val="18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7FB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7E2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0.53-1.38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829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0.528</w:t>
            </w:r>
          </w:p>
        </w:tc>
      </w:tr>
      <w:tr w:rsidR="00EF4C54" w:rsidRPr="00EF4C54" w14:paraId="1A215084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0FB0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CCI Score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95B3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C7C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B9CC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1.17-1.37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9509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&lt;0.001</w:t>
            </w:r>
          </w:p>
        </w:tc>
      </w:tr>
      <w:tr w:rsidR="00EF4C54" w:rsidRPr="00EF4C54" w14:paraId="3C12F791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8E0E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Hypertension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681C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B66A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DBD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1.15-1.80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D76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0.001</w:t>
            </w:r>
          </w:p>
        </w:tc>
      </w:tr>
      <w:tr w:rsidR="00EF4C54" w:rsidRPr="00EF4C54" w14:paraId="62BD0239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4B6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Myocardial Infarction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33BE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AF87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AE06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1.01-2.06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103E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0.044</w:t>
            </w:r>
          </w:p>
        </w:tc>
      </w:tr>
      <w:tr w:rsidR="00EF4C54" w:rsidRPr="00EF4C54" w14:paraId="592251FA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2D89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Congestive Heart Failure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98AB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9EE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2.32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DCE2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1.78-3.02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D4CC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&lt;0.001</w:t>
            </w:r>
          </w:p>
        </w:tc>
      </w:tr>
      <w:tr w:rsidR="00EF4C54" w:rsidRPr="00EF4C54" w14:paraId="57FB0910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C2AF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Peripheral Vascular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6567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F23C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F57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0.72-1.58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827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0.757</w:t>
            </w:r>
          </w:p>
        </w:tc>
      </w:tr>
      <w:tr w:rsidR="00EF4C54" w:rsidRPr="00EF4C54" w14:paraId="5AA8ECF5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91FD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Cerebrovascular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7552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9F89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0EF4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0.75-1.83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8BB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0.475</w:t>
            </w:r>
          </w:p>
        </w:tc>
      </w:tr>
      <w:tr w:rsidR="00EF4C54" w:rsidRPr="00EF4C54" w14:paraId="581BFEF6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480D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Dementia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D46B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E177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6ED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1.11-1.85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1B6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0.006</w:t>
            </w:r>
          </w:p>
        </w:tc>
      </w:tr>
      <w:tr w:rsidR="00EF4C54" w:rsidRPr="00EF4C54" w14:paraId="5310E201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FF74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COPD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E80C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E534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FBB9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0.83-1.34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9730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0.670</w:t>
            </w:r>
          </w:p>
        </w:tc>
      </w:tr>
      <w:tr w:rsidR="00EF4C54" w:rsidRPr="00EF4C54" w14:paraId="52D76C60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2AD6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Rheumatoid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31DB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576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EBA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0.63-2.36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6312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0.566</w:t>
            </w:r>
          </w:p>
        </w:tc>
      </w:tr>
      <w:tr w:rsidR="00EF4C54" w:rsidRPr="00EF4C54" w14:paraId="51203D4D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799D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Peptic Ulcer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549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663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519C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0.04-1.95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9587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0.196</w:t>
            </w:r>
          </w:p>
        </w:tc>
      </w:tr>
      <w:tr w:rsidR="00EF4C54" w:rsidRPr="00EF4C54" w14:paraId="03FCC06D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841E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Mild Liver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683D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B0D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2424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0.22-1.30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5DB5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0.168</w:t>
            </w:r>
          </w:p>
        </w:tc>
      </w:tr>
      <w:tr w:rsidR="00EF4C54" w:rsidRPr="00EF4C54" w14:paraId="353BC49C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B6A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Diabetes without complications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8F64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B2B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EF1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1.04-1.68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2770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0.023</w:t>
            </w:r>
          </w:p>
        </w:tc>
      </w:tr>
      <w:tr w:rsidR="00EF4C54" w:rsidRPr="00EF4C54" w14:paraId="1BDD4444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751B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Diabetes with complications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5DE3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6F1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4E0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1.04-2.70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5095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0.033</w:t>
            </w:r>
          </w:p>
        </w:tc>
      </w:tr>
      <w:tr w:rsidR="00EF4C54" w:rsidRPr="00EF4C54" w14:paraId="5B6EB96E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99E8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Hemi or Paraplegia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0B68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827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592A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0.20-1.44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67B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0.215</w:t>
            </w:r>
          </w:p>
        </w:tc>
      </w:tr>
      <w:tr w:rsidR="00EF4C54" w:rsidRPr="00EF4C54" w14:paraId="3C336E6B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A4B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Renal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3F6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FF0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7FC2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1.20-2.02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30BD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0.001</w:t>
            </w:r>
          </w:p>
        </w:tc>
      </w:tr>
      <w:tr w:rsidR="00EF4C54" w:rsidRPr="00EF4C54" w14:paraId="1BABB1D5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DBB6" w14:textId="683430B6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Mod</w:t>
            </w:r>
            <w:r w:rsidR="00A922D5"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erate</w:t>
            </w: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/Severe Liver Disease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8A9F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9D66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2F43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0.71-4.19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1C0A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0.224</w:t>
            </w:r>
          </w:p>
        </w:tc>
      </w:tr>
      <w:tr w:rsidR="00EF4C54" w:rsidRPr="00EF4C54" w14:paraId="6844FF68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F825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Cancer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6D06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40E5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502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1.39-2.70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F201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&lt;0.001</w:t>
            </w:r>
          </w:p>
        </w:tc>
      </w:tr>
      <w:tr w:rsidR="00EF4C54" w:rsidRPr="00EF4C54" w14:paraId="05CC930A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19F7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Metastatic cancer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E2C3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17FF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2.23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8494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1.28-3.89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EDAA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0.005</w:t>
            </w:r>
          </w:p>
        </w:tc>
      </w:tr>
      <w:tr w:rsidR="00EF4C54" w:rsidRPr="00EF4C54" w14:paraId="5118026C" w14:textId="77777777" w:rsidTr="00A76F48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198E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AIDS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3F7EA" w14:textId="77777777" w:rsidR="00EF4C54" w:rsidRPr="00340962" w:rsidRDefault="00EF4C54" w:rsidP="00EF4C54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A9A9B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5.62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A1AE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0.79-40.20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6EDA8" w14:textId="77777777" w:rsidR="00EF4C54" w:rsidRPr="00340962" w:rsidRDefault="00EF4C54" w:rsidP="00EF4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18"/>
                <w:szCs w:val="18"/>
              </w:rPr>
            </w:pPr>
            <w:r w:rsidRPr="00340962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0.085</w:t>
            </w:r>
          </w:p>
        </w:tc>
      </w:tr>
    </w:tbl>
    <w:p w14:paraId="05861680" w14:textId="19C7B934" w:rsidR="00044981" w:rsidRPr="00340962" w:rsidRDefault="00EF4C54" w:rsidP="00163C86">
      <w:pPr>
        <w:jc w:val="center"/>
        <w:rPr>
          <w:rFonts w:ascii="Arial" w:hAnsi="Arial" w:cs="Arial"/>
          <w:sz w:val="20"/>
          <w:szCs w:val="20"/>
        </w:rPr>
      </w:pPr>
      <w:r w:rsidRPr="00340962">
        <w:rPr>
          <w:rFonts w:ascii="Arial" w:hAnsi="Arial" w:cs="Arial"/>
          <w:sz w:val="20"/>
          <w:szCs w:val="20"/>
        </w:rPr>
        <w:t>Supplementary Table</w:t>
      </w:r>
      <w:r w:rsidR="007D566C">
        <w:rPr>
          <w:rFonts w:ascii="Arial" w:hAnsi="Arial" w:cs="Arial"/>
          <w:sz w:val="20"/>
          <w:szCs w:val="20"/>
        </w:rPr>
        <w:t xml:space="preserve"> 2</w:t>
      </w:r>
      <w:r w:rsidRPr="00340962">
        <w:rPr>
          <w:rFonts w:ascii="Arial" w:hAnsi="Arial" w:cs="Arial"/>
          <w:sz w:val="20"/>
          <w:szCs w:val="20"/>
        </w:rPr>
        <w:t xml:space="preserve"> – Univariable cox regression analysis for overall survival</w:t>
      </w:r>
    </w:p>
    <w:p w14:paraId="4BE0280D" w14:textId="0063C49C" w:rsidR="00A922D5" w:rsidRPr="00340962" w:rsidRDefault="00A922D5" w:rsidP="00163C86">
      <w:pPr>
        <w:jc w:val="center"/>
        <w:rPr>
          <w:rFonts w:ascii="Arial" w:hAnsi="Arial" w:cs="Arial"/>
          <w:sz w:val="16"/>
          <w:szCs w:val="16"/>
        </w:rPr>
      </w:pPr>
      <w:bookmarkStart w:id="0" w:name="_Hlk52994942"/>
      <w:r w:rsidRPr="00340962">
        <w:rPr>
          <w:rFonts w:ascii="Arial" w:hAnsi="Arial" w:cs="Arial"/>
          <w:sz w:val="16"/>
          <w:szCs w:val="16"/>
        </w:rPr>
        <w:t xml:space="preserve">AKI- Acute kidney injury, CCI score – </w:t>
      </w:r>
      <w:proofErr w:type="spellStart"/>
      <w:r w:rsidRPr="00340962">
        <w:rPr>
          <w:rFonts w:ascii="Arial" w:hAnsi="Arial" w:cs="Arial"/>
          <w:sz w:val="16"/>
          <w:szCs w:val="16"/>
        </w:rPr>
        <w:t>Charlson</w:t>
      </w:r>
      <w:proofErr w:type="spellEnd"/>
      <w:r w:rsidRPr="00340962">
        <w:rPr>
          <w:rFonts w:ascii="Arial" w:hAnsi="Arial" w:cs="Arial"/>
          <w:sz w:val="16"/>
          <w:szCs w:val="16"/>
        </w:rPr>
        <w:t xml:space="preserve"> comorbidity index score, COPD – chronic obstructive pulmonary disease, AIDS- acquired immunodeficiency syndrome</w:t>
      </w:r>
    </w:p>
    <w:bookmarkEnd w:id="0"/>
    <w:p w14:paraId="2765E0B1" w14:textId="77777777" w:rsidR="007D566C" w:rsidRDefault="007D566C" w:rsidP="00EF4C54"/>
    <w:p w14:paraId="1608763C" w14:textId="77777777" w:rsidR="007D566C" w:rsidRDefault="007D566C" w:rsidP="00EF4C54"/>
    <w:p w14:paraId="43375D1D" w14:textId="77777777" w:rsidR="007D566C" w:rsidRDefault="007D566C" w:rsidP="00EF4C54"/>
    <w:p w14:paraId="086E51F6" w14:textId="77777777" w:rsidR="007D566C" w:rsidRDefault="007D566C" w:rsidP="00EF4C54"/>
    <w:p w14:paraId="5926C00D" w14:textId="1396334E" w:rsidR="00B77B83" w:rsidRDefault="00B77B83" w:rsidP="00EF4C54"/>
    <w:p w14:paraId="043AEF16" w14:textId="77777777" w:rsidR="00B77B83" w:rsidRDefault="00B77B83">
      <w:r>
        <w:br w:type="page"/>
      </w:r>
    </w:p>
    <w:p w14:paraId="715038DE" w14:textId="0B4B0C62" w:rsidR="00044981" w:rsidRDefault="00044981" w:rsidP="00EF4C54">
      <w:r w:rsidRPr="00044981">
        <w:rPr>
          <w:rFonts w:ascii="Avenir Roman" w:eastAsia="Times New Roman" w:hAnsi="Avenir Roman" w:cs="Times New Roman"/>
          <w:noProof/>
          <w:color w:val="262626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729FCF35" wp14:editId="796458CB">
            <wp:simplePos x="0" y="0"/>
            <wp:positionH relativeFrom="margin">
              <wp:posOffset>-695325</wp:posOffset>
            </wp:positionH>
            <wp:positionV relativeFrom="margin">
              <wp:posOffset>285115</wp:posOffset>
            </wp:positionV>
            <wp:extent cx="7080885" cy="4220210"/>
            <wp:effectExtent l="0" t="0" r="5715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ltivariable analysis for overall survival - full model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" t="10984" r="5957" b="15012"/>
                    <a:stretch/>
                  </pic:blipFill>
                  <pic:spPr bwMode="auto">
                    <a:xfrm>
                      <a:off x="0" y="0"/>
                      <a:ext cx="7080885" cy="422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508C1" w14:textId="77777777" w:rsidR="00044981" w:rsidRPr="00EF4C54" w:rsidRDefault="00044981" w:rsidP="00EF4C54"/>
    <w:p w14:paraId="4465F77F" w14:textId="1B016ADC" w:rsidR="00EF4C54" w:rsidRDefault="00044981" w:rsidP="00EF4C54">
      <w:pPr>
        <w:jc w:val="center"/>
        <w:rPr>
          <w:rFonts w:ascii="Arial" w:hAnsi="Arial" w:cs="Arial"/>
          <w:sz w:val="20"/>
          <w:szCs w:val="20"/>
        </w:rPr>
      </w:pPr>
      <w:r w:rsidRPr="00340962">
        <w:rPr>
          <w:rFonts w:ascii="Arial" w:hAnsi="Arial" w:cs="Arial"/>
          <w:sz w:val="20"/>
          <w:szCs w:val="20"/>
        </w:rPr>
        <w:t xml:space="preserve">Supplementary Figure1- Multivariable cox regression analysis for survival   </w:t>
      </w:r>
    </w:p>
    <w:p w14:paraId="206D37D1" w14:textId="56EFD7C9" w:rsidR="00340962" w:rsidRPr="00340962" w:rsidRDefault="00340962" w:rsidP="00340962">
      <w:pPr>
        <w:tabs>
          <w:tab w:val="left" w:pos="2513"/>
        </w:tabs>
        <w:jc w:val="center"/>
        <w:rPr>
          <w:rFonts w:ascii="Arial" w:hAnsi="Arial" w:cs="Arial"/>
          <w:sz w:val="16"/>
          <w:szCs w:val="16"/>
        </w:rPr>
      </w:pPr>
      <w:r w:rsidRPr="00340962">
        <w:rPr>
          <w:rFonts w:ascii="Arial" w:hAnsi="Arial" w:cs="Arial"/>
          <w:sz w:val="16"/>
          <w:szCs w:val="16"/>
        </w:rPr>
        <w:t xml:space="preserve">AKI- Acute kidney injury, CCI score – </w:t>
      </w:r>
      <w:proofErr w:type="spellStart"/>
      <w:r w:rsidRPr="00340962">
        <w:rPr>
          <w:rFonts w:ascii="Arial" w:hAnsi="Arial" w:cs="Arial"/>
          <w:sz w:val="16"/>
          <w:szCs w:val="16"/>
        </w:rPr>
        <w:t>Charlson</w:t>
      </w:r>
      <w:proofErr w:type="spellEnd"/>
      <w:r w:rsidRPr="00340962">
        <w:rPr>
          <w:rFonts w:ascii="Arial" w:hAnsi="Arial" w:cs="Arial"/>
          <w:sz w:val="16"/>
          <w:szCs w:val="16"/>
        </w:rPr>
        <w:t xml:space="preserve"> comorbidity index score, COPD – chronic obstructive pulmonary disease, AIDS- acquired immunodeficiency syndrome</w:t>
      </w:r>
    </w:p>
    <w:sectPr w:rsidR="00340962" w:rsidRPr="00340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B78A5" w14:textId="77777777" w:rsidR="007D566C" w:rsidRDefault="007D566C" w:rsidP="007D566C">
      <w:pPr>
        <w:spacing w:after="0" w:line="240" w:lineRule="auto"/>
      </w:pPr>
      <w:r>
        <w:separator/>
      </w:r>
    </w:p>
  </w:endnote>
  <w:endnote w:type="continuationSeparator" w:id="0">
    <w:p w14:paraId="1D442D5C" w14:textId="77777777" w:rsidR="007D566C" w:rsidRDefault="007D566C" w:rsidP="007D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A7B88" w14:textId="77777777" w:rsidR="007D566C" w:rsidRDefault="007D566C" w:rsidP="007D566C">
      <w:pPr>
        <w:spacing w:after="0" w:line="240" w:lineRule="auto"/>
      </w:pPr>
      <w:r>
        <w:separator/>
      </w:r>
    </w:p>
  </w:footnote>
  <w:footnote w:type="continuationSeparator" w:id="0">
    <w:p w14:paraId="335846D0" w14:textId="77777777" w:rsidR="007D566C" w:rsidRDefault="007D566C" w:rsidP="007D5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54"/>
    <w:rsid w:val="00044981"/>
    <w:rsid w:val="000715E0"/>
    <w:rsid w:val="000A58B6"/>
    <w:rsid w:val="00163C86"/>
    <w:rsid w:val="00340962"/>
    <w:rsid w:val="00760AC4"/>
    <w:rsid w:val="007D566C"/>
    <w:rsid w:val="008917F8"/>
    <w:rsid w:val="00A922D5"/>
    <w:rsid w:val="00B77B83"/>
    <w:rsid w:val="00CA27AF"/>
    <w:rsid w:val="00E21458"/>
    <w:rsid w:val="00ED166A"/>
    <w:rsid w:val="00EF4C54"/>
    <w:rsid w:val="00F8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19D61"/>
  <w15:chartTrackingRefBased/>
  <w15:docId w15:val="{65004A7D-850D-4D5A-8BCC-103161AB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C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5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66C"/>
  </w:style>
  <w:style w:type="paragraph" w:styleId="Footer">
    <w:name w:val="footer"/>
    <w:basedOn w:val="Normal"/>
    <w:link w:val="FooterChar"/>
    <w:uiPriority w:val="99"/>
    <w:unhideWhenUsed/>
    <w:rsid w:val="007D5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Kathrine (R0A) Manchester University NHS FT</dc:creator>
  <cp:keywords/>
  <dc:description/>
  <cp:lastModifiedBy>Parker Kathrine (R0A) Manchester University NHS FT</cp:lastModifiedBy>
  <cp:revision>12</cp:revision>
  <dcterms:created xsi:type="dcterms:W3CDTF">2020-10-01T19:15:00Z</dcterms:created>
  <dcterms:modified xsi:type="dcterms:W3CDTF">2021-04-08T20:08:00Z</dcterms:modified>
</cp:coreProperties>
</file>