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F3056" w14:textId="106F396F" w:rsidR="00567BE7" w:rsidRPr="00D5029E" w:rsidRDefault="00567BE7" w:rsidP="00BA4D3A">
      <w:pPr>
        <w:pStyle w:val="Heading2"/>
      </w:pPr>
      <w:r w:rsidRPr="00D5029E">
        <w:t>Supplement</w:t>
      </w:r>
      <w:r w:rsidR="006D0514">
        <w:t>al Material</w:t>
      </w:r>
    </w:p>
    <w:p w14:paraId="6EEA98C6" w14:textId="2D855E63" w:rsidR="00AE108E" w:rsidRPr="00AE108E" w:rsidRDefault="00AE108E" w:rsidP="00567BE7">
      <w:r w:rsidRPr="006D0514">
        <w:rPr>
          <w:b/>
          <w:bCs/>
          <w:u w:val="single"/>
        </w:rPr>
        <w:t xml:space="preserve">Table </w:t>
      </w:r>
      <w:r>
        <w:rPr>
          <w:b/>
          <w:bCs/>
          <w:u w:val="single"/>
        </w:rPr>
        <w:t>1</w:t>
      </w:r>
      <w:r>
        <w:rPr>
          <w:b/>
          <w:bCs/>
        </w:rPr>
        <w:t xml:space="preserve">: </w:t>
      </w:r>
      <w:r>
        <w:t>f</w:t>
      </w:r>
      <w:r w:rsidRPr="00AE108E">
        <w:t>requency table of the number of emergency department visits of all 20488 included patients.</w:t>
      </w:r>
    </w:p>
    <w:p w14:paraId="5E58174C" w14:textId="7C79FCF7" w:rsidR="006D0514" w:rsidRPr="006D0514" w:rsidRDefault="006D0514" w:rsidP="00567BE7">
      <w:r w:rsidRPr="006D0514">
        <w:rPr>
          <w:b/>
          <w:bCs/>
          <w:u w:val="single"/>
        </w:rPr>
        <w:t xml:space="preserve">Table </w:t>
      </w:r>
      <w:r w:rsidR="00AE108E">
        <w:rPr>
          <w:b/>
          <w:bCs/>
          <w:u w:val="single"/>
        </w:rPr>
        <w:t>2</w:t>
      </w:r>
      <w:r>
        <w:rPr>
          <w:b/>
          <w:bCs/>
        </w:rPr>
        <w:t xml:space="preserve">: </w:t>
      </w:r>
      <w:r w:rsidRPr="006D0514">
        <w:t>mean and standard deviation of baseline (BL) serum creatinine (</w:t>
      </w:r>
      <w:proofErr w:type="spellStart"/>
      <w:r w:rsidRPr="006D0514">
        <w:t>SCr</w:t>
      </w:r>
      <w:proofErr w:type="spellEnd"/>
      <w:r w:rsidRPr="006D0514">
        <w:t xml:space="preserve">) and </w:t>
      </w:r>
      <w:proofErr w:type="spellStart"/>
      <w:r w:rsidRPr="006D0514">
        <w:t>eGFR</w:t>
      </w:r>
      <w:proofErr w:type="spellEnd"/>
      <w:r w:rsidRPr="006D0514">
        <w:t xml:space="preserve"> for each baseline time window and baseline value.</w:t>
      </w:r>
    </w:p>
    <w:p w14:paraId="121E2460" w14:textId="35F7BF7D" w:rsidR="006D0514" w:rsidRDefault="006D0514" w:rsidP="00567BE7">
      <w:r w:rsidRPr="006D0514">
        <w:rPr>
          <w:b/>
          <w:bCs/>
          <w:u w:val="single"/>
        </w:rPr>
        <w:t xml:space="preserve">Table </w:t>
      </w:r>
      <w:r w:rsidR="00AE108E">
        <w:rPr>
          <w:b/>
          <w:bCs/>
          <w:u w:val="single"/>
        </w:rPr>
        <w:t>3</w:t>
      </w:r>
      <w:r>
        <w:rPr>
          <w:b/>
          <w:bCs/>
        </w:rPr>
        <w:t xml:space="preserve">: </w:t>
      </w:r>
      <w:r w:rsidRPr="006D0514">
        <w:t>AKI prevalence for each of the seven criteria combined with each baseline value</w:t>
      </w:r>
    </w:p>
    <w:p w14:paraId="669FD432" w14:textId="6E3A20AD" w:rsidR="00D34189" w:rsidRPr="00D34189" w:rsidRDefault="00772FF8" w:rsidP="00D34189">
      <w:r w:rsidRPr="00D34189">
        <w:rPr>
          <w:b/>
          <w:bCs/>
          <w:u w:val="single"/>
        </w:rPr>
        <w:t xml:space="preserve">Figure </w:t>
      </w:r>
      <w:r w:rsidR="00D34189">
        <w:rPr>
          <w:b/>
          <w:bCs/>
          <w:u w:val="single"/>
        </w:rPr>
        <w:t>1</w:t>
      </w:r>
      <w:r w:rsidR="00D34189">
        <w:t xml:space="preserve">: </w:t>
      </w:r>
      <w:r w:rsidR="00D34189" w:rsidRPr="00D34189">
        <w:t>boxplots of delta serum creatinine (</w:t>
      </w:r>
      <w:proofErr w:type="spellStart"/>
      <w:r w:rsidR="00D34189" w:rsidRPr="00D34189">
        <w:t>SCr</w:t>
      </w:r>
      <w:proofErr w:type="spellEnd"/>
      <w:r w:rsidR="00D34189" w:rsidRPr="00D34189">
        <w:t xml:space="preserve">) between the selected baseline </w:t>
      </w:r>
      <w:proofErr w:type="spellStart"/>
      <w:r w:rsidR="00D34189" w:rsidRPr="00D34189">
        <w:t>SCr</w:t>
      </w:r>
      <w:proofErr w:type="spellEnd"/>
      <w:r w:rsidR="00D34189" w:rsidRPr="00D34189">
        <w:t xml:space="preserve"> value and the </w:t>
      </w:r>
      <w:proofErr w:type="spellStart"/>
      <w:r w:rsidR="00D34189" w:rsidRPr="00D34189">
        <w:t>SCr</w:t>
      </w:r>
      <w:proofErr w:type="spellEnd"/>
      <w:r w:rsidR="00D34189" w:rsidRPr="00D34189">
        <w:t xml:space="preserve"> measurement at emergency department visit, for each baseline definition. </w:t>
      </w:r>
    </w:p>
    <w:p w14:paraId="704D6D76" w14:textId="3B38C021" w:rsidR="00772FF8" w:rsidRPr="006D0514" w:rsidRDefault="00D34189" w:rsidP="00567BE7">
      <w:r w:rsidRPr="00D34189">
        <w:rPr>
          <w:b/>
          <w:bCs/>
          <w:u w:val="single"/>
        </w:rPr>
        <w:t xml:space="preserve">Figure </w:t>
      </w:r>
      <w:r>
        <w:rPr>
          <w:b/>
          <w:bCs/>
          <w:u w:val="single"/>
        </w:rPr>
        <w:t>2</w:t>
      </w:r>
      <w:r w:rsidRPr="00D5029E">
        <w:rPr>
          <w:b/>
          <w:bCs/>
        </w:rPr>
        <w:t xml:space="preserve">: </w:t>
      </w:r>
      <w:r w:rsidRPr="00D34189">
        <w:t>boxplots of delta glomerular filtration rate (eGFR) between the selected baseline eGFR value and the eGFR measurement at emergency department visit, for each baseline definition.</w:t>
      </w:r>
      <w:bookmarkStart w:id="0" w:name="_GoBack"/>
      <w:bookmarkEnd w:id="0"/>
    </w:p>
    <w:p w14:paraId="03DBC35A" w14:textId="77777777" w:rsidR="006D0514" w:rsidRDefault="006D0514">
      <w:pPr>
        <w:spacing w:line="259" w:lineRule="auto"/>
        <w:rPr>
          <w:b/>
          <w:bCs/>
        </w:rPr>
      </w:pPr>
      <w:r>
        <w:rPr>
          <w:b/>
          <w:bCs/>
        </w:rPr>
        <w:br w:type="page"/>
      </w:r>
    </w:p>
    <w:p w14:paraId="26228ED0" w14:textId="144AE168" w:rsidR="00AE108E" w:rsidRPr="00FB6809" w:rsidRDefault="00AE108E" w:rsidP="00AE108E">
      <w:pPr>
        <w:rPr>
          <w:b/>
          <w:bCs/>
        </w:rPr>
      </w:pPr>
      <w:r w:rsidRPr="00D5029E">
        <w:rPr>
          <w:b/>
          <w:bCs/>
        </w:rPr>
        <w:lastRenderedPageBreak/>
        <w:t xml:space="preserve">Supplementary data Table </w:t>
      </w:r>
      <w:r>
        <w:rPr>
          <w:b/>
          <w:bCs/>
        </w:rPr>
        <w:t>1</w:t>
      </w:r>
      <w:r w:rsidRPr="00D5029E">
        <w:rPr>
          <w:b/>
          <w:bCs/>
        </w:rPr>
        <w:t xml:space="preserve">: </w:t>
      </w:r>
      <w:r>
        <w:rPr>
          <w:b/>
          <w:bCs/>
        </w:rPr>
        <w:t>frequency table of the number of emergency department visits of all 20488 included patients.</w:t>
      </w:r>
    </w:p>
    <w:tbl>
      <w:tblPr>
        <w:tblStyle w:val="TableGrid"/>
        <w:tblpPr w:leftFromText="180" w:rightFromText="180" w:vertAnchor="text" w:tblpY="1"/>
        <w:tblOverlap w:val="never"/>
        <w:tblW w:w="6374" w:type="dxa"/>
        <w:tblLook w:val="04A0" w:firstRow="1" w:lastRow="0" w:firstColumn="1" w:lastColumn="0" w:noHBand="0" w:noVBand="1"/>
      </w:tblPr>
      <w:tblGrid>
        <w:gridCol w:w="4531"/>
        <w:gridCol w:w="1843"/>
      </w:tblGrid>
      <w:tr w:rsidR="00AE108E" w14:paraId="54AFC355" w14:textId="77777777" w:rsidTr="005C6DB6">
        <w:trPr>
          <w:trHeight w:val="350"/>
        </w:trPr>
        <w:tc>
          <w:tcPr>
            <w:tcW w:w="4531" w:type="dxa"/>
          </w:tcPr>
          <w:p w14:paraId="16CD9376" w14:textId="77777777" w:rsidR="00AE108E" w:rsidRDefault="00AE108E" w:rsidP="005C6DB6">
            <w:pPr>
              <w:pStyle w:val="NoSpacing"/>
            </w:pPr>
            <w:r>
              <w:t>Emergency department visits per patient</w:t>
            </w:r>
          </w:p>
        </w:tc>
        <w:tc>
          <w:tcPr>
            <w:tcW w:w="1843" w:type="dxa"/>
          </w:tcPr>
          <w:p w14:paraId="679EDDCC" w14:textId="77777777" w:rsidR="00AE108E" w:rsidRDefault="00AE108E" w:rsidP="005C6DB6">
            <w:pPr>
              <w:pStyle w:val="NoSpacing"/>
            </w:pPr>
            <w:r>
              <w:t>Count (%)</w:t>
            </w:r>
          </w:p>
        </w:tc>
      </w:tr>
      <w:tr w:rsidR="00AE108E" w:rsidRPr="001263DA" w14:paraId="05E97980" w14:textId="77777777" w:rsidTr="005C6DB6">
        <w:trPr>
          <w:trHeight w:val="350"/>
        </w:trPr>
        <w:tc>
          <w:tcPr>
            <w:tcW w:w="4531" w:type="dxa"/>
          </w:tcPr>
          <w:p w14:paraId="75E5871E" w14:textId="77777777" w:rsidR="00AE108E" w:rsidRDefault="00AE108E" w:rsidP="005C6DB6">
            <w:pPr>
              <w:pStyle w:val="NoSpacing"/>
            </w:pPr>
            <w:r>
              <w:t>1</w:t>
            </w:r>
          </w:p>
          <w:p w14:paraId="017D71AE" w14:textId="77777777" w:rsidR="00AE108E" w:rsidRDefault="00AE108E" w:rsidP="005C6DB6">
            <w:pPr>
              <w:pStyle w:val="NoSpacing"/>
            </w:pPr>
            <w:r>
              <w:t>2</w:t>
            </w:r>
          </w:p>
          <w:p w14:paraId="447EC35A" w14:textId="77777777" w:rsidR="00AE108E" w:rsidRDefault="00AE108E" w:rsidP="005C6DB6">
            <w:pPr>
              <w:pStyle w:val="NoSpacing"/>
            </w:pPr>
            <w:r>
              <w:t>3</w:t>
            </w:r>
          </w:p>
          <w:p w14:paraId="4E1934CE" w14:textId="77777777" w:rsidR="00AE108E" w:rsidRDefault="00AE108E" w:rsidP="005C6DB6">
            <w:pPr>
              <w:pStyle w:val="NoSpacing"/>
            </w:pPr>
            <w:r>
              <w:t>4</w:t>
            </w:r>
          </w:p>
          <w:p w14:paraId="380B915D" w14:textId="77777777" w:rsidR="00AE108E" w:rsidRDefault="00AE108E" w:rsidP="005C6DB6">
            <w:pPr>
              <w:pStyle w:val="NoSpacing"/>
            </w:pPr>
            <w:r>
              <w:t>5</w:t>
            </w:r>
          </w:p>
          <w:p w14:paraId="2ED45E0D" w14:textId="77777777" w:rsidR="00AE108E" w:rsidRPr="001263DA" w:rsidRDefault="00AE108E" w:rsidP="005C6DB6">
            <w:pPr>
              <w:pStyle w:val="NoSpacing"/>
            </w:pPr>
            <w:r>
              <w:t>&gt;5</w:t>
            </w:r>
          </w:p>
        </w:tc>
        <w:tc>
          <w:tcPr>
            <w:tcW w:w="1843" w:type="dxa"/>
          </w:tcPr>
          <w:p w14:paraId="2428D438" w14:textId="77777777" w:rsidR="00AE108E" w:rsidRDefault="00AE108E" w:rsidP="005C6DB6">
            <w:pPr>
              <w:pStyle w:val="NoSpacing"/>
            </w:pPr>
            <w:r>
              <w:t>11256 (54.9%)</w:t>
            </w:r>
          </w:p>
          <w:p w14:paraId="4D62245C" w14:textId="77777777" w:rsidR="00AE108E" w:rsidRDefault="00AE108E" w:rsidP="005C6DB6">
            <w:pPr>
              <w:pStyle w:val="NoSpacing"/>
            </w:pPr>
            <w:r>
              <w:t>3923 (19.1%)</w:t>
            </w:r>
          </w:p>
          <w:p w14:paraId="4919CA38" w14:textId="77777777" w:rsidR="00AE108E" w:rsidRDefault="00AE108E" w:rsidP="005C6DB6">
            <w:pPr>
              <w:pStyle w:val="NoSpacing"/>
            </w:pPr>
            <w:r>
              <w:t>2014 (9.8%)</w:t>
            </w:r>
          </w:p>
          <w:p w14:paraId="7D6F964A" w14:textId="77777777" w:rsidR="00AE108E" w:rsidRDefault="00AE108E" w:rsidP="005C6DB6">
            <w:pPr>
              <w:pStyle w:val="NoSpacing"/>
            </w:pPr>
            <w:r>
              <w:t>1128 (5.5%)</w:t>
            </w:r>
          </w:p>
          <w:p w14:paraId="3CE58DD1" w14:textId="77777777" w:rsidR="00AE108E" w:rsidRDefault="00AE108E" w:rsidP="005C6DB6">
            <w:pPr>
              <w:pStyle w:val="NoSpacing"/>
            </w:pPr>
            <w:r>
              <w:t>619 (3.0%)</w:t>
            </w:r>
          </w:p>
          <w:p w14:paraId="4D7E6B5C" w14:textId="77777777" w:rsidR="00AE108E" w:rsidRPr="001263DA" w:rsidRDefault="00AE108E" w:rsidP="005C6DB6">
            <w:pPr>
              <w:pStyle w:val="NoSpacing"/>
            </w:pPr>
            <w:r>
              <w:t>1548 (7.6%)</w:t>
            </w:r>
          </w:p>
        </w:tc>
      </w:tr>
    </w:tbl>
    <w:p w14:paraId="123B5CCA" w14:textId="77777777" w:rsidR="00AE108E" w:rsidRDefault="00AE108E" w:rsidP="00567BE7">
      <w:pPr>
        <w:rPr>
          <w:b/>
          <w:bCs/>
        </w:rPr>
      </w:pPr>
    </w:p>
    <w:p w14:paraId="20B12E26" w14:textId="77777777" w:rsidR="00AE108E" w:rsidRDefault="00AE108E">
      <w:pPr>
        <w:spacing w:line="259" w:lineRule="auto"/>
        <w:rPr>
          <w:b/>
          <w:bCs/>
        </w:rPr>
      </w:pPr>
      <w:r>
        <w:rPr>
          <w:b/>
          <w:bCs/>
        </w:rPr>
        <w:br w:type="page"/>
      </w:r>
    </w:p>
    <w:p w14:paraId="57CE103E" w14:textId="2FD870BA" w:rsidR="001869D8" w:rsidRPr="006B15E6" w:rsidRDefault="0003482C" w:rsidP="00567BE7">
      <w:pPr>
        <w:rPr>
          <w:b/>
          <w:bCs/>
        </w:rPr>
      </w:pPr>
      <w:r>
        <w:rPr>
          <w:b/>
          <w:bCs/>
        </w:rPr>
        <w:lastRenderedPageBreak/>
        <w:t xml:space="preserve">Supplementary data Table </w:t>
      </w:r>
      <w:r w:rsidR="00AE108E">
        <w:rPr>
          <w:b/>
          <w:bCs/>
        </w:rPr>
        <w:t>2</w:t>
      </w:r>
      <w:r w:rsidR="00567BE7" w:rsidRPr="00D5029E">
        <w:rPr>
          <w:b/>
          <w:bCs/>
        </w:rPr>
        <w:t xml:space="preserve">: </w:t>
      </w:r>
      <w:r w:rsidR="00F80592" w:rsidRPr="00D5029E">
        <w:rPr>
          <w:b/>
          <w:bCs/>
        </w:rPr>
        <w:t xml:space="preserve">mean and standard </w:t>
      </w:r>
      <w:r w:rsidR="005B0FC8">
        <w:rPr>
          <w:b/>
          <w:bCs/>
        </w:rPr>
        <w:t xml:space="preserve">deviation of </w:t>
      </w:r>
      <w:r w:rsidR="00C103E0" w:rsidRPr="00D5029E">
        <w:rPr>
          <w:b/>
          <w:bCs/>
        </w:rPr>
        <w:t xml:space="preserve">baseline </w:t>
      </w:r>
      <w:proofErr w:type="spellStart"/>
      <w:r w:rsidR="00005621">
        <w:rPr>
          <w:b/>
          <w:bCs/>
        </w:rPr>
        <w:t>SCr</w:t>
      </w:r>
      <w:proofErr w:type="spellEnd"/>
      <w:r w:rsidR="00567BE7" w:rsidRPr="006B15E6">
        <w:rPr>
          <w:b/>
          <w:bCs/>
        </w:rPr>
        <w:t xml:space="preserve"> </w:t>
      </w:r>
      <w:r w:rsidR="00C103E0" w:rsidRPr="006B15E6">
        <w:rPr>
          <w:b/>
          <w:bCs/>
        </w:rPr>
        <w:t xml:space="preserve">and </w:t>
      </w:r>
      <w:proofErr w:type="spellStart"/>
      <w:r w:rsidR="00C103E0" w:rsidRPr="006B15E6">
        <w:rPr>
          <w:b/>
          <w:bCs/>
        </w:rPr>
        <w:t>eGFR</w:t>
      </w:r>
      <w:proofErr w:type="spellEnd"/>
      <w:r w:rsidR="00C103E0" w:rsidRPr="006B15E6">
        <w:rPr>
          <w:b/>
          <w:bCs/>
        </w:rPr>
        <w:t xml:space="preserve"> for each </w:t>
      </w:r>
      <w:r w:rsidR="006B15E6" w:rsidRPr="006B15E6">
        <w:rPr>
          <w:b/>
          <w:bCs/>
        </w:rPr>
        <w:t xml:space="preserve">time window </w:t>
      </w:r>
      <w:r w:rsidR="00C103E0" w:rsidRPr="006B15E6">
        <w:rPr>
          <w:b/>
          <w:bCs/>
        </w:rPr>
        <w:t>and value.</w:t>
      </w:r>
    </w:p>
    <w:tbl>
      <w:tblPr>
        <w:tblStyle w:val="TableGrid"/>
        <w:tblW w:w="8997" w:type="dxa"/>
        <w:tblLayout w:type="fixed"/>
        <w:tblLook w:val="0000" w:firstRow="0" w:lastRow="0" w:firstColumn="0" w:lastColumn="0" w:noHBand="0" w:noVBand="0"/>
      </w:tblPr>
      <w:tblGrid>
        <w:gridCol w:w="1441"/>
        <w:gridCol w:w="1535"/>
        <w:gridCol w:w="1535"/>
        <w:gridCol w:w="2597"/>
        <w:gridCol w:w="1889"/>
      </w:tblGrid>
      <w:tr w:rsidR="00BD6B52" w:rsidRPr="00D5029E" w14:paraId="3AE86ECE" w14:textId="187A199A" w:rsidTr="00FB6809">
        <w:trPr>
          <w:trHeight w:val="218"/>
        </w:trPr>
        <w:tc>
          <w:tcPr>
            <w:tcW w:w="1441" w:type="dxa"/>
            <w:vAlign w:val="center"/>
          </w:tcPr>
          <w:p w14:paraId="0805FCB0" w14:textId="0C884B12" w:rsidR="00BD6B52" w:rsidRPr="00D5029E" w:rsidRDefault="001B3ACE" w:rsidP="00FB6809">
            <w:pPr>
              <w:pStyle w:val="NoSpacing"/>
              <w:jc w:val="center"/>
            </w:pPr>
            <w:r>
              <w:t xml:space="preserve">Time window </w:t>
            </w:r>
            <w:r w:rsidR="006B16C4">
              <w:t>(days)</w:t>
            </w:r>
          </w:p>
        </w:tc>
        <w:tc>
          <w:tcPr>
            <w:tcW w:w="1535" w:type="dxa"/>
            <w:vAlign w:val="center"/>
          </w:tcPr>
          <w:p w14:paraId="68BBAB1A" w14:textId="7623CB27" w:rsidR="00BD6B52" w:rsidRPr="00D5029E" w:rsidRDefault="00AE1BBB" w:rsidP="00FB6809">
            <w:pPr>
              <w:pStyle w:val="NoSpacing"/>
              <w:jc w:val="center"/>
            </w:pPr>
            <w:r w:rsidRPr="00D5029E">
              <w:t>Baseline</w:t>
            </w:r>
            <w:r w:rsidR="00BD6B52" w:rsidRPr="00D5029E">
              <w:t xml:space="preserve"> value</w:t>
            </w:r>
          </w:p>
        </w:tc>
        <w:tc>
          <w:tcPr>
            <w:tcW w:w="1535" w:type="dxa"/>
            <w:vAlign w:val="center"/>
          </w:tcPr>
          <w:p w14:paraId="029FE302" w14:textId="52FC8B24" w:rsidR="00BD6B52" w:rsidRPr="00D5029E" w:rsidRDefault="00BD6B52" w:rsidP="00FB6809">
            <w:pPr>
              <w:pStyle w:val="NoSpacing"/>
              <w:jc w:val="center"/>
            </w:pPr>
            <w:r w:rsidRPr="00D5029E">
              <w:t>N</w:t>
            </w:r>
          </w:p>
        </w:tc>
        <w:tc>
          <w:tcPr>
            <w:tcW w:w="2597" w:type="dxa"/>
            <w:vAlign w:val="center"/>
          </w:tcPr>
          <w:p w14:paraId="4AD4800B" w14:textId="18D10290" w:rsidR="00BD6B52" w:rsidRPr="00D5029E" w:rsidRDefault="00BD6B52" w:rsidP="00FB6809">
            <w:pPr>
              <w:pStyle w:val="NoSpacing"/>
              <w:jc w:val="center"/>
            </w:pPr>
            <w:r w:rsidRPr="00D5029E">
              <w:t xml:space="preserve">Mean </w:t>
            </w:r>
            <w:proofErr w:type="spellStart"/>
            <w:r w:rsidRPr="00D5029E">
              <w:t>SCr</w:t>
            </w:r>
            <w:proofErr w:type="spellEnd"/>
            <w:r w:rsidRPr="00D5029E">
              <w:t xml:space="preserve"> </w:t>
            </w:r>
            <w:r w:rsidR="00005621">
              <w:t>baseline</w:t>
            </w:r>
            <w:r w:rsidRPr="00D5029E">
              <w:t xml:space="preserve"> in </w:t>
            </w:r>
            <w:r w:rsidR="007E1FF2" w:rsidRPr="00D5029E">
              <w:t>µ</w:t>
            </w:r>
            <w:proofErr w:type="spellStart"/>
            <w:r w:rsidRPr="00D5029E">
              <w:t>mol</w:t>
            </w:r>
            <w:proofErr w:type="spellEnd"/>
            <w:r w:rsidRPr="00D5029E">
              <w:t>/L</w:t>
            </w:r>
          </w:p>
        </w:tc>
        <w:tc>
          <w:tcPr>
            <w:tcW w:w="1889" w:type="dxa"/>
            <w:vAlign w:val="center"/>
          </w:tcPr>
          <w:p w14:paraId="1F34DAED" w14:textId="605A7D7C" w:rsidR="00BD6B52" w:rsidRPr="00D5029E" w:rsidRDefault="00BD6B52" w:rsidP="00FB6809">
            <w:pPr>
              <w:pStyle w:val="NoSpacing"/>
              <w:jc w:val="center"/>
            </w:pPr>
            <w:r w:rsidRPr="00D5029E">
              <w:t xml:space="preserve">Mean </w:t>
            </w:r>
            <w:r w:rsidR="004A30BC" w:rsidRPr="00D5029E">
              <w:t>e</w:t>
            </w:r>
            <w:r w:rsidRPr="00D5029E">
              <w:t xml:space="preserve">GFR </w:t>
            </w:r>
            <w:r w:rsidR="00005621">
              <w:t>baseline</w:t>
            </w:r>
          </w:p>
        </w:tc>
      </w:tr>
      <w:tr w:rsidR="00BD6B52" w:rsidRPr="00D5029E" w14:paraId="1276F420" w14:textId="49BF867F" w:rsidTr="00FB6809">
        <w:trPr>
          <w:trHeight w:val="218"/>
        </w:trPr>
        <w:tc>
          <w:tcPr>
            <w:tcW w:w="1441" w:type="dxa"/>
          </w:tcPr>
          <w:p w14:paraId="01EF9FD8" w14:textId="77777777" w:rsidR="00BD6B52" w:rsidRPr="00D5029E" w:rsidRDefault="00BD6B52" w:rsidP="001F4819">
            <w:pPr>
              <w:pStyle w:val="NoSpacing"/>
              <w:jc w:val="center"/>
            </w:pPr>
            <w:r w:rsidRPr="00D5029E">
              <w:t>-365/-7</w:t>
            </w:r>
          </w:p>
        </w:tc>
        <w:tc>
          <w:tcPr>
            <w:tcW w:w="1535" w:type="dxa"/>
          </w:tcPr>
          <w:p w14:paraId="60D3CE20" w14:textId="77777777" w:rsidR="00BD6B52" w:rsidRPr="00D5029E" w:rsidRDefault="00BD6B52" w:rsidP="001F4819">
            <w:pPr>
              <w:pStyle w:val="NoSpacing"/>
              <w:jc w:val="center"/>
            </w:pPr>
            <w:r w:rsidRPr="00D5029E">
              <w:t>lowest</w:t>
            </w:r>
          </w:p>
        </w:tc>
        <w:tc>
          <w:tcPr>
            <w:tcW w:w="1535" w:type="dxa"/>
          </w:tcPr>
          <w:p w14:paraId="3897855C" w14:textId="0CD2EE9D" w:rsidR="00BD6B52" w:rsidRPr="00D5029E" w:rsidRDefault="00BD6B52" w:rsidP="001F4819">
            <w:pPr>
              <w:pStyle w:val="NoSpacing"/>
              <w:jc w:val="center"/>
            </w:pPr>
            <w:r w:rsidRPr="00D5029E">
              <w:t>46,100</w:t>
            </w:r>
          </w:p>
        </w:tc>
        <w:tc>
          <w:tcPr>
            <w:tcW w:w="2597" w:type="dxa"/>
          </w:tcPr>
          <w:p w14:paraId="27E3DBD6" w14:textId="6B5EEED9" w:rsidR="00BD6B52" w:rsidRPr="00D5029E" w:rsidRDefault="00BD6B52" w:rsidP="001F4819">
            <w:pPr>
              <w:pStyle w:val="NoSpacing"/>
              <w:jc w:val="center"/>
            </w:pPr>
            <w:r w:rsidRPr="00D5029E">
              <w:t>85.</w:t>
            </w:r>
            <w:r w:rsidR="001F4819" w:rsidRPr="00D5029E">
              <w:t>7</w:t>
            </w:r>
            <w:r w:rsidR="00BB41EB" w:rsidRPr="00D5029E">
              <w:t>±</w:t>
            </w:r>
            <w:r w:rsidRPr="00D5029E">
              <w:t>75.8</w:t>
            </w:r>
          </w:p>
        </w:tc>
        <w:tc>
          <w:tcPr>
            <w:tcW w:w="1889" w:type="dxa"/>
          </w:tcPr>
          <w:p w14:paraId="53978C27" w14:textId="288868F8" w:rsidR="00BD6B52" w:rsidRPr="00D5029E" w:rsidRDefault="001F4819" w:rsidP="001F4819">
            <w:pPr>
              <w:pStyle w:val="NoSpacing"/>
              <w:jc w:val="center"/>
            </w:pPr>
            <w:r w:rsidRPr="00D5029E">
              <w:t>86.8</w:t>
            </w:r>
            <w:r w:rsidR="00BB41EB" w:rsidRPr="00D5029E">
              <w:t>±</w:t>
            </w:r>
            <w:r w:rsidRPr="00D5029E">
              <w:t>29.8</w:t>
            </w:r>
          </w:p>
        </w:tc>
      </w:tr>
      <w:tr w:rsidR="00BD6B52" w:rsidRPr="00D5029E" w14:paraId="2B82EB86" w14:textId="77E8A216" w:rsidTr="00FB6809">
        <w:trPr>
          <w:trHeight w:val="218"/>
        </w:trPr>
        <w:tc>
          <w:tcPr>
            <w:tcW w:w="1441" w:type="dxa"/>
          </w:tcPr>
          <w:p w14:paraId="788036E1" w14:textId="77777777" w:rsidR="00BD6B52" w:rsidRPr="00D5029E" w:rsidRDefault="00BD6B52" w:rsidP="001F4819">
            <w:pPr>
              <w:pStyle w:val="NoSpacing"/>
              <w:jc w:val="center"/>
            </w:pPr>
            <w:r w:rsidRPr="00D5029E">
              <w:t>-365/-7</w:t>
            </w:r>
          </w:p>
        </w:tc>
        <w:tc>
          <w:tcPr>
            <w:tcW w:w="1535" w:type="dxa"/>
          </w:tcPr>
          <w:p w14:paraId="69C64BF9" w14:textId="77777777" w:rsidR="00BD6B52" w:rsidRPr="00D5029E" w:rsidRDefault="00BD6B52" w:rsidP="001F4819">
            <w:pPr>
              <w:pStyle w:val="NoSpacing"/>
              <w:jc w:val="center"/>
            </w:pPr>
            <w:r w:rsidRPr="00D5029E">
              <w:t>mean</w:t>
            </w:r>
          </w:p>
        </w:tc>
        <w:tc>
          <w:tcPr>
            <w:tcW w:w="1535" w:type="dxa"/>
          </w:tcPr>
          <w:p w14:paraId="775D8192" w14:textId="05C5BC73" w:rsidR="00BD6B52" w:rsidRPr="00D5029E" w:rsidRDefault="00BD6B52" w:rsidP="001F4819">
            <w:pPr>
              <w:pStyle w:val="NoSpacing"/>
              <w:jc w:val="center"/>
            </w:pPr>
            <w:r w:rsidRPr="00D5029E">
              <w:t>46,100</w:t>
            </w:r>
          </w:p>
        </w:tc>
        <w:tc>
          <w:tcPr>
            <w:tcW w:w="2597" w:type="dxa"/>
          </w:tcPr>
          <w:p w14:paraId="5940B061" w14:textId="628BCDF6" w:rsidR="00BD6B52" w:rsidRPr="00D5029E" w:rsidRDefault="00BD6B52" w:rsidP="001F4819">
            <w:pPr>
              <w:pStyle w:val="NoSpacing"/>
              <w:jc w:val="center"/>
            </w:pPr>
            <w:r w:rsidRPr="00D5029E">
              <w:t>104.6</w:t>
            </w:r>
            <w:r w:rsidR="00BB41EB" w:rsidRPr="00D5029E">
              <w:t>±</w:t>
            </w:r>
            <w:r w:rsidRPr="00D5029E">
              <w:t>105.8</w:t>
            </w:r>
          </w:p>
        </w:tc>
        <w:tc>
          <w:tcPr>
            <w:tcW w:w="1889" w:type="dxa"/>
          </w:tcPr>
          <w:p w14:paraId="329F11BD" w14:textId="770B82C8" w:rsidR="00BD6B52" w:rsidRPr="00D5029E" w:rsidRDefault="001F4819" w:rsidP="001F4819">
            <w:pPr>
              <w:pStyle w:val="NoSpacing"/>
              <w:jc w:val="center"/>
            </w:pPr>
            <w:r w:rsidRPr="00D5029E">
              <w:t>78.5</w:t>
            </w:r>
            <w:r w:rsidR="00BB41EB" w:rsidRPr="00D5029E">
              <w:t>±</w:t>
            </w:r>
            <w:r w:rsidRPr="00D5029E">
              <w:t>29.4</w:t>
            </w:r>
          </w:p>
        </w:tc>
      </w:tr>
      <w:tr w:rsidR="00BD6B52" w:rsidRPr="00D5029E" w14:paraId="3F186C8E" w14:textId="1B78614B" w:rsidTr="00FB6809">
        <w:trPr>
          <w:trHeight w:val="218"/>
        </w:trPr>
        <w:tc>
          <w:tcPr>
            <w:tcW w:w="1441" w:type="dxa"/>
          </w:tcPr>
          <w:p w14:paraId="58924114" w14:textId="77777777" w:rsidR="00BD6B52" w:rsidRPr="00D5029E" w:rsidRDefault="00BD6B52" w:rsidP="001F4819">
            <w:pPr>
              <w:pStyle w:val="NoSpacing"/>
              <w:jc w:val="center"/>
            </w:pPr>
            <w:r w:rsidRPr="00D5029E">
              <w:t>-365/-7</w:t>
            </w:r>
          </w:p>
        </w:tc>
        <w:tc>
          <w:tcPr>
            <w:tcW w:w="1535" w:type="dxa"/>
          </w:tcPr>
          <w:p w14:paraId="7DD78E74" w14:textId="77777777" w:rsidR="00BD6B52" w:rsidRPr="00D5029E" w:rsidRDefault="00BD6B52" w:rsidP="001F4819">
            <w:pPr>
              <w:pStyle w:val="NoSpacing"/>
              <w:jc w:val="center"/>
            </w:pPr>
            <w:r w:rsidRPr="00D5029E">
              <w:t>median</w:t>
            </w:r>
          </w:p>
        </w:tc>
        <w:tc>
          <w:tcPr>
            <w:tcW w:w="1535" w:type="dxa"/>
          </w:tcPr>
          <w:p w14:paraId="5180F173" w14:textId="2D43AC62" w:rsidR="00BD6B52" w:rsidRPr="00D5029E" w:rsidRDefault="00BD6B52" w:rsidP="001F4819">
            <w:pPr>
              <w:pStyle w:val="NoSpacing"/>
              <w:jc w:val="center"/>
            </w:pPr>
            <w:r w:rsidRPr="00D5029E">
              <w:t>46,100</w:t>
            </w:r>
          </w:p>
        </w:tc>
        <w:tc>
          <w:tcPr>
            <w:tcW w:w="2597" w:type="dxa"/>
          </w:tcPr>
          <w:p w14:paraId="5ABBA59D" w14:textId="2E1318F4" w:rsidR="00BD6B52" w:rsidRPr="00D5029E" w:rsidRDefault="00BD6B52" w:rsidP="001F4819">
            <w:pPr>
              <w:pStyle w:val="NoSpacing"/>
              <w:jc w:val="center"/>
            </w:pPr>
            <w:r w:rsidRPr="00D5029E">
              <w:t>102.6</w:t>
            </w:r>
            <w:r w:rsidR="00BB41EB" w:rsidRPr="00D5029E">
              <w:t>±</w:t>
            </w:r>
            <w:r w:rsidRPr="00D5029E">
              <w:t>105.6</w:t>
            </w:r>
          </w:p>
        </w:tc>
        <w:tc>
          <w:tcPr>
            <w:tcW w:w="1889" w:type="dxa"/>
          </w:tcPr>
          <w:p w14:paraId="743947B8" w14:textId="013A4879" w:rsidR="00BD6B52" w:rsidRPr="00D5029E" w:rsidRDefault="001F4819" w:rsidP="001F4819">
            <w:pPr>
              <w:pStyle w:val="NoSpacing"/>
              <w:jc w:val="center"/>
            </w:pPr>
            <w:r w:rsidRPr="00D5029E">
              <w:t>78.9</w:t>
            </w:r>
            <w:r w:rsidR="00BB41EB" w:rsidRPr="00D5029E">
              <w:t>±</w:t>
            </w:r>
            <w:r w:rsidRPr="00D5029E">
              <w:t>29.9</w:t>
            </w:r>
          </w:p>
        </w:tc>
      </w:tr>
      <w:tr w:rsidR="00BD6B52" w:rsidRPr="00D5029E" w14:paraId="1119849D" w14:textId="54815700" w:rsidTr="00FB6809">
        <w:trPr>
          <w:trHeight w:val="218"/>
        </w:trPr>
        <w:tc>
          <w:tcPr>
            <w:tcW w:w="1441" w:type="dxa"/>
          </w:tcPr>
          <w:p w14:paraId="270960E0" w14:textId="77777777" w:rsidR="00BD6B52" w:rsidRPr="00D5029E" w:rsidRDefault="00BD6B52" w:rsidP="001F4819">
            <w:pPr>
              <w:pStyle w:val="NoSpacing"/>
              <w:jc w:val="center"/>
            </w:pPr>
            <w:r w:rsidRPr="00D5029E">
              <w:t>-365/-7</w:t>
            </w:r>
          </w:p>
        </w:tc>
        <w:tc>
          <w:tcPr>
            <w:tcW w:w="1535" w:type="dxa"/>
          </w:tcPr>
          <w:p w14:paraId="2DD62A52" w14:textId="71B706B0" w:rsidR="00BD6B52" w:rsidRPr="00D5029E" w:rsidRDefault="00BB41EB" w:rsidP="001F4819">
            <w:pPr>
              <w:pStyle w:val="NoSpacing"/>
              <w:jc w:val="center"/>
            </w:pPr>
            <w:r w:rsidRPr="00D5029E">
              <w:t>most recent</w:t>
            </w:r>
          </w:p>
        </w:tc>
        <w:tc>
          <w:tcPr>
            <w:tcW w:w="1535" w:type="dxa"/>
          </w:tcPr>
          <w:p w14:paraId="0C22676E" w14:textId="5CD505C4" w:rsidR="00BD6B52" w:rsidRPr="00D5029E" w:rsidRDefault="00BD6B52" w:rsidP="001F4819">
            <w:pPr>
              <w:pStyle w:val="NoSpacing"/>
              <w:jc w:val="center"/>
            </w:pPr>
            <w:r w:rsidRPr="00D5029E">
              <w:t>46,100</w:t>
            </w:r>
          </w:p>
        </w:tc>
        <w:tc>
          <w:tcPr>
            <w:tcW w:w="2597" w:type="dxa"/>
          </w:tcPr>
          <w:p w14:paraId="1EE6A00F" w14:textId="76D5B219" w:rsidR="00BD6B52" w:rsidRPr="00D5029E" w:rsidRDefault="00BD6B52" w:rsidP="001F4819">
            <w:pPr>
              <w:pStyle w:val="NoSpacing"/>
              <w:jc w:val="center"/>
            </w:pPr>
            <w:r w:rsidRPr="00D5029E">
              <w:t>102.0</w:t>
            </w:r>
            <w:r w:rsidR="00BB41EB" w:rsidRPr="00D5029E">
              <w:t>±</w:t>
            </w:r>
            <w:r w:rsidRPr="00D5029E">
              <w:t>107.1</w:t>
            </w:r>
          </w:p>
        </w:tc>
        <w:tc>
          <w:tcPr>
            <w:tcW w:w="1889" w:type="dxa"/>
          </w:tcPr>
          <w:p w14:paraId="00F39044" w14:textId="0B706612" w:rsidR="00BD6B52" w:rsidRPr="00D5029E" w:rsidRDefault="001F4819" w:rsidP="001F4819">
            <w:pPr>
              <w:pStyle w:val="NoSpacing"/>
              <w:jc w:val="center"/>
            </w:pPr>
            <w:r w:rsidRPr="00D5029E">
              <w:t>79.2</w:t>
            </w:r>
            <w:r w:rsidR="00BB41EB" w:rsidRPr="00D5029E">
              <w:t>±</w:t>
            </w:r>
            <w:r w:rsidRPr="00D5029E">
              <w:t>30.1</w:t>
            </w:r>
          </w:p>
        </w:tc>
      </w:tr>
      <w:tr w:rsidR="00BD6B52" w:rsidRPr="00D5029E" w14:paraId="5387B7B3" w14:textId="1AF23E72" w:rsidTr="00FB6809">
        <w:trPr>
          <w:trHeight w:val="218"/>
        </w:trPr>
        <w:tc>
          <w:tcPr>
            <w:tcW w:w="1441" w:type="dxa"/>
          </w:tcPr>
          <w:p w14:paraId="1B013EFF" w14:textId="163EF058" w:rsidR="00BD6B52" w:rsidRPr="00D5029E" w:rsidRDefault="00BD6B52" w:rsidP="001F4819">
            <w:pPr>
              <w:pStyle w:val="NoSpacing"/>
              <w:jc w:val="center"/>
            </w:pPr>
            <w:r w:rsidRPr="00D5029E">
              <w:t>-7/0</w:t>
            </w:r>
          </w:p>
        </w:tc>
        <w:tc>
          <w:tcPr>
            <w:tcW w:w="1535" w:type="dxa"/>
          </w:tcPr>
          <w:p w14:paraId="19DA8CD0" w14:textId="77777777" w:rsidR="00BD6B52" w:rsidRPr="00D5029E" w:rsidRDefault="00BD6B52" w:rsidP="001F4819">
            <w:pPr>
              <w:pStyle w:val="NoSpacing"/>
              <w:jc w:val="center"/>
            </w:pPr>
            <w:r w:rsidRPr="00D5029E">
              <w:t>lowest</w:t>
            </w:r>
          </w:p>
        </w:tc>
        <w:tc>
          <w:tcPr>
            <w:tcW w:w="1535" w:type="dxa"/>
          </w:tcPr>
          <w:p w14:paraId="7058C8AC" w14:textId="20293D33" w:rsidR="00BD6B52" w:rsidRPr="00D5029E" w:rsidRDefault="00BD6B52" w:rsidP="001F4819">
            <w:pPr>
              <w:pStyle w:val="NoSpacing"/>
              <w:jc w:val="center"/>
            </w:pPr>
            <w:r w:rsidRPr="00D5029E">
              <w:t>10,554</w:t>
            </w:r>
          </w:p>
        </w:tc>
        <w:tc>
          <w:tcPr>
            <w:tcW w:w="2597" w:type="dxa"/>
          </w:tcPr>
          <w:p w14:paraId="191768C5" w14:textId="23598E81" w:rsidR="00BD6B52" w:rsidRPr="00D5029E" w:rsidRDefault="00BD6B52" w:rsidP="001F4819">
            <w:pPr>
              <w:pStyle w:val="NoSpacing"/>
              <w:jc w:val="center"/>
            </w:pPr>
            <w:r w:rsidRPr="00D5029E">
              <w:t>105.5</w:t>
            </w:r>
            <w:r w:rsidR="00BB41EB" w:rsidRPr="00D5029E">
              <w:t>±</w:t>
            </w:r>
            <w:r w:rsidRPr="00D5029E">
              <w:t>101.5</w:t>
            </w:r>
          </w:p>
        </w:tc>
        <w:tc>
          <w:tcPr>
            <w:tcW w:w="1889" w:type="dxa"/>
          </w:tcPr>
          <w:p w14:paraId="5A5268AA" w14:textId="3AD3837A" w:rsidR="00BD6B52" w:rsidRPr="00D5029E" w:rsidRDefault="001F4819" w:rsidP="001F4819">
            <w:pPr>
              <w:pStyle w:val="NoSpacing"/>
              <w:jc w:val="center"/>
            </w:pPr>
            <w:r w:rsidRPr="00D5029E">
              <w:t>78.1</w:t>
            </w:r>
            <w:r w:rsidR="00BB41EB" w:rsidRPr="00D5029E">
              <w:t>±</w:t>
            </w:r>
            <w:r w:rsidRPr="00D5029E">
              <w:t>31.2</w:t>
            </w:r>
          </w:p>
        </w:tc>
      </w:tr>
      <w:tr w:rsidR="00BD6B52" w:rsidRPr="00D5029E" w14:paraId="41B0F729" w14:textId="26863184" w:rsidTr="00FB6809">
        <w:trPr>
          <w:trHeight w:val="218"/>
        </w:trPr>
        <w:tc>
          <w:tcPr>
            <w:tcW w:w="1441" w:type="dxa"/>
          </w:tcPr>
          <w:p w14:paraId="189F2506" w14:textId="31AD94E5" w:rsidR="00BD6B52" w:rsidRPr="00D5029E" w:rsidRDefault="00BD6B52" w:rsidP="001F4819">
            <w:pPr>
              <w:pStyle w:val="NoSpacing"/>
              <w:jc w:val="center"/>
            </w:pPr>
            <w:r w:rsidRPr="00D5029E">
              <w:t>-7/0</w:t>
            </w:r>
          </w:p>
        </w:tc>
        <w:tc>
          <w:tcPr>
            <w:tcW w:w="1535" w:type="dxa"/>
          </w:tcPr>
          <w:p w14:paraId="2C5C063C" w14:textId="77777777" w:rsidR="00BD6B52" w:rsidRPr="00D5029E" w:rsidRDefault="00BD6B52" w:rsidP="001F4819">
            <w:pPr>
              <w:pStyle w:val="NoSpacing"/>
              <w:jc w:val="center"/>
            </w:pPr>
            <w:r w:rsidRPr="00D5029E">
              <w:t>mean</w:t>
            </w:r>
          </w:p>
        </w:tc>
        <w:tc>
          <w:tcPr>
            <w:tcW w:w="1535" w:type="dxa"/>
          </w:tcPr>
          <w:p w14:paraId="61680855" w14:textId="5F6E7127" w:rsidR="00BD6B52" w:rsidRPr="00D5029E" w:rsidRDefault="00BD6B52" w:rsidP="001F4819">
            <w:pPr>
              <w:pStyle w:val="NoSpacing"/>
              <w:jc w:val="center"/>
            </w:pPr>
            <w:r w:rsidRPr="00D5029E">
              <w:t>10,554</w:t>
            </w:r>
          </w:p>
        </w:tc>
        <w:tc>
          <w:tcPr>
            <w:tcW w:w="2597" w:type="dxa"/>
          </w:tcPr>
          <w:p w14:paraId="6F148B3A" w14:textId="0A9F9807" w:rsidR="00BD6B52" w:rsidRPr="00D5029E" w:rsidRDefault="00BD6B52" w:rsidP="001F4819">
            <w:pPr>
              <w:pStyle w:val="NoSpacing"/>
              <w:jc w:val="center"/>
            </w:pPr>
            <w:r w:rsidRPr="00D5029E">
              <w:t>108.5</w:t>
            </w:r>
            <w:r w:rsidR="00BB41EB" w:rsidRPr="00D5029E">
              <w:t>±</w:t>
            </w:r>
            <w:r w:rsidRPr="00D5029E">
              <w:t>106.9</w:t>
            </w:r>
          </w:p>
        </w:tc>
        <w:tc>
          <w:tcPr>
            <w:tcW w:w="1889" w:type="dxa"/>
          </w:tcPr>
          <w:p w14:paraId="05265864" w14:textId="3DFA7280" w:rsidR="00BD6B52" w:rsidRPr="00D5029E" w:rsidRDefault="001F4819" w:rsidP="001F4819">
            <w:pPr>
              <w:pStyle w:val="NoSpacing"/>
              <w:jc w:val="center"/>
            </w:pPr>
            <w:r w:rsidRPr="00D5029E">
              <w:t>77.1</w:t>
            </w:r>
            <w:r w:rsidR="00BB41EB" w:rsidRPr="00D5029E">
              <w:t>±</w:t>
            </w:r>
            <w:r w:rsidRPr="00D5029E">
              <w:t>31.1</w:t>
            </w:r>
          </w:p>
        </w:tc>
      </w:tr>
      <w:tr w:rsidR="00BD6B52" w:rsidRPr="00D5029E" w14:paraId="3D62A4D1" w14:textId="2B19BA17" w:rsidTr="00FB6809">
        <w:trPr>
          <w:trHeight w:val="218"/>
        </w:trPr>
        <w:tc>
          <w:tcPr>
            <w:tcW w:w="1441" w:type="dxa"/>
          </w:tcPr>
          <w:p w14:paraId="3D06A6EE" w14:textId="0C98ACB0" w:rsidR="00BD6B52" w:rsidRPr="00D5029E" w:rsidRDefault="00BD6B52" w:rsidP="001F4819">
            <w:pPr>
              <w:pStyle w:val="NoSpacing"/>
              <w:jc w:val="center"/>
            </w:pPr>
            <w:r w:rsidRPr="00D5029E">
              <w:t>-7/0</w:t>
            </w:r>
          </w:p>
        </w:tc>
        <w:tc>
          <w:tcPr>
            <w:tcW w:w="1535" w:type="dxa"/>
          </w:tcPr>
          <w:p w14:paraId="433ECA6F" w14:textId="77777777" w:rsidR="00BD6B52" w:rsidRPr="00D5029E" w:rsidRDefault="00BD6B52" w:rsidP="001F4819">
            <w:pPr>
              <w:pStyle w:val="NoSpacing"/>
              <w:jc w:val="center"/>
            </w:pPr>
            <w:r w:rsidRPr="00D5029E">
              <w:t>median</w:t>
            </w:r>
          </w:p>
        </w:tc>
        <w:tc>
          <w:tcPr>
            <w:tcW w:w="1535" w:type="dxa"/>
          </w:tcPr>
          <w:p w14:paraId="5AE8D339" w14:textId="006CBE9D" w:rsidR="00BD6B52" w:rsidRPr="00D5029E" w:rsidRDefault="00BD6B52" w:rsidP="001F4819">
            <w:pPr>
              <w:pStyle w:val="NoSpacing"/>
              <w:jc w:val="center"/>
            </w:pPr>
            <w:r w:rsidRPr="00D5029E">
              <w:t>10,554</w:t>
            </w:r>
          </w:p>
        </w:tc>
        <w:tc>
          <w:tcPr>
            <w:tcW w:w="2597" w:type="dxa"/>
          </w:tcPr>
          <w:p w14:paraId="30FC15D0" w14:textId="2797F579" w:rsidR="00BD6B52" w:rsidRPr="00D5029E" w:rsidRDefault="00BD6B52" w:rsidP="001F4819">
            <w:pPr>
              <w:pStyle w:val="NoSpacing"/>
              <w:jc w:val="center"/>
            </w:pPr>
            <w:r w:rsidRPr="00D5029E">
              <w:t>108.5</w:t>
            </w:r>
            <w:r w:rsidR="00BB41EB" w:rsidRPr="00D5029E">
              <w:t>±</w:t>
            </w:r>
            <w:r w:rsidRPr="00D5029E">
              <w:t>104.7</w:t>
            </w:r>
          </w:p>
        </w:tc>
        <w:tc>
          <w:tcPr>
            <w:tcW w:w="1889" w:type="dxa"/>
          </w:tcPr>
          <w:p w14:paraId="1504BBF5" w14:textId="0D8CFCF4" w:rsidR="00BD6B52" w:rsidRPr="00D5029E" w:rsidRDefault="001F4819" w:rsidP="001F4819">
            <w:pPr>
              <w:pStyle w:val="NoSpacing"/>
              <w:jc w:val="center"/>
            </w:pPr>
            <w:r w:rsidRPr="00D5029E">
              <w:t>77.1</w:t>
            </w:r>
            <w:r w:rsidR="00BB41EB" w:rsidRPr="00D5029E">
              <w:t>±</w:t>
            </w:r>
            <w:r w:rsidRPr="00D5029E">
              <w:t>31.2</w:t>
            </w:r>
          </w:p>
        </w:tc>
      </w:tr>
      <w:tr w:rsidR="00BD6B52" w:rsidRPr="00D5029E" w14:paraId="67B4E183" w14:textId="71AB50EF" w:rsidTr="00FB6809">
        <w:trPr>
          <w:trHeight w:val="218"/>
        </w:trPr>
        <w:tc>
          <w:tcPr>
            <w:tcW w:w="1441" w:type="dxa"/>
          </w:tcPr>
          <w:p w14:paraId="0C59C11E" w14:textId="40207829" w:rsidR="00BD6B52" w:rsidRPr="00D5029E" w:rsidRDefault="00BD6B52" w:rsidP="001F4819">
            <w:pPr>
              <w:pStyle w:val="NoSpacing"/>
              <w:jc w:val="center"/>
            </w:pPr>
            <w:r w:rsidRPr="00D5029E">
              <w:t>-7/0</w:t>
            </w:r>
          </w:p>
        </w:tc>
        <w:tc>
          <w:tcPr>
            <w:tcW w:w="1535" w:type="dxa"/>
          </w:tcPr>
          <w:p w14:paraId="6A52518B" w14:textId="7C363CA0" w:rsidR="00BD6B52" w:rsidRPr="00D5029E" w:rsidRDefault="00BB41EB" w:rsidP="001F4819">
            <w:pPr>
              <w:pStyle w:val="NoSpacing"/>
              <w:jc w:val="center"/>
            </w:pPr>
            <w:r w:rsidRPr="00D5029E">
              <w:t>most recent</w:t>
            </w:r>
          </w:p>
        </w:tc>
        <w:tc>
          <w:tcPr>
            <w:tcW w:w="1535" w:type="dxa"/>
          </w:tcPr>
          <w:p w14:paraId="730F43CB" w14:textId="3276A3A0" w:rsidR="00BD6B52" w:rsidRPr="00D5029E" w:rsidRDefault="00BD6B52" w:rsidP="001F4819">
            <w:pPr>
              <w:pStyle w:val="NoSpacing"/>
              <w:jc w:val="center"/>
            </w:pPr>
            <w:r w:rsidRPr="00D5029E">
              <w:t>10,554</w:t>
            </w:r>
          </w:p>
        </w:tc>
        <w:tc>
          <w:tcPr>
            <w:tcW w:w="2597" w:type="dxa"/>
          </w:tcPr>
          <w:p w14:paraId="2BA8BE14" w14:textId="09698CF8" w:rsidR="00BD6B52" w:rsidRPr="00D5029E" w:rsidRDefault="00BD6B52" w:rsidP="001F4819">
            <w:pPr>
              <w:pStyle w:val="NoSpacing"/>
              <w:jc w:val="center"/>
            </w:pPr>
            <w:r w:rsidRPr="00D5029E">
              <w:t>107.4</w:t>
            </w:r>
            <w:r w:rsidR="00BB41EB" w:rsidRPr="00D5029E">
              <w:t>±</w:t>
            </w:r>
            <w:r w:rsidRPr="00D5029E">
              <w:t>104.7</w:t>
            </w:r>
          </w:p>
        </w:tc>
        <w:tc>
          <w:tcPr>
            <w:tcW w:w="1889" w:type="dxa"/>
          </w:tcPr>
          <w:p w14:paraId="544CE419" w14:textId="3FA1468A" w:rsidR="00BD6B52" w:rsidRPr="00D5029E" w:rsidRDefault="001F4819" w:rsidP="001F4819">
            <w:pPr>
              <w:pStyle w:val="NoSpacing"/>
              <w:jc w:val="center"/>
            </w:pPr>
            <w:r w:rsidRPr="00D5029E">
              <w:t>77.3</w:t>
            </w:r>
            <w:r w:rsidR="00BB41EB" w:rsidRPr="00D5029E">
              <w:t>±</w:t>
            </w:r>
            <w:r w:rsidRPr="00D5029E">
              <w:t>31.1</w:t>
            </w:r>
          </w:p>
        </w:tc>
      </w:tr>
    </w:tbl>
    <w:p w14:paraId="1C5E72CE" w14:textId="3C0BDE5D" w:rsidR="006B7FDF" w:rsidRPr="00D5029E" w:rsidRDefault="006B7FDF">
      <w:pPr>
        <w:spacing w:line="259" w:lineRule="auto"/>
        <w:rPr>
          <w:b/>
          <w:bCs/>
        </w:rPr>
      </w:pPr>
      <w:r w:rsidRPr="00D5029E">
        <w:rPr>
          <w:b/>
          <w:bCs/>
        </w:rPr>
        <w:br w:type="page"/>
      </w:r>
    </w:p>
    <w:p w14:paraId="3966C5D5" w14:textId="70AA2B0E" w:rsidR="00A032C0" w:rsidRPr="00FB6809" w:rsidRDefault="00AC233E" w:rsidP="00C53A06">
      <w:pPr>
        <w:rPr>
          <w:b/>
          <w:bCs/>
        </w:rPr>
      </w:pPr>
      <w:r w:rsidRPr="00D5029E">
        <w:rPr>
          <w:b/>
          <w:bCs/>
        </w:rPr>
        <w:lastRenderedPageBreak/>
        <w:t xml:space="preserve">Supplementary </w:t>
      </w:r>
      <w:r w:rsidR="004A30BC" w:rsidRPr="00D5029E">
        <w:rPr>
          <w:b/>
          <w:bCs/>
        </w:rPr>
        <w:t>data</w:t>
      </w:r>
      <w:r w:rsidRPr="00D5029E">
        <w:rPr>
          <w:b/>
          <w:bCs/>
        </w:rPr>
        <w:t xml:space="preserve"> Table </w:t>
      </w:r>
      <w:r w:rsidR="00AE108E">
        <w:rPr>
          <w:b/>
          <w:bCs/>
        </w:rPr>
        <w:t>3</w:t>
      </w:r>
      <w:r w:rsidRPr="00D5029E">
        <w:rPr>
          <w:b/>
          <w:bCs/>
        </w:rPr>
        <w:t xml:space="preserve">: </w:t>
      </w:r>
      <w:r w:rsidR="00291062" w:rsidRPr="00D5029E">
        <w:rPr>
          <w:b/>
          <w:bCs/>
        </w:rPr>
        <w:t xml:space="preserve">AKI </w:t>
      </w:r>
      <w:r w:rsidR="00E37829">
        <w:rPr>
          <w:b/>
          <w:bCs/>
        </w:rPr>
        <w:t xml:space="preserve">prevalence </w:t>
      </w:r>
      <w:r w:rsidR="00291062" w:rsidRPr="00D5029E">
        <w:rPr>
          <w:b/>
          <w:bCs/>
        </w:rPr>
        <w:t xml:space="preserve">for each of the seven criteria combined with each </w:t>
      </w:r>
      <w:r w:rsidR="008727A5" w:rsidRPr="00D5029E">
        <w:rPr>
          <w:b/>
          <w:bCs/>
        </w:rPr>
        <w:t xml:space="preserve">baseline </w:t>
      </w:r>
      <w:r w:rsidR="00291062" w:rsidRPr="00D5029E">
        <w:rPr>
          <w:b/>
          <w:bCs/>
        </w:rPr>
        <w:t xml:space="preserve">value. </w:t>
      </w:r>
      <w:r w:rsidR="00E37829">
        <w:t xml:space="preserve">Prevalence </w:t>
      </w:r>
      <w:r w:rsidR="00291062" w:rsidRPr="00D5029E">
        <w:t xml:space="preserve">was computed on the number of visits in each </w:t>
      </w:r>
      <w:r w:rsidR="001B3ACE">
        <w:t>time window</w:t>
      </w:r>
      <w:r w:rsidR="00291062" w:rsidRPr="00D5029E">
        <w:t>.</w:t>
      </w:r>
    </w:p>
    <w:tbl>
      <w:tblPr>
        <w:tblStyle w:val="TableGrid"/>
        <w:tblpPr w:leftFromText="180" w:rightFromText="180" w:vertAnchor="text" w:tblpY="1"/>
        <w:tblOverlap w:val="never"/>
        <w:tblW w:w="8218" w:type="dxa"/>
        <w:tblLook w:val="04A0" w:firstRow="1" w:lastRow="0" w:firstColumn="1" w:lastColumn="0" w:noHBand="0" w:noVBand="1"/>
      </w:tblPr>
      <w:tblGrid>
        <w:gridCol w:w="3823"/>
        <w:gridCol w:w="1388"/>
        <w:gridCol w:w="1040"/>
        <w:gridCol w:w="1967"/>
      </w:tblGrid>
      <w:tr w:rsidR="001B3ACE" w:rsidRPr="004E2FC3" w14:paraId="73A747BA" w14:textId="77777777" w:rsidTr="001B3ACE">
        <w:trPr>
          <w:trHeight w:val="420"/>
        </w:trPr>
        <w:tc>
          <w:tcPr>
            <w:tcW w:w="3823" w:type="dxa"/>
          </w:tcPr>
          <w:p w14:paraId="29B46D23" w14:textId="105F1055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Criterion</w:t>
            </w:r>
          </w:p>
        </w:tc>
        <w:tc>
          <w:tcPr>
            <w:tcW w:w="1388" w:type="dxa"/>
          </w:tcPr>
          <w:p w14:paraId="1D5D0D45" w14:textId="0CCE3CA3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Option</w:t>
            </w:r>
          </w:p>
        </w:tc>
        <w:tc>
          <w:tcPr>
            <w:tcW w:w="1040" w:type="dxa"/>
          </w:tcPr>
          <w:p w14:paraId="1DED9625" w14:textId="3B6057FF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N visits</w:t>
            </w:r>
          </w:p>
        </w:tc>
        <w:tc>
          <w:tcPr>
            <w:tcW w:w="1967" w:type="dxa"/>
          </w:tcPr>
          <w:p w14:paraId="4274DEAE" w14:textId="64138A02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AKI (%)</w:t>
            </w:r>
          </w:p>
        </w:tc>
      </w:tr>
      <w:tr w:rsidR="001B3ACE" w:rsidRPr="004E2FC3" w14:paraId="1DD5C932" w14:textId="77777777" w:rsidTr="001B3ACE">
        <w:trPr>
          <w:trHeight w:val="420"/>
        </w:trPr>
        <w:tc>
          <w:tcPr>
            <w:tcW w:w="3823" w:type="dxa"/>
            <w:vMerge w:val="restart"/>
            <w:vAlign w:val="center"/>
          </w:tcPr>
          <w:p w14:paraId="653C73B5" w14:textId="5039ECE2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 xml:space="preserve">Rise to &gt;= 1.5 times </w:t>
            </w:r>
            <w:proofErr w:type="spellStart"/>
            <w:r>
              <w:rPr>
                <w:lang w:val="en-GB"/>
              </w:rPr>
              <w:t>SCr</w:t>
            </w:r>
            <w:proofErr w:type="spellEnd"/>
            <w:r>
              <w:rPr>
                <w:lang w:val="en-GB"/>
              </w:rPr>
              <w:t xml:space="preserve"> in 365 days</w:t>
            </w:r>
          </w:p>
        </w:tc>
        <w:tc>
          <w:tcPr>
            <w:tcW w:w="1388" w:type="dxa"/>
          </w:tcPr>
          <w:p w14:paraId="54F47704" w14:textId="5EF8FE13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Lowest</w:t>
            </w:r>
          </w:p>
        </w:tc>
        <w:tc>
          <w:tcPr>
            <w:tcW w:w="1040" w:type="dxa"/>
          </w:tcPr>
          <w:p w14:paraId="7A135519" w14:textId="35D7406B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46,100</w:t>
            </w:r>
          </w:p>
        </w:tc>
        <w:tc>
          <w:tcPr>
            <w:tcW w:w="1967" w:type="dxa"/>
          </w:tcPr>
          <w:p w14:paraId="57008BC8" w14:textId="0C7E97BC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7,304 (15.8%)</w:t>
            </w:r>
          </w:p>
        </w:tc>
      </w:tr>
      <w:tr w:rsidR="001B3ACE" w:rsidRPr="004E2FC3" w14:paraId="7D580FB2" w14:textId="77777777" w:rsidTr="001B3ACE">
        <w:trPr>
          <w:trHeight w:val="420"/>
        </w:trPr>
        <w:tc>
          <w:tcPr>
            <w:tcW w:w="3823" w:type="dxa"/>
            <w:vMerge/>
            <w:vAlign w:val="center"/>
          </w:tcPr>
          <w:p w14:paraId="52E80E49" w14:textId="6ADA85D7" w:rsidR="001B3ACE" w:rsidRPr="004E2FC3" w:rsidRDefault="001B3ACE" w:rsidP="001B3ACE">
            <w:pPr>
              <w:pStyle w:val="NoSpacing"/>
              <w:rPr>
                <w:lang w:val="en-GB"/>
              </w:rPr>
            </w:pPr>
          </w:p>
        </w:tc>
        <w:tc>
          <w:tcPr>
            <w:tcW w:w="1388" w:type="dxa"/>
          </w:tcPr>
          <w:p w14:paraId="68911121" w14:textId="1137F5F9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Most recent</w:t>
            </w:r>
          </w:p>
        </w:tc>
        <w:tc>
          <w:tcPr>
            <w:tcW w:w="1040" w:type="dxa"/>
          </w:tcPr>
          <w:p w14:paraId="7353E645" w14:textId="2AD01BB1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46,100</w:t>
            </w:r>
          </w:p>
        </w:tc>
        <w:tc>
          <w:tcPr>
            <w:tcW w:w="1967" w:type="dxa"/>
          </w:tcPr>
          <w:p w14:paraId="41AF523F" w14:textId="1D0B591E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2,572 (5.6%)</w:t>
            </w:r>
          </w:p>
        </w:tc>
      </w:tr>
      <w:tr w:rsidR="001B3ACE" w:rsidRPr="004E2FC3" w14:paraId="51CA8B3D" w14:textId="77777777" w:rsidTr="001B3ACE">
        <w:trPr>
          <w:trHeight w:val="420"/>
        </w:trPr>
        <w:tc>
          <w:tcPr>
            <w:tcW w:w="3823" w:type="dxa"/>
            <w:vMerge/>
            <w:vAlign w:val="center"/>
          </w:tcPr>
          <w:p w14:paraId="584C6F32" w14:textId="6F982B61" w:rsidR="001B3ACE" w:rsidRPr="004E2FC3" w:rsidRDefault="001B3ACE" w:rsidP="001B3ACE">
            <w:pPr>
              <w:pStyle w:val="NoSpacing"/>
              <w:rPr>
                <w:lang w:val="en-GB"/>
              </w:rPr>
            </w:pPr>
          </w:p>
        </w:tc>
        <w:tc>
          <w:tcPr>
            <w:tcW w:w="1388" w:type="dxa"/>
          </w:tcPr>
          <w:p w14:paraId="7A662A16" w14:textId="2AE4077B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Median</w:t>
            </w:r>
          </w:p>
        </w:tc>
        <w:tc>
          <w:tcPr>
            <w:tcW w:w="1040" w:type="dxa"/>
          </w:tcPr>
          <w:p w14:paraId="00ECFC9C" w14:textId="35C39776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46,100</w:t>
            </w:r>
          </w:p>
        </w:tc>
        <w:tc>
          <w:tcPr>
            <w:tcW w:w="1967" w:type="dxa"/>
          </w:tcPr>
          <w:p w14:paraId="70E7DB51" w14:textId="256027AB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2,417 (5.9%)</w:t>
            </w:r>
          </w:p>
        </w:tc>
      </w:tr>
      <w:tr w:rsidR="001B3ACE" w:rsidRPr="004E2FC3" w14:paraId="27366ED9" w14:textId="77777777" w:rsidTr="001B3ACE">
        <w:trPr>
          <w:trHeight w:val="420"/>
        </w:trPr>
        <w:tc>
          <w:tcPr>
            <w:tcW w:w="3823" w:type="dxa"/>
            <w:vMerge/>
            <w:vAlign w:val="center"/>
          </w:tcPr>
          <w:p w14:paraId="0A12500E" w14:textId="4D338533" w:rsidR="001B3ACE" w:rsidRPr="004E2FC3" w:rsidRDefault="001B3ACE" w:rsidP="001B3ACE">
            <w:pPr>
              <w:pStyle w:val="NoSpacing"/>
              <w:rPr>
                <w:lang w:val="en-GB"/>
              </w:rPr>
            </w:pPr>
          </w:p>
        </w:tc>
        <w:tc>
          <w:tcPr>
            <w:tcW w:w="1388" w:type="dxa"/>
          </w:tcPr>
          <w:p w14:paraId="36226120" w14:textId="08FFD21A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Mean</w:t>
            </w:r>
          </w:p>
        </w:tc>
        <w:tc>
          <w:tcPr>
            <w:tcW w:w="1040" w:type="dxa"/>
          </w:tcPr>
          <w:p w14:paraId="0404BD59" w14:textId="3FE411CF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46,100</w:t>
            </w:r>
          </w:p>
        </w:tc>
        <w:tc>
          <w:tcPr>
            <w:tcW w:w="1967" w:type="dxa"/>
          </w:tcPr>
          <w:p w14:paraId="666C19A6" w14:textId="26576D76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2,417 (5.9%)</w:t>
            </w:r>
          </w:p>
        </w:tc>
      </w:tr>
      <w:tr w:rsidR="001B3ACE" w:rsidRPr="004E2FC3" w14:paraId="4209B616" w14:textId="77777777" w:rsidTr="001B3ACE">
        <w:trPr>
          <w:trHeight w:val="420"/>
        </w:trPr>
        <w:tc>
          <w:tcPr>
            <w:tcW w:w="3823" w:type="dxa"/>
            <w:vMerge w:val="restart"/>
            <w:vAlign w:val="center"/>
          </w:tcPr>
          <w:p w14:paraId="404F4592" w14:textId="09C0C91C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Decrease &gt;25% eGFR in 365 days</w:t>
            </w:r>
          </w:p>
        </w:tc>
        <w:tc>
          <w:tcPr>
            <w:tcW w:w="1388" w:type="dxa"/>
          </w:tcPr>
          <w:p w14:paraId="4EA3F7CB" w14:textId="592BEFCF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Lowest</w:t>
            </w:r>
          </w:p>
        </w:tc>
        <w:tc>
          <w:tcPr>
            <w:tcW w:w="1040" w:type="dxa"/>
          </w:tcPr>
          <w:p w14:paraId="79E99FEF" w14:textId="38CD5540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46,100</w:t>
            </w:r>
          </w:p>
        </w:tc>
        <w:tc>
          <w:tcPr>
            <w:tcW w:w="1967" w:type="dxa"/>
          </w:tcPr>
          <w:p w14:paraId="71D72EB0" w14:textId="1A78E3F4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9,879 (21.4%)</w:t>
            </w:r>
          </w:p>
        </w:tc>
      </w:tr>
      <w:tr w:rsidR="001B3ACE" w:rsidRPr="004E2FC3" w14:paraId="4832ED6E" w14:textId="77777777" w:rsidTr="001B3ACE">
        <w:trPr>
          <w:trHeight w:val="420"/>
        </w:trPr>
        <w:tc>
          <w:tcPr>
            <w:tcW w:w="3823" w:type="dxa"/>
            <w:vMerge/>
            <w:vAlign w:val="center"/>
          </w:tcPr>
          <w:p w14:paraId="1BBEDD9F" w14:textId="423FC085" w:rsidR="001B3ACE" w:rsidRPr="004E2FC3" w:rsidRDefault="001B3ACE" w:rsidP="001B3ACE">
            <w:pPr>
              <w:pStyle w:val="NoSpacing"/>
              <w:rPr>
                <w:lang w:val="en-GB"/>
              </w:rPr>
            </w:pPr>
          </w:p>
        </w:tc>
        <w:tc>
          <w:tcPr>
            <w:tcW w:w="1388" w:type="dxa"/>
          </w:tcPr>
          <w:p w14:paraId="7B342C08" w14:textId="059BB32B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Most recent</w:t>
            </w:r>
          </w:p>
        </w:tc>
        <w:tc>
          <w:tcPr>
            <w:tcW w:w="1040" w:type="dxa"/>
          </w:tcPr>
          <w:p w14:paraId="0EA38217" w14:textId="63018D82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46,100</w:t>
            </w:r>
          </w:p>
        </w:tc>
        <w:tc>
          <w:tcPr>
            <w:tcW w:w="1967" w:type="dxa"/>
          </w:tcPr>
          <w:p w14:paraId="606CA18D" w14:textId="138D6DE3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4,682 (10.2%)</w:t>
            </w:r>
          </w:p>
        </w:tc>
      </w:tr>
      <w:tr w:rsidR="001B3ACE" w:rsidRPr="004E2FC3" w14:paraId="01A519EE" w14:textId="77777777" w:rsidTr="001B3ACE">
        <w:trPr>
          <w:trHeight w:val="420"/>
        </w:trPr>
        <w:tc>
          <w:tcPr>
            <w:tcW w:w="3823" w:type="dxa"/>
            <w:vMerge/>
            <w:vAlign w:val="center"/>
          </w:tcPr>
          <w:p w14:paraId="7BE49DBD" w14:textId="5EB1A8B1" w:rsidR="001B3ACE" w:rsidRPr="004E2FC3" w:rsidRDefault="001B3ACE" w:rsidP="001B3ACE">
            <w:pPr>
              <w:pStyle w:val="NoSpacing"/>
              <w:rPr>
                <w:lang w:val="en-GB"/>
              </w:rPr>
            </w:pPr>
          </w:p>
        </w:tc>
        <w:tc>
          <w:tcPr>
            <w:tcW w:w="1388" w:type="dxa"/>
          </w:tcPr>
          <w:p w14:paraId="1E8EBEE3" w14:textId="4135195D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Median</w:t>
            </w:r>
          </w:p>
        </w:tc>
        <w:tc>
          <w:tcPr>
            <w:tcW w:w="1040" w:type="dxa"/>
          </w:tcPr>
          <w:p w14:paraId="0833E7F1" w14:textId="59F30EDC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46,100</w:t>
            </w:r>
          </w:p>
        </w:tc>
        <w:tc>
          <w:tcPr>
            <w:tcW w:w="1967" w:type="dxa"/>
          </w:tcPr>
          <w:p w14:paraId="0C65C63C" w14:textId="78AA4B2D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4,970 (10.8%)</w:t>
            </w:r>
          </w:p>
        </w:tc>
      </w:tr>
      <w:tr w:rsidR="001B3ACE" w:rsidRPr="004E2FC3" w14:paraId="6D414B74" w14:textId="77777777" w:rsidTr="001B3ACE">
        <w:trPr>
          <w:trHeight w:val="420"/>
        </w:trPr>
        <w:tc>
          <w:tcPr>
            <w:tcW w:w="3823" w:type="dxa"/>
            <w:vMerge/>
            <w:vAlign w:val="center"/>
          </w:tcPr>
          <w:p w14:paraId="4AF913B9" w14:textId="02C93454" w:rsidR="001B3ACE" w:rsidRPr="004E2FC3" w:rsidRDefault="001B3ACE" w:rsidP="001B3ACE">
            <w:pPr>
              <w:pStyle w:val="NoSpacing"/>
              <w:rPr>
                <w:lang w:val="en-GB"/>
              </w:rPr>
            </w:pPr>
          </w:p>
        </w:tc>
        <w:tc>
          <w:tcPr>
            <w:tcW w:w="1388" w:type="dxa"/>
          </w:tcPr>
          <w:p w14:paraId="0C1FBE90" w14:textId="2D1AED16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Mean</w:t>
            </w:r>
          </w:p>
        </w:tc>
        <w:tc>
          <w:tcPr>
            <w:tcW w:w="1040" w:type="dxa"/>
          </w:tcPr>
          <w:p w14:paraId="59376664" w14:textId="4C87E3EC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46,100</w:t>
            </w:r>
          </w:p>
        </w:tc>
        <w:tc>
          <w:tcPr>
            <w:tcW w:w="1967" w:type="dxa"/>
          </w:tcPr>
          <w:p w14:paraId="41BA0498" w14:textId="69204E4C" w:rsidR="001B3ACE" w:rsidRPr="004E2FC3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5,020 (10.9%)</w:t>
            </w:r>
          </w:p>
        </w:tc>
      </w:tr>
      <w:tr w:rsidR="001B3ACE" w:rsidRPr="004E2FC3" w14:paraId="1E060810" w14:textId="77777777" w:rsidTr="001B3ACE">
        <w:trPr>
          <w:trHeight w:val="420"/>
        </w:trPr>
        <w:tc>
          <w:tcPr>
            <w:tcW w:w="3823" w:type="dxa"/>
            <w:vMerge w:val="restart"/>
            <w:vAlign w:val="center"/>
          </w:tcPr>
          <w:p w14:paraId="76D61798" w14:textId="05EED268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 xml:space="preserve">Rise to &gt;= 1.5 times </w:t>
            </w:r>
            <w:proofErr w:type="spellStart"/>
            <w:r>
              <w:rPr>
                <w:lang w:val="en-GB"/>
              </w:rPr>
              <w:t>SCr</w:t>
            </w:r>
            <w:proofErr w:type="spellEnd"/>
            <w:r>
              <w:rPr>
                <w:lang w:val="en-GB"/>
              </w:rPr>
              <w:t xml:space="preserve"> in 7 days</w:t>
            </w:r>
          </w:p>
        </w:tc>
        <w:tc>
          <w:tcPr>
            <w:tcW w:w="1388" w:type="dxa"/>
          </w:tcPr>
          <w:p w14:paraId="44CDDF5F" w14:textId="7D0638D5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Lowest</w:t>
            </w:r>
          </w:p>
        </w:tc>
        <w:tc>
          <w:tcPr>
            <w:tcW w:w="1040" w:type="dxa"/>
          </w:tcPr>
          <w:p w14:paraId="0E540966" w14:textId="6C46B5FC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10,554</w:t>
            </w:r>
          </w:p>
        </w:tc>
        <w:tc>
          <w:tcPr>
            <w:tcW w:w="1967" w:type="dxa"/>
          </w:tcPr>
          <w:p w14:paraId="48F9462D" w14:textId="64490726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489 (4.6%)</w:t>
            </w:r>
          </w:p>
        </w:tc>
      </w:tr>
      <w:tr w:rsidR="001B3ACE" w:rsidRPr="004E2FC3" w14:paraId="0345B1E0" w14:textId="77777777" w:rsidTr="001B3ACE">
        <w:trPr>
          <w:trHeight w:val="420"/>
        </w:trPr>
        <w:tc>
          <w:tcPr>
            <w:tcW w:w="3823" w:type="dxa"/>
            <w:vMerge/>
            <w:vAlign w:val="center"/>
          </w:tcPr>
          <w:p w14:paraId="7B6766CB" w14:textId="6DC30477" w:rsidR="001B3ACE" w:rsidRDefault="001B3ACE" w:rsidP="001B3ACE">
            <w:pPr>
              <w:pStyle w:val="NoSpacing"/>
              <w:rPr>
                <w:lang w:val="en-GB"/>
              </w:rPr>
            </w:pPr>
          </w:p>
        </w:tc>
        <w:tc>
          <w:tcPr>
            <w:tcW w:w="1388" w:type="dxa"/>
          </w:tcPr>
          <w:p w14:paraId="5E3CFAB3" w14:textId="72BF4D65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Most recent</w:t>
            </w:r>
          </w:p>
        </w:tc>
        <w:tc>
          <w:tcPr>
            <w:tcW w:w="1040" w:type="dxa"/>
          </w:tcPr>
          <w:p w14:paraId="48DF626C" w14:textId="42CC43E2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10,554</w:t>
            </w:r>
          </w:p>
        </w:tc>
        <w:tc>
          <w:tcPr>
            <w:tcW w:w="1967" w:type="dxa"/>
          </w:tcPr>
          <w:p w14:paraId="3CCF99A2" w14:textId="126338B9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401 (3.8%)</w:t>
            </w:r>
          </w:p>
        </w:tc>
      </w:tr>
      <w:tr w:rsidR="001B3ACE" w:rsidRPr="004E2FC3" w14:paraId="1C7CE2BE" w14:textId="77777777" w:rsidTr="001B3ACE">
        <w:trPr>
          <w:trHeight w:val="420"/>
        </w:trPr>
        <w:tc>
          <w:tcPr>
            <w:tcW w:w="3823" w:type="dxa"/>
            <w:vMerge/>
            <w:vAlign w:val="center"/>
          </w:tcPr>
          <w:p w14:paraId="01987CE8" w14:textId="63DFFE06" w:rsidR="001B3ACE" w:rsidRDefault="001B3ACE" w:rsidP="001B3ACE">
            <w:pPr>
              <w:pStyle w:val="NoSpacing"/>
              <w:rPr>
                <w:lang w:val="en-GB"/>
              </w:rPr>
            </w:pPr>
          </w:p>
        </w:tc>
        <w:tc>
          <w:tcPr>
            <w:tcW w:w="1388" w:type="dxa"/>
          </w:tcPr>
          <w:p w14:paraId="691E07F1" w14:textId="30090C03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Median</w:t>
            </w:r>
          </w:p>
        </w:tc>
        <w:tc>
          <w:tcPr>
            <w:tcW w:w="1040" w:type="dxa"/>
          </w:tcPr>
          <w:p w14:paraId="51FC8721" w14:textId="273684B5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10,554</w:t>
            </w:r>
          </w:p>
        </w:tc>
        <w:tc>
          <w:tcPr>
            <w:tcW w:w="1967" w:type="dxa"/>
          </w:tcPr>
          <w:p w14:paraId="5FD8D554" w14:textId="49E47633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390 (3.7%)</w:t>
            </w:r>
          </w:p>
        </w:tc>
      </w:tr>
      <w:tr w:rsidR="001B3ACE" w:rsidRPr="004E2FC3" w14:paraId="7719F4C3" w14:textId="77777777" w:rsidTr="001B3ACE">
        <w:trPr>
          <w:trHeight w:val="420"/>
        </w:trPr>
        <w:tc>
          <w:tcPr>
            <w:tcW w:w="3823" w:type="dxa"/>
            <w:vMerge/>
            <w:vAlign w:val="center"/>
          </w:tcPr>
          <w:p w14:paraId="347EDE3F" w14:textId="7312B343" w:rsidR="001B3ACE" w:rsidRDefault="001B3ACE" w:rsidP="001B3ACE">
            <w:pPr>
              <w:pStyle w:val="NoSpacing"/>
              <w:rPr>
                <w:lang w:val="en-GB"/>
              </w:rPr>
            </w:pPr>
          </w:p>
        </w:tc>
        <w:tc>
          <w:tcPr>
            <w:tcW w:w="1388" w:type="dxa"/>
          </w:tcPr>
          <w:p w14:paraId="3014080F" w14:textId="661E8D5A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Mean</w:t>
            </w:r>
          </w:p>
        </w:tc>
        <w:tc>
          <w:tcPr>
            <w:tcW w:w="1040" w:type="dxa"/>
          </w:tcPr>
          <w:p w14:paraId="0220DC46" w14:textId="6A570F1E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10,554</w:t>
            </w:r>
          </w:p>
        </w:tc>
        <w:tc>
          <w:tcPr>
            <w:tcW w:w="1967" w:type="dxa"/>
          </w:tcPr>
          <w:p w14:paraId="41AF248C" w14:textId="72452F15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388 (3.7%)</w:t>
            </w:r>
          </w:p>
        </w:tc>
      </w:tr>
      <w:tr w:rsidR="001B3ACE" w:rsidRPr="004E2FC3" w14:paraId="0B07E89F" w14:textId="77777777" w:rsidTr="001B3ACE">
        <w:trPr>
          <w:trHeight w:val="420"/>
        </w:trPr>
        <w:tc>
          <w:tcPr>
            <w:tcW w:w="3823" w:type="dxa"/>
            <w:vMerge w:val="restart"/>
            <w:vAlign w:val="center"/>
          </w:tcPr>
          <w:p w14:paraId="07E8C98B" w14:textId="3D3299B5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Decrease &gt;25% eGFR in 7 days</w:t>
            </w:r>
          </w:p>
        </w:tc>
        <w:tc>
          <w:tcPr>
            <w:tcW w:w="1388" w:type="dxa"/>
          </w:tcPr>
          <w:p w14:paraId="2BCA49A3" w14:textId="3D21B3BA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Lowest</w:t>
            </w:r>
          </w:p>
        </w:tc>
        <w:tc>
          <w:tcPr>
            <w:tcW w:w="1040" w:type="dxa"/>
          </w:tcPr>
          <w:p w14:paraId="08889717" w14:textId="7A7AD1BE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10,554</w:t>
            </w:r>
          </w:p>
        </w:tc>
        <w:tc>
          <w:tcPr>
            <w:tcW w:w="1967" w:type="dxa"/>
          </w:tcPr>
          <w:p w14:paraId="7B190CAB" w14:textId="4BACA902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932 (8.8%)</w:t>
            </w:r>
          </w:p>
        </w:tc>
      </w:tr>
      <w:tr w:rsidR="001B3ACE" w:rsidRPr="004E2FC3" w14:paraId="5143C2D1" w14:textId="77777777" w:rsidTr="001B3ACE">
        <w:trPr>
          <w:trHeight w:val="420"/>
        </w:trPr>
        <w:tc>
          <w:tcPr>
            <w:tcW w:w="3823" w:type="dxa"/>
            <w:vMerge/>
          </w:tcPr>
          <w:p w14:paraId="73B21D9E" w14:textId="55979850" w:rsidR="001B3ACE" w:rsidRDefault="001B3ACE" w:rsidP="001B3ACE">
            <w:pPr>
              <w:pStyle w:val="NoSpacing"/>
              <w:rPr>
                <w:lang w:val="en-GB"/>
              </w:rPr>
            </w:pPr>
          </w:p>
        </w:tc>
        <w:tc>
          <w:tcPr>
            <w:tcW w:w="1388" w:type="dxa"/>
          </w:tcPr>
          <w:p w14:paraId="309FA97A" w14:textId="50F8ADFA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Most recent</w:t>
            </w:r>
          </w:p>
        </w:tc>
        <w:tc>
          <w:tcPr>
            <w:tcW w:w="1040" w:type="dxa"/>
          </w:tcPr>
          <w:p w14:paraId="132726A5" w14:textId="634579F1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10,554</w:t>
            </w:r>
          </w:p>
        </w:tc>
        <w:tc>
          <w:tcPr>
            <w:tcW w:w="1967" w:type="dxa"/>
          </w:tcPr>
          <w:p w14:paraId="60023F50" w14:textId="303A2455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803 (7.6%)</w:t>
            </w:r>
          </w:p>
        </w:tc>
      </w:tr>
      <w:tr w:rsidR="001B3ACE" w:rsidRPr="004E2FC3" w14:paraId="00B8E892" w14:textId="77777777" w:rsidTr="001B3ACE">
        <w:trPr>
          <w:trHeight w:val="420"/>
        </w:trPr>
        <w:tc>
          <w:tcPr>
            <w:tcW w:w="3823" w:type="dxa"/>
            <w:vMerge/>
          </w:tcPr>
          <w:p w14:paraId="0229F1EE" w14:textId="5A675A30" w:rsidR="001B3ACE" w:rsidRDefault="001B3ACE" w:rsidP="001B3ACE">
            <w:pPr>
              <w:pStyle w:val="NoSpacing"/>
              <w:rPr>
                <w:lang w:val="en-GB"/>
              </w:rPr>
            </w:pPr>
          </w:p>
        </w:tc>
        <w:tc>
          <w:tcPr>
            <w:tcW w:w="1388" w:type="dxa"/>
          </w:tcPr>
          <w:p w14:paraId="3436939E" w14:textId="6F372DA1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Median</w:t>
            </w:r>
          </w:p>
        </w:tc>
        <w:tc>
          <w:tcPr>
            <w:tcW w:w="1040" w:type="dxa"/>
          </w:tcPr>
          <w:p w14:paraId="1E32EC23" w14:textId="45565425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10,554</w:t>
            </w:r>
          </w:p>
        </w:tc>
        <w:tc>
          <w:tcPr>
            <w:tcW w:w="1967" w:type="dxa"/>
          </w:tcPr>
          <w:p w14:paraId="2299C8CB" w14:textId="2510DF5E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790 (7.5%)</w:t>
            </w:r>
          </w:p>
        </w:tc>
      </w:tr>
      <w:tr w:rsidR="001B3ACE" w:rsidRPr="004E2FC3" w14:paraId="4E4DBAB2" w14:textId="77777777" w:rsidTr="001B3ACE">
        <w:trPr>
          <w:trHeight w:val="420"/>
        </w:trPr>
        <w:tc>
          <w:tcPr>
            <w:tcW w:w="3823" w:type="dxa"/>
            <w:vMerge/>
          </w:tcPr>
          <w:p w14:paraId="3807C092" w14:textId="24282221" w:rsidR="001B3ACE" w:rsidRDefault="001B3ACE" w:rsidP="001B3ACE">
            <w:pPr>
              <w:pStyle w:val="NoSpacing"/>
              <w:rPr>
                <w:lang w:val="en-GB"/>
              </w:rPr>
            </w:pPr>
          </w:p>
        </w:tc>
        <w:tc>
          <w:tcPr>
            <w:tcW w:w="1388" w:type="dxa"/>
          </w:tcPr>
          <w:p w14:paraId="574188CD" w14:textId="32DE6337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Mean</w:t>
            </w:r>
          </w:p>
        </w:tc>
        <w:tc>
          <w:tcPr>
            <w:tcW w:w="1040" w:type="dxa"/>
          </w:tcPr>
          <w:p w14:paraId="1C736A52" w14:textId="039ECBB2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10,554</w:t>
            </w:r>
          </w:p>
        </w:tc>
        <w:tc>
          <w:tcPr>
            <w:tcW w:w="1967" w:type="dxa"/>
          </w:tcPr>
          <w:p w14:paraId="12C297FF" w14:textId="08FA91A2" w:rsidR="001B3ACE" w:rsidRDefault="001B3ACE" w:rsidP="001B3ACE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800 (7.6%)</w:t>
            </w:r>
          </w:p>
        </w:tc>
      </w:tr>
    </w:tbl>
    <w:p w14:paraId="125A7936" w14:textId="77777777" w:rsidR="00490CFD" w:rsidRDefault="00490CFD" w:rsidP="00C53A06">
      <w:pPr>
        <w:rPr>
          <w:noProof/>
        </w:rPr>
      </w:pPr>
    </w:p>
    <w:p w14:paraId="362F0673" w14:textId="3FCBAD89" w:rsidR="00A032C0" w:rsidRDefault="00A032C0">
      <w:pPr>
        <w:spacing w:line="259" w:lineRule="auto"/>
        <w:rPr>
          <w:noProof/>
        </w:rPr>
      </w:pPr>
    </w:p>
    <w:p w14:paraId="64C4A1C2" w14:textId="514BDC7C" w:rsidR="0003482C" w:rsidRDefault="001B3ACE">
      <w:pPr>
        <w:spacing w:line="259" w:lineRule="auto"/>
      </w:pPr>
      <w:r>
        <w:br w:type="page"/>
      </w:r>
    </w:p>
    <w:p w14:paraId="4B30F77C" w14:textId="623D4D20" w:rsidR="00C53A06" w:rsidRPr="00D5029E" w:rsidRDefault="00DC31FD" w:rsidP="00C53A06">
      <w:r>
        <w:rPr>
          <w:noProof/>
          <w:lang w:val="en-PH" w:eastAsia="en-PH"/>
        </w:rPr>
        <w:lastRenderedPageBreak/>
        <w:drawing>
          <wp:inline distT="0" distB="0" distL="0" distR="0" wp14:anchorId="06771DB9" wp14:editId="391B6215">
            <wp:extent cx="5760720" cy="2468880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5C462" w14:textId="648F34B4" w:rsidR="00C53A06" w:rsidRPr="00D5029E" w:rsidRDefault="00C53A06" w:rsidP="00C53A06">
      <w:r w:rsidRPr="00D5029E">
        <w:rPr>
          <w:b/>
          <w:bCs/>
        </w:rPr>
        <w:t>Supplement</w:t>
      </w:r>
      <w:r w:rsidR="00D34189">
        <w:rPr>
          <w:b/>
          <w:bCs/>
        </w:rPr>
        <w:t>al</w:t>
      </w:r>
      <w:r w:rsidRPr="00D5029E">
        <w:rPr>
          <w:b/>
          <w:bCs/>
        </w:rPr>
        <w:t xml:space="preserve"> </w:t>
      </w:r>
      <w:r w:rsidR="00271753">
        <w:rPr>
          <w:b/>
          <w:bCs/>
        </w:rPr>
        <w:t>Figure 1</w:t>
      </w:r>
      <w:r w:rsidRPr="00D5029E">
        <w:rPr>
          <w:b/>
          <w:bCs/>
        </w:rPr>
        <w:t xml:space="preserve">: </w:t>
      </w:r>
      <w:r w:rsidR="00005621">
        <w:rPr>
          <w:b/>
          <w:bCs/>
        </w:rPr>
        <w:t xml:space="preserve">boxplots of </w:t>
      </w:r>
      <w:r w:rsidRPr="00D5029E">
        <w:rPr>
          <w:b/>
          <w:bCs/>
        </w:rPr>
        <w:t xml:space="preserve">delta </w:t>
      </w:r>
      <w:proofErr w:type="spellStart"/>
      <w:r w:rsidR="00291062" w:rsidRPr="00D5029E">
        <w:rPr>
          <w:b/>
          <w:bCs/>
        </w:rPr>
        <w:t>SCr</w:t>
      </w:r>
      <w:proofErr w:type="spellEnd"/>
      <w:r w:rsidR="00291062" w:rsidRPr="00D5029E">
        <w:rPr>
          <w:b/>
          <w:bCs/>
        </w:rPr>
        <w:t xml:space="preserve"> </w:t>
      </w:r>
      <w:r w:rsidRPr="00D5029E">
        <w:rPr>
          <w:b/>
          <w:bCs/>
        </w:rPr>
        <w:t xml:space="preserve">between </w:t>
      </w:r>
      <w:proofErr w:type="spellStart"/>
      <w:r w:rsidR="00005621">
        <w:rPr>
          <w:b/>
          <w:bCs/>
        </w:rPr>
        <w:t>SCr</w:t>
      </w:r>
      <w:proofErr w:type="spellEnd"/>
      <w:r w:rsidR="00005621">
        <w:rPr>
          <w:b/>
          <w:bCs/>
        </w:rPr>
        <w:t xml:space="preserve">-BL and </w:t>
      </w:r>
      <w:proofErr w:type="spellStart"/>
      <w:r w:rsidR="00005621">
        <w:rPr>
          <w:b/>
          <w:bCs/>
        </w:rPr>
        <w:t>SCr</w:t>
      </w:r>
      <w:proofErr w:type="spellEnd"/>
      <w:r w:rsidR="00005621">
        <w:rPr>
          <w:b/>
          <w:bCs/>
        </w:rPr>
        <w:t>-ED</w:t>
      </w:r>
      <w:r w:rsidR="008727A5" w:rsidRPr="00D5029E">
        <w:rPr>
          <w:b/>
          <w:bCs/>
        </w:rPr>
        <w:t>, for each baseline definition</w:t>
      </w:r>
      <w:r w:rsidRPr="00D5029E">
        <w:rPr>
          <w:b/>
          <w:bCs/>
        </w:rPr>
        <w:t>.</w:t>
      </w:r>
      <w:r w:rsidRPr="00D5029E">
        <w:t xml:space="preserve"> Number of emergency department visits in each baseline </w:t>
      </w:r>
      <w:r w:rsidR="006B15E6">
        <w:t>time window</w:t>
      </w:r>
      <w:r w:rsidR="006B15E6" w:rsidRPr="00D5029E">
        <w:t xml:space="preserve"> </w:t>
      </w:r>
      <w:r w:rsidRPr="00D5029E">
        <w:t>are shown above the boxplots.</w:t>
      </w:r>
      <w:r w:rsidRPr="00D5029E">
        <w:br w:type="page"/>
      </w:r>
    </w:p>
    <w:p w14:paraId="284BD74B" w14:textId="4885077A" w:rsidR="00C53A06" w:rsidRPr="00D5029E" w:rsidRDefault="00DC31FD" w:rsidP="00C53A06">
      <w:r>
        <w:rPr>
          <w:noProof/>
          <w:lang w:val="en-PH" w:eastAsia="en-PH"/>
        </w:rPr>
        <w:lastRenderedPageBreak/>
        <w:drawing>
          <wp:inline distT="0" distB="0" distL="0" distR="0" wp14:anchorId="3BD6E5ED" wp14:editId="32B38637">
            <wp:extent cx="5760720" cy="246888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F38BA" w14:textId="6D503E9C" w:rsidR="00C53A06" w:rsidRPr="00D5029E" w:rsidRDefault="00C53A06" w:rsidP="001104B5">
      <w:r w:rsidRPr="00D5029E">
        <w:rPr>
          <w:b/>
          <w:bCs/>
        </w:rPr>
        <w:t>Supplementa</w:t>
      </w:r>
      <w:r w:rsidR="00D34189">
        <w:rPr>
          <w:b/>
          <w:bCs/>
        </w:rPr>
        <w:t>l</w:t>
      </w:r>
      <w:r w:rsidR="004A30BC" w:rsidRPr="00D5029E">
        <w:rPr>
          <w:b/>
          <w:bCs/>
        </w:rPr>
        <w:t xml:space="preserve"> </w:t>
      </w:r>
      <w:r w:rsidRPr="00D5029E">
        <w:rPr>
          <w:b/>
          <w:bCs/>
        </w:rPr>
        <w:t xml:space="preserve">Figure </w:t>
      </w:r>
      <w:r w:rsidR="00FF5A99" w:rsidRPr="00D5029E">
        <w:rPr>
          <w:b/>
          <w:bCs/>
        </w:rPr>
        <w:t>2</w:t>
      </w:r>
      <w:r w:rsidRPr="00D5029E">
        <w:rPr>
          <w:b/>
          <w:bCs/>
        </w:rPr>
        <w:t xml:space="preserve">: boxplots of delta </w:t>
      </w:r>
      <w:r w:rsidR="0000358A">
        <w:rPr>
          <w:b/>
          <w:bCs/>
        </w:rPr>
        <w:t>e</w:t>
      </w:r>
      <w:r w:rsidR="006B5E11">
        <w:rPr>
          <w:b/>
          <w:bCs/>
        </w:rPr>
        <w:t>GFR</w:t>
      </w:r>
      <w:r w:rsidRPr="00D5029E">
        <w:rPr>
          <w:b/>
          <w:bCs/>
        </w:rPr>
        <w:t xml:space="preserve"> between the selected </w:t>
      </w:r>
      <w:r w:rsidR="00005621">
        <w:rPr>
          <w:b/>
          <w:bCs/>
        </w:rPr>
        <w:t>eGFR-BL</w:t>
      </w:r>
      <w:r w:rsidRPr="00D5029E">
        <w:rPr>
          <w:b/>
          <w:bCs/>
        </w:rPr>
        <w:t xml:space="preserve"> and </w:t>
      </w:r>
      <w:r w:rsidR="00005621">
        <w:rPr>
          <w:b/>
          <w:bCs/>
        </w:rPr>
        <w:t>eGFR-ED</w:t>
      </w:r>
      <w:r w:rsidR="008727A5" w:rsidRPr="00D5029E">
        <w:rPr>
          <w:b/>
          <w:bCs/>
        </w:rPr>
        <w:t>, for each baseline definition</w:t>
      </w:r>
      <w:r w:rsidRPr="00D5029E">
        <w:rPr>
          <w:b/>
          <w:bCs/>
        </w:rPr>
        <w:t>.</w:t>
      </w:r>
      <w:r w:rsidRPr="00D5029E">
        <w:t xml:space="preserve"> Number of emergency department visits in each baseline </w:t>
      </w:r>
      <w:r w:rsidR="006B15E6">
        <w:t>time window</w:t>
      </w:r>
      <w:r w:rsidR="006B15E6" w:rsidRPr="00D5029E">
        <w:t xml:space="preserve"> </w:t>
      </w:r>
      <w:r w:rsidRPr="00D5029E">
        <w:t>are shown above the boxplots.</w:t>
      </w:r>
    </w:p>
    <w:sectPr w:rsidR="00C53A06" w:rsidRPr="00D5029E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439768" w14:textId="77777777" w:rsidR="006A03E9" w:rsidRDefault="006A03E9" w:rsidP="00D65C48">
      <w:pPr>
        <w:spacing w:after="0" w:line="240" w:lineRule="auto"/>
      </w:pPr>
      <w:r>
        <w:separator/>
      </w:r>
    </w:p>
  </w:endnote>
  <w:endnote w:type="continuationSeparator" w:id="0">
    <w:p w14:paraId="0A45DE84" w14:textId="77777777" w:rsidR="006A03E9" w:rsidRDefault="006A03E9" w:rsidP="00D65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(Body)">
    <w:altName w:val="Calibri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122140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5D48BA5" w14:textId="1FEC8B47" w:rsidR="00206E2C" w:rsidRDefault="00206E2C" w:rsidP="00206E2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D3864F" w14:textId="77777777" w:rsidR="00206E2C" w:rsidRDefault="00206E2C" w:rsidP="00206E2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68463594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B89A6C" w14:textId="247D4AA8" w:rsidR="00206E2C" w:rsidRDefault="00206E2C" w:rsidP="00206E2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35755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CD9C072" w14:textId="77777777" w:rsidR="00206E2C" w:rsidRDefault="00206E2C" w:rsidP="00206E2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6DD4ED" w14:textId="77777777" w:rsidR="006A03E9" w:rsidRDefault="006A03E9" w:rsidP="00D65C48">
      <w:pPr>
        <w:spacing w:after="0" w:line="240" w:lineRule="auto"/>
      </w:pPr>
      <w:r>
        <w:separator/>
      </w:r>
    </w:p>
  </w:footnote>
  <w:footnote w:type="continuationSeparator" w:id="0">
    <w:p w14:paraId="251D21BD" w14:textId="77777777" w:rsidR="006A03E9" w:rsidRDefault="006A03E9" w:rsidP="00D65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⁃"/>
      <w:lvlJc w:val="left"/>
      <w:pPr>
        <w:ind w:left="360" w:hanging="360"/>
      </w:pPr>
    </w:lvl>
    <w:lvl w:ilvl="1" w:tplc="00000002">
      <w:start w:val="1"/>
      <w:numFmt w:val="bullet"/>
      <w:lvlText w:val="⁃"/>
      <w:lvlJc w:val="left"/>
      <w:pPr>
        <w:ind w:left="1080" w:hanging="360"/>
      </w:pPr>
    </w:lvl>
    <w:lvl w:ilvl="2" w:tplc="00000003">
      <w:start w:val="1"/>
      <w:numFmt w:val="bullet"/>
      <w:lvlText w:val="⁃"/>
      <w:lvlJc w:val="left"/>
      <w:pPr>
        <w:ind w:left="180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93C0431"/>
    <w:multiLevelType w:val="hybridMultilevel"/>
    <w:tmpl w:val="69068A08"/>
    <w:lvl w:ilvl="0" w:tplc="86D4FF8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2C450B"/>
    <w:multiLevelType w:val="hybridMultilevel"/>
    <w:tmpl w:val="0D12D5A6"/>
    <w:lvl w:ilvl="0" w:tplc="7A9884F4">
      <w:start w:val="10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992257"/>
    <w:multiLevelType w:val="hybridMultilevel"/>
    <w:tmpl w:val="E966A16A"/>
    <w:lvl w:ilvl="0" w:tplc="0BFE50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A11584"/>
    <w:multiLevelType w:val="hybridMultilevel"/>
    <w:tmpl w:val="58F64660"/>
    <w:lvl w:ilvl="0" w:tplc="36444472">
      <w:start w:val="8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BD6351"/>
    <w:multiLevelType w:val="hybridMultilevel"/>
    <w:tmpl w:val="84229F52"/>
    <w:lvl w:ilvl="0" w:tplc="7F1265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6D49CF"/>
    <w:multiLevelType w:val="hybridMultilevel"/>
    <w:tmpl w:val="C1707728"/>
    <w:lvl w:ilvl="0" w:tplc="03D8D7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EA776F"/>
    <w:multiLevelType w:val="hybridMultilevel"/>
    <w:tmpl w:val="F9469A28"/>
    <w:lvl w:ilvl="0" w:tplc="703666A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1C65F0"/>
    <w:multiLevelType w:val="hybridMultilevel"/>
    <w:tmpl w:val="8A2E6658"/>
    <w:lvl w:ilvl="0" w:tplc="4F8E909E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C4628D"/>
    <w:multiLevelType w:val="hybridMultilevel"/>
    <w:tmpl w:val="0C20A674"/>
    <w:lvl w:ilvl="0" w:tplc="2752BA0C">
      <w:numFmt w:val="bullet"/>
      <w:pStyle w:val="ListParagraph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E2224C2"/>
    <w:multiLevelType w:val="hybridMultilevel"/>
    <w:tmpl w:val="18142714"/>
    <w:lvl w:ilvl="0" w:tplc="0B04F9F6">
      <w:start w:val="10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C81AE0"/>
    <w:multiLevelType w:val="multilevel"/>
    <w:tmpl w:val="87729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A40F3C"/>
    <w:multiLevelType w:val="hybridMultilevel"/>
    <w:tmpl w:val="873A44CA"/>
    <w:lvl w:ilvl="0" w:tplc="487A03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BB4FC5"/>
    <w:multiLevelType w:val="hybridMultilevel"/>
    <w:tmpl w:val="47420F2E"/>
    <w:lvl w:ilvl="0" w:tplc="F42AA68E">
      <w:start w:val="77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  <w:color w:val="1F497D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ED068F"/>
    <w:multiLevelType w:val="hybridMultilevel"/>
    <w:tmpl w:val="F126D3C4"/>
    <w:lvl w:ilvl="0" w:tplc="7AA0ED2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AE5191"/>
    <w:multiLevelType w:val="hybridMultilevel"/>
    <w:tmpl w:val="43A68776"/>
    <w:lvl w:ilvl="0" w:tplc="2C1C9526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2"/>
  </w:num>
  <w:num w:numId="4">
    <w:abstractNumId w:val="5"/>
  </w:num>
  <w:num w:numId="5">
    <w:abstractNumId w:val="10"/>
  </w:num>
  <w:num w:numId="6">
    <w:abstractNumId w:val="2"/>
  </w:num>
  <w:num w:numId="7">
    <w:abstractNumId w:val="7"/>
  </w:num>
  <w:num w:numId="8">
    <w:abstractNumId w:val="13"/>
  </w:num>
  <w:num w:numId="9">
    <w:abstractNumId w:val="11"/>
  </w:num>
  <w:num w:numId="10">
    <w:abstractNumId w:val="4"/>
  </w:num>
  <w:num w:numId="11">
    <w:abstractNumId w:val="8"/>
  </w:num>
  <w:num w:numId="12">
    <w:abstractNumId w:val="15"/>
  </w:num>
  <w:num w:numId="13">
    <w:abstractNumId w:val="6"/>
  </w:num>
  <w:num w:numId="14">
    <w:abstractNumId w:val="14"/>
  </w:num>
  <w:num w:numId="15">
    <w:abstractNumId w:val="1"/>
  </w:num>
  <w:num w:numId="1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6"/>
  </w:docVars>
  <w:rsids>
    <w:rsidRoot w:val="007E270A"/>
    <w:rsid w:val="00000A0F"/>
    <w:rsid w:val="0000211B"/>
    <w:rsid w:val="0000358A"/>
    <w:rsid w:val="00005621"/>
    <w:rsid w:val="00007F7F"/>
    <w:rsid w:val="00010BA7"/>
    <w:rsid w:val="00015195"/>
    <w:rsid w:val="000152BE"/>
    <w:rsid w:val="000170EA"/>
    <w:rsid w:val="000240D2"/>
    <w:rsid w:val="00024330"/>
    <w:rsid w:val="0002550E"/>
    <w:rsid w:val="00025F4F"/>
    <w:rsid w:val="00034161"/>
    <w:rsid w:val="0003482C"/>
    <w:rsid w:val="00035755"/>
    <w:rsid w:val="00041ED4"/>
    <w:rsid w:val="00042884"/>
    <w:rsid w:val="00043C06"/>
    <w:rsid w:val="00044889"/>
    <w:rsid w:val="00051411"/>
    <w:rsid w:val="00056556"/>
    <w:rsid w:val="0006039F"/>
    <w:rsid w:val="00062C62"/>
    <w:rsid w:val="00064FC8"/>
    <w:rsid w:val="00066740"/>
    <w:rsid w:val="00073583"/>
    <w:rsid w:val="00074A52"/>
    <w:rsid w:val="0007722C"/>
    <w:rsid w:val="0008453A"/>
    <w:rsid w:val="000852CC"/>
    <w:rsid w:val="00087045"/>
    <w:rsid w:val="0009186C"/>
    <w:rsid w:val="0009260C"/>
    <w:rsid w:val="00092BC6"/>
    <w:rsid w:val="000A0F1A"/>
    <w:rsid w:val="000A4514"/>
    <w:rsid w:val="000A5466"/>
    <w:rsid w:val="000A5E58"/>
    <w:rsid w:val="000A60D1"/>
    <w:rsid w:val="000A60F1"/>
    <w:rsid w:val="000A68E8"/>
    <w:rsid w:val="000A7B6F"/>
    <w:rsid w:val="000B16A2"/>
    <w:rsid w:val="000B1B5E"/>
    <w:rsid w:val="000B29C0"/>
    <w:rsid w:val="000B4E3B"/>
    <w:rsid w:val="000B6CB4"/>
    <w:rsid w:val="000C2D28"/>
    <w:rsid w:val="000C6A03"/>
    <w:rsid w:val="000D0462"/>
    <w:rsid w:val="000D299E"/>
    <w:rsid w:val="000D69A8"/>
    <w:rsid w:val="000D7FF9"/>
    <w:rsid w:val="000E0547"/>
    <w:rsid w:val="000E1245"/>
    <w:rsid w:val="000E6E2B"/>
    <w:rsid w:val="00102065"/>
    <w:rsid w:val="001045E3"/>
    <w:rsid w:val="00105765"/>
    <w:rsid w:val="001102F2"/>
    <w:rsid w:val="001104B5"/>
    <w:rsid w:val="0011279F"/>
    <w:rsid w:val="00113D2C"/>
    <w:rsid w:val="00114B88"/>
    <w:rsid w:val="00117AEA"/>
    <w:rsid w:val="0013398E"/>
    <w:rsid w:val="00135220"/>
    <w:rsid w:val="00137747"/>
    <w:rsid w:val="00142148"/>
    <w:rsid w:val="001452BF"/>
    <w:rsid w:val="00146033"/>
    <w:rsid w:val="00147941"/>
    <w:rsid w:val="0015115F"/>
    <w:rsid w:val="00151612"/>
    <w:rsid w:val="00151C69"/>
    <w:rsid w:val="00154DA0"/>
    <w:rsid w:val="00161D6D"/>
    <w:rsid w:val="00162A2D"/>
    <w:rsid w:val="00165D9C"/>
    <w:rsid w:val="00166D11"/>
    <w:rsid w:val="0016703E"/>
    <w:rsid w:val="00180B7B"/>
    <w:rsid w:val="00183241"/>
    <w:rsid w:val="00185254"/>
    <w:rsid w:val="0018539C"/>
    <w:rsid w:val="001869D8"/>
    <w:rsid w:val="001874BF"/>
    <w:rsid w:val="001A03A9"/>
    <w:rsid w:val="001A7CA5"/>
    <w:rsid w:val="001B11BB"/>
    <w:rsid w:val="001B1DBE"/>
    <w:rsid w:val="001B3ACE"/>
    <w:rsid w:val="001B3C68"/>
    <w:rsid w:val="001B4A19"/>
    <w:rsid w:val="001B70CC"/>
    <w:rsid w:val="001C4C4E"/>
    <w:rsid w:val="001C50F1"/>
    <w:rsid w:val="001D3688"/>
    <w:rsid w:val="001D3974"/>
    <w:rsid w:val="001D3E36"/>
    <w:rsid w:val="001D3E57"/>
    <w:rsid w:val="001D6CB3"/>
    <w:rsid w:val="001E63F5"/>
    <w:rsid w:val="001F20AE"/>
    <w:rsid w:val="001F4819"/>
    <w:rsid w:val="001F6FDD"/>
    <w:rsid w:val="002004F1"/>
    <w:rsid w:val="00202416"/>
    <w:rsid w:val="00203301"/>
    <w:rsid w:val="00206E2C"/>
    <w:rsid w:val="00207AC6"/>
    <w:rsid w:val="00211E43"/>
    <w:rsid w:val="00217517"/>
    <w:rsid w:val="00220041"/>
    <w:rsid w:val="00222D77"/>
    <w:rsid w:val="00223EFE"/>
    <w:rsid w:val="0023527D"/>
    <w:rsid w:val="00235449"/>
    <w:rsid w:val="002411BC"/>
    <w:rsid w:val="00241CD5"/>
    <w:rsid w:val="00243C09"/>
    <w:rsid w:val="00256BFC"/>
    <w:rsid w:val="002600CC"/>
    <w:rsid w:val="0026180B"/>
    <w:rsid w:val="00261F62"/>
    <w:rsid w:val="00262578"/>
    <w:rsid w:val="00262B75"/>
    <w:rsid w:val="00263ED5"/>
    <w:rsid w:val="00264F32"/>
    <w:rsid w:val="00266998"/>
    <w:rsid w:val="00271753"/>
    <w:rsid w:val="00273C38"/>
    <w:rsid w:val="00280D14"/>
    <w:rsid w:val="00280E70"/>
    <w:rsid w:val="00282183"/>
    <w:rsid w:val="002823D1"/>
    <w:rsid w:val="0028410C"/>
    <w:rsid w:val="002842F7"/>
    <w:rsid w:val="00285C2F"/>
    <w:rsid w:val="00290129"/>
    <w:rsid w:val="00291062"/>
    <w:rsid w:val="00294257"/>
    <w:rsid w:val="00295F4D"/>
    <w:rsid w:val="00296BE5"/>
    <w:rsid w:val="00296E7D"/>
    <w:rsid w:val="002977D0"/>
    <w:rsid w:val="00297CA9"/>
    <w:rsid w:val="002A04DB"/>
    <w:rsid w:val="002A2EDA"/>
    <w:rsid w:val="002B0B9B"/>
    <w:rsid w:val="002B7525"/>
    <w:rsid w:val="002C244E"/>
    <w:rsid w:val="002C29B0"/>
    <w:rsid w:val="002C72BA"/>
    <w:rsid w:val="002D72CA"/>
    <w:rsid w:val="002E1F25"/>
    <w:rsid w:val="002E2457"/>
    <w:rsid w:val="002F0172"/>
    <w:rsid w:val="002F06B9"/>
    <w:rsid w:val="002F34F1"/>
    <w:rsid w:val="002F5745"/>
    <w:rsid w:val="00300DC4"/>
    <w:rsid w:val="00300FBF"/>
    <w:rsid w:val="00303319"/>
    <w:rsid w:val="00305AD7"/>
    <w:rsid w:val="003069DB"/>
    <w:rsid w:val="00313D70"/>
    <w:rsid w:val="00314B94"/>
    <w:rsid w:val="00315781"/>
    <w:rsid w:val="003164F7"/>
    <w:rsid w:val="003217FA"/>
    <w:rsid w:val="0032528A"/>
    <w:rsid w:val="00326DD9"/>
    <w:rsid w:val="00327A40"/>
    <w:rsid w:val="00331483"/>
    <w:rsid w:val="0033606F"/>
    <w:rsid w:val="003378D3"/>
    <w:rsid w:val="00343D5E"/>
    <w:rsid w:val="00351B23"/>
    <w:rsid w:val="00357E02"/>
    <w:rsid w:val="003614F5"/>
    <w:rsid w:val="00361766"/>
    <w:rsid w:val="003619B7"/>
    <w:rsid w:val="00362537"/>
    <w:rsid w:val="00363CCE"/>
    <w:rsid w:val="00367697"/>
    <w:rsid w:val="00375F3F"/>
    <w:rsid w:val="00377828"/>
    <w:rsid w:val="00380F10"/>
    <w:rsid w:val="00385D4E"/>
    <w:rsid w:val="003A1281"/>
    <w:rsid w:val="003A24DE"/>
    <w:rsid w:val="003A2844"/>
    <w:rsid w:val="003A7309"/>
    <w:rsid w:val="003C0E3B"/>
    <w:rsid w:val="003C1AC0"/>
    <w:rsid w:val="003C1EF0"/>
    <w:rsid w:val="003C5239"/>
    <w:rsid w:val="003C7ED1"/>
    <w:rsid w:val="003D14F2"/>
    <w:rsid w:val="003D20AE"/>
    <w:rsid w:val="003D21A3"/>
    <w:rsid w:val="003D3710"/>
    <w:rsid w:val="003D3EA4"/>
    <w:rsid w:val="003E3AFB"/>
    <w:rsid w:val="003E3F27"/>
    <w:rsid w:val="003E7F8E"/>
    <w:rsid w:val="003F1039"/>
    <w:rsid w:val="003F2A68"/>
    <w:rsid w:val="003F2DD0"/>
    <w:rsid w:val="003F5C38"/>
    <w:rsid w:val="003F5E1E"/>
    <w:rsid w:val="003F7E58"/>
    <w:rsid w:val="00403E7A"/>
    <w:rsid w:val="00405006"/>
    <w:rsid w:val="00406458"/>
    <w:rsid w:val="00410074"/>
    <w:rsid w:val="0041058A"/>
    <w:rsid w:val="004237E6"/>
    <w:rsid w:val="00424493"/>
    <w:rsid w:val="00426118"/>
    <w:rsid w:val="00430D03"/>
    <w:rsid w:val="004311EA"/>
    <w:rsid w:val="00432029"/>
    <w:rsid w:val="00434052"/>
    <w:rsid w:val="00435040"/>
    <w:rsid w:val="00436F1F"/>
    <w:rsid w:val="00440E1A"/>
    <w:rsid w:val="00461D2C"/>
    <w:rsid w:val="00471040"/>
    <w:rsid w:val="00472000"/>
    <w:rsid w:val="00475147"/>
    <w:rsid w:val="00476346"/>
    <w:rsid w:val="00476DCC"/>
    <w:rsid w:val="0049088D"/>
    <w:rsid w:val="00490CFD"/>
    <w:rsid w:val="004A05AA"/>
    <w:rsid w:val="004A1981"/>
    <w:rsid w:val="004A30BC"/>
    <w:rsid w:val="004B495A"/>
    <w:rsid w:val="004B62CB"/>
    <w:rsid w:val="004C2FC1"/>
    <w:rsid w:val="004C4AE3"/>
    <w:rsid w:val="004C4F21"/>
    <w:rsid w:val="004C6394"/>
    <w:rsid w:val="004D241B"/>
    <w:rsid w:val="004D48C1"/>
    <w:rsid w:val="004D5029"/>
    <w:rsid w:val="004D726A"/>
    <w:rsid w:val="004D7FAE"/>
    <w:rsid w:val="004E5536"/>
    <w:rsid w:val="004F198F"/>
    <w:rsid w:val="004F3557"/>
    <w:rsid w:val="004F35D5"/>
    <w:rsid w:val="004F5564"/>
    <w:rsid w:val="00500F94"/>
    <w:rsid w:val="0050116C"/>
    <w:rsid w:val="00501697"/>
    <w:rsid w:val="00503099"/>
    <w:rsid w:val="00503E47"/>
    <w:rsid w:val="00505A41"/>
    <w:rsid w:val="005108E7"/>
    <w:rsid w:val="00511C33"/>
    <w:rsid w:val="00514C94"/>
    <w:rsid w:val="00517A8A"/>
    <w:rsid w:val="00520EB6"/>
    <w:rsid w:val="00521B50"/>
    <w:rsid w:val="00521CB7"/>
    <w:rsid w:val="005322FF"/>
    <w:rsid w:val="005325A3"/>
    <w:rsid w:val="00533C69"/>
    <w:rsid w:val="00537A38"/>
    <w:rsid w:val="00537DC5"/>
    <w:rsid w:val="00546C82"/>
    <w:rsid w:val="00547F6A"/>
    <w:rsid w:val="00553D16"/>
    <w:rsid w:val="00557379"/>
    <w:rsid w:val="00562436"/>
    <w:rsid w:val="005624AD"/>
    <w:rsid w:val="0056311C"/>
    <w:rsid w:val="005649DB"/>
    <w:rsid w:val="00567BE7"/>
    <w:rsid w:val="005746F4"/>
    <w:rsid w:val="00585E67"/>
    <w:rsid w:val="00596FD8"/>
    <w:rsid w:val="005972BD"/>
    <w:rsid w:val="00597708"/>
    <w:rsid w:val="005A58C7"/>
    <w:rsid w:val="005A6B30"/>
    <w:rsid w:val="005A72DE"/>
    <w:rsid w:val="005A7D4D"/>
    <w:rsid w:val="005B0FC8"/>
    <w:rsid w:val="005B526C"/>
    <w:rsid w:val="005C2AC7"/>
    <w:rsid w:val="005C5863"/>
    <w:rsid w:val="005C6DF6"/>
    <w:rsid w:val="005D0769"/>
    <w:rsid w:val="005D142F"/>
    <w:rsid w:val="005D167E"/>
    <w:rsid w:val="005D1E1E"/>
    <w:rsid w:val="005E2E64"/>
    <w:rsid w:val="005E6E5E"/>
    <w:rsid w:val="005F4B2C"/>
    <w:rsid w:val="005F50BC"/>
    <w:rsid w:val="006017C3"/>
    <w:rsid w:val="00602DFB"/>
    <w:rsid w:val="00603D6D"/>
    <w:rsid w:val="006054D8"/>
    <w:rsid w:val="0060632F"/>
    <w:rsid w:val="00611164"/>
    <w:rsid w:val="00611F7B"/>
    <w:rsid w:val="00612D38"/>
    <w:rsid w:val="00615504"/>
    <w:rsid w:val="00620E75"/>
    <w:rsid w:val="00620F14"/>
    <w:rsid w:val="00622B58"/>
    <w:rsid w:val="00623B92"/>
    <w:rsid w:val="0062710D"/>
    <w:rsid w:val="006305BA"/>
    <w:rsid w:val="00630C8C"/>
    <w:rsid w:val="0063160D"/>
    <w:rsid w:val="00634339"/>
    <w:rsid w:val="00642C73"/>
    <w:rsid w:val="00642FC5"/>
    <w:rsid w:val="00643F85"/>
    <w:rsid w:val="00644EF6"/>
    <w:rsid w:val="006530A9"/>
    <w:rsid w:val="006624CC"/>
    <w:rsid w:val="00667043"/>
    <w:rsid w:val="00672736"/>
    <w:rsid w:val="00674B92"/>
    <w:rsid w:val="006751CB"/>
    <w:rsid w:val="00677124"/>
    <w:rsid w:val="006802D8"/>
    <w:rsid w:val="006828ED"/>
    <w:rsid w:val="006845E1"/>
    <w:rsid w:val="00685EBF"/>
    <w:rsid w:val="0068602F"/>
    <w:rsid w:val="00686093"/>
    <w:rsid w:val="00692868"/>
    <w:rsid w:val="00695F30"/>
    <w:rsid w:val="006A03E9"/>
    <w:rsid w:val="006A51C1"/>
    <w:rsid w:val="006B010A"/>
    <w:rsid w:val="006B15E6"/>
    <w:rsid w:val="006B16C4"/>
    <w:rsid w:val="006B35C3"/>
    <w:rsid w:val="006B5E11"/>
    <w:rsid w:val="006B634E"/>
    <w:rsid w:val="006B7FDF"/>
    <w:rsid w:val="006C07D8"/>
    <w:rsid w:val="006C20A7"/>
    <w:rsid w:val="006C78B9"/>
    <w:rsid w:val="006D0514"/>
    <w:rsid w:val="006D14EA"/>
    <w:rsid w:val="006D2A1B"/>
    <w:rsid w:val="006D5339"/>
    <w:rsid w:val="006D5EE1"/>
    <w:rsid w:val="006D6C88"/>
    <w:rsid w:val="006E006D"/>
    <w:rsid w:val="006E1B8B"/>
    <w:rsid w:val="006E2AFD"/>
    <w:rsid w:val="006F3619"/>
    <w:rsid w:val="006F3A22"/>
    <w:rsid w:val="006F7E45"/>
    <w:rsid w:val="007008AD"/>
    <w:rsid w:val="00702244"/>
    <w:rsid w:val="00703A1C"/>
    <w:rsid w:val="00704E73"/>
    <w:rsid w:val="00706F94"/>
    <w:rsid w:val="00707D22"/>
    <w:rsid w:val="0072210C"/>
    <w:rsid w:val="00731D3A"/>
    <w:rsid w:val="00735858"/>
    <w:rsid w:val="007426EF"/>
    <w:rsid w:val="00742F4F"/>
    <w:rsid w:val="00743057"/>
    <w:rsid w:val="00743BB1"/>
    <w:rsid w:val="00746189"/>
    <w:rsid w:val="00746CE3"/>
    <w:rsid w:val="00751819"/>
    <w:rsid w:val="00757648"/>
    <w:rsid w:val="0076068C"/>
    <w:rsid w:val="00763AA8"/>
    <w:rsid w:val="00763F48"/>
    <w:rsid w:val="0076422F"/>
    <w:rsid w:val="0076510A"/>
    <w:rsid w:val="00770478"/>
    <w:rsid w:val="00772636"/>
    <w:rsid w:val="00772FF8"/>
    <w:rsid w:val="00773FFB"/>
    <w:rsid w:val="00775E21"/>
    <w:rsid w:val="00776582"/>
    <w:rsid w:val="007806F6"/>
    <w:rsid w:val="00780BAD"/>
    <w:rsid w:val="00782228"/>
    <w:rsid w:val="0078235D"/>
    <w:rsid w:val="00782B84"/>
    <w:rsid w:val="007864C4"/>
    <w:rsid w:val="0079479F"/>
    <w:rsid w:val="00795723"/>
    <w:rsid w:val="007A12B0"/>
    <w:rsid w:val="007A4F4B"/>
    <w:rsid w:val="007A687C"/>
    <w:rsid w:val="007A6E95"/>
    <w:rsid w:val="007A7428"/>
    <w:rsid w:val="007B05B2"/>
    <w:rsid w:val="007B224E"/>
    <w:rsid w:val="007B2C26"/>
    <w:rsid w:val="007B6BAA"/>
    <w:rsid w:val="007B79E2"/>
    <w:rsid w:val="007C0FF3"/>
    <w:rsid w:val="007C3D6E"/>
    <w:rsid w:val="007C4040"/>
    <w:rsid w:val="007C63FF"/>
    <w:rsid w:val="007C7F09"/>
    <w:rsid w:val="007D3DA5"/>
    <w:rsid w:val="007D5BE6"/>
    <w:rsid w:val="007D685B"/>
    <w:rsid w:val="007E1FF2"/>
    <w:rsid w:val="007E270A"/>
    <w:rsid w:val="007E4B63"/>
    <w:rsid w:val="007F300A"/>
    <w:rsid w:val="007F73B8"/>
    <w:rsid w:val="00802F85"/>
    <w:rsid w:val="00803C86"/>
    <w:rsid w:val="00806FB1"/>
    <w:rsid w:val="0080747D"/>
    <w:rsid w:val="008108AD"/>
    <w:rsid w:val="00812BCA"/>
    <w:rsid w:val="00813631"/>
    <w:rsid w:val="00813C5F"/>
    <w:rsid w:val="00814DA8"/>
    <w:rsid w:val="008179F0"/>
    <w:rsid w:val="008260DC"/>
    <w:rsid w:val="008310E4"/>
    <w:rsid w:val="00834167"/>
    <w:rsid w:val="008411DA"/>
    <w:rsid w:val="0084203E"/>
    <w:rsid w:val="008442EC"/>
    <w:rsid w:val="00847FAD"/>
    <w:rsid w:val="00850695"/>
    <w:rsid w:val="0085215B"/>
    <w:rsid w:val="00853036"/>
    <w:rsid w:val="0085566A"/>
    <w:rsid w:val="00855C76"/>
    <w:rsid w:val="00857838"/>
    <w:rsid w:val="0086421C"/>
    <w:rsid w:val="00864D5F"/>
    <w:rsid w:val="00865134"/>
    <w:rsid w:val="00865973"/>
    <w:rsid w:val="00870019"/>
    <w:rsid w:val="0087038E"/>
    <w:rsid w:val="008705C4"/>
    <w:rsid w:val="00871016"/>
    <w:rsid w:val="00871D1B"/>
    <w:rsid w:val="0087268A"/>
    <w:rsid w:val="008727A5"/>
    <w:rsid w:val="0088083B"/>
    <w:rsid w:val="00881A26"/>
    <w:rsid w:val="00887E47"/>
    <w:rsid w:val="00892E8D"/>
    <w:rsid w:val="00896F27"/>
    <w:rsid w:val="008A24BC"/>
    <w:rsid w:val="008A292E"/>
    <w:rsid w:val="008A2EDC"/>
    <w:rsid w:val="008A3914"/>
    <w:rsid w:val="008A5544"/>
    <w:rsid w:val="008A7823"/>
    <w:rsid w:val="008B0C68"/>
    <w:rsid w:val="008B4089"/>
    <w:rsid w:val="008B466E"/>
    <w:rsid w:val="008B595A"/>
    <w:rsid w:val="008C21AD"/>
    <w:rsid w:val="008C33D3"/>
    <w:rsid w:val="008C7394"/>
    <w:rsid w:val="008D142C"/>
    <w:rsid w:val="008D29E3"/>
    <w:rsid w:val="008D2C71"/>
    <w:rsid w:val="008D38F2"/>
    <w:rsid w:val="008D3E2C"/>
    <w:rsid w:val="008D79AE"/>
    <w:rsid w:val="008E45F2"/>
    <w:rsid w:val="008E6BCD"/>
    <w:rsid w:val="008F1661"/>
    <w:rsid w:val="008F16CC"/>
    <w:rsid w:val="008F1935"/>
    <w:rsid w:val="008F4F55"/>
    <w:rsid w:val="009120A6"/>
    <w:rsid w:val="0091301D"/>
    <w:rsid w:val="00916667"/>
    <w:rsid w:val="00916BAD"/>
    <w:rsid w:val="00917868"/>
    <w:rsid w:val="009216D6"/>
    <w:rsid w:val="009225B7"/>
    <w:rsid w:val="00922AAB"/>
    <w:rsid w:val="00925903"/>
    <w:rsid w:val="009349E9"/>
    <w:rsid w:val="00935D57"/>
    <w:rsid w:val="009506BA"/>
    <w:rsid w:val="00953253"/>
    <w:rsid w:val="00954A76"/>
    <w:rsid w:val="009554D4"/>
    <w:rsid w:val="00955C45"/>
    <w:rsid w:val="009563B7"/>
    <w:rsid w:val="00965F08"/>
    <w:rsid w:val="009706AA"/>
    <w:rsid w:val="00971AFF"/>
    <w:rsid w:val="00976061"/>
    <w:rsid w:val="009828D8"/>
    <w:rsid w:val="00991094"/>
    <w:rsid w:val="00991F93"/>
    <w:rsid w:val="00993479"/>
    <w:rsid w:val="00994D69"/>
    <w:rsid w:val="0099616F"/>
    <w:rsid w:val="009966A6"/>
    <w:rsid w:val="00996C09"/>
    <w:rsid w:val="009A0523"/>
    <w:rsid w:val="009A254F"/>
    <w:rsid w:val="009A2B97"/>
    <w:rsid w:val="009A45ED"/>
    <w:rsid w:val="009A55AB"/>
    <w:rsid w:val="009B254C"/>
    <w:rsid w:val="009B3DC2"/>
    <w:rsid w:val="009B507A"/>
    <w:rsid w:val="009C0C6C"/>
    <w:rsid w:val="009D0C10"/>
    <w:rsid w:val="009D1683"/>
    <w:rsid w:val="009D1C4F"/>
    <w:rsid w:val="009D1D1D"/>
    <w:rsid w:val="009D65F9"/>
    <w:rsid w:val="009E6BCD"/>
    <w:rsid w:val="009F0128"/>
    <w:rsid w:val="009F1D48"/>
    <w:rsid w:val="009F53B5"/>
    <w:rsid w:val="009F61F6"/>
    <w:rsid w:val="009F6F45"/>
    <w:rsid w:val="00A032C0"/>
    <w:rsid w:val="00A13CEE"/>
    <w:rsid w:val="00A147C8"/>
    <w:rsid w:val="00A14C81"/>
    <w:rsid w:val="00A1693F"/>
    <w:rsid w:val="00A204C6"/>
    <w:rsid w:val="00A208A7"/>
    <w:rsid w:val="00A2328B"/>
    <w:rsid w:val="00A2408C"/>
    <w:rsid w:val="00A25F49"/>
    <w:rsid w:val="00A26D7C"/>
    <w:rsid w:val="00A30B06"/>
    <w:rsid w:val="00A3122C"/>
    <w:rsid w:val="00A3237B"/>
    <w:rsid w:val="00A32B39"/>
    <w:rsid w:val="00A411E9"/>
    <w:rsid w:val="00A44374"/>
    <w:rsid w:val="00A4547B"/>
    <w:rsid w:val="00A514A6"/>
    <w:rsid w:val="00A5246D"/>
    <w:rsid w:val="00A52582"/>
    <w:rsid w:val="00A6160B"/>
    <w:rsid w:val="00A64AD4"/>
    <w:rsid w:val="00A6575E"/>
    <w:rsid w:val="00A7240E"/>
    <w:rsid w:val="00A72892"/>
    <w:rsid w:val="00A83FC1"/>
    <w:rsid w:val="00A8603F"/>
    <w:rsid w:val="00A9137D"/>
    <w:rsid w:val="00A91393"/>
    <w:rsid w:val="00A95057"/>
    <w:rsid w:val="00AA2229"/>
    <w:rsid w:val="00AA2783"/>
    <w:rsid w:val="00AA6D52"/>
    <w:rsid w:val="00AA77B9"/>
    <w:rsid w:val="00AB7310"/>
    <w:rsid w:val="00AC233E"/>
    <w:rsid w:val="00AC4300"/>
    <w:rsid w:val="00AD4347"/>
    <w:rsid w:val="00AD4D59"/>
    <w:rsid w:val="00AD4EDE"/>
    <w:rsid w:val="00AD60A8"/>
    <w:rsid w:val="00AD6C52"/>
    <w:rsid w:val="00AE108E"/>
    <w:rsid w:val="00AE1984"/>
    <w:rsid w:val="00AE1BBB"/>
    <w:rsid w:val="00AE7DDD"/>
    <w:rsid w:val="00AF1A7B"/>
    <w:rsid w:val="00AF25C5"/>
    <w:rsid w:val="00AF2915"/>
    <w:rsid w:val="00AF4D1C"/>
    <w:rsid w:val="00B017DF"/>
    <w:rsid w:val="00B04754"/>
    <w:rsid w:val="00B0631B"/>
    <w:rsid w:val="00B124FA"/>
    <w:rsid w:val="00B15F07"/>
    <w:rsid w:val="00B17A02"/>
    <w:rsid w:val="00B267FE"/>
    <w:rsid w:val="00B274BF"/>
    <w:rsid w:val="00B3312B"/>
    <w:rsid w:val="00B33D03"/>
    <w:rsid w:val="00B357F4"/>
    <w:rsid w:val="00B41CCE"/>
    <w:rsid w:val="00B42024"/>
    <w:rsid w:val="00B42A90"/>
    <w:rsid w:val="00B42FD8"/>
    <w:rsid w:val="00B447FB"/>
    <w:rsid w:val="00B4551D"/>
    <w:rsid w:val="00B5026B"/>
    <w:rsid w:val="00B513C5"/>
    <w:rsid w:val="00B5243D"/>
    <w:rsid w:val="00B54E21"/>
    <w:rsid w:val="00B562D4"/>
    <w:rsid w:val="00B6186A"/>
    <w:rsid w:val="00B62C38"/>
    <w:rsid w:val="00B64141"/>
    <w:rsid w:val="00B6453A"/>
    <w:rsid w:val="00B704F1"/>
    <w:rsid w:val="00B7204A"/>
    <w:rsid w:val="00B728BA"/>
    <w:rsid w:val="00B75299"/>
    <w:rsid w:val="00B86D01"/>
    <w:rsid w:val="00B90BB1"/>
    <w:rsid w:val="00B90E6F"/>
    <w:rsid w:val="00B91F69"/>
    <w:rsid w:val="00B9758E"/>
    <w:rsid w:val="00BA45CF"/>
    <w:rsid w:val="00BA4C8B"/>
    <w:rsid w:val="00BA4D3A"/>
    <w:rsid w:val="00BA7BE3"/>
    <w:rsid w:val="00BA7DD7"/>
    <w:rsid w:val="00BB20BB"/>
    <w:rsid w:val="00BB24FF"/>
    <w:rsid w:val="00BB41EB"/>
    <w:rsid w:val="00BB42D6"/>
    <w:rsid w:val="00BB480D"/>
    <w:rsid w:val="00BC0D8A"/>
    <w:rsid w:val="00BC61EC"/>
    <w:rsid w:val="00BD4099"/>
    <w:rsid w:val="00BD4FED"/>
    <w:rsid w:val="00BD6B52"/>
    <w:rsid w:val="00BE1E08"/>
    <w:rsid w:val="00BE213F"/>
    <w:rsid w:val="00BE43C6"/>
    <w:rsid w:val="00BE4652"/>
    <w:rsid w:val="00BE60F9"/>
    <w:rsid w:val="00BF10C3"/>
    <w:rsid w:val="00BF2712"/>
    <w:rsid w:val="00BF67D6"/>
    <w:rsid w:val="00C0075B"/>
    <w:rsid w:val="00C03233"/>
    <w:rsid w:val="00C042E5"/>
    <w:rsid w:val="00C103E0"/>
    <w:rsid w:val="00C138FC"/>
    <w:rsid w:val="00C16DDA"/>
    <w:rsid w:val="00C20602"/>
    <w:rsid w:val="00C206D8"/>
    <w:rsid w:val="00C20D65"/>
    <w:rsid w:val="00C2398D"/>
    <w:rsid w:val="00C25169"/>
    <w:rsid w:val="00C26E8D"/>
    <w:rsid w:val="00C27736"/>
    <w:rsid w:val="00C27F43"/>
    <w:rsid w:val="00C3082E"/>
    <w:rsid w:val="00C32BFC"/>
    <w:rsid w:val="00C3767A"/>
    <w:rsid w:val="00C42A47"/>
    <w:rsid w:val="00C463DC"/>
    <w:rsid w:val="00C4767E"/>
    <w:rsid w:val="00C50125"/>
    <w:rsid w:val="00C52E47"/>
    <w:rsid w:val="00C52F63"/>
    <w:rsid w:val="00C53A06"/>
    <w:rsid w:val="00C62DEC"/>
    <w:rsid w:val="00C6384A"/>
    <w:rsid w:val="00C64CF9"/>
    <w:rsid w:val="00C65EB7"/>
    <w:rsid w:val="00C65F20"/>
    <w:rsid w:val="00C7182E"/>
    <w:rsid w:val="00C72C0C"/>
    <w:rsid w:val="00C73C57"/>
    <w:rsid w:val="00C75D0F"/>
    <w:rsid w:val="00C84049"/>
    <w:rsid w:val="00C8505E"/>
    <w:rsid w:val="00C95414"/>
    <w:rsid w:val="00C96542"/>
    <w:rsid w:val="00CA6CA8"/>
    <w:rsid w:val="00CB7F83"/>
    <w:rsid w:val="00CD0925"/>
    <w:rsid w:val="00CD5E41"/>
    <w:rsid w:val="00CF1775"/>
    <w:rsid w:val="00CF3D0D"/>
    <w:rsid w:val="00CF5947"/>
    <w:rsid w:val="00CF721E"/>
    <w:rsid w:val="00D003D1"/>
    <w:rsid w:val="00D01445"/>
    <w:rsid w:val="00D024AE"/>
    <w:rsid w:val="00D07151"/>
    <w:rsid w:val="00D076C0"/>
    <w:rsid w:val="00D10FBA"/>
    <w:rsid w:val="00D1228F"/>
    <w:rsid w:val="00D14AB6"/>
    <w:rsid w:val="00D15B03"/>
    <w:rsid w:val="00D162E2"/>
    <w:rsid w:val="00D256CB"/>
    <w:rsid w:val="00D26C88"/>
    <w:rsid w:val="00D329C6"/>
    <w:rsid w:val="00D3314D"/>
    <w:rsid w:val="00D33A9B"/>
    <w:rsid w:val="00D34189"/>
    <w:rsid w:val="00D45C22"/>
    <w:rsid w:val="00D46AC7"/>
    <w:rsid w:val="00D5029E"/>
    <w:rsid w:val="00D64235"/>
    <w:rsid w:val="00D65C48"/>
    <w:rsid w:val="00D66B10"/>
    <w:rsid w:val="00D67798"/>
    <w:rsid w:val="00D67F21"/>
    <w:rsid w:val="00D75403"/>
    <w:rsid w:val="00D75CFE"/>
    <w:rsid w:val="00D81A96"/>
    <w:rsid w:val="00D85B6E"/>
    <w:rsid w:val="00D869B5"/>
    <w:rsid w:val="00D90903"/>
    <w:rsid w:val="00D9368E"/>
    <w:rsid w:val="00D94A74"/>
    <w:rsid w:val="00D961E3"/>
    <w:rsid w:val="00D96D4D"/>
    <w:rsid w:val="00DA06B5"/>
    <w:rsid w:val="00DA1E8B"/>
    <w:rsid w:val="00DA2B2E"/>
    <w:rsid w:val="00DA635E"/>
    <w:rsid w:val="00DB14B7"/>
    <w:rsid w:val="00DB1CC2"/>
    <w:rsid w:val="00DB3198"/>
    <w:rsid w:val="00DB3295"/>
    <w:rsid w:val="00DB66BF"/>
    <w:rsid w:val="00DC31FD"/>
    <w:rsid w:val="00DC3427"/>
    <w:rsid w:val="00DC69DC"/>
    <w:rsid w:val="00DC7314"/>
    <w:rsid w:val="00DC7ED8"/>
    <w:rsid w:val="00DD4937"/>
    <w:rsid w:val="00DD665F"/>
    <w:rsid w:val="00DE2ED3"/>
    <w:rsid w:val="00DE4A85"/>
    <w:rsid w:val="00DE6D36"/>
    <w:rsid w:val="00DE7C81"/>
    <w:rsid w:val="00DF034A"/>
    <w:rsid w:val="00DF4BDE"/>
    <w:rsid w:val="00DF7E00"/>
    <w:rsid w:val="00E0232D"/>
    <w:rsid w:val="00E05707"/>
    <w:rsid w:val="00E05C4A"/>
    <w:rsid w:val="00E1283F"/>
    <w:rsid w:val="00E17730"/>
    <w:rsid w:val="00E222C9"/>
    <w:rsid w:val="00E225A7"/>
    <w:rsid w:val="00E2603A"/>
    <w:rsid w:val="00E2762B"/>
    <w:rsid w:val="00E27783"/>
    <w:rsid w:val="00E30613"/>
    <w:rsid w:val="00E306D2"/>
    <w:rsid w:val="00E32CEB"/>
    <w:rsid w:val="00E37829"/>
    <w:rsid w:val="00E4153C"/>
    <w:rsid w:val="00E44010"/>
    <w:rsid w:val="00E46F4A"/>
    <w:rsid w:val="00E476EC"/>
    <w:rsid w:val="00E53C15"/>
    <w:rsid w:val="00E54B3C"/>
    <w:rsid w:val="00E55B25"/>
    <w:rsid w:val="00E55E06"/>
    <w:rsid w:val="00E56D86"/>
    <w:rsid w:val="00E61306"/>
    <w:rsid w:val="00E65FAB"/>
    <w:rsid w:val="00E670CA"/>
    <w:rsid w:val="00E72203"/>
    <w:rsid w:val="00E7340E"/>
    <w:rsid w:val="00E73D5B"/>
    <w:rsid w:val="00E74009"/>
    <w:rsid w:val="00E74E85"/>
    <w:rsid w:val="00E76306"/>
    <w:rsid w:val="00E769F9"/>
    <w:rsid w:val="00E77162"/>
    <w:rsid w:val="00E77992"/>
    <w:rsid w:val="00E80AFC"/>
    <w:rsid w:val="00E93132"/>
    <w:rsid w:val="00E95F59"/>
    <w:rsid w:val="00E9672C"/>
    <w:rsid w:val="00EA16F1"/>
    <w:rsid w:val="00EB2D94"/>
    <w:rsid w:val="00EB5E1A"/>
    <w:rsid w:val="00EC0994"/>
    <w:rsid w:val="00EC5562"/>
    <w:rsid w:val="00EC60D3"/>
    <w:rsid w:val="00EC691B"/>
    <w:rsid w:val="00EC7518"/>
    <w:rsid w:val="00ED012A"/>
    <w:rsid w:val="00ED4646"/>
    <w:rsid w:val="00ED70E1"/>
    <w:rsid w:val="00EE18E0"/>
    <w:rsid w:val="00EE3952"/>
    <w:rsid w:val="00EF1A25"/>
    <w:rsid w:val="00EF257C"/>
    <w:rsid w:val="00EF345B"/>
    <w:rsid w:val="00EF3888"/>
    <w:rsid w:val="00EF5D51"/>
    <w:rsid w:val="00F01D4F"/>
    <w:rsid w:val="00F02DBE"/>
    <w:rsid w:val="00F06F44"/>
    <w:rsid w:val="00F13915"/>
    <w:rsid w:val="00F200F2"/>
    <w:rsid w:val="00F24275"/>
    <w:rsid w:val="00F25F4B"/>
    <w:rsid w:val="00F274A8"/>
    <w:rsid w:val="00F30D69"/>
    <w:rsid w:val="00F358C8"/>
    <w:rsid w:val="00F41177"/>
    <w:rsid w:val="00F413C1"/>
    <w:rsid w:val="00F441CC"/>
    <w:rsid w:val="00F4554A"/>
    <w:rsid w:val="00F45E05"/>
    <w:rsid w:val="00F47C80"/>
    <w:rsid w:val="00F51799"/>
    <w:rsid w:val="00F53AC9"/>
    <w:rsid w:val="00F60D5E"/>
    <w:rsid w:val="00F6106C"/>
    <w:rsid w:val="00F65C25"/>
    <w:rsid w:val="00F72555"/>
    <w:rsid w:val="00F72858"/>
    <w:rsid w:val="00F734F0"/>
    <w:rsid w:val="00F75BBD"/>
    <w:rsid w:val="00F76194"/>
    <w:rsid w:val="00F80592"/>
    <w:rsid w:val="00F81D7A"/>
    <w:rsid w:val="00F8565C"/>
    <w:rsid w:val="00F90928"/>
    <w:rsid w:val="00F91E44"/>
    <w:rsid w:val="00F93C3E"/>
    <w:rsid w:val="00F95D9C"/>
    <w:rsid w:val="00F97D42"/>
    <w:rsid w:val="00FA018B"/>
    <w:rsid w:val="00FA11DE"/>
    <w:rsid w:val="00FA2DEE"/>
    <w:rsid w:val="00FA38AF"/>
    <w:rsid w:val="00FB0EC3"/>
    <w:rsid w:val="00FB1D5B"/>
    <w:rsid w:val="00FB3DB3"/>
    <w:rsid w:val="00FB4C56"/>
    <w:rsid w:val="00FB637B"/>
    <w:rsid w:val="00FB63FF"/>
    <w:rsid w:val="00FB66E1"/>
    <w:rsid w:val="00FB6809"/>
    <w:rsid w:val="00FB76B2"/>
    <w:rsid w:val="00FB79C3"/>
    <w:rsid w:val="00FC0D1C"/>
    <w:rsid w:val="00FC65C8"/>
    <w:rsid w:val="00FD04D5"/>
    <w:rsid w:val="00FD6828"/>
    <w:rsid w:val="00FD7673"/>
    <w:rsid w:val="00FE1180"/>
    <w:rsid w:val="00FE34A5"/>
    <w:rsid w:val="00FE3581"/>
    <w:rsid w:val="00FE3644"/>
    <w:rsid w:val="00FF1384"/>
    <w:rsid w:val="00FF2768"/>
    <w:rsid w:val="00FF2E1B"/>
    <w:rsid w:val="00FF4A1A"/>
    <w:rsid w:val="00FF5A99"/>
    <w:rsid w:val="00FF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7CCB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189"/>
    <w:pPr>
      <w:spacing w:line="480" w:lineRule="auto"/>
    </w:pPr>
    <w:rPr>
      <w:rFonts w:eastAsia="Times New Roman" w:cs="Calibri (Body)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6B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6BFC"/>
    <w:pPr>
      <w:keepNext/>
      <w:keepLines/>
      <w:spacing w:before="280" w:after="240"/>
      <w:outlineLvl w:val="1"/>
    </w:pPr>
    <w:rPr>
      <w:rFonts w:eastAsiaTheme="majorEastAsia" w:cstheme="majorBidi"/>
      <w:b/>
      <w:bCs/>
      <w:iCs/>
      <w:szCs w:val="26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2B97"/>
    <w:pPr>
      <w:keepNext/>
      <w:keepLines/>
      <w:spacing w:before="160" w:after="120"/>
      <w:outlineLvl w:val="2"/>
    </w:pPr>
    <w:rPr>
      <w:rFonts w:eastAsiaTheme="majorEastAsia" w:cstheme="majorBidi"/>
      <w:b/>
      <w:i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1D2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56BFC"/>
    <w:rPr>
      <w:rFonts w:eastAsiaTheme="majorEastAsia" w:cstheme="majorBidi"/>
      <w:b/>
      <w:bCs/>
      <w:iCs/>
      <w:sz w:val="20"/>
      <w:szCs w:val="26"/>
      <w:u w:val="single"/>
      <w:lang w:val="en-US"/>
    </w:rPr>
  </w:style>
  <w:style w:type="paragraph" w:styleId="ListParagraph">
    <w:name w:val="List Paragraph"/>
    <w:basedOn w:val="Normal"/>
    <w:uiPriority w:val="34"/>
    <w:qFormat/>
    <w:rsid w:val="007E270A"/>
    <w:pPr>
      <w:numPr>
        <w:numId w:val="1"/>
      </w:numPr>
      <w:contextualSpacing/>
    </w:pPr>
  </w:style>
  <w:style w:type="paragraph" w:styleId="NoSpacing">
    <w:name w:val="No Spacing"/>
    <w:uiPriority w:val="1"/>
    <w:qFormat/>
    <w:rsid w:val="007E270A"/>
    <w:pPr>
      <w:spacing w:after="0" w:line="240" w:lineRule="auto"/>
    </w:pPr>
    <w:rPr>
      <w:rFonts w:ascii="Segoe UI" w:hAnsi="Segoe UI"/>
      <w:lang w:val="en-US"/>
    </w:rPr>
  </w:style>
  <w:style w:type="table" w:styleId="TableGrid">
    <w:name w:val="Table Grid"/>
    <w:basedOn w:val="TableNormal"/>
    <w:uiPriority w:val="59"/>
    <w:rsid w:val="007E270A"/>
    <w:pPr>
      <w:spacing w:after="0" w:line="240" w:lineRule="auto"/>
    </w:pPr>
    <w:rPr>
      <w:rFonts w:ascii="Segoe UI" w:hAnsi="Segoe U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56BF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A2B97"/>
    <w:rPr>
      <w:rFonts w:eastAsiaTheme="majorEastAsia" w:cstheme="majorBidi"/>
      <w:b/>
      <w:i/>
      <w:color w:val="000000" w:themeColor="text1"/>
      <w:sz w:val="2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56B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6BFC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6B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B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B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BFC"/>
    <w:rPr>
      <w:rFonts w:ascii="Segoe UI" w:hAnsi="Segoe UI" w:cs="Segoe UI"/>
      <w:sz w:val="18"/>
      <w:szCs w:val="18"/>
    </w:rPr>
  </w:style>
  <w:style w:type="character" w:customStyle="1" w:styleId="Superscript">
    <w:name w:val="Superscript"/>
    <w:basedOn w:val="DefaultParagraphFont"/>
    <w:uiPriority w:val="1"/>
    <w:qFormat/>
    <w:rsid w:val="00FD6828"/>
    <w:rPr>
      <w:vertAlign w:val="superscript"/>
      <w:lang w:val="fr-BE"/>
    </w:rPr>
  </w:style>
  <w:style w:type="paragraph" w:styleId="Revision">
    <w:name w:val="Revision"/>
    <w:hidden/>
    <w:uiPriority w:val="99"/>
    <w:semiHidden/>
    <w:rsid w:val="00074A52"/>
    <w:pPr>
      <w:spacing w:after="0" w:line="240" w:lineRule="auto"/>
    </w:pPr>
    <w:rPr>
      <w:rFonts w:eastAsia="Times New Roman" w:cstheme="minorHAnsi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461D2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65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C48"/>
    <w:rPr>
      <w:rFonts w:eastAsia="Times New Roman" w:cs="Calibri (Body)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65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C48"/>
    <w:rPr>
      <w:rFonts w:eastAsia="Times New Roman" w:cs="Calibri (Body)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02550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54A76"/>
    <w:rPr>
      <w:color w:val="0000FF"/>
      <w:u w:val="single"/>
    </w:rPr>
  </w:style>
  <w:style w:type="character" w:customStyle="1" w:styleId="fipmark">
    <w:name w:val="fip_mark"/>
    <w:basedOn w:val="DefaultParagraphFont"/>
    <w:rsid w:val="00954A76"/>
  </w:style>
  <w:style w:type="paragraph" w:styleId="NormalWeb">
    <w:name w:val="Normal (Web)"/>
    <w:basedOn w:val="Normal"/>
    <w:uiPriority w:val="99"/>
    <w:unhideWhenUsed/>
    <w:rsid w:val="009563B7"/>
    <w:pPr>
      <w:spacing w:before="100" w:beforeAutospacing="1" w:after="100" w:afterAutospacing="1" w:line="240" w:lineRule="auto"/>
    </w:pPr>
    <w:rPr>
      <w:rFonts w:ascii="Times New Roman" w:hAnsi="Times New Roman" w:cs="Times New Roman"/>
      <w:lang w:val="nl-NL" w:eastAsia="nl-NL"/>
    </w:rPr>
  </w:style>
  <w:style w:type="character" w:customStyle="1" w:styleId="apple-converted-space">
    <w:name w:val="apple-converted-space"/>
    <w:basedOn w:val="DefaultParagraphFont"/>
    <w:rsid w:val="006B16C4"/>
  </w:style>
  <w:style w:type="character" w:customStyle="1" w:styleId="u-visually-hidden">
    <w:name w:val="u-visually-hidden"/>
    <w:basedOn w:val="DefaultParagraphFont"/>
    <w:rsid w:val="006B5E11"/>
  </w:style>
  <w:style w:type="character" w:styleId="FollowedHyperlink">
    <w:name w:val="FollowedHyperlink"/>
    <w:basedOn w:val="DefaultParagraphFont"/>
    <w:uiPriority w:val="99"/>
    <w:semiHidden/>
    <w:unhideWhenUsed/>
    <w:rsid w:val="005325A3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206E2C"/>
  </w:style>
  <w:style w:type="paragraph" w:styleId="FootnoteText">
    <w:name w:val="footnote text"/>
    <w:basedOn w:val="Normal"/>
    <w:link w:val="FootnoteTextChar"/>
    <w:uiPriority w:val="99"/>
    <w:semiHidden/>
    <w:unhideWhenUsed/>
    <w:rsid w:val="00D10F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0FBA"/>
    <w:rPr>
      <w:rFonts w:eastAsia="Times New Roman" w:cs="Calibri (Body)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10FB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189"/>
    <w:pPr>
      <w:spacing w:line="480" w:lineRule="auto"/>
    </w:pPr>
    <w:rPr>
      <w:rFonts w:eastAsia="Times New Roman" w:cs="Calibri (Body)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6B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6BFC"/>
    <w:pPr>
      <w:keepNext/>
      <w:keepLines/>
      <w:spacing w:before="280" w:after="240"/>
      <w:outlineLvl w:val="1"/>
    </w:pPr>
    <w:rPr>
      <w:rFonts w:eastAsiaTheme="majorEastAsia" w:cstheme="majorBidi"/>
      <w:b/>
      <w:bCs/>
      <w:iCs/>
      <w:szCs w:val="26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2B97"/>
    <w:pPr>
      <w:keepNext/>
      <w:keepLines/>
      <w:spacing w:before="160" w:after="120"/>
      <w:outlineLvl w:val="2"/>
    </w:pPr>
    <w:rPr>
      <w:rFonts w:eastAsiaTheme="majorEastAsia" w:cstheme="majorBidi"/>
      <w:b/>
      <w:i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1D2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56BFC"/>
    <w:rPr>
      <w:rFonts w:eastAsiaTheme="majorEastAsia" w:cstheme="majorBidi"/>
      <w:b/>
      <w:bCs/>
      <w:iCs/>
      <w:sz w:val="20"/>
      <w:szCs w:val="26"/>
      <w:u w:val="single"/>
      <w:lang w:val="en-US"/>
    </w:rPr>
  </w:style>
  <w:style w:type="paragraph" w:styleId="ListParagraph">
    <w:name w:val="List Paragraph"/>
    <w:basedOn w:val="Normal"/>
    <w:uiPriority w:val="34"/>
    <w:qFormat/>
    <w:rsid w:val="007E270A"/>
    <w:pPr>
      <w:numPr>
        <w:numId w:val="1"/>
      </w:numPr>
      <w:contextualSpacing/>
    </w:pPr>
  </w:style>
  <w:style w:type="paragraph" w:styleId="NoSpacing">
    <w:name w:val="No Spacing"/>
    <w:uiPriority w:val="1"/>
    <w:qFormat/>
    <w:rsid w:val="007E270A"/>
    <w:pPr>
      <w:spacing w:after="0" w:line="240" w:lineRule="auto"/>
    </w:pPr>
    <w:rPr>
      <w:rFonts w:ascii="Segoe UI" w:hAnsi="Segoe UI"/>
      <w:lang w:val="en-US"/>
    </w:rPr>
  </w:style>
  <w:style w:type="table" w:styleId="TableGrid">
    <w:name w:val="Table Grid"/>
    <w:basedOn w:val="TableNormal"/>
    <w:uiPriority w:val="59"/>
    <w:rsid w:val="007E270A"/>
    <w:pPr>
      <w:spacing w:after="0" w:line="240" w:lineRule="auto"/>
    </w:pPr>
    <w:rPr>
      <w:rFonts w:ascii="Segoe UI" w:hAnsi="Segoe U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56BF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A2B97"/>
    <w:rPr>
      <w:rFonts w:eastAsiaTheme="majorEastAsia" w:cstheme="majorBidi"/>
      <w:b/>
      <w:i/>
      <w:color w:val="000000" w:themeColor="text1"/>
      <w:sz w:val="2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56B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6BFC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6B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B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B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BFC"/>
    <w:rPr>
      <w:rFonts w:ascii="Segoe UI" w:hAnsi="Segoe UI" w:cs="Segoe UI"/>
      <w:sz w:val="18"/>
      <w:szCs w:val="18"/>
    </w:rPr>
  </w:style>
  <w:style w:type="character" w:customStyle="1" w:styleId="Superscript">
    <w:name w:val="Superscript"/>
    <w:basedOn w:val="DefaultParagraphFont"/>
    <w:uiPriority w:val="1"/>
    <w:qFormat/>
    <w:rsid w:val="00FD6828"/>
    <w:rPr>
      <w:vertAlign w:val="superscript"/>
      <w:lang w:val="fr-BE"/>
    </w:rPr>
  </w:style>
  <w:style w:type="paragraph" w:styleId="Revision">
    <w:name w:val="Revision"/>
    <w:hidden/>
    <w:uiPriority w:val="99"/>
    <w:semiHidden/>
    <w:rsid w:val="00074A52"/>
    <w:pPr>
      <w:spacing w:after="0" w:line="240" w:lineRule="auto"/>
    </w:pPr>
    <w:rPr>
      <w:rFonts w:eastAsia="Times New Roman" w:cstheme="minorHAnsi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461D2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65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C48"/>
    <w:rPr>
      <w:rFonts w:eastAsia="Times New Roman" w:cs="Calibri (Body)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65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C48"/>
    <w:rPr>
      <w:rFonts w:eastAsia="Times New Roman" w:cs="Calibri (Body)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02550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54A76"/>
    <w:rPr>
      <w:color w:val="0000FF"/>
      <w:u w:val="single"/>
    </w:rPr>
  </w:style>
  <w:style w:type="character" w:customStyle="1" w:styleId="fipmark">
    <w:name w:val="fip_mark"/>
    <w:basedOn w:val="DefaultParagraphFont"/>
    <w:rsid w:val="00954A76"/>
  </w:style>
  <w:style w:type="paragraph" w:styleId="NormalWeb">
    <w:name w:val="Normal (Web)"/>
    <w:basedOn w:val="Normal"/>
    <w:uiPriority w:val="99"/>
    <w:unhideWhenUsed/>
    <w:rsid w:val="009563B7"/>
    <w:pPr>
      <w:spacing w:before="100" w:beforeAutospacing="1" w:after="100" w:afterAutospacing="1" w:line="240" w:lineRule="auto"/>
    </w:pPr>
    <w:rPr>
      <w:rFonts w:ascii="Times New Roman" w:hAnsi="Times New Roman" w:cs="Times New Roman"/>
      <w:lang w:val="nl-NL" w:eastAsia="nl-NL"/>
    </w:rPr>
  </w:style>
  <w:style w:type="character" w:customStyle="1" w:styleId="apple-converted-space">
    <w:name w:val="apple-converted-space"/>
    <w:basedOn w:val="DefaultParagraphFont"/>
    <w:rsid w:val="006B16C4"/>
  </w:style>
  <w:style w:type="character" w:customStyle="1" w:styleId="u-visually-hidden">
    <w:name w:val="u-visually-hidden"/>
    <w:basedOn w:val="DefaultParagraphFont"/>
    <w:rsid w:val="006B5E11"/>
  </w:style>
  <w:style w:type="character" w:styleId="FollowedHyperlink">
    <w:name w:val="FollowedHyperlink"/>
    <w:basedOn w:val="DefaultParagraphFont"/>
    <w:uiPriority w:val="99"/>
    <w:semiHidden/>
    <w:unhideWhenUsed/>
    <w:rsid w:val="005325A3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206E2C"/>
  </w:style>
  <w:style w:type="paragraph" w:styleId="FootnoteText">
    <w:name w:val="footnote text"/>
    <w:basedOn w:val="Normal"/>
    <w:link w:val="FootnoteTextChar"/>
    <w:uiPriority w:val="99"/>
    <w:semiHidden/>
    <w:unhideWhenUsed/>
    <w:rsid w:val="00D10F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0FBA"/>
    <w:rPr>
      <w:rFonts w:eastAsia="Times New Roman" w:cs="Calibri (Body)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10F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6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6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7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59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7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2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88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74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98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0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3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1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38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6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6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35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49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4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13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5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6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99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5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71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2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2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9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8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5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4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3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4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1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6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15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0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78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8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29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4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8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0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5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E1C72B-4120-4E4E-AA28-676D79889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429</Words>
  <Characters>2331</Characters>
  <Application>Microsoft Office Word</Application>
  <DocSecurity>0</DocSecurity>
  <Lines>179</Lines>
  <Paragraphs>145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UMCU</Company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Niemantsverdriet, M.S.A.</dc:creator>
  <cp:keywords/>
  <dc:description/>
  <cp:lastModifiedBy>MLAPINIG</cp:lastModifiedBy>
  <cp:revision>23</cp:revision>
  <dcterms:created xsi:type="dcterms:W3CDTF">2021-05-18T15:12:00Z</dcterms:created>
  <dcterms:modified xsi:type="dcterms:W3CDTF">2021-11-04T17:02:00Z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http://www.zotero.org/styles/harvard-cite-them-right</vt:lpwstr>
  </property>
  <property fmtid="{D5CDD505-2E9C-101B-9397-08002B2CF9AE}" pid="5" name="Mendeley Recent Style Name 1_1">
    <vt:lpwstr>Cite Them Right 10th edition - Harvard</vt:lpwstr>
  </property>
  <property fmtid="{D5CDD505-2E9C-101B-9397-08002B2CF9AE}" pid="6" name="Mendeley Recent Style Id 2_1">
    <vt:lpwstr>http://www.zotero.org/styles/clinical-journal-of-the-american-society-of-nephrology</vt:lpwstr>
  </property>
  <property fmtid="{D5CDD505-2E9C-101B-9397-08002B2CF9AE}" pid="7" name="Mendeley Recent Style Name 2_1">
    <vt:lpwstr>Clinical Journal of the American Society of Nephrology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http://www.zotero.org/styles/modern-humanities-research-association</vt:lpwstr>
  </property>
  <property fmtid="{D5CDD505-2E9C-101B-9397-08002B2CF9AE}" pid="11" name="Mendeley Recent Style Name 4_1">
    <vt:lpwstr>Modern Humanities Research Association 3rd edition (note with bibliography)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8th edition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http://www.zotero.org/styles/nephrology-dialysis-transplantation</vt:lpwstr>
  </property>
  <property fmtid="{D5CDD505-2E9C-101B-9397-08002B2CF9AE}" pid="17" name="Mendeley Recent Style Name 7_1">
    <vt:lpwstr>Nephrology Dialysis Transplantation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http://www.zotero.org/styles/vancouver-superscript</vt:lpwstr>
  </property>
  <property fmtid="{D5CDD505-2E9C-101B-9397-08002B2CF9AE}" pid="21" name="Mendeley Recent Style Name 9_1">
    <vt:lpwstr>Vancouver (superscript)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6673f438-b172-3802-b068-f42fee483f19</vt:lpwstr>
  </property>
  <property fmtid="{D5CDD505-2E9C-101B-9397-08002B2CF9AE}" pid="24" name="Mendeley Citation Style_1">
    <vt:lpwstr>http://www.zotero.org/styles/nephrology-dialysis-transplantation</vt:lpwstr>
  </property>
</Properties>
</file>