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1448E" w14:textId="588CC56C" w:rsidR="00D43041" w:rsidRDefault="00E071C3" w:rsidP="00E071C3">
      <w:pPr>
        <w:pStyle w:val="Heading1"/>
        <w:jc w:val="center"/>
      </w:pPr>
      <w:bookmarkStart w:id="0" w:name="_Hlk54971944"/>
      <w:r>
        <w:t>Supplementary materials</w:t>
      </w:r>
    </w:p>
    <w:p w14:paraId="25D6F598" w14:textId="25F905EA" w:rsidR="00022A3E" w:rsidRDefault="006A3496" w:rsidP="00022A3E">
      <w:pPr>
        <w:pStyle w:val="Heading2"/>
      </w:pPr>
      <w:r>
        <w:t>Supplementary Table 1</w:t>
      </w:r>
      <w:bookmarkEnd w:id="0"/>
      <w:r w:rsidR="00BF24A8">
        <w:t xml:space="preserve"> Model parameters</w:t>
      </w:r>
    </w:p>
    <w:tbl>
      <w:tblPr>
        <w:tblStyle w:val="TableGrid"/>
        <w:tblpPr w:leftFromText="181" w:rightFromText="181" w:vertAnchor="text" w:horzAnchor="margin" w:tblpX="-435" w:tblpY="1"/>
        <w:tblW w:w="5423" w:type="pct"/>
        <w:shd w:val="clear" w:color="auto" w:fill="FFFFFF" w:themeFill="background1"/>
        <w:tblLook w:val="04A0" w:firstRow="1" w:lastRow="0" w:firstColumn="1" w:lastColumn="0" w:noHBand="0" w:noVBand="1"/>
      </w:tblPr>
      <w:tblGrid>
        <w:gridCol w:w="3030"/>
        <w:gridCol w:w="1041"/>
        <w:gridCol w:w="962"/>
        <w:gridCol w:w="1536"/>
        <w:gridCol w:w="2100"/>
        <w:gridCol w:w="2672"/>
      </w:tblGrid>
      <w:tr w:rsidR="006A3496" w:rsidRPr="006A3496" w14:paraId="1BEAB647"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98819D" w14:textId="77777777" w:rsidR="00022A3E" w:rsidRPr="006A3496" w:rsidRDefault="00022A3E" w:rsidP="0088205B">
            <w:pPr>
              <w:autoSpaceDE w:val="0"/>
              <w:autoSpaceDN w:val="0"/>
              <w:adjustRightInd w:val="0"/>
              <w:rPr>
                <w:rFonts w:eastAsiaTheme="minorHAnsi" w:cs="Times New Roman"/>
                <w:b/>
                <w:color w:val="000000" w:themeColor="text1"/>
                <w:sz w:val="18"/>
                <w:szCs w:val="18"/>
                <w:lang w:val="en-GB" w:bidi="ar-SA"/>
              </w:rPr>
            </w:pPr>
            <w:bookmarkStart w:id="1" w:name="_Hlk54972828"/>
            <w:r w:rsidRPr="006A3496">
              <w:rPr>
                <w:rFonts w:cs="Times New Roman"/>
                <w:b/>
                <w:color w:val="000000" w:themeColor="text1"/>
                <w:sz w:val="18"/>
                <w:szCs w:val="18"/>
              </w:rPr>
              <w:t>Parameter</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B1431E" w14:textId="77777777" w:rsidR="00022A3E" w:rsidRPr="006A3496" w:rsidRDefault="00022A3E" w:rsidP="0088205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Mean parameter value</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68C2FE" w14:textId="77777777" w:rsidR="00022A3E" w:rsidRPr="006A3496" w:rsidRDefault="00022A3E" w:rsidP="0088205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Standard Error</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0D7619" w14:textId="77777777" w:rsidR="00022A3E" w:rsidRPr="006A3496" w:rsidRDefault="00022A3E" w:rsidP="0088205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Distribution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785F3E" w14:textId="77777777" w:rsidR="00022A3E" w:rsidRPr="006A3496" w:rsidRDefault="00022A3E" w:rsidP="0088205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Source</w:t>
            </w:r>
          </w:p>
        </w:tc>
      </w:tr>
      <w:tr w:rsidR="00B44E0B" w:rsidRPr="006A3496" w14:paraId="493DAF60" w14:textId="77777777" w:rsidTr="00F8741C">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3308D" w14:textId="58289DE5"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Starting age</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A4D8A" w14:textId="5D0FBE74"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Cs/>
                <w:color w:val="000000" w:themeColor="text1"/>
                <w:sz w:val="18"/>
                <w:szCs w:val="18"/>
              </w:rPr>
              <w:t>63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D8971" w14:textId="56CB36E5"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E7383" w14:textId="5BB68CD5"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Cs/>
                <w:color w:val="000000" w:themeColor="text1"/>
                <w:sz w:val="18"/>
                <w:szCs w:val="18"/>
              </w:rPr>
              <w:t>Applied deterministically</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33226306" w14:textId="161CF597"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392D75DD" w14:textId="77777777" w:rsidTr="00F8741C">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34CC3" w14:textId="298558EE"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Gender (female)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49A99" w14:textId="19F1E259"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Cs/>
                <w:color w:val="000000" w:themeColor="text1"/>
                <w:sz w:val="18"/>
                <w:szCs w:val="18"/>
              </w:rPr>
              <w:t>54.3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BBD8C" w14:textId="07E70B74"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34ECB" w14:textId="45AF24CD"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Cs/>
                <w:color w:val="000000" w:themeColor="text1"/>
                <w:sz w:val="18"/>
                <w:szCs w:val="18"/>
              </w:rPr>
              <w:t>Applied deterministically</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46229EA8" w14:textId="3E6ECAC4"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0E5B5BDA"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124BF" w14:textId="7A2E1485"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Probability, length of stay and relative risks</w:t>
            </w:r>
          </w:p>
        </w:tc>
      </w:tr>
      <w:tr w:rsidR="00B44E0B" w:rsidRPr="006A3496" w14:paraId="66C0EE22"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65F72B9"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b/>
                <w:bCs/>
                <w:color w:val="000000" w:themeColor="text1"/>
                <w:sz w:val="18"/>
                <w:szCs w:val="18"/>
              </w:rPr>
              <w:t>Incidence of AKI</w:t>
            </w:r>
            <w:r w:rsidRPr="006A3496">
              <w:rPr>
                <w:rFonts w:cs="Times New Roman"/>
                <w:b/>
                <w:bCs/>
                <w:color w:val="000000" w:themeColor="text1"/>
                <w:sz w:val="18"/>
                <w:szCs w:val="18"/>
                <w:vertAlign w:val="superscript"/>
              </w:rPr>
              <w:t>A</w:t>
            </w:r>
          </w:p>
        </w:tc>
      </w:tr>
      <w:tr w:rsidR="00B44E0B" w:rsidRPr="006A3496" w14:paraId="5C601FAE"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7C80C5"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color w:val="000000" w:themeColor="text1"/>
                <w:sz w:val="18"/>
                <w:szCs w:val="18"/>
              </w:rPr>
              <w:t>No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4C70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0.908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5347C" w14:textId="77777777" w:rsidR="00B44E0B" w:rsidRPr="006A3496" w:rsidRDefault="00B44E0B" w:rsidP="00B44E0B">
            <w:pPr>
              <w:autoSpaceDE w:val="0"/>
              <w:autoSpaceDN w:val="0"/>
              <w:adjustRightInd w:val="0"/>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2B4F10"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Remainder</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8506BB" w14:textId="539F32FA"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RW.CITE{{doc:5e95c13fe4b0ef321a1115da Sawhney,S. 2018}}</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(2)</w:t>
            </w:r>
            <w:r>
              <w:rPr>
                <w:rFonts w:cs="Times New Roman"/>
                <w:color w:val="000000" w:themeColor="text1"/>
                <w:sz w:val="18"/>
                <w:szCs w:val="18"/>
              </w:rPr>
              <w:fldChar w:fldCharType="end"/>
            </w:r>
            <w:r w:rsidR="002741D7">
              <w:rPr>
                <w:rFonts w:cs="Times New Roman"/>
                <w:color w:val="000000" w:themeColor="text1"/>
                <w:sz w:val="18"/>
                <w:szCs w:val="18"/>
              </w:rPr>
              <w:t xml:space="preserve"> </w:t>
            </w:r>
            <w:r w:rsidR="002741D7">
              <w:t xml:space="preserve"> </w:t>
            </w:r>
          </w:p>
        </w:tc>
      </w:tr>
      <w:tr w:rsidR="00B44E0B" w:rsidRPr="006A3496" w14:paraId="421F0851"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AC37D7"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color w:val="000000" w:themeColor="text1"/>
                <w:sz w:val="18"/>
                <w:szCs w:val="18"/>
              </w:rPr>
              <w:t>Any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726F1"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0.092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CDE4DC"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D1A8B0"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 xml:space="preserve">Beta (count), </w:t>
            </w:r>
          </w:p>
          <w:p w14:paraId="10411679"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(n = 4314, N=46884)</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07CBB7" w14:textId="26A0FC68"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RW.CITE{{doc:5e95c13fe4b0ef321a1115da Sawhney,S. 2018}}</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(2)</w:t>
            </w:r>
            <w:r>
              <w:rPr>
                <w:rFonts w:cs="Times New Roman"/>
                <w:color w:val="000000" w:themeColor="text1"/>
                <w:sz w:val="18"/>
                <w:szCs w:val="18"/>
              </w:rPr>
              <w:fldChar w:fldCharType="end"/>
            </w:r>
            <w:r w:rsidR="002741D7" w:rsidRPr="002741D7">
              <w:rPr>
                <w:sz w:val="18"/>
                <w:szCs w:val="18"/>
              </w:rPr>
              <w:t xml:space="preserve"> </w:t>
            </w:r>
          </w:p>
        </w:tc>
      </w:tr>
      <w:tr w:rsidR="00B44E0B" w:rsidRPr="006A3496" w14:paraId="5E92F00E"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8EE74A" w14:textId="77777777" w:rsidR="00B44E0B" w:rsidRPr="006A3496" w:rsidRDefault="00B44E0B" w:rsidP="00B44E0B">
            <w:pPr>
              <w:pStyle w:val="CommentText"/>
              <w:rPr>
                <w:rFonts w:cs="Times New Roman"/>
                <w:color w:val="000000" w:themeColor="text1"/>
                <w:sz w:val="18"/>
                <w:szCs w:val="18"/>
              </w:rPr>
            </w:pPr>
            <w:r w:rsidRPr="006A3496">
              <w:rPr>
                <w:rFonts w:cs="Times New Roman"/>
                <w:color w:val="000000" w:themeColor="text1"/>
                <w:sz w:val="18"/>
                <w:szCs w:val="18"/>
              </w:rPr>
              <w:t xml:space="preserve">AKI1 </w:t>
            </w:r>
          </w:p>
          <w:p w14:paraId="744BCFE1"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color w:val="000000" w:themeColor="text1"/>
                <w:sz w:val="18"/>
                <w:szCs w:val="18"/>
              </w:rPr>
              <w:t>(given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B72EE51"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0.687</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2D4B6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B28E2E"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Dirichlet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05336F" w14:textId="67F4A970"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RW.CITE{{doc:5e95c13fe4b0ef321a1115da Sawhney,S. 2018}}</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(2)</w:t>
            </w:r>
            <w:r>
              <w:rPr>
                <w:rFonts w:cs="Times New Roman"/>
                <w:color w:val="000000" w:themeColor="text1"/>
                <w:sz w:val="18"/>
                <w:szCs w:val="18"/>
              </w:rPr>
              <w:fldChar w:fldCharType="end"/>
            </w:r>
          </w:p>
        </w:tc>
      </w:tr>
      <w:tr w:rsidR="00B44E0B" w:rsidRPr="006A3496" w14:paraId="07A876A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034E8" w14:textId="77777777" w:rsidR="00B44E0B" w:rsidRPr="006A3496" w:rsidRDefault="00B44E0B" w:rsidP="00B44E0B">
            <w:pPr>
              <w:pStyle w:val="CommentText"/>
              <w:rPr>
                <w:rFonts w:cs="Times New Roman"/>
                <w:color w:val="000000" w:themeColor="text1"/>
                <w:sz w:val="18"/>
                <w:szCs w:val="18"/>
              </w:rPr>
            </w:pPr>
            <w:r w:rsidRPr="006A3496">
              <w:rPr>
                <w:rFonts w:cs="Times New Roman"/>
                <w:color w:val="000000" w:themeColor="text1"/>
                <w:sz w:val="18"/>
                <w:szCs w:val="18"/>
              </w:rPr>
              <w:t xml:space="preserve">AKI2 </w:t>
            </w:r>
          </w:p>
          <w:p w14:paraId="76CA90BA"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color w:val="000000" w:themeColor="text1"/>
                <w:sz w:val="18"/>
                <w:szCs w:val="18"/>
              </w:rPr>
              <w:t>(given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41F37B7"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0.194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942F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7AF59E"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Dirichlet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2D79DA" w14:textId="351BB1B2"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RW.CITE{{doc:5e95c13fe4b0ef321a1115da Sawhney,S. 2018}}</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(2)</w:t>
            </w:r>
            <w:r>
              <w:rPr>
                <w:rFonts w:cs="Times New Roman"/>
                <w:color w:val="000000" w:themeColor="text1"/>
                <w:sz w:val="18"/>
                <w:szCs w:val="18"/>
              </w:rPr>
              <w:fldChar w:fldCharType="end"/>
            </w:r>
          </w:p>
        </w:tc>
      </w:tr>
      <w:tr w:rsidR="00B44E0B" w:rsidRPr="006A3496" w14:paraId="3C29919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DD22C2" w14:textId="77777777" w:rsidR="00B44E0B" w:rsidRPr="006A3496" w:rsidRDefault="00B44E0B" w:rsidP="00B44E0B">
            <w:pPr>
              <w:pStyle w:val="CommentText"/>
              <w:rPr>
                <w:rFonts w:cs="Times New Roman"/>
                <w:color w:val="000000" w:themeColor="text1"/>
                <w:sz w:val="18"/>
                <w:szCs w:val="18"/>
              </w:rPr>
            </w:pPr>
            <w:r w:rsidRPr="006A3496">
              <w:rPr>
                <w:rFonts w:cs="Times New Roman"/>
                <w:color w:val="000000" w:themeColor="text1"/>
                <w:sz w:val="18"/>
                <w:szCs w:val="18"/>
              </w:rPr>
              <w:t xml:space="preserve">AKI3 </w:t>
            </w:r>
          </w:p>
          <w:p w14:paraId="128B65DD"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color w:val="000000" w:themeColor="text1"/>
                <w:sz w:val="18"/>
                <w:szCs w:val="18"/>
              </w:rPr>
              <w:t>(given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8CF8CA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0.119</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53B371"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17C88C"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Dirichlet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57C2D" w14:textId="0660F4DB"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RW.CITE{{doc:5e95c13fe4b0ef321a1115da Sawhney,S. 2018}}</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(2)</w:t>
            </w:r>
            <w:r>
              <w:rPr>
                <w:rFonts w:cs="Times New Roman"/>
                <w:color w:val="000000" w:themeColor="text1"/>
                <w:sz w:val="18"/>
                <w:szCs w:val="18"/>
              </w:rPr>
              <w:fldChar w:fldCharType="end"/>
            </w:r>
          </w:p>
        </w:tc>
      </w:tr>
      <w:tr w:rsidR="00B44E0B" w:rsidRPr="006A3496" w14:paraId="6C5751AD"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1C3B72F"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
                <w:bCs/>
                <w:color w:val="000000" w:themeColor="text1"/>
                <w:sz w:val="18"/>
                <w:szCs w:val="18"/>
              </w:rPr>
              <w:t>Probability of ICU admission</w:t>
            </w:r>
          </w:p>
        </w:tc>
      </w:tr>
      <w:tr w:rsidR="00B44E0B" w:rsidRPr="006A3496" w14:paraId="34C138F4"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53E40"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No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20660"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0.014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B64B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0.0038</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23CA80"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1C5A4E" w14:textId="5C8DFE79"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4D199225"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2C194"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93BE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0.100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3C17E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0.0254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6E1D50"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674D9F" w14:textId="1024271F"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04C721A4"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90876EC" w14:textId="77777777" w:rsidR="00B44E0B" w:rsidRPr="006A3496" w:rsidRDefault="00B44E0B" w:rsidP="00B44E0B">
            <w:pPr>
              <w:autoSpaceDE w:val="0"/>
              <w:autoSpaceDN w:val="0"/>
              <w:adjustRightInd w:val="0"/>
              <w:rPr>
                <w:rFonts w:cs="Times New Roman"/>
                <w:i/>
                <w:sz w:val="18"/>
                <w:szCs w:val="18"/>
              </w:rPr>
            </w:pPr>
            <w:r w:rsidRPr="006A3496">
              <w:rPr>
                <w:rFonts w:cs="Times New Roman"/>
                <w:i/>
                <w:sz w:val="18"/>
                <w:szCs w:val="18"/>
              </w:rPr>
              <w:t>RR of ICU admission vs. AKI1</w:t>
            </w:r>
          </w:p>
        </w:tc>
      </w:tr>
      <w:tr w:rsidR="00B44E0B" w:rsidRPr="006A3496" w14:paraId="26376C78"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24540"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3079CB0"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1.423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12F01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0.1082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92831F"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LN vs. AKI 1</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BCF609" w14:textId="7B268AA5"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18F22EBC"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91016"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8FAFA55"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1.930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62364B"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0.1096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C9A38E"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LN vs. AKI 1</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943CEC" w14:textId="2D47E09A"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409B032F"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DF7A5A9"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
                <w:sz w:val="18"/>
                <w:szCs w:val="18"/>
              </w:rPr>
              <w:t>Probability of 90 Day mortality</w:t>
            </w:r>
          </w:p>
        </w:tc>
      </w:tr>
      <w:tr w:rsidR="00B44E0B" w:rsidRPr="006A3496" w14:paraId="7872C46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D60429" w14:textId="77777777" w:rsidR="00B44E0B" w:rsidRPr="006A3496" w:rsidRDefault="00B44E0B" w:rsidP="00B44E0B">
            <w:pPr>
              <w:autoSpaceDE w:val="0"/>
              <w:autoSpaceDN w:val="0"/>
              <w:adjustRightInd w:val="0"/>
              <w:rPr>
                <w:rFonts w:cs="Times New Roman"/>
                <w:b/>
                <w:sz w:val="18"/>
                <w:szCs w:val="18"/>
              </w:rPr>
            </w:pPr>
            <w:r w:rsidRPr="006A3496">
              <w:rPr>
                <w:rFonts w:cs="Times New Roman"/>
                <w:sz w:val="18"/>
                <w:szCs w:val="18"/>
              </w:rPr>
              <w:t>No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6A4374"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0.049</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AA9992"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0.0069</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D26D79"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EA954" w14:textId="055841B2"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70592B39"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632F5" w14:textId="77777777" w:rsidR="00B44E0B" w:rsidRPr="006A3496" w:rsidRDefault="00B44E0B" w:rsidP="00B44E0B">
            <w:pPr>
              <w:autoSpaceDE w:val="0"/>
              <w:autoSpaceDN w:val="0"/>
              <w:adjustRightInd w:val="0"/>
              <w:rPr>
                <w:rFonts w:cs="Times New Roman"/>
                <w:b/>
                <w:sz w:val="18"/>
                <w:szCs w:val="18"/>
              </w:rPr>
            </w:pPr>
            <w:r w:rsidRPr="006A3496">
              <w:rPr>
                <w:rFonts w:cs="Times New Roman"/>
                <w:sz w:val="18"/>
                <w:szCs w:val="18"/>
              </w:rPr>
              <w:t>AKI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B3DC50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0.215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BCB08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0.0347</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DF999"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ED3D65" w14:textId="270B20BB"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41E7DC7F"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7DC1A40" w14:textId="77777777" w:rsidR="00B44E0B" w:rsidRPr="006A3496" w:rsidRDefault="00B44E0B" w:rsidP="00B44E0B">
            <w:pPr>
              <w:autoSpaceDE w:val="0"/>
              <w:autoSpaceDN w:val="0"/>
              <w:adjustRightInd w:val="0"/>
              <w:rPr>
                <w:rFonts w:cs="Times New Roman"/>
                <w:bCs/>
                <w:i/>
                <w:color w:val="000000" w:themeColor="text1"/>
                <w:sz w:val="18"/>
                <w:szCs w:val="18"/>
              </w:rPr>
            </w:pPr>
            <w:r w:rsidRPr="006A3496">
              <w:rPr>
                <w:rFonts w:cs="Times New Roman"/>
                <w:i/>
                <w:color w:val="000000" w:themeColor="text1"/>
                <w:sz w:val="18"/>
                <w:szCs w:val="18"/>
              </w:rPr>
              <w:t>RR of 90-day mortality vs. AKI1</w:t>
            </w:r>
          </w:p>
        </w:tc>
      </w:tr>
      <w:tr w:rsidR="00B44E0B" w:rsidRPr="006A3496" w14:paraId="0718281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02C668" w14:textId="77777777" w:rsidR="00B44E0B" w:rsidRPr="006A3496" w:rsidRDefault="00B44E0B" w:rsidP="00B44E0B">
            <w:pPr>
              <w:autoSpaceDE w:val="0"/>
              <w:autoSpaceDN w:val="0"/>
              <w:adjustRightInd w:val="0"/>
              <w:rPr>
                <w:rFonts w:cs="Times New Roman"/>
                <w:b/>
                <w:sz w:val="18"/>
                <w:szCs w:val="18"/>
              </w:rPr>
            </w:pPr>
            <w:r w:rsidRPr="006A3496">
              <w:rPr>
                <w:rFonts w:cs="Times New Roman"/>
                <w:sz w:val="18"/>
                <w:szCs w:val="18"/>
              </w:rPr>
              <w:t>AKI 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26E8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1.602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D81147"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0.0640</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1BCCE1"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LN vs. AKI 1</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8F7F6B" w14:textId="44EA6999"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0F91FDE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C74D6E" w14:textId="77777777" w:rsidR="00B44E0B" w:rsidRPr="006A3496" w:rsidRDefault="00B44E0B" w:rsidP="00B44E0B">
            <w:pPr>
              <w:autoSpaceDE w:val="0"/>
              <w:autoSpaceDN w:val="0"/>
              <w:adjustRightInd w:val="0"/>
              <w:rPr>
                <w:rFonts w:cs="Times New Roman"/>
                <w:b/>
                <w:sz w:val="18"/>
                <w:szCs w:val="18"/>
              </w:rPr>
            </w:pPr>
            <w:r w:rsidRPr="006A3496">
              <w:rPr>
                <w:rFonts w:cs="Times New Roman"/>
                <w:sz w:val="18"/>
                <w:szCs w:val="18"/>
              </w:rPr>
              <w:t>AKI 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CF24297"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2.151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F1553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0.0624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F58A8"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LN vs. AKI 1</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9D8DC8D" w14:textId="4976FA10"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5DCDF116"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EC6DB0A"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
                <w:sz w:val="18"/>
                <w:szCs w:val="18"/>
              </w:rPr>
              <w:t xml:space="preserve">Probability of requiring renal replacement therapy </w:t>
            </w:r>
            <w:r w:rsidRPr="006A3496">
              <w:rPr>
                <w:rFonts w:cs="Times New Roman"/>
                <w:b/>
                <w:sz w:val="18"/>
                <w:szCs w:val="18"/>
                <w:vertAlign w:val="superscript"/>
              </w:rPr>
              <w:t>B</w:t>
            </w:r>
          </w:p>
        </w:tc>
      </w:tr>
      <w:tr w:rsidR="00B44E0B" w:rsidRPr="006A3496" w14:paraId="2FCCE3A4"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6CCE8"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No AKI, AKI 1 &amp; 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0FBA0B"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612911"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712853"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Cs/>
                <w:color w:val="000000" w:themeColor="text1"/>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4C601"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Assumption</w:t>
            </w:r>
          </w:p>
        </w:tc>
      </w:tr>
      <w:tr w:rsidR="00B44E0B" w:rsidRPr="006A3496" w14:paraId="199F8584"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45C4CC" w14:textId="77777777" w:rsidR="00B44E0B" w:rsidRPr="006A3496" w:rsidRDefault="00B44E0B" w:rsidP="00B44E0B">
            <w:pPr>
              <w:autoSpaceDE w:val="0"/>
              <w:autoSpaceDN w:val="0"/>
              <w:adjustRightInd w:val="0"/>
              <w:rPr>
                <w:rFonts w:cs="Times New Roman"/>
                <w:b/>
                <w:bCs/>
                <w:color w:val="000000" w:themeColor="text1"/>
                <w:sz w:val="18"/>
                <w:szCs w:val="18"/>
                <w:vertAlign w:val="superscript"/>
              </w:rPr>
            </w:pPr>
            <w:r w:rsidRPr="006A3496">
              <w:rPr>
                <w:rFonts w:cs="Times New Roman"/>
                <w:sz w:val="18"/>
                <w:szCs w:val="18"/>
              </w:rPr>
              <w:t>AKI 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BA51F"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0.552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1A5606"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631420"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Beta (count)</w:t>
            </w:r>
          </w:p>
          <w:p w14:paraId="5807D156"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bCs/>
                <w:color w:val="000000" w:themeColor="text1"/>
                <w:sz w:val="18"/>
                <w:szCs w:val="18"/>
              </w:rPr>
              <w:t>(n=885; N=1603)</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F6B58C" w14:textId="53645281" w:rsidR="00B44E0B" w:rsidRPr="006A3496" w:rsidRDefault="00B44E0B" w:rsidP="00B44E0B">
            <w:pPr>
              <w:autoSpaceDE w:val="0"/>
              <w:autoSpaceDN w:val="0"/>
              <w:adjustRightInd w:val="0"/>
              <w:rPr>
                <w:rFonts w:cs="Times New Roman"/>
                <w:bCs/>
                <w:color w:val="000000" w:themeColor="text1"/>
                <w:sz w:val="18"/>
                <w:szCs w:val="18"/>
              </w:rPr>
            </w:pPr>
            <w:proofErr w:type="spellStart"/>
            <w:r w:rsidRPr="006A3496">
              <w:rPr>
                <w:rFonts w:cs="Times New Roman"/>
                <w:sz w:val="18"/>
                <w:szCs w:val="18"/>
              </w:rPr>
              <w:t>Truche</w:t>
            </w:r>
            <w:proofErr w:type="spellEnd"/>
            <w:r w:rsidRPr="006A3496">
              <w:rPr>
                <w:rFonts w:cs="Times New Roman"/>
                <w:sz w:val="18"/>
                <w:szCs w:val="18"/>
              </w:rPr>
              <w:t xml:space="preserve"> et al. 2018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RW.CITE{{doc:5e95c13fe4b0ef321a1115ea Truche,Anne-Sophie 2018}}</w:instrText>
            </w:r>
            <w:r>
              <w:rPr>
                <w:rFonts w:cs="Times New Roman"/>
                <w:sz w:val="18"/>
                <w:szCs w:val="18"/>
              </w:rPr>
              <w:fldChar w:fldCharType="separate"/>
            </w:r>
            <w:r w:rsidRPr="00B44E0B">
              <w:rPr>
                <w:rFonts w:cs="Times New Roman"/>
                <w:bCs/>
                <w:sz w:val="18"/>
                <w:szCs w:val="18"/>
              </w:rPr>
              <w:t>(3)</w:t>
            </w:r>
            <w:r>
              <w:rPr>
                <w:rFonts w:cs="Times New Roman"/>
                <w:sz w:val="18"/>
                <w:szCs w:val="18"/>
              </w:rPr>
              <w:fldChar w:fldCharType="end"/>
            </w:r>
            <w:r w:rsidRPr="006A3496">
              <w:rPr>
                <w:rFonts w:cs="Times New Roman"/>
                <w:bCs/>
                <w:color w:val="000000" w:themeColor="text1"/>
                <w:sz w:val="18"/>
                <w:szCs w:val="18"/>
              </w:rPr>
              <w:t xml:space="preserve"> </w:t>
            </w:r>
          </w:p>
        </w:tc>
      </w:tr>
      <w:tr w:rsidR="00B44E0B" w:rsidRPr="006A3496" w14:paraId="69C9E508"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1E1A3"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b/>
                <w:sz w:val="18"/>
                <w:szCs w:val="18"/>
              </w:rPr>
              <w:t>Length of Stay (LOS) parameters</w:t>
            </w:r>
            <w:r w:rsidRPr="006A3496">
              <w:rPr>
                <w:rFonts w:cs="Times New Roman"/>
                <w:b/>
                <w:sz w:val="18"/>
                <w:szCs w:val="18"/>
                <w:vertAlign w:val="superscript"/>
              </w:rPr>
              <w:t xml:space="preserve"> </w:t>
            </w:r>
          </w:p>
        </w:tc>
      </w:tr>
      <w:tr w:rsidR="00B44E0B" w:rsidRPr="006A3496" w14:paraId="77578385"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64544E" w14:textId="77777777" w:rsidR="00B44E0B" w:rsidRPr="006A3496" w:rsidRDefault="00B44E0B" w:rsidP="00B44E0B">
            <w:pPr>
              <w:autoSpaceDE w:val="0"/>
              <w:autoSpaceDN w:val="0"/>
              <w:adjustRightInd w:val="0"/>
              <w:rPr>
                <w:rFonts w:cs="Times New Roman"/>
                <w:b/>
                <w:sz w:val="18"/>
                <w:szCs w:val="18"/>
              </w:rPr>
            </w:pPr>
            <w:r w:rsidRPr="006A3496">
              <w:rPr>
                <w:rFonts w:cs="Times New Roman"/>
                <w:b/>
                <w:sz w:val="18"/>
                <w:szCs w:val="18"/>
              </w:rPr>
              <w:t>Hospital LOS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02D323" w14:textId="77777777"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Mean</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6A8BED" w14:textId="77777777"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Median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8700DC" w14:textId="77777777" w:rsidR="00B44E0B" w:rsidRPr="006A3496" w:rsidRDefault="00B44E0B" w:rsidP="00B44E0B">
            <w:pPr>
              <w:autoSpaceDE w:val="0"/>
              <w:autoSpaceDN w:val="0"/>
              <w:adjustRightInd w:val="0"/>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8EFE1" w14:textId="77777777" w:rsidR="00B44E0B" w:rsidRPr="006A3496" w:rsidRDefault="00B44E0B" w:rsidP="00B44E0B">
            <w:pPr>
              <w:autoSpaceDE w:val="0"/>
              <w:autoSpaceDN w:val="0"/>
              <w:adjustRightInd w:val="0"/>
              <w:rPr>
                <w:rFonts w:cs="Times New Roman"/>
                <w:sz w:val="18"/>
                <w:szCs w:val="18"/>
              </w:rPr>
            </w:pPr>
          </w:p>
        </w:tc>
      </w:tr>
      <w:tr w:rsidR="00B44E0B" w:rsidRPr="006A3496" w14:paraId="205F4210"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D7E06"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No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89DF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8.1</w:t>
            </w:r>
          </w:p>
        </w:tc>
        <w:tc>
          <w:tcPr>
            <w:tcW w:w="6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1992162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69B4AF"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456C7A" w14:textId="3BDE1E2C"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3CC48E95"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762D11"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ABA311"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26.3</w:t>
            </w:r>
          </w:p>
        </w:tc>
        <w:tc>
          <w:tcPr>
            <w:tcW w:w="677" w:type="pct"/>
            <w:tcBorders>
              <w:top w:val="nil"/>
              <w:left w:val="nil"/>
              <w:bottom w:val="single" w:sz="4" w:space="0" w:color="auto"/>
              <w:right w:val="single" w:sz="4" w:space="0" w:color="auto"/>
            </w:tcBorders>
            <w:shd w:val="clear" w:color="auto" w:fill="FFFFFF" w:themeFill="background1"/>
            <w:vAlign w:val="center"/>
            <w:hideMark/>
          </w:tcPr>
          <w:p w14:paraId="2C9B9E5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14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173D4C"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977732" w14:textId="315AA4AC"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0E795420"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EC6AA"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384E1B"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32.4</w:t>
            </w:r>
          </w:p>
        </w:tc>
        <w:tc>
          <w:tcPr>
            <w:tcW w:w="677" w:type="pct"/>
            <w:tcBorders>
              <w:top w:val="nil"/>
              <w:left w:val="nil"/>
              <w:bottom w:val="single" w:sz="4" w:space="0" w:color="auto"/>
              <w:right w:val="single" w:sz="4" w:space="0" w:color="auto"/>
            </w:tcBorders>
            <w:shd w:val="clear" w:color="auto" w:fill="FFFFFF" w:themeFill="background1"/>
            <w:vAlign w:val="center"/>
            <w:hideMark/>
          </w:tcPr>
          <w:p w14:paraId="0C1966A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18</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8416D2"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6C3D51" w14:textId="3B5F62FB"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1C14A653"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9D014D"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47D13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28.4</w:t>
            </w:r>
          </w:p>
        </w:tc>
        <w:tc>
          <w:tcPr>
            <w:tcW w:w="6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F3240E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17</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F1163E"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F1C12" w14:textId="1F22FDAF"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RW.CITE{{doc:5e95c140e4b0ef321a111646 Sawhney,Simon 2017}}</w:instrText>
            </w:r>
            <w:r>
              <w:rPr>
                <w:rFonts w:cs="Times New Roman"/>
                <w:color w:val="000000" w:themeColor="text1"/>
                <w:sz w:val="18"/>
                <w:szCs w:val="18"/>
              </w:rPr>
              <w:fldChar w:fldCharType="separate"/>
            </w:r>
            <w:r w:rsidR="00352448" w:rsidRPr="00352448">
              <w:rPr>
                <w:rFonts w:cs="Times New Roman"/>
                <w:bCs/>
                <w:color w:val="000000" w:themeColor="text1"/>
                <w:sz w:val="18"/>
                <w:szCs w:val="18"/>
              </w:rPr>
              <w:t>(1)</w:t>
            </w:r>
            <w:r>
              <w:rPr>
                <w:rFonts w:cs="Times New Roman"/>
                <w:color w:val="000000" w:themeColor="text1"/>
                <w:sz w:val="18"/>
                <w:szCs w:val="18"/>
              </w:rPr>
              <w:fldChar w:fldCharType="end"/>
            </w:r>
          </w:p>
        </w:tc>
      </w:tr>
      <w:tr w:rsidR="00B44E0B" w:rsidRPr="006A3496" w14:paraId="7789B44F"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3D7213" w14:textId="77777777" w:rsidR="00B44E0B" w:rsidRPr="006A3496" w:rsidRDefault="00B44E0B" w:rsidP="00B44E0B">
            <w:pPr>
              <w:autoSpaceDE w:val="0"/>
              <w:autoSpaceDN w:val="0"/>
              <w:adjustRightInd w:val="0"/>
              <w:rPr>
                <w:rFonts w:cs="Times New Roman"/>
                <w:b/>
                <w:bCs/>
                <w:color w:val="000000" w:themeColor="text1"/>
                <w:sz w:val="18"/>
                <w:szCs w:val="18"/>
                <w:vertAlign w:val="superscript"/>
              </w:rPr>
            </w:pPr>
            <w:r w:rsidRPr="006A3496">
              <w:rPr>
                <w:rFonts w:cs="Times New Roman"/>
                <w:b/>
                <w:bCs/>
                <w:color w:val="000000" w:themeColor="text1"/>
                <w:sz w:val="18"/>
                <w:szCs w:val="18"/>
              </w:rPr>
              <w:t>ICU LOS</w:t>
            </w:r>
            <w:r w:rsidRPr="006A3496">
              <w:rPr>
                <w:rFonts w:cs="Times New Roman"/>
                <w:b/>
                <w:bCs/>
                <w:color w:val="000000" w:themeColor="text1"/>
                <w:sz w:val="18"/>
                <w:szCs w:val="18"/>
                <w:vertAlign w:val="superscript"/>
              </w:rPr>
              <w:t>B</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E3E62" w14:textId="77777777" w:rsidR="00B44E0B" w:rsidRPr="006A3496" w:rsidRDefault="00B44E0B" w:rsidP="00B44E0B">
            <w:pPr>
              <w:autoSpaceDE w:val="0"/>
              <w:autoSpaceDN w:val="0"/>
              <w:adjustRightInd w:val="0"/>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C1CA0" w14:textId="77777777" w:rsidR="00B44E0B" w:rsidRPr="006A3496" w:rsidRDefault="00B44E0B" w:rsidP="00B44E0B">
            <w:pPr>
              <w:autoSpaceDE w:val="0"/>
              <w:autoSpaceDN w:val="0"/>
              <w:adjustRightInd w:val="0"/>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31CF5" w14:textId="77777777" w:rsidR="00B44E0B" w:rsidRPr="006A3496" w:rsidRDefault="00B44E0B" w:rsidP="00B44E0B">
            <w:pPr>
              <w:autoSpaceDE w:val="0"/>
              <w:autoSpaceDN w:val="0"/>
              <w:adjustRightInd w:val="0"/>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AE680" w14:textId="77777777" w:rsidR="00B44E0B" w:rsidRPr="006A3496" w:rsidRDefault="00B44E0B" w:rsidP="00B44E0B">
            <w:pPr>
              <w:autoSpaceDE w:val="0"/>
              <w:autoSpaceDN w:val="0"/>
              <w:adjustRightInd w:val="0"/>
              <w:rPr>
                <w:rFonts w:cs="Times New Roman"/>
                <w:sz w:val="18"/>
                <w:szCs w:val="18"/>
              </w:rPr>
            </w:pPr>
          </w:p>
        </w:tc>
      </w:tr>
      <w:tr w:rsidR="00B44E0B" w:rsidRPr="006A3496" w14:paraId="60DD0D5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D7258B"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No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C8469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2</w:t>
            </w:r>
          </w:p>
        </w:tc>
        <w:tc>
          <w:tcPr>
            <w:tcW w:w="6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E49343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1</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5440C"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07C4A" w14:textId="75905C56" w:rsidR="00B44E0B" w:rsidRPr="006A3496" w:rsidRDefault="00B44E0B" w:rsidP="00B44E0B">
            <w:pPr>
              <w:autoSpaceDE w:val="0"/>
              <w:autoSpaceDN w:val="0"/>
              <w:adjustRightInd w:val="0"/>
              <w:rPr>
                <w:rFonts w:cs="Times New Roman"/>
                <w:sz w:val="18"/>
                <w:szCs w:val="18"/>
              </w:rPr>
            </w:pPr>
            <w:proofErr w:type="spellStart"/>
            <w:r w:rsidRPr="006A3496">
              <w:rPr>
                <w:rFonts w:cs="Times New Roman"/>
                <w:sz w:val="18"/>
                <w:szCs w:val="18"/>
              </w:rPr>
              <w:t>Bastin</w:t>
            </w:r>
            <w:proofErr w:type="spellEnd"/>
            <w:r w:rsidRPr="006A3496">
              <w:rPr>
                <w:rFonts w:cs="Times New Roman"/>
                <w:sz w:val="18"/>
                <w:szCs w:val="18"/>
              </w:rPr>
              <w:t xml:space="preserve"> et al. 2013</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RW.CITE{{doc:5e95c140e4b0ef321a111634 Bastin,AnthonyJ 2013}}</w:instrText>
            </w:r>
            <w:r>
              <w:rPr>
                <w:rFonts w:cs="Times New Roman"/>
                <w:sz w:val="18"/>
                <w:szCs w:val="18"/>
              </w:rPr>
              <w:fldChar w:fldCharType="separate"/>
            </w:r>
            <w:r w:rsidRPr="00B44E0B">
              <w:rPr>
                <w:rFonts w:cs="Times New Roman"/>
                <w:bCs/>
                <w:sz w:val="18"/>
                <w:szCs w:val="18"/>
              </w:rPr>
              <w:t>(4)</w:t>
            </w:r>
            <w:r>
              <w:rPr>
                <w:rFonts w:cs="Times New Roman"/>
                <w:sz w:val="18"/>
                <w:szCs w:val="18"/>
              </w:rPr>
              <w:fldChar w:fldCharType="end"/>
            </w:r>
            <w:r w:rsidRPr="006A3496">
              <w:rPr>
                <w:rFonts w:cs="Times New Roman"/>
                <w:sz w:val="18"/>
                <w:szCs w:val="18"/>
              </w:rPr>
              <w:t xml:space="preserve"> </w:t>
            </w:r>
          </w:p>
        </w:tc>
      </w:tr>
      <w:tr w:rsidR="00B44E0B" w:rsidRPr="006A3496" w14:paraId="6B3FEB81"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563A3F"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lastRenderedPageBreak/>
              <w:t>AKI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0542B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4</w:t>
            </w:r>
          </w:p>
        </w:tc>
        <w:tc>
          <w:tcPr>
            <w:tcW w:w="6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22DDAA1F"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424DB"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6A4DF" w14:textId="4E0C01BC" w:rsidR="00B44E0B" w:rsidRPr="006A3496" w:rsidRDefault="00B44E0B" w:rsidP="00B44E0B">
            <w:pPr>
              <w:autoSpaceDE w:val="0"/>
              <w:autoSpaceDN w:val="0"/>
              <w:adjustRightInd w:val="0"/>
              <w:rPr>
                <w:rFonts w:cs="Times New Roman"/>
                <w:sz w:val="18"/>
                <w:szCs w:val="18"/>
              </w:rPr>
            </w:pPr>
            <w:proofErr w:type="spellStart"/>
            <w:r w:rsidRPr="006A3496">
              <w:rPr>
                <w:rFonts w:cs="Times New Roman"/>
                <w:sz w:val="18"/>
                <w:szCs w:val="18"/>
              </w:rPr>
              <w:t>Bastin</w:t>
            </w:r>
            <w:proofErr w:type="spellEnd"/>
            <w:r w:rsidRPr="006A3496">
              <w:rPr>
                <w:rFonts w:cs="Times New Roman"/>
                <w:sz w:val="18"/>
                <w:szCs w:val="18"/>
              </w:rPr>
              <w:t xml:space="preserve"> et al. 2013</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RW.CITE{{doc:5e95c140e4b0ef321a111634 Bastin,AnthonyJ 2013}}</w:instrText>
            </w:r>
            <w:r>
              <w:rPr>
                <w:rFonts w:cs="Times New Roman"/>
                <w:sz w:val="18"/>
                <w:szCs w:val="18"/>
              </w:rPr>
              <w:fldChar w:fldCharType="separate"/>
            </w:r>
            <w:r w:rsidRPr="00B44E0B">
              <w:rPr>
                <w:rFonts w:cs="Times New Roman"/>
                <w:bCs/>
                <w:sz w:val="18"/>
                <w:szCs w:val="18"/>
              </w:rPr>
              <w:t>(4)</w:t>
            </w:r>
            <w:r>
              <w:rPr>
                <w:rFonts w:cs="Times New Roman"/>
                <w:sz w:val="18"/>
                <w:szCs w:val="18"/>
              </w:rPr>
              <w:fldChar w:fldCharType="end"/>
            </w:r>
          </w:p>
        </w:tc>
      </w:tr>
      <w:tr w:rsidR="00B44E0B" w:rsidRPr="006A3496" w14:paraId="00E1C705"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AB4AB"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1C0E2"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8</w:t>
            </w:r>
          </w:p>
        </w:tc>
        <w:tc>
          <w:tcPr>
            <w:tcW w:w="6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78C1AA37"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ABF398"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ACF28C" w14:textId="734364AB" w:rsidR="00B44E0B" w:rsidRPr="006A3496" w:rsidRDefault="00B44E0B" w:rsidP="00B44E0B">
            <w:pPr>
              <w:autoSpaceDE w:val="0"/>
              <w:autoSpaceDN w:val="0"/>
              <w:adjustRightInd w:val="0"/>
              <w:rPr>
                <w:rFonts w:cs="Times New Roman"/>
                <w:sz w:val="18"/>
                <w:szCs w:val="18"/>
              </w:rPr>
            </w:pPr>
            <w:proofErr w:type="spellStart"/>
            <w:r w:rsidRPr="006A3496">
              <w:rPr>
                <w:rFonts w:cs="Times New Roman"/>
                <w:sz w:val="18"/>
                <w:szCs w:val="18"/>
              </w:rPr>
              <w:t>Bastin</w:t>
            </w:r>
            <w:proofErr w:type="spellEnd"/>
            <w:r w:rsidRPr="006A3496">
              <w:rPr>
                <w:rFonts w:cs="Times New Roman"/>
                <w:sz w:val="18"/>
                <w:szCs w:val="18"/>
              </w:rPr>
              <w:t xml:space="preserve"> et al. 2013</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RW.CITE{{doc:5e95c140e4b0ef321a111634 Bastin,AnthonyJ 2013}}</w:instrText>
            </w:r>
            <w:r>
              <w:rPr>
                <w:rFonts w:cs="Times New Roman"/>
                <w:sz w:val="18"/>
                <w:szCs w:val="18"/>
              </w:rPr>
              <w:fldChar w:fldCharType="separate"/>
            </w:r>
            <w:r w:rsidRPr="00B44E0B">
              <w:rPr>
                <w:rFonts w:cs="Times New Roman"/>
                <w:bCs/>
                <w:sz w:val="18"/>
                <w:szCs w:val="18"/>
              </w:rPr>
              <w:t>(4)</w:t>
            </w:r>
            <w:r>
              <w:rPr>
                <w:rFonts w:cs="Times New Roman"/>
                <w:sz w:val="18"/>
                <w:szCs w:val="18"/>
              </w:rPr>
              <w:fldChar w:fldCharType="end"/>
            </w:r>
          </w:p>
        </w:tc>
      </w:tr>
      <w:tr w:rsidR="00B44E0B" w:rsidRPr="006A3496" w14:paraId="3DB6A819"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9CBC57" w14:textId="77777777" w:rsidR="00B44E0B" w:rsidRPr="006A3496" w:rsidRDefault="00B44E0B" w:rsidP="00B44E0B">
            <w:pPr>
              <w:autoSpaceDE w:val="0"/>
              <w:autoSpaceDN w:val="0"/>
              <w:adjustRightInd w:val="0"/>
              <w:rPr>
                <w:rFonts w:cs="Times New Roman"/>
                <w:b/>
                <w:bCs/>
                <w:color w:val="000000" w:themeColor="text1"/>
                <w:sz w:val="18"/>
                <w:szCs w:val="18"/>
              </w:rPr>
            </w:pPr>
            <w:r w:rsidRPr="006A3496">
              <w:rPr>
                <w:rFonts w:cs="Times New Roman"/>
                <w:sz w:val="18"/>
                <w:szCs w:val="18"/>
              </w:rPr>
              <w:t>AKI 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F2584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26</w:t>
            </w:r>
          </w:p>
        </w:tc>
        <w:tc>
          <w:tcPr>
            <w:tcW w:w="677" w:type="pct"/>
            <w:tcBorders>
              <w:top w:val="single" w:sz="4" w:space="0" w:color="auto"/>
              <w:left w:val="nil"/>
              <w:bottom w:val="single" w:sz="4" w:space="0" w:color="auto"/>
              <w:right w:val="single" w:sz="4" w:space="0" w:color="auto"/>
            </w:tcBorders>
            <w:shd w:val="clear" w:color="auto" w:fill="FFFFFF" w:themeFill="background1"/>
            <w:vAlign w:val="center"/>
            <w:hideMark/>
          </w:tcPr>
          <w:p w14:paraId="37319F25"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13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B311E1" w14:textId="77777777" w:rsidR="00B44E0B" w:rsidRPr="006A3496" w:rsidRDefault="00B44E0B" w:rsidP="00B44E0B">
            <w:pPr>
              <w:autoSpaceDE w:val="0"/>
              <w:autoSpaceDN w:val="0"/>
              <w:adjustRightInd w:val="0"/>
              <w:rPr>
                <w:rFonts w:cs="Times New Roman"/>
                <w:bCs/>
                <w:color w:val="000000" w:themeColor="text1"/>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1AA7F" w14:textId="0F1517B2" w:rsidR="00B44E0B" w:rsidRPr="006A3496" w:rsidRDefault="00B44E0B" w:rsidP="00B44E0B">
            <w:pPr>
              <w:autoSpaceDE w:val="0"/>
              <w:autoSpaceDN w:val="0"/>
              <w:adjustRightInd w:val="0"/>
              <w:rPr>
                <w:rFonts w:cs="Times New Roman"/>
                <w:bCs/>
                <w:color w:val="000000" w:themeColor="text1"/>
                <w:sz w:val="18"/>
                <w:szCs w:val="18"/>
              </w:rPr>
            </w:pPr>
            <w:proofErr w:type="spellStart"/>
            <w:r w:rsidRPr="006A3496">
              <w:rPr>
                <w:rFonts w:cs="Times New Roman"/>
                <w:sz w:val="18"/>
                <w:szCs w:val="18"/>
              </w:rPr>
              <w:t>Bastin</w:t>
            </w:r>
            <w:proofErr w:type="spellEnd"/>
            <w:r w:rsidRPr="006A3496">
              <w:rPr>
                <w:rFonts w:cs="Times New Roman"/>
                <w:sz w:val="18"/>
                <w:szCs w:val="18"/>
              </w:rPr>
              <w:t xml:space="preserve"> et al. 2013</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RW.CITE{{doc:5e95c140e4b0ef321a111634 Bastin,AnthonyJ 2013}}</w:instrText>
            </w:r>
            <w:r>
              <w:rPr>
                <w:rFonts w:cs="Times New Roman"/>
                <w:sz w:val="18"/>
                <w:szCs w:val="18"/>
              </w:rPr>
              <w:fldChar w:fldCharType="separate"/>
            </w:r>
            <w:r w:rsidRPr="00B44E0B">
              <w:rPr>
                <w:rFonts w:cs="Times New Roman"/>
                <w:bCs/>
                <w:sz w:val="18"/>
                <w:szCs w:val="18"/>
              </w:rPr>
              <w:t>(4)</w:t>
            </w:r>
            <w:r>
              <w:rPr>
                <w:rFonts w:cs="Times New Roman"/>
                <w:sz w:val="18"/>
                <w:szCs w:val="18"/>
              </w:rPr>
              <w:fldChar w:fldCharType="end"/>
            </w:r>
          </w:p>
        </w:tc>
      </w:tr>
      <w:tr w:rsidR="00B44E0B" w:rsidRPr="006A3496" w14:paraId="0BF19E27"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35B9862" w14:textId="77777777" w:rsidR="00B44E0B" w:rsidRPr="006A3496" w:rsidRDefault="00B44E0B" w:rsidP="00B44E0B">
            <w:pPr>
              <w:autoSpaceDE w:val="0"/>
              <w:autoSpaceDN w:val="0"/>
              <w:adjustRightInd w:val="0"/>
              <w:rPr>
                <w:rFonts w:cs="Times New Roman"/>
                <w:sz w:val="18"/>
                <w:szCs w:val="18"/>
              </w:rPr>
            </w:pPr>
            <w:r w:rsidRPr="006A3496">
              <w:rPr>
                <w:rFonts w:cs="Times New Roman"/>
                <w:b/>
                <w:bCs/>
                <w:sz w:val="18"/>
                <w:szCs w:val="18"/>
              </w:rPr>
              <w:t xml:space="preserve">The effects of early adoption of a KDIGO care bundle (RR) </w:t>
            </w:r>
            <w:r w:rsidRPr="006A3496">
              <w:rPr>
                <w:rFonts w:cs="Times New Roman"/>
                <w:b/>
                <w:bCs/>
                <w:sz w:val="18"/>
                <w:szCs w:val="18"/>
                <w:vertAlign w:val="superscript"/>
              </w:rPr>
              <w:t>C</w:t>
            </w:r>
          </w:p>
        </w:tc>
      </w:tr>
      <w:tr w:rsidR="00B44E0B" w:rsidRPr="006A3496" w14:paraId="5C22339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F4CFAA2" w14:textId="77777777" w:rsidR="00B44E0B" w:rsidRPr="006A3496" w:rsidRDefault="00B44E0B" w:rsidP="00B44E0B">
            <w:pPr>
              <w:autoSpaceDE w:val="0"/>
              <w:autoSpaceDN w:val="0"/>
              <w:adjustRightInd w:val="0"/>
              <w:rPr>
                <w:rFonts w:cs="Times New Roman"/>
                <w:sz w:val="18"/>
                <w:szCs w:val="18"/>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80918" w14:textId="77777777" w:rsidR="00B44E0B" w:rsidRPr="006A3496" w:rsidRDefault="00B44E0B" w:rsidP="00B44E0B">
            <w:pPr>
              <w:autoSpaceDE w:val="0"/>
              <w:autoSpaceDN w:val="0"/>
              <w:adjustRightInd w:val="0"/>
              <w:rPr>
                <w:rFonts w:cs="Times New Roman"/>
                <w:b/>
                <w:color w:val="000000" w:themeColor="text1"/>
                <w:sz w:val="18"/>
                <w:szCs w:val="18"/>
                <w:vertAlign w:val="superscript"/>
              </w:rPr>
            </w:pPr>
            <w:r w:rsidRPr="006A3496">
              <w:rPr>
                <w:rFonts w:cs="Times New Roman"/>
                <w:b/>
                <w:color w:val="000000" w:themeColor="text1"/>
                <w:sz w:val="18"/>
                <w:szCs w:val="18"/>
              </w:rPr>
              <w:t xml:space="preserve">Mean RR </w:t>
            </w:r>
            <w:r w:rsidRPr="006A3496">
              <w:rPr>
                <w:rFonts w:cs="Times New Roman"/>
                <w:b/>
                <w:color w:val="000000" w:themeColor="text1"/>
                <w:sz w:val="18"/>
                <w:szCs w:val="18"/>
                <w:vertAlign w:val="superscript"/>
              </w:rPr>
              <w:t>D</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C1BB4F" w14:textId="77777777" w:rsidR="00B44E0B" w:rsidRPr="006A3496" w:rsidRDefault="00B44E0B" w:rsidP="00B44E0B">
            <w:pPr>
              <w:autoSpaceDE w:val="0"/>
              <w:autoSpaceDN w:val="0"/>
              <w:adjustRightInd w:val="0"/>
              <w:rPr>
                <w:rFonts w:cs="Times New Roman"/>
                <w:b/>
                <w:sz w:val="18"/>
                <w:szCs w:val="18"/>
                <w:vertAlign w:val="superscript"/>
              </w:rPr>
            </w:pPr>
            <w:r w:rsidRPr="006A3496">
              <w:rPr>
                <w:rFonts w:cs="Times New Roman"/>
                <w:b/>
                <w:sz w:val="18"/>
                <w:szCs w:val="18"/>
              </w:rPr>
              <w:t xml:space="preserve">SE Log RR </w:t>
            </w:r>
            <w:r w:rsidRPr="006A3496">
              <w:rPr>
                <w:rFonts w:cs="Times New Roman"/>
                <w:b/>
                <w:sz w:val="18"/>
                <w:szCs w:val="18"/>
                <w:vertAlign w:val="superscript"/>
              </w:rPr>
              <w:t>D</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723B7427" w14:textId="77777777" w:rsidR="00B44E0B" w:rsidRPr="006A3496" w:rsidRDefault="00B44E0B" w:rsidP="00B44E0B">
            <w:pPr>
              <w:autoSpaceDE w:val="0"/>
              <w:autoSpaceDN w:val="0"/>
              <w:adjustRightInd w:val="0"/>
              <w:rPr>
                <w:rFonts w:cs="Times New Roman"/>
                <w:b/>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6DE3EDAF" w14:textId="77777777" w:rsidR="00B44E0B" w:rsidRPr="006A3496" w:rsidRDefault="00B44E0B" w:rsidP="00B44E0B">
            <w:pPr>
              <w:autoSpaceDE w:val="0"/>
              <w:autoSpaceDN w:val="0"/>
              <w:adjustRightInd w:val="0"/>
              <w:rPr>
                <w:rFonts w:cs="Times New Roman"/>
                <w:b/>
                <w:sz w:val="18"/>
                <w:szCs w:val="18"/>
              </w:rPr>
            </w:pPr>
          </w:p>
        </w:tc>
      </w:tr>
      <w:tr w:rsidR="00B44E0B" w:rsidRPr="006A3496" w14:paraId="58C63A39"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22A3D7"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Any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6F44379"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0.768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CD6708"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0.094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F64AF0"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5B966" w14:textId="6391A118" w:rsidR="00B44E0B" w:rsidRPr="006A3496" w:rsidRDefault="00B44E0B" w:rsidP="00B44E0B">
            <w:pPr>
              <w:autoSpaceDE w:val="0"/>
              <w:autoSpaceDN w:val="0"/>
              <w:adjustRightInd w:val="0"/>
              <w:rPr>
                <w:rFonts w:cs="Times New Roman"/>
                <w:sz w:val="18"/>
                <w:szCs w:val="18"/>
              </w:rPr>
            </w:pPr>
            <w:proofErr w:type="spellStart"/>
            <w:r w:rsidRPr="006A3496">
              <w:rPr>
                <w:rFonts w:cs="Times New Roman"/>
                <w:sz w:val="18"/>
                <w:szCs w:val="18"/>
              </w:rPr>
              <w:t>Meersch</w:t>
            </w:r>
            <w:proofErr w:type="spellEnd"/>
            <w:r w:rsidRPr="006A3496">
              <w:rPr>
                <w:rFonts w:cs="Times New Roman"/>
                <w:sz w:val="18"/>
                <w:szCs w:val="18"/>
              </w:rPr>
              <w:t xml:space="preserve"> et al</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RW.CITE{{doc:5e95c140e4b0ef321a111656 Meersch,Melanie 2017}}</w:instrText>
            </w:r>
            <w:r>
              <w:rPr>
                <w:rFonts w:cs="Times New Roman"/>
                <w:sz w:val="18"/>
                <w:szCs w:val="18"/>
              </w:rPr>
              <w:fldChar w:fldCharType="separate"/>
            </w:r>
            <w:r w:rsidRPr="00B44E0B">
              <w:rPr>
                <w:rFonts w:cs="Times New Roman"/>
                <w:bCs/>
                <w:sz w:val="18"/>
                <w:szCs w:val="18"/>
              </w:rPr>
              <w:t>(5)</w:t>
            </w:r>
            <w:r>
              <w:rPr>
                <w:rFonts w:cs="Times New Roman"/>
                <w:sz w:val="18"/>
                <w:szCs w:val="18"/>
              </w:rPr>
              <w:fldChar w:fldCharType="end"/>
            </w:r>
          </w:p>
        </w:tc>
      </w:tr>
      <w:tr w:rsidR="00B44E0B" w:rsidRPr="006A3496" w14:paraId="5A9590A4"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47113" w14:textId="77777777" w:rsidR="00B44E0B" w:rsidRPr="006A3496" w:rsidRDefault="00B44E0B" w:rsidP="00B44E0B">
            <w:pPr>
              <w:pStyle w:val="CommentText"/>
              <w:spacing w:line="360" w:lineRule="auto"/>
              <w:rPr>
                <w:rFonts w:cs="Times New Roman"/>
                <w:sz w:val="18"/>
                <w:szCs w:val="18"/>
              </w:rPr>
            </w:pPr>
            <w:r w:rsidRPr="006A3496">
              <w:rPr>
                <w:rFonts w:cs="Times New Roman"/>
                <w:sz w:val="18"/>
                <w:szCs w:val="18"/>
              </w:rPr>
              <w:t xml:space="preserve">AKI 1 </w:t>
            </w:r>
          </w:p>
          <w:p w14:paraId="7062D3F8"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(given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A6ACAC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1.232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20D89"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0.180</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FE0110"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B7072" w14:textId="31EE4A9B" w:rsidR="00B44E0B" w:rsidRPr="006A3496" w:rsidRDefault="00B44E0B" w:rsidP="00B44E0B">
            <w:pPr>
              <w:autoSpaceDE w:val="0"/>
              <w:autoSpaceDN w:val="0"/>
              <w:adjustRightInd w:val="0"/>
              <w:rPr>
                <w:rFonts w:cs="Times New Roman"/>
                <w:sz w:val="18"/>
                <w:szCs w:val="18"/>
              </w:rPr>
            </w:pPr>
            <w:proofErr w:type="spellStart"/>
            <w:r w:rsidRPr="006A3496">
              <w:rPr>
                <w:rFonts w:cs="Times New Roman"/>
                <w:sz w:val="18"/>
                <w:szCs w:val="18"/>
              </w:rPr>
              <w:t>Meersch</w:t>
            </w:r>
            <w:proofErr w:type="spellEnd"/>
            <w:r w:rsidRPr="006A3496">
              <w:rPr>
                <w:rFonts w:cs="Times New Roman"/>
                <w:sz w:val="18"/>
                <w:szCs w:val="18"/>
              </w:rPr>
              <w:t xml:space="preserve"> et al</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RW.CITE{{doc:5e95c140e4b0ef321a111656 Meersch,Melanie 2017}}</w:instrText>
            </w:r>
            <w:r>
              <w:rPr>
                <w:rFonts w:cs="Times New Roman"/>
                <w:sz w:val="18"/>
                <w:szCs w:val="18"/>
              </w:rPr>
              <w:fldChar w:fldCharType="separate"/>
            </w:r>
            <w:r w:rsidRPr="00B44E0B">
              <w:rPr>
                <w:rFonts w:cs="Times New Roman"/>
                <w:bCs/>
                <w:sz w:val="18"/>
                <w:szCs w:val="18"/>
              </w:rPr>
              <w:t>(5)</w:t>
            </w:r>
            <w:r>
              <w:rPr>
                <w:rFonts w:cs="Times New Roman"/>
                <w:sz w:val="18"/>
                <w:szCs w:val="18"/>
              </w:rPr>
              <w:fldChar w:fldCharType="end"/>
            </w:r>
          </w:p>
        </w:tc>
      </w:tr>
      <w:tr w:rsidR="00B44E0B" w:rsidRPr="006A3496" w14:paraId="0F5B912B"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DACB81" w14:textId="77777777" w:rsidR="00B44E0B" w:rsidRPr="006A3496" w:rsidRDefault="00B44E0B" w:rsidP="00B44E0B">
            <w:pPr>
              <w:pStyle w:val="CommentText"/>
              <w:spacing w:line="360" w:lineRule="auto"/>
              <w:rPr>
                <w:rFonts w:cs="Times New Roman"/>
                <w:sz w:val="18"/>
                <w:szCs w:val="18"/>
              </w:rPr>
            </w:pPr>
            <w:r w:rsidRPr="006A3496">
              <w:rPr>
                <w:rFonts w:cs="Times New Roman"/>
                <w:sz w:val="18"/>
                <w:szCs w:val="18"/>
              </w:rPr>
              <w:t xml:space="preserve">AKI 2 </w:t>
            </w:r>
          </w:p>
          <w:p w14:paraId="02BDEB3C"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(given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AF60854"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0.868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AA6CD0"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0.180</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D406E"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13D7FC5" w14:textId="25030DF7" w:rsidR="00B44E0B" w:rsidRPr="006A3496" w:rsidRDefault="00B44E0B" w:rsidP="00B44E0B">
            <w:pPr>
              <w:autoSpaceDE w:val="0"/>
              <w:autoSpaceDN w:val="0"/>
              <w:adjustRightInd w:val="0"/>
              <w:rPr>
                <w:rFonts w:cs="Times New Roman"/>
                <w:sz w:val="18"/>
                <w:szCs w:val="18"/>
              </w:rPr>
            </w:pPr>
            <w:proofErr w:type="spellStart"/>
            <w:r w:rsidRPr="006A3496">
              <w:rPr>
                <w:rFonts w:cs="Times New Roman"/>
                <w:sz w:val="18"/>
                <w:szCs w:val="18"/>
              </w:rPr>
              <w:t>Meersch</w:t>
            </w:r>
            <w:proofErr w:type="spellEnd"/>
            <w:r w:rsidRPr="006A3496">
              <w:rPr>
                <w:rFonts w:cs="Times New Roman"/>
                <w:sz w:val="18"/>
                <w:szCs w:val="18"/>
              </w:rPr>
              <w:t xml:space="preserve"> et al</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RW.CITE{{doc:5e95c140e4b0ef321a111656 Meersch,Melanie 2017}}</w:instrText>
            </w:r>
            <w:r>
              <w:rPr>
                <w:rFonts w:cs="Times New Roman"/>
                <w:sz w:val="18"/>
                <w:szCs w:val="18"/>
              </w:rPr>
              <w:fldChar w:fldCharType="separate"/>
            </w:r>
            <w:r w:rsidRPr="00B44E0B">
              <w:rPr>
                <w:rFonts w:cs="Times New Roman"/>
                <w:bCs/>
                <w:sz w:val="18"/>
                <w:szCs w:val="18"/>
              </w:rPr>
              <w:t>(5)</w:t>
            </w:r>
            <w:r>
              <w:rPr>
                <w:rFonts w:cs="Times New Roman"/>
                <w:sz w:val="18"/>
                <w:szCs w:val="18"/>
              </w:rPr>
              <w:fldChar w:fldCharType="end"/>
            </w:r>
          </w:p>
        </w:tc>
      </w:tr>
      <w:tr w:rsidR="00B44E0B" w:rsidRPr="006A3496" w14:paraId="78C009C9"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CE7FA" w14:textId="77777777" w:rsidR="00B44E0B" w:rsidRPr="006A3496" w:rsidRDefault="00B44E0B" w:rsidP="00B44E0B">
            <w:pPr>
              <w:pStyle w:val="CommentText"/>
              <w:spacing w:line="360" w:lineRule="auto"/>
              <w:rPr>
                <w:rFonts w:cs="Times New Roman"/>
                <w:sz w:val="18"/>
                <w:szCs w:val="18"/>
              </w:rPr>
            </w:pPr>
            <w:r w:rsidRPr="006A3496">
              <w:rPr>
                <w:rFonts w:cs="Times New Roman"/>
                <w:sz w:val="18"/>
                <w:szCs w:val="18"/>
              </w:rPr>
              <w:t xml:space="preserve">AKI 3 </w:t>
            </w:r>
          </w:p>
          <w:p w14:paraId="23BC34FE"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(given AKI)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649BF95"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0.843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7594C"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0.356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98BDC"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LN</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722D4" w14:textId="65B5F497" w:rsidR="00B44E0B" w:rsidRPr="006A3496" w:rsidRDefault="00B44E0B" w:rsidP="00B44E0B">
            <w:pPr>
              <w:autoSpaceDE w:val="0"/>
              <w:autoSpaceDN w:val="0"/>
              <w:adjustRightInd w:val="0"/>
              <w:rPr>
                <w:rFonts w:cs="Times New Roman"/>
                <w:sz w:val="18"/>
                <w:szCs w:val="18"/>
              </w:rPr>
            </w:pPr>
            <w:proofErr w:type="spellStart"/>
            <w:r w:rsidRPr="006A3496">
              <w:rPr>
                <w:rFonts w:cs="Times New Roman"/>
                <w:sz w:val="18"/>
                <w:szCs w:val="18"/>
              </w:rPr>
              <w:t>Meersch</w:t>
            </w:r>
            <w:proofErr w:type="spellEnd"/>
            <w:r w:rsidRPr="006A3496">
              <w:rPr>
                <w:rFonts w:cs="Times New Roman"/>
                <w:sz w:val="18"/>
                <w:szCs w:val="18"/>
              </w:rPr>
              <w:t xml:space="preserve"> et al</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RW.CITE{{doc:5e95c140e4b0ef321a111656 Meersch,Melanie 2017}}</w:instrText>
            </w:r>
            <w:r>
              <w:rPr>
                <w:rFonts w:cs="Times New Roman"/>
                <w:sz w:val="18"/>
                <w:szCs w:val="18"/>
              </w:rPr>
              <w:fldChar w:fldCharType="separate"/>
            </w:r>
            <w:r w:rsidRPr="00B44E0B">
              <w:rPr>
                <w:rFonts w:cs="Times New Roman"/>
                <w:bCs/>
                <w:sz w:val="18"/>
                <w:szCs w:val="18"/>
              </w:rPr>
              <w:t>(5)</w:t>
            </w:r>
            <w:r>
              <w:rPr>
                <w:rFonts w:cs="Times New Roman"/>
                <w:sz w:val="18"/>
                <w:szCs w:val="18"/>
              </w:rPr>
              <w:fldChar w:fldCharType="end"/>
            </w:r>
          </w:p>
        </w:tc>
      </w:tr>
      <w:tr w:rsidR="00B44E0B" w:rsidRPr="006A3496" w14:paraId="4EE46216"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64F49AA" w14:textId="7CF88C0A" w:rsidR="00B44E0B" w:rsidRPr="006A3496" w:rsidRDefault="00B44E0B" w:rsidP="00B44E0B">
            <w:pPr>
              <w:pStyle w:val="CommentText"/>
              <w:spacing w:line="360" w:lineRule="auto"/>
              <w:rPr>
                <w:rFonts w:cs="Times New Roman"/>
                <w:sz w:val="18"/>
                <w:szCs w:val="18"/>
              </w:rPr>
            </w:pPr>
            <w:r>
              <w:rPr>
                <w:rFonts w:cs="Times New Roman"/>
                <w:sz w:val="18"/>
                <w:szCs w:val="18"/>
              </w:rPr>
              <w:t xml:space="preserve">Switch determining the proportional effect of AKI aversion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C9E6E9" w14:textId="70916E97" w:rsidR="00B44E0B" w:rsidRPr="006A3496" w:rsidRDefault="00B44E0B" w:rsidP="00B44E0B">
            <w:pPr>
              <w:autoSpaceDE w:val="0"/>
              <w:autoSpaceDN w:val="0"/>
              <w:adjustRightInd w:val="0"/>
              <w:rPr>
                <w:rFonts w:cs="Times New Roman"/>
                <w:sz w:val="18"/>
                <w:szCs w:val="18"/>
              </w:rPr>
            </w:pPr>
            <w:r>
              <w:rPr>
                <w:rFonts w:cs="Times New Roman"/>
                <w:sz w:val="18"/>
                <w:szCs w:val="18"/>
              </w:rPr>
              <w:t>--</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EAC3E8D" w14:textId="6D12F440" w:rsidR="00B44E0B" w:rsidRPr="006A3496" w:rsidRDefault="00B44E0B" w:rsidP="00B44E0B">
            <w:pPr>
              <w:autoSpaceDE w:val="0"/>
              <w:autoSpaceDN w:val="0"/>
              <w:adjustRightInd w:val="0"/>
              <w:rPr>
                <w:rFonts w:cs="Times New Roman"/>
                <w:sz w:val="18"/>
                <w:szCs w:val="18"/>
              </w:rPr>
            </w:pPr>
            <w:r>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30E8931F" w14:textId="18C58053" w:rsidR="00B44E0B" w:rsidRPr="006A3496" w:rsidRDefault="00B44E0B" w:rsidP="00B44E0B">
            <w:pPr>
              <w:autoSpaceDE w:val="0"/>
              <w:autoSpaceDN w:val="0"/>
              <w:adjustRightInd w:val="0"/>
              <w:rPr>
                <w:rFonts w:cs="Times New Roman"/>
                <w:sz w:val="18"/>
                <w:szCs w:val="18"/>
              </w:rPr>
            </w:pPr>
            <w:r>
              <w:rPr>
                <w:rFonts w:cs="Times New Roman"/>
                <w:sz w:val="18"/>
                <w:szCs w:val="18"/>
              </w:rPr>
              <w:t>Uniform.  The uniform distribution takes a value between 0 and 1.</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6560D551" w14:textId="1721B85C" w:rsidR="00B44E0B" w:rsidRPr="006A3496" w:rsidRDefault="00B44E0B" w:rsidP="00B44E0B">
            <w:pPr>
              <w:autoSpaceDE w:val="0"/>
              <w:autoSpaceDN w:val="0"/>
              <w:adjustRightInd w:val="0"/>
              <w:rPr>
                <w:rFonts w:cs="Times New Roman"/>
                <w:sz w:val="18"/>
                <w:szCs w:val="18"/>
              </w:rPr>
            </w:pPr>
            <w:r>
              <w:rPr>
                <w:rFonts w:cs="Times New Roman"/>
                <w:sz w:val="18"/>
                <w:szCs w:val="18"/>
              </w:rPr>
              <w:t xml:space="preserve">Due to the uncertainty around the extent of the effect of the RR (any AKI) from </w:t>
            </w:r>
            <w:proofErr w:type="spellStart"/>
            <w:r>
              <w:rPr>
                <w:rFonts w:cs="Times New Roman"/>
                <w:sz w:val="18"/>
                <w:szCs w:val="18"/>
              </w:rPr>
              <w:t>Meersch</w:t>
            </w:r>
            <w:proofErr w:type="spellEnd"/>
            <w:r>
              <w:rPr>
                <w:rFonts w:cs="Times New Roman"/>
                <w:sz w:val="18"/>
                <w:szCs w:val="18"/>
              </w:rPr>
              <w:t xml:space="preserve"> et al. the authors applied a proportional effect varying between 0 (no effect) and 1 (full effect).</w:t>
            </w:r>
          </w:p>
        </w:tc>
      </w:tr>
      <w:tr w:rsidR="00B44E0B" w:rsidRPr="006A3496" w14:paraId="0FDB47E5"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CC2C136" w14:textId="6DA49CC5" w:rsidR="00B44E0B" w:rsidRDefault="00B44E0B" w:rsidP="00B44E0B">
            <w:pPr>
              <w:pStyle w:val="CommentText"/>
              <w:spacing w:line="360" w:lineRule="auto"/>
              <w:rPr>
                <w:rFonts w:cs="Times New Roman"/>
                <w:sz w:val="18"/>
                <w:szCs w:val="18"/>
              </w:rPr>
            </w:pPr>
            <w:r>
              <w:rPr>
                <w:rFonts w:cs="Times New Roman"/>
                <w:sz w:val="18"/>
                <w:szCs w:val="18"/>
              </w:rPr>
              <w:t xml:space="preserve">Switch determining the effect of AKI mitigation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7B1414" w14:textId="47472C75" w:rsidR="00B44E0B" w:rsidRDefault="00B44E0B" w:rsidP="00B44E0B">
            <w:pPr>
              <w:autoSpaceDE w:val="0"/>
              <w:autoSpaceDN w:val="0"/>
              <w:adjustRightInd w:val="0"/>
              <w:rPr>
                <w:rFonts w:cs="Times New Roman"/>
                <w:sz w:val="18"/>
                <w:szCs w:val="18"/>
              </w:rPr>
            </w:pPr>
            <w:r>
              <w:rPr>
                <w:rFonts w:cs="Times New Roman"/>
                <w:sz w:val="18"/>
                <w:szCs w:val="18"/>
              </w:rPr>
              <w:t>--</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2ABE067A" w14:textId="5054AD63" w:rsidR="00B44E0B" w:rsidRDefault="00B44E0B" w:rsidP="00B44E0B">
            <w:pPr>
              <w:autoSpaceDE w:val="0"/>
              <w:autoSpaceDN w:val="0"/>
              <w:adjustRightInd w:val="0"/>
              <w:rPr>
                <w:rFonts w:cs="Times New Roman"/>
                <w:sz w:val="18"/>
                <w:szCs w:val="18"/>
              </w:rPr>
            </w:pPr>
            <w:r>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570B4D89" w14:textId="3DC23B85" w:rsidR="00B44E0B" w:rsidRDefault="00B44E0B" w:rsidP="00B44E0B">
            <w:pPr>
              <w:autoSpaceDE w:val="0"/>
              <w:autoSpaceDN w:val="0"/>
              <w:adjustRightInd w:val="0"/>
              <w:rPr>
                <w:rFonts w:cs="Times New Roman"/>
                <w:sz w:val="18"/>
                <w:szCs w:val="18"/>
              </w:rPr>
            </w:pPr>
            <w:r>
              <w:rPr>
                <w:rFonts w:cs="Times New Roman"/>
                <w:sz w:val="18"/>
                <w:szCs w:val="18"/>
              </w:rPr>
              <w:t xml:space="preserve">Uniform.  The uniform distribution either takes the value of 0 or 1. </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67AA6B17" w14:textId="45AE6F21" w:rsidR="00B44E0B" w:rsidRDefault="00B44E0B" w:rsidP="00B44E0B">
            <w:pPr>
              <w:autoSpaceDE w:val="0"/>
              <w:autoSpaceDN w:val="0"/>
              <w:adjustRightInd w:val="0"/>
              <w:rPr>
                <w:rFonts w:cs="Times New Roman"/>
                <w:sz w:val="18"/>
                <w:szCs w:val="18"/>
              </w:rPr>
            </w:pPr>
            <w:r>
              <w:rPr>
                <w:rFonts w:cs="Times New Roman"/>
                <w:sz w:val="18"/>
                <w:szCs w:val="18"/>
              </w:rPr>
              <w:t xml:space="preserve">Due to the uncertainty around whether AKI mitigation has an effect on final health outcomes, the authors applied a uniform distribution to the RR (AKI 1, 2, 3) that either took the value of 0 (no effect) and 1 (full effect). </w:t>
            </w:r>
          </w:p>
        </w:tc>
      </w:tr>
      <w:tr w:rsidR="00B44E0B" w:rsidRPr="006A3496" w14:paraId="2BD71B1D"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A445E00" w14:textId="77777777" w:rsidR="00B44E0B" w:rsidRPr="006A3496" w:rsidRDefault="00B44E0B" w:rsidP="00B44E0B">
            <w:pPr>
              <w:autoSpaceDE w:val="0"/>
              <w:autoSpaceDN w:val="0"/>
              <w:adjustRightInd w:val="0"/>
              <w:rPr>
                <w:rFonts w:cs="Times New Roman"/>
                <w:sz w:val="18"/>
                <w:szCs w:val="18"/>
              </w:rPr>
            </w:pPr>
            <w:r w:rsidRPr="006A3496">
              <w:rPr>
                <w:rFonts w:cs="Times New Roman"/>
                <w:b/>
                <w:bCs/>
                <w:sz w:val="18"/>
                <w:szCs w:val="18"/>
              </w:rPr>
              <w:t>Parameters linking AKI and CKD</w:t>
            </w:r>
          </w:p>
        </w:tc>
      </w:tr>
      <w:tr w:rsidR="00B44E0B" w:rsidRPr="006A3496" w14:paraId="32E3CFC7"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637FDC6" w14:textId="77777777" w:rsidR="00B44E0B" w:rsidRPr="006A3496" w:rsidRDefault="00B44E0B" w:rsidP="00B44E0B">
            <w:pPr>
              <w:pStyle w:val="CommentText"/>
              <w:spacing w:line="360" w:lineRule="auto"/>
              <w:rPr>
                <w:rFonts w:cs="Times New Roman"/>
                <w:b/>
                <w:bCs/>
                <w:sz w:val="18"/>
                <w:szCs w:val="18"/>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F97C1" w14:textId="77777777" w:rsidR="00B44E0B" w:rsidRPr="006A3496" w:rsidRDefault="00B44E0B" w:rsidP="00B44E0B">
            <w:pPr>
              <w:autoSpaceDE w:val="0"/>
              <w:autoSpaceDN w:val="0"/>
              <w:adjustRightInd w:val="0"/>
              <w:rPr>
                <w:rFonts w:cs="Times New Roman"/>
                <w:b/>
                <w:sz w:val="18"/>
                <w:szCs w:val="18"/>
              </w:rPr>
            </w:pPr>
            <w:r w:rsidRPr="006A3496">
              <w:rPr>
                <w:rFonts w:cs="Times New Roman"/>
                <w:b/>
                <w:sz w:val="18"/>
                <w:szCs w:val="18"/>
              </w:rPr>
              <w:t>Mean</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3DA6A6" w14:textId="77777777" w:rsidR="00B44E0B" w:rsidRPr="006A3496" w:rsidRDefault="00B44E0B" w:rsidP="00B44E0B">
            <w:pPr>
              <w:autoSpaceDE w:val="0"/>
              <w:autoSpaceDN w:val="0"/>
              <w:adjustRightInd w:val="0"/>
              <w:rPr>
                <w:rFonts w:cs="Times New Roman"/>
                <w:b/>
                <w:sz w:val="18"/>
                <w:szCs w:val="18"/>
              </w:rPr>
            </w:pPr>
            <w:r w:rsidRPr="006A3496">
              <w:rPr>
                <w:rFonts w:cs="Times New Roman"/>
                <w:b/>
                <w:sz w:val="18"/>
                <w:szCs w:val="18"/>
              </w:rPr>
              <w:t>SE</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6A2EF87B" w14:textId="77777777" w:rsidR="00B44E0B" w:rsidRPr="006A3496" w:rsidRDefault="00B44E0B" w:rsidP="00B44E0B">
            <w:pPr>
              <w:autoSpaceDE w:val="0"/>
              <w:autoSpaceDN w:val="0"/>
              <w:adjustRightInd w:val="0"/>
              <w:rPr>
                <w:rFonts w:cs="Times New Roman"/>
                <w:b/>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26FF8025" w14:textId="77777777" w:rsidR="00B44E0B" w:rsidRPr="006A3496" w:rsidRDefault="00B44E0B" w:rsidP="00B44E0B">
            <w:pPr>
              <w:autoSpaceDE w:val="0"/>
              <w:autoSpaceDN w:val="0"/>
              <w:adjustRightInd w:val="0"/>
              <w:rPr>
                <w:rFonts w:cs="Times New Roman"/>
                <w:sz w:val="18"/>
                <w:szCs w:val="18"/>
              </w:rPr>
            </w:pPr>
          </w:p>
        </w:tc>
      </w:tr>
      <w:tr w:rsidR="00B44E0B" w:rsidRPr="006A3496" w14:paraId="44FB809F"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6D1F1" w14:textId="77777777"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Prevalence of CKD (starting proportion)</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D103C8"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0.1105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B0BD1" w14:textId="77777777"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510393" w14:textId="77777777" w:rsidR="00B44E0B" w:rsidRPr="006A3496" w:rsidRDefault="00B44E0B" w:rsidP="00B44E0B">
            <w:pPr>
              <w:pStyle w:val="CommentText"/>
              <w:rPr>
                <w:rFonts w:cs="Times New Roman"/>
                <w:color w:val="000000" w:themeColor="text1"/>
                <w:sz w:val="18"/>
                <w:szCs w:val="18"/>
              </w:rPr>
            </w:pPr>
            <w:r w:rsidRPr="006A3496">
              <w:rPr>
                <w:rFonts w:cs="Times New Roman"/>
                <w:color w:val="000000" w:themeColor="text1"/>
                <w:sz w:val="18"/>
                <w:szCs w:val="18"/>
              </w:rPr>
              <w:t xml:space="preserve">Beta (count); </w:t>
            </w:r>
          </w:p>
          <w:p w14:paraId="4B031683" w14:textId="77777777" w:rsidR="00B44E0B" w:rsidRPr="006A3496" w:rsidRDefault="00B44E0B" w:rsidP="00B44E0B">
            <w:pPr>
              <w:pStyle w:val="CommentText"/>
              <w:rPr>
                <w:rFonts w:cs="Times New Roman"/>
                <w:color w:val="000000" w:themeColor="text1"/>
                <w:sz w:val="18"/>
                <w:szCs w:val="18"/>
              </w:rPr>
            </w:pPr>
            <w:r w:rsidRPr="006A3496">
              <w:rPr>
                <w:rFonts w:cs="Times New Roman"/>
                <w:color w:val="000000" w:themeColor="text1"/>
                <w:sz w:val="18"/>
                <w:szCs w:val="18"/>
              </w:rPr>
              <w:t>n:   5,935</w:t>
            </w:r>
          </w:p>
          <w:p w14:paraId="50838006" w14:textId="77777777" w:rsidR="00B44E0B" w:rsidRPr="006A3496" w:rsidRDefault="00B44E0B" w:rsidP="00B44E0B">
            <w:pPr>
              <w:pStyle w:val="CommentText"/>
              <w:rPr>
                <w:rFonts w:cs="Times New Roman"/>
                <w:color w:val="000000" w:themeColor="text1"/>
                <w:sz w:val="18"/>
                <w:szCs w:val="18"/>
              </w:rPr>
            </w:pPr>
            <w:r w:rsidRPr="006A3496">
              <w:rPr>
                <w:rFonts w:cs="Times New Roman"/>
                <w:color w:val="000000" w:themeColor="text1"/>
                <w:sz w:val="18"/>
                <w:szCs w:val="18"/>
              </w:rPr>
              <w:t>N:  53,691</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33740" w14:textId="7AC2CAA3" w:rsidR="00B44E0B" w:rsidRPr="005665D2" w:rsidRDefault="005665D2" w:rsidP="005665D2">
            <w:pPr>
              <w:autoSpaceDE w:val="0"/>
              <w:autoSpaceDN w:val="0"/>
              <w:adjustRightInd w:val="0"/>
              <w:rPr>
                <w:rFonts w:cs="Times New Roman"/>
                <w:color w:val="000000" w:themeColor="text1"/>
                <w:sz w:val="18"/>
                <w:szCs w:val="18"/>
              </w:rPr>
            </w:pPr>
            <w:r>
              <w:rPr>
                <w:rFonts w:cs="Times New Roman"/>
                <w:color w:val="000000" w:themeColor="text1"/>
                <w:sz w:val="18"/>
                <w:szCs w:val="18"/>
              </w:rPr>
              <w:t>The starting proportion was d</w:t>
            </w:r>
            <w:r w:rsidRPr="005665D2">
              <w:rPr>
                <w:rFonts w:cs="Times New Roman"/>
                <w:color w:val="000000" w:themeColor="text1"/>
                <w:sz w:val="18"/>
                <w:szCs w:val="18"/>
              </w:rPr>
              <w:t xml:space="preserve">ependent on underlying population CKD prevalence </w:t>
            </w:r>
            <w:r w:rsidRPr="006A3496">
              <w:rPr>
                <w:rFonts w:cs="Times New Roman"/>
                <w:color w:val="000000" w:themeColor="text1"/>
                <w:sz w:val="18"/>
                <w:szCs w:val="18"/>
              </w:rPr>
              <w:t xml:space="preserve"> Grampian data</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RW.CITE{{doc:5e95c13fe4b0ef321a1115da Sawhney,S. 2018}}</w:instrText>
            </w:r>
            <w:r>
              <w:rPr>
                <w:rFonts w:cs="Times New Roman"/>
                <w:color w:val="000000" w:themeColor="text1"/>
                <w:sz w:val="18"/>
                <w:szCs w:val="18"/>
              </w:rPr>
              <w:fldChar w:fldCharType="separate"/>
            </w:r>
            <w:r w:rsidRPr="00352448">
              <w:rPr>
                <w:rFonts w:cs="Times New Roman"/>
                <w:bCs/>
                <w:color w:val="000000" w:themeColor="text1"/>
                <w:sz w:val="18"/>
                <w:szCs w:val="18"/>
              </w:rPr>
              <w:t>(2)</w:t>
            </w:r>
            <w:r>
              <w:rPr>
                <w:rFonts w:cs="Times New Roman"/>
                <w:color w:val="000000" w:themeColor="text1"/>
                <w:sz w:val="18"/>
                <w:szCs w:val="18"/>
              </w:rPr>
              <w:fldChar w:fldCharType="end"/>
            </w:r>
            <w:r>
              <w:rPr>
                <w:rFonts w:cs="Times New Roman"/>
                <w:color w:val="000000" w:themeColor="text1"/>
                <w:sz w:val="18"/>
                <w:szCs w:val="18"/>
              </w:rPr>
              <w:t xml:space="preserve"> </w:t>
            </w:r>
            <w:r w:rsidRPr="005665D2">
              <w:rPr>
                <w:rFonts w:cs="Times New Roman"/>
                <w:color w:val="000000" w:themeColor="text1"/>
                <w:sz w:val="18"/>
                <w:szCs w:val="18"/>
              </w:rPr>
              <w:t xml:space="preserve">and the additional risk according to peak AKI severity from the initial </w:t>
            </w:r>
            <w:r>
              <w:rPr>
                <w:rFonts w:cs="Times New Roman"/>
                <w:color w:val="000000" w:themeColor="text1"/>
                <w:sz w:val="18"/>
                <w:szCs w:val="18"/>
              </w:rPr>
              <w:t xml:space="preserve">hospitalization (see below hazard ratios obtained from </w:t>
            </w:r>
            <w:r w:rsidRPr="006A3496">
              <w:rPr>
                <w:rFonts w:cs="Times New Roman"/>
                <w:color w:val="000000" w:themeColor="text1"/>
                <w:sz w:val="18"/>
                <w:szCs w:val="18"/>
              </w:rPr>
              <w:t>See et al</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RW.CITE{{doc:5e95c140e4b0ef321a111613 See,EmilyJ 2019}}</w:instrText>
            </w:r>
            <w:r>
              <w:rPr>
                <w:rFonts w:cs="Times New Roman"/>
                <w:color w:val="000000" w:themeColor="text1"/>
                <w:sz w:val="18"/>
                <w:szCs w:val="18"/>
              </w:rPr>
              <w:fldChar w:fldCharType="separate"/>
            </w:r>
            <w:r w:rsidR="00EA2B1F" w:rsidRPr="00EA2B1F">
              <w:rPr>
                <w:rFonts w:cs="Times New Roman"/>
                <w:bCs/>
                <w:color w:val="000000" w:themeColor="text1"/>
                <w:sz w:val="18"/>
                <w:szCs w:val="18"/>
              </w:rPr>
              <w:t>(6)</w:t>
            </w:r>
            <w:r>
              <w:rPr>
                <w:rFonts w:cs="Times New Roman"/>
                <w:color w:val="000000" w:themeColor="text1"/>
                <w:sz w:val="18"/>
                <w:szCs w:val="18"/>
              </w:rPr>
              <w:fldChar w:fldCharType="end"/>
            </w:r>
            <w:r w:rsidR="00883C56">
              <w:rPr>
                <w:rFonts w:cs="Times New Roman"/>
                <w:color w:val="000000" w:themeColor="text1"/>
                <w:sz w:val="18"/>
                <w:szCs w:val="18"/>
              </w:rPr>
              <w:t>)</w:t>
            </w:r>
            <w:r>
              <w:rPr>
                <w:rFonts w:cs="Times New Roman"/>
                <w:color w:val="000000" w:themeColor="text1"/>
                <w:sz w:val="18"/>
                <w:szCs w:val="18"/>
              </w:rPr>
              <w:t>.</w:t>
            </w:r>
          </w:p>
        </w:tc>
      </w:tr>
      <w:tr w:rsidR="00B44E0B" w:rsidRPr="006A3496" w14:paraId="6BA84103"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821C97" w14:textId="77777777"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Baseline incidence of CKD</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FBBF9"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0.0044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B27AF" w14:textId="77777777"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0.0003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9E3173" w14:textId="77777777"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BF08E" w14:textId="0612B9D1" w:rsidR="00B44E0B" w:rsidRPr="006A3496" w:rsidRDefault="00B44E0B" w:rsidP="00B44E0B">
            <w:pPr>
              <w:autoSpaceDE w:val="0"/>
              <w:autoSpaceDN w:val="0"/>
              <w:adjustRightInd w:val="0"/>
              <w:rPr>
                <w:rFonts w:cs="Times New Roman"/>
                <w:sz w:val="18"/>
                <w:szCs w:val="18"/>
              </w:rPr>
            </w:pPr>
            <w:r w:rsidRPr="006A3496">
              <w:rPr>
                <w:rFonts w:cs="Times New Roman"/>
                <w:color w:val="000000" w:themeColor="text1"/>
                <w:sz w:val="18"/>
                <w:szCs w:val="18"/>
              </w:rPr>
              <w:t>Rimes-</w:t>
            </w:r>
            <w:proofErr w:type="spellStart"/>
            <w:r w:rsidRPr="006A3496">
              <w:rPr>
                <w:rFonts w:cs="Times New Roman"/>
                <w:color w:val="000000" w:themeColor="text1"/>
                <w:sz w:val="18"/>
                <w:szCs w:val="18"/>
              </w:rPr>
              <w:t>Stigare</w:t>
            </w:r>
            <w:proofErr w:type="spellEnd"/>
            <w:r w:rsidRPr="006A3496">
              <w:rPr>
                <w:rFonts w:cs="Times New Roman"/>
                <w:color w:val="000000" w:themeColor="text1"/>
                <w:sz w:val="18"/>
                <w:szCs w:val="18"/>
              </w:rPr>
              <w:t xml:space="preserve"> et al</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RW.CITE{{doc:5e95c140e4b0ef321a111633 Rimes-Stigare,Claire 2015}}</w:instrText>
            </w:r>
            <w:r>
              <w:rPr>
                <w:rFonts w:cs="Times New Roman"/>
                <w:color w:val="000000" w:themeColor="text1"/>
                <w:sz w:val="18"/>
                <w:szCs w:val="18"/>
              </w:rPr>
              <w:fldChar w:fldCharType="separate"/>
            </w:r>
            <w:r w:rsidR="00EA2B1F" w:rsidRPr="00EA2B1F">
              <w:rPr>
                <w:rFonts w:cs="Times New Roman"/>
                <w:bCs/>
                <w:color w:val="000000" w:themeColor="text1"/>
                <w:sz w:val="18"/>
                <w:szCs w:val="18"/>
              </w:rPr>
              <w:t>(7)</w:t>
            </w:r>
            <w:r>
              <w:rPr>
                <w:rFonts w:cs="Times New Roman"/>
                <w:color w:val="000000" w:themeColor="text1"/>
                <w:sz w:val="18"/>
                <w:szCs w:val="18"/>
              </w:rPr>
              <w:fldChar w:fldCharType="end"/>
            </w:r>
          </w:p>
        </w:tc>
      </w:tr>
      <w:tr w:rsidR="00B44E0B" w:rsidRPr="006A3496" w14:paraId="56ED016F"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31098" w14:textId="77777777" w:rsidR="00B44E0B" w:rsidRPr="006A3496" w:rsidRDefault="00B44E0B" w:rsidP="00B44E0B">
            <w:pPr>
              <w:autoSpaceDE w:val="0"/>
              <w:autoSpaceDN w:val="0"/>
              <w:adjustRightInd w:val="0"/>
              <w:rPr>
                <w:rFonts w:cs="Times New Roman"/>
                <w:color w:val="000000" w:themeColor="text1"/>
                <w:sz w:val="18"/>
                <w:szCs w:val="18"/>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305E7A" w14:textId="77777777"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Mean HR</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A53E31" w14:textId="77777777"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Log SE</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FCFC5" w14:textId="77777777" w:rsidR="00B44E0B" w:rsidRPr="006A3496" w:rsidRDefault="00B44E0B" w:rsidP="00B44E0B">
            <w:pPr>
              <w:autoSpaceDE w:val="0"/>
              <w:autoSpaceDN w:val="0"/>
              <w:adjustRightInd w:val="0"/>
              <w:rPr>
                <w:rFonts w:cs="Times New Roman"/>
                <w:color w:val="000000" w:themeColor="text1"/>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2769C" w14:textId="77777777" w:rsidR="00B44E0B" w:rsidRPr="006A3496" w:rsidRDefault="00B44E0B" w:rsidP="00B44E0B">
            <w:pPr>
              <w:autoSpaceDE w:val="0"/>
              <w:autoSpaceDN w:val="0"/>
              <w:adjustRightInd w:val="0"/>
              <w:rPr>
                <w:rFonts w:cs="Times New Roman"/>
                <w:color w:val="000000" w:themeColor="text1"/>
                <w:sz w:val="18"/>
                <w:szCs w:val="18"/>
              </w:rPr>
            </w:pPr>
          </w:p>
        </w:tc>
      </w:tr>
      <w:tr w:rsidR="005665D2" w:rsidRPr="006A3496" w14:paraId="57FCAD77" w14:textId="77777777" w:rsidTr="00F8741C">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5CD318"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Hazard Ratio of CKD given AKI1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B1C68"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2.32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D8FB5"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0.0363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1EE900"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LN</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717C372B" w14:textId="22E67EA9"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See et al</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RW.CITE{{doc:5e95c140e4b0ef321a111613 See,EmilyJ 2019}}</w:instrText>
            </w:r>
            <w:r>
              <w:rPr>
                <w:rFonts w:cs="Times New Roman"/>
                <w:color w:val="000000" w:themeColor="text1"/>
                <w:sz w:val="18"/>
                <w:szCs w:val="18"/>
              </w:rPr>
              <w:fldChar w:fldCharType="separate"/>
            </w:r>
            <w:r w:rsidR="00EA2B1F" w:rsidRPr="00EA2B1F">
              <w:rPr>
                <w:rFonts w:cs="Times New Roman"/>
                <w:bCs/>
                <w:color w:val="000000" w:themeColor="text1"/>
                <w:sz w:val="18"/>
                <w:szCs w:val="18"/>
              </w:rPr>
              <w:t>(6)</w:t>
            </w:r>
            <w:r>
              <w:rPr>
                <w:rFonts w:cs="Times New Roman"/>
                <w:color w:val="000000" w:themeColor="text1"/>
                <w:sz w:val="18"/>
                <w:szCs w:val="18"/>
              </w:rPr>
              <w:fldChar w:fldCharType="end"/>
            </w:r>
          </w:p>
          <w:p w14:paraId="45DD5B19" w14:textId="202B5AA2" w:rsidR="005665D2" w:rsidRPr="006A3496" w:rsidRDefault="005665D2" w:rsidP="00F8741C">
            <w:pPr>
              <w:autoSpaceDE w:val="0"/>
              <w:autoSpaceDN w:val="0"/>
              <w:adjustRightInd w:val="0"/>
              <w:rPr>
                <w:rFonts w:cs="Times New Roman"/>
                <w:color w:val="000000" w:themeColor="text1"/>
                <w:sz w:val="18"/>
                <w:szCs w:val="18"/>
              </w:rPr>
            </w:pPr>
          </w:p>
        </w:tc>
      </w:tr>
      <w:tr w:rsidR="005665D2" w:rsidRPr="006A3496" w14:paraId="6D8AB9B8" w14:textId="77777777" w:rsidTr="00F8741C">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790D7"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Hazard Ratio of CKD given AKI2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9C3D15"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4.00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E01236"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0.5656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279BAE"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LN</w:t>
            </w:r>
          </w:p>
        </w:tc>
        <w:tc>
          <w:tcPr>
            <w:tcW w:w="1178" w:type="pct"/>
            <w:vMerge/>
            <w:tcBorders>
              <w:left w:val="single" w:sz="4" w:space="0" w:color="auto"/>
              <w:right w:val="single" w:sz="4" w:space="0" w:color="auto"/>
            </w:tcBorders>
            <w:shd w:val="clear" w:color="auto" w:fill="FFFFFF" w:themeFill="background1"/>
            <w:vAlign w:val="center"/>
            <w:hideMark/>
          </w:tcPr>
          <w:p w14:paraId="598C1190" w14:textId="513B7820" w:rsidR="005665D2" w:rsidRPr="006A3496" w:rsidRDefault="005665D2" w:rsidP="00F8741C">
            <w:pPr>
              <w:autoSpaceDE w:val="0"/>
              <w:autoSpaceDN w:val="0"/>
              <w:adjustRightInd w:val="0"/>
              <w:rPr>
                <w:rFonts w:cs="Times New Roman"/>
                <w:color w:val="000000" w:themeColor="text1"/>
                <w:sz w:val="18"/>
                <w:szCs w:val="18"/>
              </w:rPr>
            </w:pPr>
          </w:p>
        </w:tc>
      </w:tr>
      <w:tr w:rsidR="005665D2" w:rsidRPr="006A3496" w14:paraId="539586E7" w14:textId="77777777" w:rsidTr="00F8741C">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03C412"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Hazard Ratio of CKD given AKI3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85ED08"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7.98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E34DE8"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0.9675</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09CD0" w14:textId="77777777" w:rsidR="005665D2" w:rsidRPr="006A3496" w:rsidRDefault="005665D2"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LN</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hideMark/>
          </w:tcPr>
          <w:p w14:paraId="43FCC81B" w14:textId="64A0E979" w:rsidR="005665D2" w:rsidRPr="006A3496" w:rsidRDefault="005665D2" w:rsidP="00B44E0B">
            <w:pPr>
              <w:autoSpaceDE w:val="0"/>
              <w:autoSpaceDN w:val="0"/>
              <w:adjustRightInd w:val="0"/>
              <w:rPr>
                <w:rFonts w:cs="Times New Roman"/>
                <w:color w:val="000000" w:themeColor="text1"/>
                <w:sz w:val="18"/>
                <w:szCs w:val="18"/>
              </w:rPr>
            </w:pPr>
          </w:p>
        </w:tc>
      </w:tr>
      <w:tr w:rsidR="00B44E0B" w:rsidRPr="006A3496" w14:paraId="07ED180E" w14:textId="77777777" w:rsidTr="00EB5149">
        <w:trPr>
          <w:trHeight w:val="389"/>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65369E"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b/>
                <w:bCs/>
                <w:color w:val="000000" w:themeColor="text1"/>
                <w:sz w:val="18"/>
                <w:szCs w:val="18"/>
              </w:rPr>
              <w:t>Markov model transition probabilities</w:t>
            </w:r>
          </w:p>
        </w:tc>
      </w:tr>
      <w:tr w:rsidR="00B44E0B" w:rsidRPr="006A3496" w14:paraId="76AA202A"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07D98" w14:textId="77777777" w:rsidR="00B44E0B" w:rsidRPr="006A3496" w:rsidRDefault="00B44E0B" w:rsidP="00B44E0B">
            <w:pPr>
              <w:autoSpaceDE w:val="0"/>
              <w:autoSpaceDN w:val="0"/>
              <w:adjustRightInd w:val="0"/>
              <w:rPr>
                <w:rFonts w:cs="Times New Roman"/>
                <w:b/>
                <w:bCs/>
                <w:color w:val="000000" w:themeColor="text1"/>
                <w:sz w:val="18"/>
                <w:szCs w:val="18"/>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F0603" w14:textId="77777777" w:rsidR="00B44E0B" w:rsidRPr="006A3496" w:rsidRDefault="00B44E0B" w:rsidP="00B44E0B">
            <w:pPr>
              <w:autoSpaceDE w:val="0"/>
              <w:autoSpaceDN w:val="0"/>
              <w:adjustRightInd w:val="0"/>
              <w:rPr>
                <w:rFonts w:cs="Times New Roman"/>
                <w:b/>
                <w:color w:val="000000" w:themeColor="text1"/>
                <w:sz w:val="18"/>
                <w:szCs w:val="18"/>
              </w:rPr>
            </w:pPr>
            <w:r w:rsidRPr="006A3496">
              <w:rPr>
                <w:rFonts w:cs="Times New Roman"/>
                <w:b/>
                <w:color w:val="000000" w:themeColor="text1"/>
                <w:sz w:val="18"/>
                <w:szCs w:val="18"/>
              </w:rPr>
              <w:t>Mean</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67A1C" w14:textId="77777777" w:rsidR="00B44E0B" w:rsidRPr="006A3496" w:rsidRDefault="00B44E0B" w:rsidP="00B44E0B">
            <w:pPr>
              <w:autoSpaceDE w:val="0"/>
              <w:autoSpaceDN w:val="0"/>
              <w:adjustRightInd w:val="0"/>
              <w:rPr>
                <w:rFonts w:cs="Times New Roman"/>
                <w:b/>
                <w:iCs/>
                <w:color w:val="000000" w:themeColor="text1"/>
                <w:sz w:val="18"/>
                <w:szCs w:val="18"/>
              </w:rPr>
            </w:pPr>
            <w:r w:rsidRPr="006A3496">
              <w:rPr>
                <w:rFonts w:cs="Times New Roman"/>
                <w:b/>
                <w:iCs/>
                <w:color w:val="000000" w:themeColor="text1"/>
                <w:sz w:val="18"/>
                <w:szCs w:val="18"/>
              </w:rPr>
              <w:t>Standard Error</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72F8D" w14:textId="77777777" w:rsidR="00B44E0B" w:rsidRPr="006A3496" w:rsidRDefault="00B44E0B" w:rsidP="00B44E0B">
            <w:pPr>
              <w:autoSpaceDE w:val="0"/>
              <w:autoSpaceDN w:val="0"/>
              <w:adjustRightInd w:val="0"/>
              <w:rPr>
                <w:rFonts w:cs="Times New Roman"/>
                <w:color w:val="000000" w:themeColor="text1"/>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83AF1" w14:textId="77777777" w:rsidR="00B44E0B" w:rsidRPr="006A3496" w:rsidRDefault="00B44E0B" w:rsidP="00B44E0B">
            <w:pPr>
              <w:autoSpaceDE w:val="0"/>
              <w:autoSpaceDN w:val="0"/>
              <w:adjustRightInd w:val="0"/>
              <w:rPr>
                <w:rFonts w:cs="Times New Roman"/>
                <w:color w:val="000000" w:themeColor="text1"/>
                <w:sz w:val="18"/>
                <w:szCs w:val="18"/>
              </w:rPr>
            </w:pPr>
          </w:p>
        </w:tc>
      </w:tr>
      <w:tr w:rsidR="00B44E0B" w:rsidRPr="006A3496" w14:paraId="227BCACD"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A0EBAF"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Outpatient to CKD</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7E7F4C"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0.0044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E68802"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0.0003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64FCA93D"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4BF5744F" w14:textId="30F857A6"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Rimes-</w:t>
            </w:r>
            <w:proofErr w:type="spellStart"/>
            <w:r w:rsidRPr="006A3496">
              <w:rPr>
                <w:rFonts w:cs="Times New Roman"/>
                <w:color w:val="000000" w:themeColor="text1"/>
                <w:sz w:val="18"/>
                <w:szCs w:val="18"/>
              </w:rPr>
              <w:t>Stigare</w:t>
            </w:r>
            <w:proofErr w:type="spellEnd"/>
            <w:r w:rsidRPr="006A3496">
              <w:rPr>
                <w:rFonts w:cs="Times New Roman"/>
                <w:color w:val="000000" w:themeColor="text1"/>
                <w:sz w:val="18"/>
                <w:szCs w:val="18"/>
              </w:rPr>
              <w:t xml:space="preserve"> et al</w:t>
            </w:r>
            <w:r>
              <w:rPr>
                <w:rFonts w:cs="Times New Roman"/>
                <w:color w:val="000000" w:themeColor="text1"/>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RW.CITE{{doc:5e95c140e4b0ef321a111633 Rimes-Stigare,Claire 2015}}</w:instrText>
            </w:r>
            <w:r>
              <w:rPr>
                <w:rFonts w:cs="Times New Roman"/>
                <w:color w:val="000000" w:themeColor="text1"/>
                <w:sz w:val="18"/>
                <w:szCs w:val="18"/>
              </w:rPr>
              <w:fldChar w:fldCharType="separate"/>
            </w:r>
            <w:r w:rsidR="00EA2B1F" w:rsidRPr="00EA2B1F">
              <w:rPr>
                <w:rFonts w:cs="Times New Roman"/>
                <w:bCs/>
                <w:color w:val="000000" w:themeColor="text1"/>
                <w:sz w:val="18"/>
                <w:szCs w:val="18"/>
              </w:rPr>
              <w:t>(7)</w:t>
            </w:r>
            <w:r>
              <w:rPr>
                <w:rFonts w:cs="Times New Roman"/>
                <w:color w:val="000000" w:themeColor="text1"/>
                <w:sz w:val="18"/>
                <w:szCs w:val="18"/>
              </w:rPr>
              <w:fldChar w:fldCharType="end"/>
            </w:r>
          </w:p>
        </w:tc>
      </w:tr>
      <w:tr w:rsidR="00B44E0B" w:rsidRPr="006A3496" w14:paraId="48345214"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1FD49F"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lastRenderedPageBreak/>
              <w:t>CKD to death</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C8971"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A177F0"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0.002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31266"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Beta</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79658F38" w14:textId="40FE5EF9"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Kent et al</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RW.CITE{{doc:5e95c140e4b0ef321a11162b Kent,Seamus 2015}}</w:instrText>
            </w:r>
            <w:r>
              <w:rPr>
                <w:rFonts w:cs="Times New Roman"/>
                <w:sz w:val="18"/>
                <w:szCs w:val="18"/>
              </w:rPr>
              <w:fldChar w:fldCharType="separate"/>
            </w:r>
            <w:r w:rsidRPr="00B44E0B">
              <w:rPr>
                <w:rFonts w:cs="Times New Roman"/>
                <w:bCs/>
                <w:sz w:val="18"/>
                <w:szCs w:val="18"/>
              </w:rPr>
              <w:t>(8)</w:t>
            </w:r>
            <w:r>
              <w:rPr>
                <w:rFonts w:cs="Times New Roman"/>
                <w:sz w:val="18"/>
                <w:szCs w:val="18"/>
              </w:rPr>
              <w:fldChar w:fldCharType="end"/>
            </w:r>
          </w:p>
        </w:tc>
      </w:tr>
      <w:tr w:rsidR="00B44E0B" w:rsidRPr="006A3496" w14:paraId="4DEB08D3"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3DA80D"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CKD (survivors) to ESRD</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64CBF2"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F0D8DC"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0.001</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BC3083"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Beta</w:t>
            </w:r>
          </w:p>
        </w:tc>
        <w:tc>
          <w:tcPr>
            <w:tcW w:w="1178" w:type="pct"/>
            <w:vMerge/>
            <w:tcBorders>
              <w:left w:val="single" w:sz="4" w:space="0" w:color="auto"/>
              <w:right w:val="single" w:sz="4" w:space="0" w:color="auto"/>
            </w:tcBorders>
            <w:shd w:val="clear" w:color="auto" w:fill="FFFFFF" w:themeFill="background1"/>
            <w:vAlign w:val="center"/>
            <w:hideMark/>
          </w:tcPr>
          <w:p w14:paraId="079DDB19" w14:textId="77777777" w:rsidR="00B44E0B" w:rsidRPr="006A3496" w:rsidRDefault="00B44E0B" w:rsidP="00B44E0B">
            <w:pPr>
              <w:autoSpaceDE w:val="0"/>
              <w:autoSpaceDN w:val="0"/>
              <w:adjustRightInd w:val="0"/>
              <w:rPr>
                <w:rFonts w:cs="Times New Roman"/>
                <w:color w:val="000000" w:themeColor="text1"/>
                <w:sz w:val="18"/>
                <w:szCs w:val="18"/>
              </w:rPr>
            </w:pPr>
          </w:p>
        </w:tc>
      </w:tr>
      <w:tr w:rsidR="00B44E0B" w:rsidRPr="006A3496" w14:paraId="1F322E32"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E7013"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CKD (survivors) to ESRD +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DE788C"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C35F10"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color w:val="000000" w:themeColor="text1"/>
                <w:sz w:val="18"/>
                <w:szCs w:val="18"/>
              </w:rPr>
              <w:t>0.002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22B83D" w14:textId="77777777" w:rsidR="00B44E0B" w:rsidRPr="006A3496" w:rsidRDefault="00B44E0B" w:rsidP="00B44E0B">
            <w:pPr>
              <w:autoSpaceDE w:val="0"/>
              <w:autoSpaceDN w:val="0"/>
              <w:adjustRightInd w:val="0"/>
              <w:rPr>
                <w:rFonts w:cs="Times New Roman"/>
                <w:color w:val="000000" w:themeColor="text1"/>
                <w:sz w:val="18"/>
                <w:szCs w:val="18"/>
              </w:rPr>
            </w:pPr>
            <w:r w:rsidRPr="006A3496">
              <w:rPr>
                <w:rFonts w:cs="Times New Roman"/>
                <w:sz w:val="18"/>
                <w:szCs w:val="18"/>
              </w:rPr>
              <w:t>Beta</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hideMark/>
          </w:tcPr>
          <w:p w14:paraId="6202C450" w14:textId="77777777" w:rsidR="00B44E0B" w:rsidRPr="006A3496" w:rsidRDefault="00B44E0B" w:rsidP="00B44E0B">
            <w:pPr>
              <w:autoSpaceDE w:val="0"/>
              <w:autoSpaceDN w:val="0"/>
              <w:adjustRightInd w:val="0"/>
              <w:rPr>
                <w:rFonts w:cs="Times New Roman"/>
                <w:color w:val="000000" w:themeColor="text1"/>
                <w:sz w:val="18"/>
                <w:szCs w:val="18"/>
              </w:rPr>
            </w:pPr>
          </w:p>
        </w:tc>
      </w:tr>
      <w:tr w:rsidR="00B44E0B" w:rsidRPr="006A3496" w14:paraId="11C8114C"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2F4AD"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Remain with CKD</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79BF" w14:textId="77777777" w:rsidR="00B44E0B" w:rsidRPr="006A3496" w:rsidRDefault="00B44E0B" w:rsidP="00B44E0B">
            <w:pPr>
              <w:autoSpaceDE w:val="0"/>
              <w:autoSpaceDN w:val="0"/>
              <w:adjustRightInd w:val="0"/>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8799D" w14:textId="77777777" w:rsidR="00B44E0B" w:rsidRPr="006A3496" w:rsidRDefault="00B44E0B" w:rsidP="00B44E0B">
            <w:pPr>
              <w:autoSpaceDE w:val="0"/>
              <w:autoSpaceDN w:val="0"/>
              <w:adjustRightInd w:val="0"/>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DE6515" w14:textId="77777777" w:rsidR="00B44E0B" w:rsidRPr="006A3496" w:rsidRDefault="00B44E0B" w:rsidP="00B44E0B">
            <w:pPr>
              <w:autoSpaceDE w:val="0"/>
              <w:autoSpaceDN w:val="0"/>
              <w:adjustRightInd w:val="0"/>
              <w:rPr>
                <w:rFonts w:cs="Times New Roman"/>
                <w:sz w:val="18"/>
                <w:szCs w:val="18"/>
              </w:rPr>
            </w:pPr>
            <w:r w:rsidRPr="006A3496">
              <w:rPr>
                <w:rFonts w:cs="Times New Roman"/>
                <w:sz w:val="18"/>
                <w:szCs w:val="18"/>
              </w:rPr>
              <w:t>Remainder</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8C9F2" w14:textId="77777777" w:rsidR="00B44E0B" w:rsidRPr="006A3496" w:rsidRDefault="00B44E0B" w:rsidP="00B44E0B">
            <w:pPr>
              <w:autoSpaceDE w:val="0"/>
              <w:autoSpaceDN w:val="0"/>
              <w:adjustRightInd w:val="0"/>
              <w:rPr>
                <w:rFonts w:cs="Times New Roman"/>
                <w:sz w:val="18"/>
                <w:szCs w:val="18"/>
              </w:rPr>
            </w:pPr>
          </w:p>
        </w:tc>
      </w:tr>
      <w:tr w:rsidR="00B44E0B" w:rsidRPr="006A3496" w14:paraId="58FD592E"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4C55EB" w14:textId="77777777" w:rsidR="00B44E0B" w:rsidRPr="006A3496" w:rsidRDefault="00B44E0B" w:rsidP="00B44E0B">
            <w:pPr>
              <w:spacing w:line="240" w:lineRule="auto"/>
              <w:rPr>
                <w:rFonts w:cs="Times New Roman"/>
                <w:sz w:val="18"/>
                <w:szCs w:val="18"/>
              </w:rPr>
            </w:pPr>
            <w:r w:rsidRPr="006A3496">
              <w:rPr>
                <w:rFonts w:cs="Times New Roman"/>
                <w:sz w:val="18"/>
                <w:szCs w:val="18"/>
              </w:rPr>
              <w:t>ESRD to death</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288F2E2"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0.12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AB220"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0.005</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F05049" w14:textId="7777777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Beta</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0844F87C" w14:textId="6135C19A"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Kent et al</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RW.CITE{{doc:5e95c140e4b0ef321a11162b Kent,Seamus 2015}}</w:instrText>
            </w:r>
            <w:r>
              <w:rPr>
                <w:rFonts w:cs="Times New Roman"/>
                <w:sz w:val="18"/>
                <w:szCs w:val="18"/>
              </w:rPr>
              <w:fldChar w:fldCharType="separate"/>
            </w:r>
            <w:r w:rsidRPr="00B44E0B">
              <w:rPr>
                <w:rFonts w:cs="Times New Roman"/>
                <w:bCs/>
                <w:sz w:val="18"/>
                <w:szCs w:val="18"/>
              </w:rPr>
              <w:t>(8)</w:t>
            </w:r>
            <w:r>
              <w:rPr>
                <w:rFonts w:cs="Times New Roman"/>
                <w:sz w:val="18"/>
                <w:szCs w:val="18"/>
              </w:rPr>
              <w:fldChar w:fldCharType="end"/>
            </w:r>
          </w:p>
        </w:tc>
      </w:tr>
      <w:tr w:rsidR="00B44E0B" w:rsidRPr="006A3496" w14:paraId="0AAAC63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531307" w14:textId="77777777" w:rsidR="00B44E0B" w:rsidRPr="006A3496" w:rsidRDefault="00B44E0B" w:rsidP="00B44E0B">
            <w:pPr>
              <w:spacing w:line="240" w:lineRule="auto"/>
              <w:rPr>
                <w:rFonts w:cs="Times New Roman"/>
                <w:sz w:val="18"/>
                <w:szCs w:val="18"/>
              </w:rPr>
            </w:pPr>
            <w:r w:rsidRPr="006A3496">
              <w:rPr>
                <w:rFonts w:cs="Times New Roman"/>
                <w:sz w:val="18"/>
                <w:szCs w:val="18"/>
              </w:rPr>
              <w:t>ESRD (survivors) to ESRD +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DBACD"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0.18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C41A59"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0.006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3393F0" w14:textId="7777777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Beta</w:t>
            </w:r>
          </w:p>
        </w:tc>
        <w:tc>
          <w:tcPr>
            <w:tcW w:w="1178" w:type="pct"/>
            <w:vMerge/>
            <w:tcBorders>
              <w:left w:val="single" w:sz="4" w:space="0" w:color="auto"/>
              <w:right w:val="single" w:sz="4" w:space="0" w:color="auto"/>
            </w:tcBorders>
            <w:shd w:val="clear" w:color="auto" w:fill="FFFFFF" w:themeFill="background1"/>
            <w:vAlign w:val="center"/>
            <w:hideMark/>
          </w:tcPr>
          <w:p w14:paraId="3CBF1C3B"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32B254A9"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4823FEF" w14:textId="77777777" w:rsidR="00B44E0B" w:rsidRPr="006A3496" w:rsidRDefault="00B44E0B" w:rsidP="00B44E0B">
            <w:pPr>
              <w:spacing w:line="240" w:lineRule="auto"/>
              <w:rPr>
                <w:rFonts w:cs="Times New Roman"/>
                <w:sz w:val="18"/>
                <w:szCs w:val="18"/>
              </w:rPr>
            </w:pPr>
            <w:r w:rsidRPr="006A3496">
              <w:rPr>
                <w:rFonts w:cs="Times New Roman"/>
                <w:sz w:val="18"/>
                <w:szCs w:val="18"/>
              </w:rPr>
              <w:t>ESRD (survivors) to transplant</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3DB9083"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0.09</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43BF84"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0.004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170131" w14:textId="7777777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Beta</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hideMark/>
          </w:tcPr>
          <w:p w14:paraId="4895B7A0"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72DCA4E"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66A192" w14:textId="77777777" w:rsidR="00B44E0B" w:rsidRPr="006A3496" w:rsidRDefault="00B44E0B" w:rsidP="00B44E0B">
            <w:pPr>
              <w:spacing w:line="240" w:lineRule="auto"/>
              <w:rPr>
                <w:rFonts w:cs="Times New Roman"/>
                <w:sz w:val="18"/>
                <w:szCs w:val="18"/>
              </w:rPr>
            </w:pPr>
            <w:r w:rsidRPr="006A3496">
              <w:rPr>
                <w:rFonts w:cs="Times New Roman"/>
                <w:sz w:val="18"/>
                <w:szCs w:val="18"/>
              </w:rPr>
              <w:t>Remain ESRD, no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51577F"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5968DE9"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CEF744" w14:textId="7777777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Remainder</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0BA75"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F164E30"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2B70E31" w14:textId="77777777" w:rsidR="00B44E0B" w:rsidRPr="006A3496" w:rsidRDefault="00B44E0B" w:rsidP="00B44E0B">
            <w:pPr>
              <w:spacing w:line="240" w:lineRule="auto"/>
              <w:rPr>
                <w:rFonts w:cs="Times New Roman"/>
                <w:b/>
                <w:sz w:val="18"/>
                <w:szCs w:val="18"/>
              </w:rPr>
            </w:pP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3A8514F" w14:textId="77777777" w:rsidR="00B44E0B" w:rsidRPr="006A3496" w:rsidRDefault="00B44E0B" w:rsidP="00B44E0B">
            <w:pPr>
              <w:spacing w:line="240" w:lineRule="auto"/>
              <w:rPr>
                <w:rFonts w:cs="Times New Roman"/>
                <w:b/>
                <w:color w:val="000000" w:themeColor="text1"/>
                <w:sz w:val="18"/>
                <w:szCs w:val="18"/>
              </w:rPr>
            </w:pPr>
            <w:r w:rsidRPr="006A3496">
              <w:rPr>
                <w:rFonts w:cs="Times New Roman"/>
                <w:b/>
                <w:color w:val="000000" w:themeColor="text1"/>
                <w:sz w:val="18"/>
                <w:szCs w:val="18"/>
              </w:rPr>
              <w:t>Alpha</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3FF92" w14:textId="77777777" w:rsidR="00B44E0B" w:rsidRPr="006A3496" w:rsidRDefault="00B44E0B" w:rsidP="00B44E0B">
            <w:pPr>
              <w:spacing w:line="240" w:lineRule="auto"/>
              <w:rPr>
                <w:rFonts w:cs="Times New Roman"/>
                <w:b/>
                <w:color w:val="000000" w:themeColor="text1"/>
                <w:sz w:val="18"/>
                <w:szCs w:val="18"/>
              </w:rPr>
            </w:pPr>
            <w:r w:rsidRPr="006A3496">
              <w:rPr>
                <w:rFonts w:cs="Times New Roman"/>
                <w:b/>
                <w:color w:val="000000" w:themeColor="text1"/>
                <w:sz w:val="18"/>
                <w:szCs w:val="18"/>
              </w:rPr>
              <w:t>Beta</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03C89" w14:textId="77777777" w:rsidR="00B44E0B" w:rsidRPr="006A3496" w:rsidRDefault="00B44E0B" w:rsidP="00B44E0B">
            <w:pPr>
              <w:spacing w:line="240" w:lineRule="auto"/>
              <w:rPr>
                <w:rFonts w:cs="Times New Roman"/>
                <w:b/>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F2BF5" w14:textId="77777777" w:rsidR="00B44E0B" w:rsidRPr="006A3496" w:rsidRDefault="00B44E0B" w:rsidP="00B44E0B">
            <w:pPr>
              <w:spacing w:line="240" w:lineRule="auto"/>
              <w:rPr>
                <w:rFonts w:cs="Times New Roman"/>
                <w:b/>
                <w:color w:val="000000" w:themeColor="text1"/>
                <w:sz w:val="18"/>
                <w:szCs w:val="18"/>
              </w:rPr>
            </w:pPr>
          </w:p>
        </w:tc>
      </w:tr>
      <w:tr w:rsidR="00B44E0B" w:rsidRPr="006A3496" w14:paraId="6FB657BF" w14:textId="77777777" w:rsidTr="006361FD">
        <w:trPr>
          <w:trHeight w:val="389"/>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C26EC3" w14:textId="77777777" w:rsidR="00B44E0B" w:rsidRPr="006A3496" w:rsidRDefault="00B44E0B" w:rsidP="00B44E0B">
            <w:pPr>
              <w:autoSpaceDE w:val="0"/>
              <w:autoSpaceDN w:val="0"/>
              <w:adjustRightInd w:val="0"/>
              <w:rPr>
                <w:rFonts w:cs="Times New Roman"/>
                <w:sz w:val="18"/>
                <w:szCs w:val="18"/>
                <w:vertAlign w:val="superscript"/>
              </w:rPr>
            </w:pPr>
            <w:r w:rsidRPr="006A3496">
              <w:rPr>
                <w:rFonts w:cs="Times New Roman"/>
                <w:sz w:val="18"/>
                <w:szCs w:val="18"/>
              </w:rPr>
              <w:t xml:space="preserve">Outpatient to death </w:t>
            </w:r>
            <w:r w:rsidRPr="006A3496">
              <w:rPr>
                <w:rFonts w:cs="Times New Roman"/>
                <w:sz w:val="18"/>
                <w:szCs w:val="18"/>
                <w:vertAlign w:val="superscript"/>
              </w:rPr>
              <w:t>E</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01B43" w14:textId="77777777" w:rsidR="00B44E0B" w:rsidRPr="006A3496" w:rsidRDefault="00B44E0B" w:rsidP="00B44E0B">
            <w:pPr>
              <w:spacing w:line="240" w:lineRule="auto"/>
              <w:rPr>
                <w:rFonts w:cs="Times New Roman"/>
                <w:sz w:val="18"/>
                <w:szCs w:val="18"/>
                <w:u w:val="single"/>
              </w:rPr>
            </w:pPr>
            <w:r w:rsidRPr="006A3496">
              <w:rPr>
                <w:rFonts w:cs="Times New Roman"/>
                <w:sz w:val="18"/>
                <w:szCs w:val="18"/>
                <w:u w:val="single"/>
              </w:rPr>
              <w:t xml:space="preserve">No ICU: </w:t>
            </w:r>
          </w:p>
          <w:p w14:paraId="1DC2ACD0" w14:textId="77777777" w:rsidR="00B44E0B" w:rsidRPr="006A3496" w:rsidRDefault="00B44E0B" w:rsidP="00B44E0B">
            <w:pPr>
              <w:spacing w:line="240" w:lineRule="auto"/>
              <w:rPr>
                <w:rFonts w:cs="Times New Roman"/>
                <w:sz w:val="18"/>
                <w:szCs w:val="18"/>
              </w:rPr>
            </w:pPr>
            <w:r w:rsidRPr="006A3496">
              <w:rPr>
                <w:rFonts w:cs="Times New Roman"/>
                <w:sz w:val="18"/>
                <w:szCs w:val="18"/>
              </w:rPr>
              <w:t>Year 1:        391</w:t>
            </w:r>
          </w:p>
          <w:p w14:paraId="506C6860" w14:textId="77777777" w:rsidR="00B44E0B" w:rsidRPr="006A3496" w:rsidRDefault="00B44E0B" w:rsidP="00B44E0B">
            <w:pPr>
              <w:spacing w:line="240" w:lineRule="auto"/>
              <w:rPr>
                <w:rFonts w:cs="Times New Roman"/>
                <w:sz w:val="18"/>
                <w:szCs w:val="18"/>
              </w:rPr>
            </w:pPr>
            <w:r w:rsidRPr="006A3496">
              <w:rPr>
                <w:rFonts w:cs="Times New Roman"/>
                <w:sz w:val="18"/>
                <w:szCs w:val="18"/>
              </w:rPr>
              <w:t>Years 2-5</w:t>
            </w:r>
            <w:r w:rsidRPr="006A3496">
              <w:rPr>
                <w:rFonts w:cs="Times New Roman"/>
                <w:sz w:val="18"/>
                <w:szCs w:val="18"/>
                <w:vertAlign w:val="superscript"/>
              </w:rPr>
              <w:t>F</w:t>
            </w:r>
            <w:r w:rsidRPr="006A3496">
              <w:rPr>
                <w:rFonts w:cs="Times New Roman"/>
                <w:sz w:val="18"/>
                <w:szCs w:val="18"/>
              </w:rPr>
              <w:t xml:space="preserve">: 748 </w:t>
            </w:r>
          </w:p>
          <w:p w14:paraId="69ED0948" w14:textId="77777777" w:rsidR="00B44E0B" w:rsidRPr="006A3496" w:rsidRDefault="00B44E0B" w:rsidP="00B44E0B">
            <w:pPr>
              <w:spacing w:line="240" w:lineRule="auto"/>
              <w:rPr>
                <w:rFonts w:cs="Times New Roman"/>
                <w:sz w:val="18"/>
                <w:szCs w:val="18"/>
              </w:rPr>
            </w:pPr>
          </w:p>
          <w:p w14:paraId="458A0A43" w14:textId="77777777" w:rsidR="00B44E0B" w:rsidRPr="006A3496" w:rsidRDefault="00B44E0B" w:rsidP="00B44E0B">
            <w:pPr>
              <w:spacing w:line="240" w:lineRule="auto"/>
              <w:rPr>
                <w:rFonts w:cs="Times New Roman"/>
                <w:sz w:val="18"/>
                <w:szCs w:val="18"/>
                <w:u w:val="single"/>
              </w:rPr>
            </w:pPr>
            <w:r w:rsidRPr="006A3496">
              <w:rPr>
                <w:rFonts w:cs="Times New Roman"/>
                <w:sz w:val="18"/>
                <w:szCs w:val="18"/>
                <w:u w:val="single"/>
              </w:rPr>
              <w:t xml:space="preserve">ICU: </w:t>
            </w:r>
          </w:p>
          <w:p w14:paraId="5BB896E3" w14:textId="77777777" w:rsidR="00B44E0B" w:rsidRPr="006A3496" w:rsidRDefault="00B44E0B" w:rsidP="00B44E0B">
            <w:pPr>
              <w:spacing w:line="240" w:lineRule="auto"/>
              <w:rPr>
                <w:rFonts w:cs="Times New Roman"/>
                <w:sz w:val="18"/>
                <w:szCs w:val="18"/>
              </w:rPr>
            </w:pPr>
            <w:r w:rsidRPr="006A3496">
              <w:rPr>
                <w:rFonts w:cs="Times New Roman"/>
                <w:sz w:val="18"/>
                <w:szCs w:val="18"/>
              </w:rPr>
              <w:t>Year 1:        564</w:t>
            </w:r>
          </w:p>
          <w:p w14:paraId="5381678B" w14:textId="77777777" w:rsidR="00B44E0B" w:rsidRPr="006A3496" w:rsidRDefault="00B44E0B" w:rsidP="00B44E0B">
            <w:pPr>
              <w:autoSpaceDE w:val="0"/>
              <w:autoSpaceDN w:val="0"/>
              <w:adjustRightInd w:val="0"/>
              <w:spacing w:line="240" w:lineRule="auto"/>
              <w:rPr>
                <w:rFonts w:cs="Times New Roman"/>
                <w:color w:val="000000" w:themeColor="text1"/>
                <w:sz w:val="18"/>
                <w:szCs w:val="18"/>
              </w:rPr>
            </w:pPr>
            <w:r w:rsidRPr="006A3496">
              <w:rPr>
                <w:rFonts w:cs="Times New Roman"/>
                <w:sz w:val="18"/>
                <w:szCs w:val="18"/>
              </w:rPr>
              <w:t>Year 2-5</w:t>
            </w:r>
            <w:r w:rsidRPr="006A3496">
              <w:rPr>
                <w:rFonts w:cs="Times New Roman"/>
                <w:sz w:val="18"/>
                <w:szCs w:val="18"/>
                <w:vertAlign w:val="superscript"/>
              </w:rPr>
              <w:t xml:space="preserve"> F</w:t>
            </w:r>
            <w:r w:rsidRPr="006A3496">
              <w:rPr>
                <w:rFonts w:cs="Times New Roman"/>
                <w:sz w:val="18"/>
                <w:szCs w:val="18"/>
              </w:rPr>
              <w:t>:   964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E1A9C" w14:textId="77777777" w:rsidR="00B44E0B" w:rsidRPr="006A3496" w:rsidRDefault="00B44E0B" w:rsidP="00B44E0B">
            <w:pPr>
              <w:autoSpaceDE w:val="0"/>
              <w:autoSpaceDN w:val="0"/>
              <w:adjustRightInd w:val="0"/>
              <w:spacing w:line="240" w:lineRule="auto"/>
              <w:rPr>
                <w:rFonts w:cs="Times New Roman"/>
                <w:color w:val="000000" w:themeColor="text1"/>
                <w:sz w:val="18"/>
                <w:szCs w:val="18"/>
              </w:rPr>
            </w:pPr>
            <w:r w:rsidRPr="006A3496">
              <w:rPr>
                <w:rFonts w:cs="Times New Roman"/>
                <w:color w:val="000000" w:themeColor="text1"/>
                <w:sz w:val="18"/>
                <w:szCs w:val="18"/>
                <w:u w:val="single"/>
              </w:rPr>
              <w:t>No ICU:</w:t>
            </w:r>
            <w:r w:rsidRPr="006A3496">
              <w:rPr>
                <w:rFonts w:cs="Times New Roman"/>
                <w:color w:val="000000" w:themeColor="text1"/>
                <w:sz w:val="18"/>
                <w:szCs w:val="18"/>
              </w:rPr>
              <w:t xml:space="preserve"> </w:t>
            </w:r>
          </w:p>
          <w:p w14:paraId="68FFA7B7" w14:textId="77777777" w:rsidR="00B44E0B" w:rsidRPr="006A3496" w:rsidRDefault="00B44E0B" w:rsidP="00B44E0B">
            <w:pPr>
              <w:autoSpaceDE w:val="0"/>
              <w:autoSpaceDN w:val="0"/>
              <w:adjustRightInd w:val="0"/>
              <w:spacing w:line="240" w:lineRule="auto"/>
              <w:rPr>
                <w:rFonts w:cs="Times New Roman"/>
                <w:color w:val="000000" w:themeColor="text1"/>
                <w:sz w:val="18"/>
                <w:szCs w:val="18"/>
              </w:rPr>
            </w:pPr>
            <w:r w:rsidRPr="006A3496">
              <w:rPr>
                <w:rFonts w:cs="Times New Roman"/>
                <w:color w:val="000000" w:themeColor="text1"/>
                <w:sz w:val="18"/>
                <w:szCs w:val="18"/>
              </w:rPr>
              <w:t>Year 1:         4,824</w:t>
            </w:r>
          </w:p>
          <w:p w14:paraId="32D1F78A" w14:textId="77777777" w:rsidR="00B44E0B" w:rsidRPr="006A3496" w:rsidRDefault="00B44E0B" w:rsidP="00B44E0B">
            <w:pPr>
              <w:autoSpaceDE w:val="0"/>
              <w:autoSpaceDN w:val="0"/>
              <w:adjustRightInd w:val="0"/>
              <w:spacing w:line="240" w:lineRule="auto"/>
              <w:rPr>
                <w:rFonts w:cs="Times New Roman"/>
                <w:color w:val="000000" w:themeColor="text1"/>
                <w:sz w:val="18"/>
                <w:szCs w:val="18"/>
              </w:rPr>
            </w:pPr>
            <w:r w:rsidRPr="006A3496">
              <w:rPr>
                <w:rFonts w:cs="Times New Roman"/>
                <w:color w:val="000000" w:themeColor="text1"/>
                <w:sz w:val="18"/>
                <w:szCs w:val="18"/>
              </w:rPr>
              <w:t>Years 2-5</w:t>
            </w:r>
            <w:r w:rsidRPr="006A3496">
              <w:rPr>
                <w:rFonts w:cs="Times New Roman"/>
                <w:color w:val="000000" w:themeColor="text1"/>
                <w:sz w:val="18"/>
                <w:szCs w:val="18"/>
                <w:vertAlign w:val="superscript"/>
              </w:rPr>
              <w:t>A</w:t>
            </w:r>
            <w:r w:rsidRPr="006A3496">
              <w:rPr>
                <w:rFonts w:cs="Times New Roman"/>
                <w:color w:val="000000" w:themeColor="text1"/>
                <w:sz w:val="18"/>
                <w:szCs w:val="18"/>
              </w:rPr>
              <w:t>:  3,810</w:t>
            </w:r>
          </w:p>
          <w:p w14:paraId="3C123DBA" w14:textId="77777777" w:rsidR="00B44E0B" w:rsidRPr="006A3496" w:rsidRDefault="00B44E0B" w:rsidP="00B44E0B">
            <w:pPr>
              <w:autoSpaceDE w:val="0"/>
              <w:autoSpaceDN w:val="0"/>
              <w:adjustRightInd w:val="0"/>
              <w:spacing w:line="240" w:lineRule="auto"/>
              <w:rPr>
                <w:rFonts w:cs="Times New Roman"/>
                <w:color w:val="000000" w:themeColor="text1"/>
                <w:sz w:val="18"/>
                <w:szCs w:val="18"/>
              </w:rPr>
            </w:pPr>
          </w:p>
          <w:p w14:paraId="22D6E52F" w14:textId="77777777" w:rsidR="00B44E0B" w:rsidRPr="006A3496" w:rsidRDefault="00B44E0B" w:rsidP="00B44E0B">
            <w:pPr>
              <w:autoSpaceDE w:val="0"/>
              <w:autoSpaceDN w:val="0"/>
              <w:adjustRightInd w:val="0"/>
              <w:spacing w:line="240" w:lineRule="auto"/>
              <w:rPr>
                <w:rFonts w:cs="Times New Roman"/>
                <w:color w:val="000000" w:themeColor="text1"/>
                <w:sz w:val="18"/>
                <w:szCs w:val="18"/>
                <w:u w:val="single"/>
              </w:rPr>
            </w:pPr>
            <w:r w:rsidRPr="006A3496">
              <w:rPr>
                <w:rFonts w:cs="Times New Roman"/>
                <w:color w:val="000000" w:themeColor="text1"/>
                <w:sz w:val="18"/>
                <w:szCs w:val="18"/>
                <w:u w:val="single"/>
              </w:rPr>
              <w:t>ICU:</w:t>
            </w:r>
          </w:p>
          <w:p w14:paraId="29230308" w14:textId="77777777" w:rsidR="00B44E0B" w:rsidRPr="006A3496" w:rsidRDefault="00B44E0B" w:rsidP="00B44E0B">
            <w:pPr>
              <w:autoSpaceDE w:val="0"/>
              <w:autoSpaceDN w:val="0"/>
              <w:adjustRightInd w:val="0"/>
              <w:spacing w:line="240" w:lineRule="auto"/>
              <w:rPr>
                <w:rFonts w:cs="Times New Roman"/>
                <w:color w:val="000000" w:themeColor="text1"/>
                <w:sz w:val="18"/>
                <w:szCs w:val="18"/>
              </w:rPr>
            </w:pPr>
            <w:r w:rsidRPr="006A3496">
              <w:rPr>
                <w:rFonts w:cs="Times New Roman"/>
                <w:color w:val="000000" w:themeColor="text1"/>
                <w:sz w:val="18"/>
                <w:szCs w:val="18"/>
              </w:rPr>
              <w:t xml:space="preserve">Year 1:        4,651 </w:t>
            </w:r>
          </w:p>
          <w:p w14:paraId="3F382445" w14:textId="77777777" w:rsidR="00B44E0B" w:rsidRPr="006A3496" w:rsidRDefault="00B44E0B" w:rsidP="00B44E0B">
            <w:pPr>
              <w:autoSpaceDE w:val="0"/>
              <w:autoSpaceDN w:val="0"/>
              <w:adjustRightInd w:val="0"/>
              <w:spacing w:line="240" w:lineRule="auto"/>
              <w:rPr>
                <w:rFonts w:cs="Times New Roman"/>
                <w:color w:val="000000" w:themeColor="text1"/>
                <w:sz w:val="18"/>
                <w:szCs w:val="18"/>
              </w:rPr>
            </w:pPr>
            <w:r w:rsidRPr="006A3496">
              <w:rPr>
                <w:rFonts w:cs="Times New Roman"/>
                <w:color w:val="000000" w:themeColor="text1"/>
                <w:sz w:val="18"/>
                <w:szCs w:val="18"/>
              </w:rPr>
              <w:t>Year 2-5:     3,322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44727" w14:textId="77777777" w:rsidR="00B44E0B" w:rsidRPr="006A3496" w:rsidRDefault="00B44E0B" w:rsidP="00B44E0B">
            <w:pPr>
              <w:spacing w:line="240" w:lineRule="auto"/>
              <w:rPr>
                <w:rFonts w:cs="Times New Roman"/>
                <w:iCs/>
                <w:sz w:val="18"/>
                <w:szCs w:val="18"/>
              </w:rPr>
            </w:pPr>
            <w:r w:rsidRPr="006A3496">
              <w:rPr>
                <w:rFonts w:cs="Times New Roman"/>
                <w:iCs/>
                <w:sz w:val="18"/>
                <w:szCs w:val="18"/>
              </w:rPr>
              <w:t>Beta (Count)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F3C97" w14:textId="1B0D3BB1" w:rsidR="00EA2B1F" w:rsidRDefault="00B44E0B" w:rsidP="00B44E0B">
            <w:pPr>
              <w:autoSpaceDE w:val="0"/>
              <w:autoSpaceDN w:val="0"/>
              <w:adjustRightInd w:val="0"/>
              <w:rPr>
                <w:rFonts w:cs="Times New Roman"/>
                <w:sz w:val="18"/>
                <w:szCs w:val="18"/>
              </w:rPr>
            </w:pPr>
            <w:r w:rsidRPr="006A3496">
              <w:rPr>
                <w:rFonts w:cs="Times New Roman"/>
                <w:sz w:val="18"/>
                <w:szCs w:val="18"/>
              </w:rPr>
              <w:t>Lone et al</w:t>
            </w:r>
            <w:r>
              <w:rPr>
                <w:rFonts w:cs="Times New Roman"/>
                <w:sz w:val="18"/>
                <w:szCs w:val="18"/>
              </w:rPr>
              <w:t xml:space="preserve"> </w:t>
            </w:r>
            <w:r>
              <w:rPr>
                <w:rFonts w:cs="Times New Roman"/>
                <w:sz w:val="18"/>
                <w:szCs w:val="18"/>
              </w:rPr>
              <w:fldChar w:fldCharType="begin"/>
            </w:r>
            <w:r w:rsidR="00EA2B1F">
              <w:rPr>
                <w:rFonts w:cs="Times New Roman"/>
                <w:sz w:val="18"/>
                <w:szCs w:val="18"/>
              </w:rPr>
              <w:instrText>ADDIN RW.CITE{{doc:5e95c140e4b0ef321a111631 Lone,NazirI 2016}}</w:instrText>
            </w:r>
            <w:r>
              <w:rPr>
                <w:rFonts w:cs="Times New Roman"/>
                <w:sz w:val="18"/>
                <w:szCs w:val="18"/>
              </w:rPr>
              <w:fldChar w:fldCharType="separate"/>
            </w:r>
            <w:r w:rsidR="00EA2B1F" w:rsidRPr="00EA2B1F">
              <w:rPr>
                <w:rFonts w:cs="Times New Roman"/>
                <w:bCs/>
                <w:sz w:val="18"/>
                <w:szCs w:val="18"/>
              </w:rPr>
              <w:t>(9)</w:t>
            </w:r>
            <w:r>
              <w:rPr>
                <w:rFonts w:cs="Times New Roman"/>
                <w:sz w:val="18"/>
                <w:szCs w:val="18"/>
              </w:rPr>
              <w:fldChar w:fldCharType="end"/>
            </w:r>
            <w:r w:rsidR="00EA2B1F">
              <w:rPr>
                <w:rFonts w:cs="Times New Roman"/>
                <w:sz w:val="18"/>
                <w:szCs w:val="18"/>
              </w:rPr>
              <w:t xml:space="preserve"> </w:t>
            </w:r>
          </w:p>
          <w:p w14:paraId="7106EE8C" w14:textId="77777777" w:rsidR="00EA2B1F" w:rsidRDefault="00EA2B1F" w:rsidP="00B44E0B">
            <w:pPr>
              <w:autoSpaceDE w:val="0"/>
              <w:autoSpaceDN w:val="0"/>
              <w:adjustRightInd w:val="0"/>
              <w:rPr>
                <w:rFonts w:cs="Times New Roman"/>
                <w:sz w:val="18"/>
                <w:szCs w:val="18"/>
              </w:rPr>
            </w:pPr>
          </w:p>
          <w:p w14:paraId="55BA8613" w14:textId="1D9BB5D8" w:rsidR="00B44E0B" w:rsidRPr="006A3496" w:rsidRDefault="00EA2B1F" w:rsidP="00B44E0B">
            <w:pPr>
              <w:autoSpaceDE w:val="0"/>
              <w:autoSpaceDN w:val="0"/>
              <w:adjustRightInd w:val="0"/>
              <w:rPr>
                <w:rFonts w:cs="Times New Roman"/>
                <w:color w:val="000000" w:themeColor="text1"/>
                <w:sz w:val="18"/>
                <w:szCs w:val="18"/>
              </w:rPr>
            </w:pPr>
            <w:r>
              <w:rPr>
                <w:rFonts w:cs="Times New Roman"/>
                <w:sz w:val="18"/>
                <w:szCs w:val="18"/>
              </w:rPr>
              <w:t>Beyond 5 years, t</w:t>
            </w:r>
            <w:r w:rsidRPr="00EA2B1F">
              <w:rPr>
                <w:rFonts w:cs="Times New Roman"/>
                <w:sz w:val="18"/>
                <w:szCs w:val="18"/>
              </w:rPr>
              <w:t xml:space="preserve">hose in the </w:t>
            </w:r>
            <w:r w:rsidR="00883C56">
              <w:rPr>
                <w:rFonts w:cs="Times New Roman"/>
                <w:sz w:val="18"/>
                <w:szCs w:val="18"/>
              </w:rPr>
              <w:t>“N</w:t>
            </w:r>
            <w:r w:rsidRPr="00EA2B1F">
              <w:rPr>
                <w:rFonts w:cs="Times New Roman"/>
                <w:sz w:val="18"/>
                <w:szCs w:val="18"/>
              </w:rPr>
              <w:t>o CKD</w:t>
            </w:r>
            <w:r w:rsidR="00883C56">
              <w:rPr>
                <w:rFonts w:cs="Times New Roman"/>
                <w:sz w:val="18"/>
                <w:szCs w:val="18"/>
              </w:rPr>
              <w:t>”</w:t>
            </w:r>
            <w:r w:rsidRPr="00EA2B1F">
              <w:rPr>
                <w:rFonts w:cs="Times New Roman"/>
                <w:sz w:val="18"/>
                <w:szCs w:val="18"/>
              </w:rPr>
              <w:t xml:space="preserve"> </w:t>
            </w:r>
            <w:r>
              <w:rPr>
                <w:rFonts w:cs="Times New Roman"/>
                <w:sz w:val="18"/>
                <w:szCs w:val="18"/>
              </w:rPr>
              <w:t xml:space="preserve">(outpatient) </w:t>
            </w:r>
            <w:r w:rsidRPr="00EA2B1F">
              <w:rPr>
                <w:rFonts w:cs="Times New Roman"/>
                <w:sz w:val="18"/>
                <w:szCs w:val="18"/>
              </w:rPr>
              <w:t>state were assumed to have a mortality risk equal to that of the age and sex adjusted general population</w:t>
            </w:r>
            <w:r>
              <w:rPr>
                <w:rFonts w:cs="Times New Roman"/>
                <w:sz w:val="18"/>
                <w:szCs w:val="18"/>
              </w:rPr>
              <w:t xml:space="preserve"> (ONS 2019 </w:t>
            </w:r>
            <w:r>
              <w:rPr>
                <w:rFonts w:cs="Times New Roman"/>
                <w:sz w:val="18"/>
                <w:szCs w:val="18"/>
              </w:rPr>
              <w:fldChar w:fldCharType="begin"/>
            </w:r>
            <w:r>
              <w:rPr>
                <w:rFonts w:cs="Times New Roman"/>
                <w:sz w:val="18"/>
                <w:szCs w:val="18"/>
              </w:rPr>
              <w:instrText>ADDIN RW.CITE{{doc:6036424e8f089114801a362c OfficeforNationalStatistics 2019}}</w:instrText>
            </w:r>
            <w:r>
              <w:rPr>
                <w:rFonts w:cs="Times New Roman"/>
                <w:sz w:val="18"/>
                <w:szCs w:val="18"/>
              </w:rPr>
              <w:fldChar w:fldCharType="separate"/>
            </w:r>
            <w:r w:rsidRPr="00EA2B1F">
              <w:rPr>
                <w:rFonts w:cs="Times New Roman"/>
                <w:bCs/>
                <w:sz w:val="18"/>
                <w:szCs w:val="18"/>
              </w:rPr>
              <w:t>(10)</w:t>
            </w:r>
            <w:r>
              <w:rPr>
                <w:rFonts w:cs="Times New Roman"/>
                <w:sz w:val="18"/>
                <w:szCs w:val="18"/>
              </w:rPr>
              <w:fldChar w:fldCharType="end"/>
            </w:r>
            <w:r>
              <w:rPr>
                <w:rFonts w:cs="Times New Roman"/>
                <w:sz w:val="18"/>
                <w:szCs w:val="18"/>
              </w:rPr>
              <w:t>)</w:t>
            </w:r>
          </w:p>
        </w:tc>
      </w:tr>
      <w:tr w:rsidR="00B44E0B" w:rsidRPr="006A3496" w14:paraId="5FC0457E"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513A37" w14:textId="77777777" w:rsidR="00B44E0B" w:rsidRPr="006A3496" w:rsidRDefault="00B44E0B" w:rsidP="00B44E0B">
            <w:pPr>
              <w:spacing w:line="240" w:lineRule="auto"/>
              <w:rPr>
                <w:rFonts w:cs="Times New Roman"/>
                <w:sz w:val="18"/>
                <w:szCs w:val="18"/>
              </w:rPr>
            </w:pPr>
            <w:r w:rsidRPr="006A3496">
              <w:rPr>
                <w:rFonts w:cs="Times New Roman"/>
                <w:sz w:val="18"/>
                <w:szCs w:val="18"/>
              </w:rPr>
              <w:t>ESRD + dialysis to Death</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332552"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1: 951</w:t>
            </w:r>
          </w:p>
          <w:p w14:paraId="192BB6B9"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2116</w:t>
            </w:r>
          </w:p>
          <w:p w14:paraId="3D0D9B51"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2990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C5089"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1: 5178</w:t>
            </w:r>
          </w:p>
          <w:p w14:paraId="497A7701"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3988</w:t>
            </w:r>
          </w:p>
          <w:p w14:paraId="7A343607"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3254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09B47C" w14:textId="77777777" w:rsidR="00B44E0B" w:rsidRPr="006A3496" w:rsidRDefault="00B44E0B" w:rsidP="00B44E0B">
            <w:pPr>
              <w:spacing w:line="240" w:lineRule="auto"/>
              <w:rPr>
                <w:rFonts w:cs="Times New Roman"/>
                <w:color w:val="000000" w:themeColor="text1"/>
                <w:sz w:val="18"/>
                <w:szCs w:val="18"/>
              </w:rPr>
            </w:pPr>
            <w:r w:rsidRPr="006A3496">
              <w:rPr>
                <w:rFonts w:cs="Times New Roman"/>
                <w:iCs/>
                <w:sz w:val="18"/>
                <w:szCs w:val="18"/>
              </w:rPr>
              <w:t>Beta (Count)</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4F5DE252" w14:textId="25DB1B1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UK Renal Registry report (Table 1.17)</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RW.CITE{{doc:5e95c140e4b0ef321a111632 CaskeyF,CastledineC,DawnayA,FarringtonK,FogartyD,FraserS,etal.] 2019}}</w:instrText>
            </w:r>
            <w:r>
              <w:rPr>
                <w:rFonts w:cs="Times New Roman"/>
                <w:sz w:val="18"/>
                <w:szCs w:val="18"/>
              </w:rPr>
              <w:fldChar w:fldCharType="separate"/>
            </w:r>
            <w:r w:rsidR="00EA2B1F" w:rsidRPr="00EA2B1F">
              <w:rPr>
                <w:rFonts w:cs="Times New Roman"/>
                <w:bCs/>
                <w:sz w:val="18"/>
                <w:szCs w:val="18"/>
              </w:rPr>
              <w:t>(11)</w:t>
            </w:r>
            <w:r>
              <w:rPr>
                <w:rFonts w:cs="Times New Roman"/>
                <w:sz w:val="18"/>
                <w:szCs w:val="18"/>
              </w:rPr>
              <w:fldChar w:fldCharType="end"/>
            </w:r>
            <w:r w:rsidRPr="006A3496">
              <w:rPr>
                <w:rFonts w:cs="Times New Roman"/>
                <w:color w:val="000000" w:themeColor="text1"/>
                <w:sz w:val="18"/>
                <w:szCs w:val="18"/>
              </w:rPr>
              <w:t xml:space="preserve"> </w:t>
            </w:r>
          </w:p>
        </w:tc>
      </w:tr>
      <w:tr w:rsidR="00B44E0B" w:rsidRPr="006A3496" w14:paraId="2D10F2B8"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36ED94" w14:textId="77777777" w:rsidR="00B44E0B" w:rsidRPr="006A3496" w:rsidRDefault="00B44E0B" w:rsidP="00B44E0B">
            <w:pPr>
              <w:spacing w:line="240" w:lineRule="auto"/>
              <w:rPr>
                <w:rFonts w:cs="Times New Roman"/>
                <w:sz w:val="18"/>
                <w:szCs w:val="18"/>
              </w:rPr>
            </w:pPr>
            <w:r w:rsidRPr="006A3496">
              <w:rPr>
                <w:rFonts w:cs="Times New Roman"/>
                <w:sz w:val="18"/>
                <w:szCs w:val="18"/>
              </w:rPr>
              <w:t>ESRD + dialysis to Transplant</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53BCE"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1: 417</w:t>
            </w:r>
          </w:p>
          <w:p w14:paraId="17141D30"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1056</w:t>
            </w:r>
          </w:p>
          <w:p w14:paraId="79B07B9F"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1305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838404"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1: 5712</w:t>
            </w:r>
          </w:p>
          <w:p w14:paraId="0A6C4DAC"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5048</w:t>
            </w:r>
          </w:p>
          <w:p w14:paraId="77EC6626"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4939</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17A626" w14:textId="77777777" w:rsidR="00B44E0B" w:rsidRPr="006A3496" w:rsidRDefault="00B44E0B" w:rsidP="00B44E0B">
            <w:pPr>
              <w:spacing w:line="240" w:lineRule="auto"/>
              <w:rPr>
                <w:rFonts w:cs="Times New Roman"/>
                <w:color w:val="000000" w:themeColor="text1"/>
                <w:sz w:val="18"/>
                <w:szCs w:val="18"/>
              </w:rPr>
            </w:pPr>
            <w:r w:rsidRPr="006A3496">
              <w:rPr>
                <w:rFonts w:cs="Times New Roman"/>
                <w:iCs/>
                <w:sz w:val="18"/>
                <w:szCs w:val="18"/>
              </w:rPr>
              <w:t>Beta (Count)</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hideMark/>
          </w:tcPr>
          <w:p w14:paraId="7D4DCF26"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018D1A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3C57E1" w14:textId="261AF7C5" w:rsidR="00B44E0B" w:rsidRPr="006A3496" w:rsidRDefault="00B44E0B" w:rsidP="00B44E0B">
            <w:pPr>
              <w:spacing w:line="240" w:lineRule="auto"/>
              <w:rPr>
                <w:rFonts w:cs="Times New Roman"/>
                <w:sz w:val="18"/>
                <w:szCs w:val="18"/>
              </w:rPr>
            </w:pPr>
            <w:r w:rsidRPr="006A3496">
              <w:rPr>
                <w:rFonts w:cs="Times New Roman"/>
                <w:sz w:val="18"/>
                <w:szCs w:val="18"/>
              </w:rPr>
              <w:t xml:space="preserve">Remain in ESRD + dialysis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04472D"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B2B6DAC"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B6814" w14:textId="7777777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Remainder</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4A633"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42335597"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311AA4" w14:textId="77777777" w:rsidR="00B44E0B" w:rsidRPr="006A3496" w:rsidRDefault="00B44E0B" w:rsidP="00B44E0B">
            <w:pPr>
              <w:spacing w:line="240" w:lineRule="auto"/>
              <w:rPr>
                <w:rFonts w:cs="Times New Roman"/>
                <w:sz w:val="18"/>
                <w:szCs w:val="18"/>
              </w:rPr>
            </w:pPr>
            <w:r w:rsidRPr="006A3496">
              <w:rPr>
                <w:rFonts w:cs="Times New Roman"/>
                <w:sz w:val="18"/>
                <w:szCs w:val="18"/>
              </w:rPr>
              <w:t>Transplant to ESRD +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D7C6EA"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1: 4</w:t>
            </w:r>
          </w:p>
          <w:p w14:paraId="59F6E7D5"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16</w:t>
            </w:r>
          </w:p>
          <w:p w14:paraId="7028B4B6"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26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99E41"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 xml:space="preserve">Year 1: 487 </w:t>
            </w:r>
          </w:p>
          <w:p w14:paraId="5A29126E"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475</w:t>
            </w:r>
          </w:p>
          <w:p w14:paraId="74B4F899"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431</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B20256" w14:textId="77777777" w:rsidR="00B44E0B" w:rsidRPr="006A3496" w:rsidRDefault="00B44E0B" w:rsidP="00B44E0B">
            <w:pPr>
              <w:spacing w:line="240" w:lineRule="auto"/>
              <w:rPr>
                <w:rFonts w:cs="Times New Roman"/>
                <w:sz w:val="18"/>
                <w:szCs w:val="18"/>
              </w:rPr>
            </w:pPr>
            <w:r w:rsidRPr="006A3496">
              <w:rPr>
                <w:rFonts w:cs="Times New Roman"/>
                <w:iCs/>
                <w:sz w:val="18"/>
                <w:szCs w:val="18"/>
              </w:rPr>
              <w:t>Beta (Count)</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111087B8" w14:textId="1B3CB9E6"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UK Renal Registry report (Table 1.17)</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RW.CITE{{doc:5e95c140e4b0ef321a111632 CaskeyF,CastledineC,DawnayA,FarringtonK,FogartyD,FraserS,etal.] 2019}}</w:instrText>
            </w:r>
            <w:r>
              <w:rPr>
                <w:rFonts w:cs="Times New Roman"/>
                <w:sz w:val="18"/>
                <w:szCs w:val="18"/>
              </w:rPr>
              <w:fldChar w:fldCharType="separate"/>
            </w:r>
            <w:r w:rsidR="00EA2B1F" w:rsidRPr="00EA2B1F">
              <w:rPr>
                <w:rFonts w:cs="Times New Roman"/>
                <w:bCs/>
                <w:sz w:val="18"/>
                <w:szCs w:val="18"/>
              </w:rPr>
              <w:t>(11)</w:t>
            </w:r>
            <w:r>
              <w:rPr>
                <w:rFonts w:cs="Times New Roman"/>
                <w:sz w:val="18"/>
                <w:szCs w:val="18"/>
              </w:rPr>
              <w:fldChar w:fldCharType="end"/>
            </w:r>
          </w:p>
        </w:tc>
      </w:tr>
      <w:tr w:rsidR="00B44E0B" w:rsidRPr="006A3496" w14:paraId="5AFF4CE5"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676117" w14:textId="77777777" w:rsidR="00B44E0B" w:rsidRPr="006A3496" w:rsidRDefault="00B44E0B" w:rsidP="00B44E0B">
            <w:pPr>
              <w:spacing w:line="240" w:lineRule="auto"/>
              <w:rPr>
                <w:rFonts w:cs="Times New Roman"/>
                <w:sz w:val="18"/>
                <w:szCs w:val="18"/>
              </w:rPr>
            </w:pPr>
            <w:r w:rsidRPr="006A3496">
              <w:rPr>
                <w:rFonts w:cs="Times New Roman"/>
                <w:sz w:val="18"/>
                <w:szCs w:val="18"/>
              </w:rPr>
              <w:t>Transplant to Death</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048407"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1: 8</w:t>
            </w:r>
          </w:p>
          <w:p w14:paraId="5349BDC2"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16</w:t>
            </w:r>
          </w:p>
          <w:p w14:paraId="4F01A4AD"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31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175B97"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1: 483</w:t>
            </w:r>
          </w:p>
          <w:p w14:paraId="5421620E"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3: 475</w:t>
            </w:r>
          </w:p>
          <w:p w14:paraId="1FBBA7C0" w14:textId="7777777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Year 5: 426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1F4378" w14:textId="77777777" w:rsidR="00B44E0B" w:rsidRPr="006A3496" w:rsidRDefault="00B44E0B" w:rsidP="00B44E0B">
            <w:pPr>
              <w:spacing w:line="240" w:lineRule="auto"/>
              <w:rPr>
                <w:rFonts w:cs="Times New Roman"/>
                <w:sz w:val="18"/>
                <w:szCs w:val="18"/>
              </w:rPr>
            </w:pPr>
            <w:r w:rsidRPr="006A3496">
              <w:rPr>
                <w:rFonts w:cs="Times New Roman"/>
                <w:iCs/>
                <w:sz w:val="18"/>
                <w:szCs w:val="18"/>
              </w:rPr>
              <w:t>Beta (Count)</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hideMark/>
          </w:tcPr>
          <w:p w14:paraId="336C40D0"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2DC28EC0"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35C529" w14:textId="77777777" w:rsidR="00B44E0B" w:rsidRPr="006A3496" w:rsidRDefault="00B44E0B" w:rsidP="00B44E0B">
            <w:pPr>
              <w:spacing w:line="240" w:lineRule="auto"/>
              <w:rPr>
                <w:rFonts w:cs="Times New Roman"/>
                <w:sz w:val="18"/>
                <w:szCs w:val="18"/>
              </w:rPr>
            </w:pPr>
            <w:r w:rsidRPr="006A3496">
              <w:rPr>
                <w:rFonts w:cs="Times New Roman"/>
                <w:sz w:val="18"/>
                <w:szCs w:val="18"/>
              </w:rPr>
              <w:t>Transplant successful</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972D0"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662E3"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DC89B0" w14:textId="77777777" w:rsidR="00B44E0B" w:rsidRPr="006A3496" w:rsidRDefault="00B44E0B" w:rsidP="00B44E0B">
            <w:pPr>
              <w:spacing w:line="240" w:lineRule="auto"/>
              <w:rPr>
                <w:rFonts w:cs="Times New Roman"/>
                <w:sz w:val="18"/>
                <w:szCs w:val="18"/>
              </w:rPr>
            </w:pPr>
            <w:r w:rsidRPr="006A3496">
              <w:rPr>
                <w:rFonts w:cs="Times New Roman"/>
                <w:sz w:val="18"/>
                <w:szCs w:val="18"/>
              </w:rPr>
              <w:t>Remainder</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AFC01"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15474E86" w14:textId="77777777" w:rsidTr="00EB5149">
        <w:trPr>
          <w:trHeight w:val="338"/>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F5548" w14:textId="4EC77E65" w:rsidR="00B44E0B" w:rsidRPr="006A3496" w:rsidRDefault="00B44E0B" w:rsidP="00B44E0B">
            <w:pPr>
              <w:spacing w:line="240" w:lineRule="auto"/>
              <w:rPr>
                <w:rFonts w:cs="Times New Roman"/>
                <w:b/>
                <w:bCs/>
                <w:color w:val="000000" w:themeColor="text1"/>
                <w:sz w:val="18"/>
                <w:szCs w:val="18"/>
              </w:rPr>
            </w:pPr>
            <w:r w:rsidRPr="006A3496">
              <w:rPr>
                <w:rFonts w:cs="Times New Roman"/>
                <w:b/>
                <w:bCs/>
                <w:sz w:val="18"/>
                <w:szCs w:val="18"/>
              </w:rPr>
              <w:t>Costs</w:t>
            </w:r>
          </w:p>
        </w:tc>
      </w:tr>
      <w:tr w:rsidR="00B44E0B" w:rsidRPr="006A3496" w14:paraId="1C0E2CF6"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CEFA1" w14:textId="0B1085FF" w:rsidR="00B44E0B" w:rsidRPr="006A3496" w:rsidRDefault="00B44E0B" w:rsidP="00B44E0B">
            <w:pPr>
              <w:spacing w:line="240" w:lineRule="auto"/>
              <w:rPr>
                <w:rFonts w:cs="Times New Roman"/>
                <w:b/>
                <w:bCs/>
                <w:sz w:val="18"/>
                <w:szCs w:val="18"/>
              </w:rPr>
            </w:pPr>
            <w:r w:rsidRPr="006A3496">
              <w:rPr>
                <w:rFonts w:cs="Times New Roman"/>
                <w:b/>
                <w:bCs/>
                <w:sz w:val="18"/>
                <w:szCs w:val="18"/>
              </w:rPr>
              <w:t>Test costs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1B85A"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A0567"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DF672"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42577"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5447B6E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E3AF1" w14:textId="77777777" w:rsidR="00B44E0B" w:rsidRPr="006A3496" w:rsidRDefault="00B44E0B" w:rsidP="00B44E0B">
            <w:pPr>
              <w:spacing w:line="240" w:lineRule="auto"/>
              <w:rPr>
                <w:rFonts w:cs="Times New Roman"/>
                <w:sz w:val="18"/>
                <w:szCs w:val="18"/>
              </w:rPr>
            </w:pPr>
            <w:r w:rsidRPr="006A3496">
              <w:rPr>
                <w:rFonts w:cs="Times New Roman"/>
                <w:sz w:val="18"/>
                <w:szCs w:val="18"/>
              </w:rPr>
              <w:t>Astute medical</w:t>
            </w:r>
          </w:p>
          <w:p w14:paraId="7BF592A2" w14:textId="1437F743" w:rsidR="00B44E0B" w:rsidRPr="006A3496" w:rsidRDefault="00B44E0B" w:rsidP="00B44E0B">
            <w:pPr>
              <w:spacing w:line="240" w:lineRule="auto"/>
              <w:rPr>
                <w:rFonts w:cs="Times New Roman"/>
                <w:sz w:val="18"/>
                <w:szCs w:val="18"/>
              </w:rPr>
            </w:pPr>
            <w:proofErr w:type="spellStart"/>
            <w:r w:rsidRPr="006A3496">
              <w:rPr>
                <w:rFonts w:cs="Times New Roman"/>
                <w:sz w:val="18"/>
                <w:szCs w:val="18"/>
              </w:rPr>
              <w:t>NephroCheck</w:t>
            </w:r>
            <w:proofErr w:type="spellEnd"/>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74571" w14:textId="4215724C"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£92.26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FCBCF" w14:textId="4BCEA6D9"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A69D0" w14:textId="51E3B97C"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tcPr>
          <w:p w14:paraId="4754840F" w14:textId="64759890"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 xml:space="preserve">See </w:t>
            </w:r>
            <w:r>
              <w:rPr>
                <w:rFonts w:cs="Times New Roman"/>
                <w:color w:val="000000" w:themeColor="text1"/>
                <w:sz w:val="18"/>
                <w:szCs w:val="18"/>
              </w:rPr>
              <w:t xml:space="preserve">details on the cost calculations in Supplementary Table 2. </w:t>
            </w:r>
          </w:p>
          <w:p w14:paraId="77FA3171" w14:textId="412D2B5C" w:rsidR="00B44E0B" w:rsidRPr="006A3496" w:rsidRDefault="00B44E0B" w:rsidP="00B44E0B">
            <w:pPr>
              <w:spacing w:line="240" w:lineRule="auto"/>
              <w:rPr>
                <w:rFonts w:cs="Times New Roman"/>
                <w:color w:val="000000" w:themeColor="text1"/>
                <w:sz w:val="18"/>
                <w:szCs w:val="18"/>
              </w:rPr>
            </w:pPr>
          </w:p>
        </w:tc>
      </w:tr>
      <w:tr w:rsidR="00B44E0B" w:rsidRPr="006A3496" w14:paraId="69163084"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8D1A2" w14:textId="116ED73A" w:rsidR="00B44E0B" w:rsidRPr="006A3496" w:rsidRDefault="00B44E0B" w:rsidP="00B44E0B">
            <w:pPr>
              <w:spacing w:line="240" w:lineRule="auto"/>
              <w:rPr>
                <w:rFonts w:cs="Times New Roman"/>
                <w:sz w:val="18"/>
                <w:szCs w:val="18"/>
              </w:rPr>
            </w:pPr>
            <w:proofErr w:type="spellStart"/>
            <w:r w:rsidRPr="006A3496">
              <w:rPr>
                <w:rFonts w:cs="Times New Roman"/>
                <w:sz w:val="18"/>
                <w:szCs w:val="18"/>
              </w:rPr>
              <w:t>BioPorto</w:t>
            </w:r>
            <w:proofErr w:type="spellEnd"/>
            <w:r w:rsidRPr="006A3496">
              <w:rPr>
                <w:rFonts w:cs="Times New Roman"/>
                <w:sz w:val="18"/>
                <w:szCs w:val="18"/>
              </w:rPr>
              <w:t xml:space="preserve"> (urine and plasma)</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F15A2" w14:textId="64438DA1"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£59.55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DC357" w14:textId="0E9D5739"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BB220" w14:textId="4527D13E"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vMerge/>
            <w:tcBorders>
              <w:left w:val="single" w:sz="4" w:space="0" w:color="auto"/>
              <w:right w:val="single" w:sz="4" w:space="0" w:color="auto"/>
            </w:tcBorders>
            <w:shd w:val="clear" w:color="auto" w:fill="FFFFFF" w:themeFill="background1"/>
            <w:vAlign w:val="center"/>
          </w:tcPr>
          <w:p w14:paraId="1E1D6772" w14:textId="5FF14E45" w:rsidR="00B44E0B" w:rsidRPr="006A3496" w:rsidRDefault="00B44E0B" w:rsidP="00B44E0B">
            <w:pPr>
              <w:spacing w:line="240" w:lineRule="auto"/>
              <w:rPr>
                <w:rFonts w:cs="Times New Roman"/>
                <w:color w:val="000000" w:themeColor="text1"/>
                <w:sz w:val="18"/>
                <w:szCs w:val="18"/>
              </w:rPr>
            </w:pPr>
          </w:p>
        </w:tc>
      </w:tr>
      <w:tr w:rsidR="00B44E0B" w:rsidRPr="006A3496" w14:paraId="15C5A750"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73D92" w14:textId="595EED5D" w:rsidR="00B44E0B" w:rsidRPr="006A3496" w:rsidRDefault="00B44E0B" w:rsidP="00B44E0B">
            <w:pPr>
              <w:spacing w:line="240" w:lineRule="auto"/>
              <w:rPr>
                <w:rFonts w:cs="Times New Roman"/>
                <w:sz w:val="18"/>
                <w:szCs w:val="18"/>
              </w:rPr>
            </w:pPr>
            <w:r w:rsidRPr="006A3496">
              <w:rPr>
                <w:rFonts w:cs="Times New Roman"/>
                <w:sz w:val="18"/>
                <w:szCs w:val="18"/>
              </w:rPr>
              <w:t>Abbott ARCHITECT</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1E036" w14:textId="29C4FC07"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£66.87</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326C0" w14:textId="050559F6"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250E5" w14:textId="3958D56F"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tcPr>
          <w:p w14:paraId="6DF61D0E" w14:textId="32FEEC88" w:rsidR="00B44E0B" w:rsidRPr="006A3496" w:rsidRDefault="00B44E0B" w:rsidP="00B44E0B">
            <w:pPr>
              <w:spacing w:line="240" w:lineRule="auto"/>
              <w:rPr>
                <w:rFonts w:cs="Times New Roman"/>
                <w:color w:val="000000" w:themeColor="text1"/>
                <w:sz w:val="18"/>
                <w:szCs w:val="18"/>
              </w:rPr>
            </w:pPr>
          </w:p>
        </w:tc>
      </w:tr>
      <w:tr w:rsidR="00B44E0B" w:rsidRPr="006A3496" w14:paraId="6B875E72"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704F3" w14:textId="2291382E" w:rsidR="00B44E0B" w:rsidRPr="006A3496" w:rsidRDefault="00B44E0B" w:rsidP="00B44E0B">
            <w:pPr>
              <w:spacing w:line="240" w:lineRule="auto"/>
              <w:rPr>
                <w:rFonts w:cs="Times New Roman"/>
                <w:sz w:val="18"/>
                <w:szCs w:val="18"/>
              </w:rPr>
            </w:pPr>
            <w:r w:rsidRPr="006A3496">
              <w:rPr>
                <w:rFonts w:cs="Times New Roman"/>
                <w:b/>
                <w:color w:val="000000" w:themeColor="text1"/>
                <w:sz w:val="18"/>
                <w:szCs w:val="18"/>
              </w:rPr>
              <w:t>Costs incurred up to 90 days (acute decision tree phase of the model)</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59BF1"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C5933"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6BB8B"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577F3"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D72D10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ECE75" w14:textId="2629F15B" w:rsidR="00B44E0B" w:rsidRPr="006A3496" w:rsidRDefault="00B44E0B" w:rsidP="00B44E0B">
            <w:pPr>
              <w:spacing w:line="240" w:lineRule="auto"/>
              <w:rPr>
                <w:rFonts w:cs="Times New Roman"/>
                <w:sz w:val="18"/>
                <w:szCs w:val="18"/>
              </w:rPr>
            </w:pPr>
            <w:r w:rsidRPr="006A3496">
              <w:rPr>
                <w:rFonts w:cs="Times New Roman"/>
                <w:bCs/>
                <w:sz w:val="18"/>
                <w:szCs w:val="18"/>
              </w:rPr>
              <w:t>3 Days of KDIGO care bundle</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3120E" w14:textId="4B9EDA10"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87BBA" w14:textId="124A68B0"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F63D6" w14:textId="55FAD1AB"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5FDB5" w14:textId="03A46D1E" w:rsidR="00B44E0B" w:rsidRPr="006A3496" w:rsidRDefault="00B44E0B" w:rsidP="00B44E0B">
            <w:pPr>
              <w:spacing w:line="240" w:lineRule="auto"/>
              <w:rPr>
                <w:rFonts w:cs="Times New Roman"/>
                <w:color w:val="000000" w:themeColor="text1"/>
                <w:sz w:val="18"/>
                <w:szCs w:val="18"/>
              </w:rPr>
            </w:pPr>
          </w:p>
        </w:tc>
      </w:tr>
      <w:tr w:rsidR="00B44E0B" w:rsidRPr="006A3496" w14:paraId="11B06437"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12DDF33" w14:textId="764A0A87" w:rsidR="00B44E0B" w:rsidRPr="006A3496" w:rsidRDefault="00B44E0B" w:rsidP="00B44E0B">
            <w:pPr>
              <w:spacing w:line="240" w:lineRule="auto"/>
              <w:jc w:val="right"/>
              <w:rPr>
                <w:rFonts w:cs="Times New Roman"/>
                <w:sz w:val="18"/>
                <w:szCs w:val="18"/>
                <w:u w:val="single"/>
              </w:rPr>
            </w:pPr>
            <w:r w:rsidRPr="006A3496">
              <w:rPr>
                <w:rFonts w:cs="Times New Roman"/>
                <w:sz w:val="18"/>
                <w:szCs w:val="18"/>
                <w:u w:val="single"/>
              </w:rPr>
              <w:t>Intravenous fluids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8717B"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6603D"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6D4DC"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0C773"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764B0945"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E9AB60E" w14:textId="54CE995A" w:rsidR="00B44E0B" w:rsidRPr="006A3496" w:rsidRDefault="00B44E0B" w:rsidP="00B44E0B">
            <w:pPr>
              <w:spacing w:line="240" w:lineRule="auto"/>
              <w:jc w:val="right"/>
              <w:rPr>
                <w:rFonts w:cs="Times New Roman"/>
                <w:bCs/>
                <w:sz w:val="18"/>
                <w:szCs w:val="18"/>
              </w:rPr>
            </w:pPr>
            <w:r w:rsidRPr="006A3496">
              <w:rPr>
                <w:rFonts w:cs="Times New Roman"/>
                <w:sz w:val="18"/>
                <w:szCs w:val="18"/>
              </w:rPr>
              <w:t xml:space="preserve">Intravenous sodium chloride 0.9% infusion 2litre bags (Terumo BCT Ltd). 1L per hour for 3 hours, thereafter 2L per day for 3 days (5 2 </w:t>
            </w:r>
            <w:proofErr w:type="spellStart"/>
            <w:r w:rsidRPr="006A3496">
              <w:rPr>
                <w:rFonts w:cs="Times New Roman"/>
                <w:sz w:val="18"/>
                <w:szCs w:val="18"/>
              </w:rPr>
              <w:t>litre</w:t>
            </w:r>
            <w:proofErr w:type="spellEnd"/>
            <w:r w:rsidRPr="006A3496">
              <w:rPr>
                <w:rFonts w:cs="Times New Roman"/>
                <w:sz w:val="18"/>
                <w:szCs w:val="18"/>
              </w:rPr>
              <w:t xml:space="preserve"> bags)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470E4E" w14:textId="2D670031"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£22.14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60FC8A4B" w14:textId="4FC14131"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535255C8" w14:textId="5B9A5D8B"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18B1C123" w14:textId="3CBA8336"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Clinical expert opinion, BNF 2019</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RW.CITE{{doc:5e95c140e4b0ef321a111655 BritishNationalFormularyMedicinesComplete 2019}}</w:instrText>
            </w:r>
            <w:r>
              <w:rPr>
                <w:rFonts w:cs="Times New Roman"/>
                <w:sz w:val="18"/>
                <w:szCs w:val="18"/>
              </w:rPr>
              <w:fldChar w:fldCharType="separate"/>
            </w:r>
            <w:r w:rsidR="00EA2B1F" w:rsidRPr="00EA2B1F">
              <w:rPr>
                <w:rFonts w:cs="Times New Roman"/>
                <w:bCs/>
                <w:sz w:val="18"/>
                <w:szCs w:val="18"/>
              </w:rPr>
              <w:t>(12)</w:t>
            </w:r>
            <w:r>
              <w:rPr>
                <w:rFonts w:cs="Times New Roman"/>
                <w:sz w:val="18"/>
                <w:szCs w:val="18"/>
              </w:rPr>
              <w:fldChar w:fldCharType="end"/>
            </w:r>
          </w:p>
        </w:tc>
      </w:tr>
      <w:tr w:rsidR="00B44E0B" w:rsidRPr="006A3496" w14:paraId="4FAB640B"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8DD8F45" w14:textId="1CE4A755" w:rsidR="00B44E0B" w:rsidRPr="006A3496" w:rsidRDefault="00B44E0B" w:rsidP="00B44E0B">
            <w:pPr>
              <w:spacing w:line="240" w:lineRule="auto"/>
              <w:jc w:val="right"/>
              <w:rPr>
                <w:rFonts w:cs="Times New Roman"/>
                <w:bCs/>
                <w:sz w:val="18"/>
                <w:szCs w:val="18"/>
              </w:rPr>
            </w:pPr>
            <w:r w:rsidRPr="006A3496">
              <w:rPr>
                <w:rFonts w:cs="Times New Roman"/>
                <w:sz w:val="18"/>
                <w:szCs w:val="18"/>
              </w:rPr>
              <w:t>Band 6 nurse.  Initial fluid: 10 minutes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CE1512" w14:textId="637F31D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£5.33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B0B268F" w14:textId="43EEC7D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05D31FAF" w14:textId="3B25BA01"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0F7326FD" w14:textId="2D3A301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Clinical expert opinion, PSSRU 2018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RW.CITE{{doc:5e95c13fe4b0ef321a1115f6 PersonalSocialServicesResearchUnit. 2018}}</w:instrText>
            </w:r>
            <w:r>
              <w:rPr>
                <w:rFonts w:cs="Times New Roman"/>
                <w:sz w:val="18"/>
                <w:szCs w:val="18"/>
              </w:rPr>
              <w:fldChar w:fldCharType="separate"/>
            </w:r>
            <w:r w:rsidR="00EA2B1F" w:rsidRPr="00EA2B1F">
              <w:rPr>
                <w:rFonts w:cs="Times New Roman"/>
                <w:bCs/>
                <w:sz w:val="18"/>
                <w:szCs w:val="18"/>
              </w:rPr>
              <w:t>(13)</w:t>
            </w:r>
            <w:r>
              <w:rPr>
                <w:rFonts w:cs="Times New Roman"/>
                <w:sz w:val="18"/>
                <w:szCs w:val="18"/>
              </w:rPr>
              <w:fldChar w:fldCharType="end"/>
            </w:r>
          </w:p>
        </w:tc>
      </w:tr>
      <w:tr w:rsidR="00B44E0B" w:rsidRPr="006A3496" w14:paraId="1CD4F02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3E331A9" w14:textId="26F71C25" w:rsidR="00B44E0B" w:rsidRPr="006A3496" w:rsidRDefault="00B44E0B" w:rsidP="00B44E0B">
            <w:pPr>
              <w:spacing w:line="240" w:lineRule="auto"/>
              <w:jc w:val="right"/>
              <w:rPr>
                <w:rFonts w:cs="Times New Roman"/>
                <w:bCs/>
                <w:sz w:val="18"/>
                <w:szCs w:val="18"/>
              </w:rPr>
            </w:pPr>
            <w:r w:rsidRPr="006A3496">
              <w:rPr>
                <w:rFonts w:cs="Times New Roman"/>
                <w:sz w:val="18"/>
                <w:szCs w:val="18"/>
              </w:rPr>
              <w:t>Band 6 nurse.  Fluid replacement: 5 minutes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F4CB67" w14:textId="21A8D1D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£10.67</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32C124B" w14:textId="3A74A705"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7CC6CC51" w14:textId="315D79ED"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7199300A" w14:textId="065E2A4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Clinical expert opinion, PSSRU 2018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RW.CITE{{doc:5e95c13fe4b0ef321a1115f6 PersonalSocialServicesResearchUnit. 2018}}</w:instrText>
            </w:r>
            <w:r>
              <w:rPr>
                <w:rFonts w:cs="Times New Roman"/>
                <w:sz w:val="18"/>
                <w:szCs w:val="18"/>
              </w:rPr>
              <w:fldChar w:fldCharType="separate"/>
            </w:r>
            <w:r w:rsidR="00EA2B1F" w:rsidRPr="00EA2B1F">
              <w:rPr>
                <w:rFonts w:cs="Times New Roman"/>
                <w:bCs/>
                <w:sz w:val="18"/>
                <w:szCs w:val="18"/>
              </w:rPr>
              <w:t>(13)</w:t>
            </w:r>
            <w:r>
              <w:rPr>
                <w:rFonts w:cs="Times New Roman"/>
                <w:sz w:val="18"/>
                <w:szCs w:val="18"/>
              </w:rPr>
              <w:fldChar w:fldCharType="end"/>
            </w:r>
          </w:p>
        </w:tc>
      </w:tr>
      <w:tr w:rsidR="00B44E0B" w:rsidRPr="006A3496" w14:paraId="23ECCE52"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184D047" w14:textId="0D4E9FEA" w:rsidR="00B44E0B" w:rsidRPr="006A3496" w:rsidRDefault="00B44E0B" w:rsidP="00B44E0B">
            <w:pPr>
              <w:spacing w:line="240" w:lineRule="auto"/>
              <w:jc w:val="right"/>
              <w:rPr>
                <w:rFonts w:cs="Times New Roman"/>
                <w:bCs/>
                <w:sz w:val="18"/>
                <w:szCs w:val="18"/>
                <w:u w:val="single"/>
              </w:rPr>
            </w:pPr>
            <w:r w:rsidRPr="006A3496">
              <w:rPr>
                <w:rFonts w:cs="Times New Roman"/>
                <w:bCs/>
                <w:sz w:val="18"/>
                <w:szCs w:val="18"/>
                <w:u w:val="single"/>
              </w:rPr>
              <w:t>Nephrologist review</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705FD"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D9EB7" w14:textId="28383B9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EAA39" w14:textId="6A1B5076"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51B16"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2218FFA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995F698" w14:textId="171BC877" w:rsidR="00B44E0B" w:rsidRPr="006A3496" w:rsidRDefault="00B44E0B" w:rsidP="00B44E0B">
            <w:pPr>
              <w:spacing w:line="240" w:lineRule="auto"/>
              <w:jc w:val="right"/>
              <w:rPr>
                <w:rFonts w:cs="Times New Roman"/>
                <w:bCs/>
                <w:sz w:val="18"/>
                <w:szCs w:val="18"/>
              </w:rPr>
            </w:pPr>
            <w:r w:rsidRPr="006A3496">
              <w:rPr>
                <w:rFonts w:cs="Times New Roman"/>
                <w:sz w:val="18"/>
                <w:szCs w:val="18"/>
              </w:rPr>
              <w:t xml:space="preserve"> Hospital-based doctor, medical consultant. 30 minutes.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21EB80" w14:textId="6487D84F"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£54.00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55475E1" w14:textId="1052E25B"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143AED31" w14:textId="34EAB721"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33AA29F9" w14:textId="432ACC39"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Clinical expert opinion, PSSRU 2018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RW.CITE{{doc:5e95c13fe4b0ef321a1115f6 PersonalSocialServicesResearchUnit. 2018}}</w:instrText>
            </w:r>
            <w:r>
              <w:rPr>
                <w:rFonts w:cs="Times New Roman"/>
                <w:sz w:val="18"/>
                <w:szCs w:val="18"/>
              </w:rPr>
              <w:fldChar w:fldCharType="separate"/>
            </w:r>
            <w:r w:rsidR="00EA2B1F" w:rsidRPr="00EA2B1F">
              <w:rPr>
                <w:rFonts w:cs="Times New Roman"/>
                <w:bCs/>
                <w:sz w:val="18"/>
                <w:szCs w:val="18"/>
              </w:rPr>
              <w:t>(13)</w:t>
            </w:r>
            <w:r>
              <w:rPr>
                <w:rFonts w:cs="Times New Roman"/>
                <w:sz w:val="18"/>
                <w:szCs w:val="18"/>
              </w:rPr>
              <w:fldChar w:fldCharType="end"/>
            </w:r>
          </w:p>
        </w:tc>
      </w:tr>
      <w:tr w:rsidR="00B44E0B" w:rsidRPr="006A3496" w14:paraId="706E883D"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5F0BE85" w14:textId="15EDFF8B" w:rsidR="00B44E0B" w:rsidRPr="006A3496" w:rsidRDefault="00B44E0B" w:rsidP="00B44E0B">
            <w:pPr>
              <w:spacing w:line="240" w:lineRule="auto"/>
              <w:jc w:val="right"/>
              <w:rPr>
                <w:rFonts w:cs="Times New Roman"/>
                <w:bCs/>
                <w:sz w:val="18"/>
                <w:szCs w:val="18"/>
                <w:u w:val="single"/>
              </w:rPr>
            </w:pPr>
            <w:r w:rsidRPr="006A3496">
              <w:rPr>
                <w:rFonts w:cs="Times New Roman"/>
                <w:bCs/>
                <w:sz w:val="18"/>
                <w:szCs w:val="18"/>
                <w:u w:val="single"/>
              </w:rPr>
              <w:t>Pharmacist review</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9C636"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5F3EA" w14:textId="56C2700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B19E0" w14:textId="2B8034EC"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C4CE4"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180319A2"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10CA972" w14:textId="307579F6" w:rsidR="00B44E0B" w:rsidRPr="006A3496" w:rsidRDefault="00B44E0B" w:rsidP="00B44E0B">
            <w:pPr>
              <w:spacing w:line="240" w:lineRule="auto"/>
              <w:jc w:val="right"/>
              <w:rPr>
                <w:rFonts w:cs="Times New Roman"/>
                <w:bCs/>
                <w:sz w:val="18"/>
                <w:szCs w:val="18"/>
              </w:rPr>
            </w:pPr>
            <w:r w:rsidRPr="006A3496">
              <w:rPr>
                <w:rFonts w:cs="Times New Roman"/>
                <w:sz w:val="18"/>
                <w:szCs w:val="18"/>
              </w:rPr>
              <w:lastRenderedPageBreak/>
              <w:t xml:space="preserve">Pharmacist, band 6 </w:t>
            </w:r>
            <w:proofErr w:type="spellStart"/>
            <w:r w:rsidRPr="006A3496">
              <w:rPr>
                <w:rFonts w:cs="Times New Roman"/>
                <w:sz w:val="18"/>
                <w:szCs w:val="18"/>
              </w:rPr>
              <w:t>AfC</w:t>
            </w:r>
            <w:proofErr w:type="spellEnd"/>
            <w:r w:rsidRPr="006A3496">
              <w:rPr>
                <w:rFonts w:cs="Times New Roman"/>
                <w:sz w:val="18"/>
                <w:szCs w:val="18"/>
              </w:rPr>
              <w:t>. 20 minutes.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CD4977" w14:textId="4A824469"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678825E8" w14:textId="7C4FEA58"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tcPr>
          <w:p w14:paraId="6D2320A7" w14:textId="707B0398"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tcPr>
          <w:p w14:paraId="77A88BAB" w14:textId="28120B3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Clinical expert opinion, PSSRU 2018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RW.CITE{{doc:5e95c13fe4b0ef321a1115f6 PersonalSocialServicesResearchUnit. 2018}}</w:instrText>
            </w:r>
            <w:r>
              <w:rPr>
                <w:rFonts w:cs="Times New Roman"/>
                <w:sz w:val="18"/>
                <w:szCs w:val="18"/>
              </w:rPr>
              <w:fldChar w:fldCharType="separate"/>
            </w:r>
            <w:r w:rsidR="00EA2B1F" w:rsidRPr="00EA2B1F">
              <w:rPr>
                <w:rFonts w:cs="Times New Roman"/>
                <w:bCs/>
                <w:sz w:val="18"/>
                <w:szCs w:val="18"/>
              </w:rPr>
              <w:t>(13)</w:t>
            </w:r>
            <w:r>
              <w:rPr>
                <w:rFonts w:cs="Times New Roman"/>
                <w:sz w:val="18"/>
                <w:szCs w:val="18"/>
              </w:rPr>
              <w:fldChar w:fldCharType="end"/>
            </w:r>
          </w:p>
        </w:tc>
      </w:tr>
      <w:tr w:rsidR="00B44E0B" w:rsidRPr="006A3496" w14:paraId="31F4DF2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tcPr>
          <w:p w14:paraId="2322E4EF" w14:textId="23B04E85" w:rsidR="00B44E0B" w:rsidRPr="006A3496" w:rsidRDefault="00B44E0B" w:rsidP="00B44E0B">
            <w:pPr>
              <w:spacing w:line="240" w:lineRule="auto"/>
              <w:jc w:val="right"/>
              <w:rPr>
                <w:rFonts w:cs="Times New Roman"/>
                <w:sz w:val="18"/>
                <w:szCs w:val="18"/>
                <w:u w:val="single"/>
              </w:rPr>
            </w:pPr>
            <w:r w:rsidRPr="006A3496">
              <w:rPr>
                <w:rFonts w:cs="Times New Roman"/>
                <w:sz w:val="18"/>
                <w:szCs w:val="18"/>
                <w:u w:val="single"/>
              </w:rPr>
              <w:t>Stop blood pressure medication for 3 days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564D1" w14:textId="028757B3"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-£0.78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95E0D" w14:textId="20DE2835"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9CE13" w14:textId="3A45D176"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36EF7" w14:textId="3289405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Clinical expert opinion, BNF 2019</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RW.CITE{{doc:5e95c140e4b0ef321a111655 BritishNationalFormularyMedicinesComplete 2019}}</w:instrText>
            </w:r>
            <w:r>
              <w:rPr>
                <w:rFonts w:cs="Times New Roman"/>
                <w:sz w:val="18"/>
                <w:szCs w:val="18"/>
              </w:rPr>
              <w:fldChar w:fldCharType="separate"/>
            </w:r>
            <w:r w:rsidR="00EA2B1F" w:rsidRPr="00EA2B1F">
              <w:rPr>
                <w:rFonts w:cs="Times New Roman"/>
                <w:bCs/>
                <w:sz w:val="18"/>
                <w:szCs w:val="18"/>
              </w:rPr>
              <w:t>(12)</w:t>
            </w:r>
            <w:r>
              <w:rPr>
                <w:rFonts w:cs="Times New Roman"/>
                <w:sz w:val="18"/>
                <w:szCs w:val="18"/>
              </w:rPr>
              <w:fldChar w:fldCharType="end"/>
            </w:r>
            <w:r>
              <w:rPr>
                <w:rFonts w:cs="Times New Roman"/>
                <w:sz w:val="18"/>
                <w:szCs w:val="18"/>
              </w:rPr>
              <w:t xml:space="preserve">. </w:t>
            </w:r>
            <w:r w:rsidRPr="006A3496">
              <w:rPr>
                <w:rFonts w:cs="Times New Roman"/>
                <w:sz w:val="18"/>
                <w:szCs w:val="18"/>
              </w:rPr>
              <w:t>Based on the annual cost of blood pressure medication</w:t>
            </w:r>
            <w:r>
              <w:rPr>
                <w:rFonts w:cs="Times New Roman"/>
                <w:sz w:val="18"/>
                <w:szCs w:val="18"/>
              </w:rPr>
              <w:t xml:space="preserve"> </w:t>
            </w:r>
            <w:r w:rsidRPr="006A3496">
              <w:rPr>
                <w:rFonts w:cs="Times New Roman"/>
                <w:sz w:val="18"/>
                <w:szCs w:val="18"/>
                <w:vertAlign w:val="superscript"/>
              </w:rPr>
              <w:t>G</w:t>
            </w:r>
            <w:r w:rsidRPr="006A3496">
              <w:rPr>
                <w:rFonts w:cs="Times New Roman"/>
                <w:sz w:val="18"/>
                <w:szCs w:val="18"/>
              </w:rPr>
              <w:t>, and calculated over 3 days.</w:t>
            </w:r>
          </w:p>
        </w:tc>
      </w:tr>
      <w:tr w:rsidR="00B44E0B" w:rsidRPr="006A3496" w14:paraId="5178AF7D"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3623C" w14:textId="6317AB93" w:rsidR="00B44E0B" w:rsidRPr="006A3496" w:rsidRDefault="00B44E0B" w:rsidP="00B44E0B">
            <w:pPr>
              <w:spacing w:line="240" w:lineRule="auto"/>
              <w:jc w:val="right"/>
              <w:rPr>
                <w:rFonts w:cs="Times New Roman"/>
                <w:bCs/>
                <w:sz w:val="18"/>
                <w:szCs w:val="18"/>
                <w:u w:val="single"/>
              </w:rPr>
            </w:pPr>
            <w:r w:rsidRPr="006A3496">
              <w:rPr>
                <w:rFonts w:cs="Times New Roman"/>
                <w:bCs/>
                <w:sz w:val="18"/>
                <w:szCs w:val="18"/>
                <w:u w:val="single"/>
              </w:rPr>
              <w:t>Total care bundle cost:</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C9142" w14:textId="7D6A50D1"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£106.36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D5550" w14:textId="72AB51A4" w:rsidR="00B44E0B" w:rsidRPr="006A3496" w:rsidRDefault="00B44E0B" w:rsidP="00B44E0B">
            <w:pPr>
              <w:spacing w:line="240" w:lineRule="auto"/>
              <w:rPr>
                <w:rFonts w:cs="Times New Roman"/>
                <w:color w:val="000000" w:themeColor="text1"/>
                <w:sz w:val="18"/>
                <w:szCs w:val="18"/>
              </w:rPr>
            </w:pPr>
            <w:r w:rsidRPr="006A3496">
              <w:rPr>
                <w:rFonts w:cs="Times New Roman"/>
                <w:color w:val="000000" w:themeColor="text1"/>
                <w:sz w:val="18"/>
                <w:szCs w:val="18"/>
              </w:rPr>
              <w:t>£10.64 (mean x 10%)</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EAAB8" w14:textId="3167FA30"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8015A" w14:textId="7E174B65" w:rsidR="00B44E0B" w:rsidRPr="006A3496" w:rsidRDefault="00B44E0B" w:rsidP="00B44E0B">
            <w:pPr>
              <w:spacing w:line="240" w:lineRule="auto"/>
              <w:rPr>
                <w:rFonts w:cs="Times New Roman"/>
                <w:color w:val="000000" w:themeColor="text1"/>
                <w:sz w:val="18"/>
                <w:szCs w:val="18"/>
              </w:rPr>
            </w:pPr>
          </w:p>
        </w:tc>
      </w:tr>
      <w:tr w:rsidR="00B44E0B" w:rsidRPr="006A3496" w14:paraId="7575BA8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1AF12" w14:textId="02336A9E" w:rsidR="00B44E0B" w:rsidRPr="006A3496" w:rsidRDefault="00B44E0B" w:rsidP="00B44E0B">
            <w:pPr>
              <w:spacing w:line="240" w:lineRule="auto"/>
              <w:rPr>
                <w:rFonts w:cs="Times New Roman"/>
                <w:sz w:val="18"/>
                <w:szCs w:val="18"/>
              </w:rPr>
            </w:pPr>
            <w:r w:rsidRPr="006A3496">
              <w:rPr>
                <w:rFonts w:cs="Times New Roman"/>
                <w:bCs/>
                <w:sz w:val="18"/>
                <w:szCs w:val="18"/>
              </w:rPr>
              <w:t>Hospital ward setting – daily cost</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616FC" w14:textId="098DE1AE"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£313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CAC66" w14:textId="23177F1F"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£38.27</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E7948" w14:textId="5774877E"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F89CA" w14:textId="2E1563AE"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NHS reference costs 2017/18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RW.CITE{{doc:5fa28e8ae4b076a87ac41cf9 NHSImprovement 2017}}</w:instrText>
            </w:r>
            <w:r>
              <w:rPr>
                <w:rFonts w:cs="Times New Roman"/>
                <w:sz w:val="18"/>
                <w:szCs w:val="18"/>
              </w:rPr>
              <w:fldChar w:fldCharType="separate"/>
            </w:r>
            <w:r w:rsidR="00EA2B1F" w:rsidRPr="00EA2B1F">
              <w:rPr>
                <w:rFonts w:cs="Times New Roman"/>
                <w:bCs/>
                <w:sz w:val="18"/>
                <w:szCs w:val="18"/>
              </w:rPr>
              <w:t>(14)</w:t>
            </w:r>
            <w:r>
              <w:rPr>
                <w:rFonts w:cs="Times New Roman"/>
                <w:sz w:val="18"/>
                <w:szCs w:val="18"/>
              </w:rPr>
              <w:fldChar w:fldCharType="end"/>
            </w:r>
          </w:p>
        </w:tc>
      </w:tr>
      <w:tr w:rsidR="00B44E0B" w:rsidRPr="006A3496" w14:paraId="1AEA6669"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23F6D" w14:textId="160DBCD1" w:rsidR="00B44E0B" w:rsidRPr="006A3496" w:rsidRDefault="00B44E0B" w:rsidP="00B44E0B">
            <w:pPr>
              <w:spacing w:line="240" w:lineRule="auto"/>
              <w:rPr>
                <w:rFonts w:cs="Times New Roman"/>
                <w:sz w:val="18"/>
                <w:szCs w:val="18"/>
              </w:rPr>
            </w:pPr>
            <w:r w:rsidRPr="006A3496">
              <w:rPr>
                <w:rFonts w:cs="Times New Roman"/>
                <w:sz w:val="18"/>
                <w:szCs w:val="18"/>
              </w:rPr>
              <w:t>ICU setting – daily cost</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7F01E" w14:textId="2811516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£1,395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39F98" w14:textId="3B6CAE1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£251.38</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E505A" w14:textId="535F81BE"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D6722" w14:textId="135FAE20"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NHS reference costs 2017/18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RW.CITE{{doc:5fa28e8ae4b076a87ac41cf9 NHSImprovement 2017}}</w:instrText>
            </w:r>
            <w:r>
              <w:rPr>
                <w:rFonts w:cs="Times New Roman"/>
                <w:sz w:val="18"/>
                <w:szCs w:val="18"/>
              </w:rPr>
              <w:fldChar w:fldCharType="separate"/>
            </w:r>
            <w:r w:rsidR="00EA2B1F" w:rsidRPr="00EA2B1F">
              <w:rPr>
                <w:rFonts w:cs="Times New Roman"/>
                <w:bCs/>
                <w:sz w:val="18"/>
                <w:szCs w:val="18"/>
              </w:rPr>
              <w:t>(14)</w:t>
            </w:r>
            <w:r>
              <w:rPr>
                <w:rFonts w:cs="Times New Roman"/>
                <w:sz w:val="18"/>
                <w:szCs w:val="18"/>
              </w:rPr>
              <w:fldChar w:fldCharType="end"/>
            </w:r>
            <w:r>
              <w:rPr>
                <w:rFonts w:cs="Times New Roman"/>
                <w:sz w:val="18"/>
                <w:szCs w:val="18"/>
              </w:rPr>
              <w:t>.</w:t>
            </w:r>
            <w:r w:rsidRPr="006A3496">
              <w:rPr>
                <w:rFonts w:cs="Times New Roman"/>
                <w:sz w:val="18"/>
                <w:szCs w:val="18"/>
              </w:rPr>
              <w:t xml:space="preserve"> SD calculated using quartiles published from 2015/16 reference costs inflated to 2018 values. </w:t>
            </w:r>
            <w:r w:rsidRPr="006A3496">
              <w:rPr>
                <w:rFonts w:cs="Times New Roman"/>
                <w:sz w:val="18"/>
                <w:szCs w:val="18"/>
                <w:vertAlign w:val="superscript"/>
              </w:rPr>
              <w:t>H</w:t>
            </w:r>
          </w:p>
        </w:tc>
      </w:tr>
      <w:tr w:rsidR="00B44E0B" w:rsidRPr="006A3496" w14:paraId="03C10771"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2721C" w14:textId="1974C304" w:rsidR="00B44E0B" w:rsidRPr="006A3496" w:rsidRDefault="00B44E0B" w:rsidP="00B44E0B">
            <w:pPr>
              <w:spacing w:line="240" w:lineRule="auto"/>
              <w:rPr>
                <w:rFonts w:cs="Times New Roman"/>
                <w:sz w:val="18"/>
                <w:szCs w:val="18"/>
              </w:rPr>
            </w:pPr>
            <w:r w:rsidRPr="006A3496">
              <w:rPr>
                <w:rFonts w:cs="Times New Roman"/>
                <w:sz w:val="18"/>
                <w:szCs w:val="18"/>
              </w:rPr>
              <w:t>Excess daily cost of AKI</w:t>
            </w:r>
            <w:r w:rsidRPr="006A3496">
              <w:rPr>
                <w:rFonts w:cs="Times New Roman"/>
                <w:sz w:val="18"/>
                <w:szCs w:val="18"/>
                <w:vertAlign w:val="superscript"/>
              </w:rPr>
              <w:t>I</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05831" w14:textId="282DF55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£298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4163D" w14:textId="062AAB4F"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£65.65</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5CBBE" w14:textId="2DFAA3DB"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CDE35" w14:textId="350F35CA" w:rsidR="00B44E0B" w:rsidRPr="006A3496" w:rsidRDefault="00B44E0B" w:rsidP="00B44E0B">
            <w:pPr>
              <w:spacing w:line="240" w:lineRule="auto"/>
              <w:rPr>
                <w:rFonts w:cs="Times New Roman"/>
                <w:sz w:val="18"/>
                <w:szCs w:val="18"/>
                <w:vertAlign w:val="superscript"/>
              </w:rPr>
            </w:pPr>
            <w:r w:rsidRPr="006A3496">
              <w:rPr>
                <w:rFonts w:cs="Times New Roman"/>
                <w:sz w:val="18"/>
                <w:szCs w:val="18"/>
              </w:rPr>
              <w:t>NHS reference costs 2017/18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RW.CITE{{doc:5fa28e8ae4b076a87ac41cf9 NHSImprovement 2017}}</w:instrText>
            </w:r>
            <w:r>
              <w:rPr>
                <w:rFonts w:cs="Times New Roman"/>
                <w:sz w:val="18"/>
                <w:szCs w:val="18"/>
              </w:rPr>
              <w:fldChar w:fldCharType="separate"/>
            </w:r>
            <w:r w:rsidR="00EA2B1F" w:rsidRPr="00EA2B1F">
              <w:rPr>
                <w:rFonts w:cs="Times New Roman"/>
                <w:bCs/>
                <w:sz w:val="18"/>
                <w:szCs w:val="18"/>
              </w:rPr>
              <w:t>(14)</w:t>
            </w:r>
            <w:r>
              <w:rPr>
                <w:rFonts w:cs="Times New Roman"/>
                <w:sz w:val="18"/>
                <w:szCs w:val="18"/>
              </w:rPr>
              <w:fldChar w:fldCharType="end"/>
            </w:r>
            <w:r w:rsidRPr="006A3496">
              <w:rPr>
                <w:rFonts w:cs="Times New Roman"/>
                <w:sz w:val="18"/>
                <w:szCs w:val="18"/>
              </w:rPr>
              <w:t xml:space="preserve">. SD calculated using quartiles published from 2016/17 reference costs inflated to 2018 values </w:t>
            </w:r>
            <w:r w:rsidRPr="006A3496">
              <w:rPr>
                <w:rFonts w:cs="Times New Roman"/>
                <w:sz w:val="18"/>
                <w:szCs w:val="18"/>
                <w:vertAlign w:val="superscript"/>
              </w:rPr>
              <w:t xml:space="preserve"> H</w:t>
            </w:r>
          </w:p>
          <w:p w14:paraId="02953BF9" w14:textId="77777777" w:rsidR="00B44E0B" w:rsidRPr="006A3496" w:rsidRDefault="00B44E0B" w:rsidP="00B44E0B">
            <w:pPr>
              <w:spacing w:line="240" w:lineRule="auto"/>
              <w:rPr>
                <w:rFonts w:cs="Times New Roman"/>
                <w:sz w:val="18"/>
                <w:szCs w:val="18"/>
              </w:rPr>
            </w:pPr>
          </w:p>
          <w:p w14:paraId="54F630F5" w14:textId="2EE29DF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(Applied in s</w:t>
            </w:r>
            <w:r>
              <w:rPr>
                <w:rFonts w:cs="Times New Roman"/>
                <w:sz w:val="18"/>
                <w:szCs w:val="18"/>
              </w:rPr>
              <w:t>cenario</w:t>
            </w:r>
            <w:r w:rsidRPr="006A3496">
              <w:rPr>
                <w:rFonts w:cs="Times New Roman"/>
                <w:sz w:val="18"/>
                <w:szCs w:val="18"/>
              </w:rPr>
              <w:t xml:space="preserve"> analysis only)</w:t>
            </w:r>
          </w:p>
        </w:tc>
      </w:tr>
      <w:tr w:rsidR="00B44E0B" w:rsidRPr="006A3496" w14:paraId="10839739"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D3C1D" w14:textId="1835D903" w:rsidR="00B44E0B" w:rsidRPr="006A3496" w:rsidRDefault="00B44E0B" w:rsidP="00B44E0B">
            <w:pPr>
              <w:spacing w:line="240" w:lineRule="auto"/>
              <w:rPr>
                <w:rFonts w:cs="Times New Roman"/>
                <w:sz w:val="18"/>
                <w:szCs w:val="18"/>
              </w:rPr>
            </w:pPr>
            <w:r w:rsidRPr="006A3496">
              <w:rPr>
                <w:rFonts w:cs="Times New Roman"/>
                <w:bCs/>
                <w:sz w:val="18"/>
                <w:szCs w:val="18"/>
              </w:rPr>
              <w:t>Estimated daily cost of RRT</w:t>
            </w:r>
            <w:r w:rsidRPr="006A3496">
              <w:rPr>
                <w:rFonts w:cs="Times New Roman"/>
                <w:bCs/>
                <w:sz w:val="18"/>
                <w:szCs w:val="18"/>
                <w:vertAlign w:val="superscript"/>
              </w:rPr>
              <w:t>J</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7F276" w14:textId="57E1284F"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£197</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5D6F1B"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7C61A1" w14:textId="73D44AF8"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A6363" w14:textId="627A6A64"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NHS reference costs 2017/18</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RW.CITE{{doc:5fa28e8ae4b076a87ac41cf9 NHSImprovement 2017}}</w:instrText>
            </w:r>
            <w:r>
              <w:rPr>
                <w:rFonts w:cs="Times New Roman"/>
                <w:sz w:val="18"/>
                <w:szCs w:val="18"/>
              </w:rPr>
              <w:fldChar w:fldCharType="separate"/>
            </w:r>
            <w:r w:rsidR="00EA2B1F" w:rsidRPr="00EA2B1F">
              <w:rPr>
                <w:rFonts w:cs="Times New Roman"/>
                <w:bCs/>
                <w:sz w:val="18"/>
                <w:szCs w:val="18"/>
              </w:rPr>
              <w:t>(14)</w:t>
            </w:r>
            <w:r>
              <w:rPr>
                <w:rFonts w:cs="Times New Roman"/>
                <w:sz w:val="18"/>
                <w:szCs w:val="18"/>
              </w:rPr>
              <w:fldChar w:fldCharType="end"/>
            </w:r>
            <w:r w:rsidRPr="006A3496">
              <w:rPr>
                <w:rFonts w:cs="Times New Roman"/>
                <w:sz w:val="18"/>
                <w:szCs w:val="18"/>
              </w:rPr>
              <w:t>, assumes 48% on intermittent HD / 52% on continuous HD from ‘Adding insult to injury’ report 2009</w:t>
            </w:r>
            <w:r>
              <w:rPr>
                <w:rFonts w:cs="Times New Roman"/>
                <w:sz w:val="18"/>
                <w:szCs w:val="18"/>
              </w:rPr>
              <w:t xml:space="preserve"> </w:t>
            </w:r>
            <w:r>
              <w:rPr>
                <w:rFonts w:cs="Times New Roman"/>
                <w:color w:val="000000" w:themeColor="text1"/>
                <w:sz w:val="18"/>
                <w:szCs w:val="18"/>
              </w:rPr>
              <w:fldChar w:fldCharType="begin"/>
            </w:r>
            <w:r>
              <w:rPr>
                <w:rFonts w:cs="Times New Roman"/>
                <w:color w:val="000000" w:themeColor="text1"/>
                <w:sz w:val="18"/>
                <w:szCs w:val="18"/>
              </w:rPr>
              <w:instrText>ADDIN RW.CITE{{doc:5fa3f3e3e4b0fb6593baf9de Sarwar,Saba 2007}}</w:instrText>
            </w:r>
            <w:r>
              <w:rPr>
                <w:rFonts w:cs="Times New Roman"/>
                <w:color w:val="000000" w:themeColor="text1"/>
                <w:sz w:val="18"/>
                <w:szCs w:val="18"/>
              </w:rPr>
              <w:fldChar w:fldCharType="separate"/>
            </w:r>
            <w:r w:rsidR="00EA2B1F" w:rsidRPr="00EA2B1F">
              <w:rPr>
                <w:rFonts w:cs="Times New Roman"/>
                <w:bCs/>
                <w:color w:val="000000" w:themeColor="text1"/>
                <w:sz w:val="18"/>
                <w:szCs w:val="18"/>
              </w:rPr>
              <w:t>(15)</w:t>
            </w:r>
            <w:r>
              <w:rPr>
                <w:rFonts w:cs="Times New Roman"/>
                <w:color w:val="000000" w:themeColor="text1"/>
                <w:sz w:val="18"/>
                <w:szCs w:val="18"/>
              </w:rPr>
              <w:fldChar w:fldCharType="end"/>
            </w:r>
            <w:r>
              <w:rPr>
                <w:rFonts w:cs="Times New Roman"/>
                <w:sz w:val="18"/>
                <w:szCs w:val="18"/>
              </w:rPr>
              <w:t>.</w:t>
            </w:r>
          </w:p>
        </w:tc>
      </w:tr>
      <w:tr w:rsidR="00B44E0B" w:rsidRPr="006A3496" w14:paraId="48D62CB2"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AF5B0" w14:textId="5C76A1A5" w:rsidR="00B44E0B" w:rsidRPr="006A3496" w:rsidRDefault="00B44E0B" w:rsidP="00B44E0B">
            <w:pPr>
              <w:spacing w:line="240" w:lineRule="auto"/>
              <w:rPr>
                <w:rFonts w:cs="Times New Roman"/>
                <w:sz w:val="18"/>
                <w:szCs w:val="18"/>
              </w:rPr>
            </w:pPr>
            <w:r w:rsidRPr="006A3496">
              <w:rPr>
                <w:rFonts w:cs="Times New Roman"/>
                <w:b/>
                <w:bCs/>
                <w:sz w:val="18"/>
                <w:szCs w:val="18"/>
              </w:rPr>
              <w:t>Follow up costs applied in the Markov model (day 90+)</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04A5C"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19B11"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6A788"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5C368"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4E8E6B3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8D6C6" w14:textId="0EB32836" w:rsidR="00B44E0B" w:rsidRPr="006A3496" w:rsidRDefault="00B44E0B" w:rsidP="00B44E0B">
            <w:pPr>
              <w:spacing w:line="240" w:lineRule="auto"/>
              <w:rPr>
                <w:rFonts w:cs="Times New Roman"/>
                <w:sz w:val="18"/>
                <w:szCs w:val="18"/>
              </w:rPr>
            </w:pPr>
            <w:r w:rsidRPr="006A3496">
              <w:rPr>
                <w:rFonts w:cs="Times New Roman"/>
                <w:i/>
                <w:iCs/>
                <w:sz w:val="18"/>
                <w:szCs w:val="18"/>
              </w:rPr>
              <w:t xml:space="preserve">Annual follow up costs for the proportion of the cohort that were </w:t>
            </w:r>
            <w:r w:rsidRPr="006A3496">
              <w:rPr>
                <w:rFonts w:cs="Times New Roman"/>
                <w:b/>
                <w:i/>
                <w:iCs/>
                <w:sz w:val="18"/>
                <w:szCs w:val="18"/>
                <w:u w:val="single"/>
              </w:rPr>
              <w:t>not</w:t>
            </w:r>
            <w:r w:rsidRPr="006A3496">
              <w:rPr>
                <w:rFonts w:cs="Times New Roman"/>
                <w:i/>
                <w:iCs/>
                <w:sz w:val="18"/>
                <w:szCs w:val="18"/>
              </w:rPr>
              <w:t xml:space="preserve"> admitted to ICU during the acute </w:t>
            </w:r>
            <w:proofErr w:type="spellStart"/>
            <w:r w:rsidRPr="006A3496">
              <w:rPr>
                <w:rFonts w:cs="Times New Roman"/>
                <w:i/>
                <w:iCs/>
                <w:sz w:val="18"/>
                <w:szCs w:val="18"/>
              </w:rPr>
              <w:t>phase</w:t>
            </w:r>
            <w:r w:rsidRPr="006A3496">
              <w:rPr>
                <w:rFonts w:cs="Times New Roman"/>
                <w:i/>
                <w:iCs/>
                <w:sz w:val="18"/>
                <w:szCs w:val="18"/>
                <w:vertAlign w:val="superscript"/>
              </w:rPr>
              <w:t>K</w:t>
            </w:r>
            <w:proofErr w:type="spellEnd"/>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45FDD"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E9DE5"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C105E"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CA624" w14:textId="2CC09226" w:rsidR="00B44E0B" w:rsidRPr="006A3496" w:rsidRDefault="00B44E0B" w:rsidP="00B44E0B">
            <w:pPr>
              <w:spacing w:line="240" w:lineRule="auto"/>
              <w:rPr>
                <w:rFonts w:cs="Times New Roman"/>
                <w:color w:val="000000" w:themeColor="text1"/>
                <w:sz w:val="18"/>
                <w:szCs w:val="18"/>
              </w:rPr>
            </w:pPr>
          </w:p>
        </w:tc>
      </w:tr>
      <w:tr w:rsidR="00B44E0B" w:rsidRPr="006A3496" w14:paraId="59A47DB6"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459B1" w14:textId="3C58E64F" w:rsidR="00B44E0B" w:rsidRPr="006A3496" w:rsidRDefault="00B44E0B" w:rsidP="00B44E0B">
            <w:pPr>
              <w:spacing w:line="240" w:lineRule="auto"/>
              <w:rPr>
                <w:rFonts w:cs="Times New Roman"/>
                <w:sz w:val="18"/>
                <w:szCs w:val="18"/>
              </w:rPr>
            </w:pPr>
            <w:r w:rsidRPr="006A3496">
              <w:rPr>
                <w:rFonts w:cs="Times New Roman"/>
                <w:sz w:val="18"/>
                <w:szCs w:val="18"/>
              </w:rPr>
              <w:t>Year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1CFAA" w14:textId="39884728"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£3,954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889F8" w14:textId="3C1E96EF"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£158</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1C770" w14:textId="7C911AA6"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tcPr>
          <w:p w14:paraId="698CCD15" w14:textId="0DFCD57E" w:rsidR="00B44E0B" w:rsidRPr="006A3496" w:rsidRDefault="00B44E0B" w:rsidP="00B44E0B">
            <w:pPr>
              <w:spacing w:line="240" w:lineRule="auto"/>
              <w:rPr>
                <w:rFonts w:cs="Times New Roman"/>
                <w:color w:val="000000" w:themeColor="text1"/>
                <w:sz w:val="18"/>
                <w:szCs w:val="18"/>
              </w:rPr>
            </w:pPr>
            <w:r w:rsidRPr="006A3496">
              <w:rPr>
                <w:bCs/>
                <w:sz w:val="18"/>
                <w:szCs w:val="18"/>
              </w:rPr>
              <w:t>Lone et al.</w:t>
            </w:r>
            <w:r>
              <w:rPr>
                <w:bCs/>
                <w:sz w:val="18"/>
                <w:szCs w:val="18"/>
              </w:rPr>
              <w:t xml:space="preserve"> </w:t>
            </w:r>
            <w:r>
              <w:rPr>
                <w:bCs/>
                <w:sz w:val="18"/>
                <w:szCs w:val="18"/>
              </w:rPr>
              <w:fldChar w:fldCharType="begin"/>
            </w:r>
            <w:r>
              <w:rPr>
                <w:bCs/>
                <w:sz w:val="18"/>
                <w:szCs w:val="18"/>
              </w:rPr>
              <w:instrText>ADDIN RW.CITE{{doc:5e95c140e4b0ef321a111631 Lone,NazirI 2016}}</w:instrText>
            </w:r>
            <w:r>
              <w:rPr>
                <w:bCs/>
                <w:sz w:val="18"/>
                <w:szCs w:val="18"/>
              </w:rPr>
              <w:fldChar w:fldCharType="separate"/>
            </w:r>
            <w:r w:rsidRPr="00B44E0B">
              <w:rPr>
                <w:rFonts w:cs="Times New Roman"/>
                <w:sz w:val="18"/>
                <w:szCs w:val="18"/>
              </w:rPr>
              <w:t>(9)</w:t>
            </w:r>
            <w:r>
              <w:rPr>
                <w:bCs/>
                <w:sz w:val="18"/>
                <w:szCs w:val="18"/>
              </w:rPr>
              <w:fldChar w:fldCharType="end"/>
            </w:r>
            <w:r w:rsidRPr="006A3496">
              <w:rPr>
                <w:rFonts w:cs="Times New Roman"/>
                <w:color w:val="000000" w:themeColor="text1"/>
                <w:sz w:val="18"/>
                <w:szCs w:val="18"/>
              </w:rPr>
              <w:t xml:space="preserve"> </w:t>
            </w:r>
          </w:p>
        </w:tc>
      </w:tr>
      <w:tr w:rsidR="00B44E0B" w:rsidRPr="006A3496" w14:paraId="1BF3CC24"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17A46" w14:textId="6A39A2DE" w:rsidR="00B44E0B" w:rsidRPr="006A3496" w:rsidRDefault="00B44E0B" w:rsidP="00B44E0B">
            <w:pPr>
              <w:spacing w:line="240" w:lineRule="auto"/>
              <w:rPr>
                <w:rFonts w:cs="Times New Roman"/>
                <w:sz w:val="18"/>
                <w:szCs w:val="18"/>
              </w:rPr>
            </w:pPr>
            <w:r w:rsidRPr="006A3496">
              <w:rPr>
                <w:rFonts w:cs="Times New Roman"/>
                <w:sz w:val="18"/>
                <w:szCs w:val="18"/>
              </w:rPr>
              <w:t>Year 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C9531" w14:textId="402A20E0"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£2,864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43065" w14:textId="2B3BFF60"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£139</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18A5A" w14:textId="37C0E316"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5FD57B9B"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1E611D27"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CA9D0" w14:textId="7DD49B54" w:rsidR="00B44E0B" w:rsidRPr="006A3496" w:rsidRDefault="00B44E0B" w:rsidP="00B44E0B">
            <w:pPr>
              <w:spacing w:line="240" w:lineRule="auto"/>
              <w:rPr>
                <w:rFonts w:cs="Times New Roman"/>
                <w:sz w:val="18"/>
                <w:szCs w:val="18"/>
              </w:rPr>
            </w:pPr>
            <w:r w:rsidRPr="006A3496">
              <w:rPr>
                <w:rFonts w:cs="Times New Roman"/>
                <w:sz w:val="18"/>
                <w:szCs w:val="18"/>
              </w:rPr>
              <w:t>Year 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B8513" w14:textId="6057EBA3"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£2,547</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D150D" w14:textId="27F7AB73"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£140</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D63D3" w14:textId="63792F72"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40EB4FCC"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35DBC00C"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E0B9C" w14:textId="3B1E0BFF" w:rsidR="00B44E0B" w:rsidRPr="006A3496" w:rsidRDefault="00B44E0B" w:rsidP="00B44E0B">
            <w:pPr>
              <w:spacing w:line="240" w:lineRule="auto"/>
              <w:rPr>
                <w:rFonts w:cs="Times New Roman"/>
                <w:sz w:val="18"/>
                <w:szCs w:val="18"/>
              </w:rPr>
            </w:pPr>
            <w:r w:rsidRPr="006A3496">
              <w:rPr>
                <w:rFonts w:cs="Times New Roman"/>
                <w:sz w:val="18"/>
                <w:szCs w:val="18"/>
              </w:rPr>
              <w:t>Year 4</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05229" w14:textId="0ABEF87A"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£2,277</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CDDB7" w14:textId="5B4F14B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£129</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281C2" w14:textId="03D9C93C"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4F48C5DE"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71CD4A7E"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EFC30" w14:textId="5509AABC" w:rsidR="00B44E0B" w:rsidRPr="006A3496" w:rsidRDefault="00B44E0B" w:rsidP="00B44E0B">
            <w:pPr>
              <w:spacing w:line="240" w:lineRule="auto"/>
              <w:rPr>
                <w:rFonts w:cs="Times New Roman"/>
                <w:sz w:val="18"/>
                <w:szCs w:val="18"/>
              </w:rPr>
            </w:pPr>
            <w:r w:rsidRPr="006A3496">
              <w:rPr>
                <w:rFonts w:cs="Times New Roman"/>
                <w:sz w:val="18"/>
                <w:szCs w:val="18"/>
              </w:rPr>
              <w:t>Year 5</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D73EA" w14:textId="6EE7C104"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£2,090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48D82" w14:textId="4BE4A4AC"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£125</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5823A" w14:textId="1D8E3BD2"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tcPr>
          <w:p w14:paraId="75E1C847"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21FCABD1"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02819" w14:textId="749998E4" w:rsidR="00B44E0B" w:rsidRPr="006A3496" w:rsidRDefault="00B44E0B" w:rsidP="00B44E0B">
            <w:pPr>
              <w:spacing w:line="240" w:lineRule="auto"/>
              <w:rPr>
                <w:rFonts w:cs="Times New Roman"/>
                <w:sz w:val="18"/>
                <w:szCs w:val="18"/>
              </w:rPr>
            </w:pPr>
            <w:r w:rsidRPr="006A3496">
              <w:rPr>
                <w:rFonts w:cs="Times New Roman"/>
                <w:sz w:val="18"/>
                <w:szCs w:val="18"/>
              </w:rPr>
              <w:t xml:space="preserve">Year 6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EFEAE" w14:textId="438B461C"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£1,794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2A83" w14:textId="510D6D9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£125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49A23" w14:textId="0B316C3C"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tcPr>
          <w:p w14:paraId="0FEA138C" w14:textId="799BEF30"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 xml:space="preserve">Calculation based on </w:t>
            </w:r>
            <w:r w:rsidRPr="006A3496">
              <w:rPr>
                <w:bCs/>
                <w:sz w:val="18"/>
                <w:szCs w:val="18"/>
              </w:rPr>
              <w:t>Lone et al.</w:t>
            </w:r>
            <w:r>
              <w:rPr>
                <w:bCs/>
                <w:sz w:val="18"/>
                <w:szCs w:val="18"/>
              </w:rPr>
              <w:t xml:space="preserve"> </w:t>
            </w:r>
            <w:r>
              <w:rPr>
                <w:bCs/>
                <w:sz w:val="18"/>
                <w:szCs w:val="18"/>
              </w:rPr>
              <w:fldChar w:fldCharType="begin"/>
            </w:r>
            <w:r>
              <w:rPr>
                <w:bCs/>
                <w:sz w:val="18"/>
                <w:szCs w:val="18"/>
              </w:rPr>
              <w:instrText>ADDIN RW.CITE{{doc:5e95c140e4b0ef321a111631 Lone,NazirI 2016}}</w:instrText>
            </w:r>
            <w:r>
              <w:rPr>
                <w:bCs/>
                <w:sz w:val="18"/>
                <w:szCs w:val="18"/>
              </w:rPr>
              <w:fldChar w:fldCharType="separate"/>
            </w:r>
            <w:r w:rsidRPr="00B44E0B">
              <w:rPr>
                <w:rFonts w:cs="Times New Roman"/>
                <w:sz w:val="18"/>
                <w:szCs w:val="18"/>
              </w:rPr>
              <w:t>(9)</w:t>
            </w:r>
            <w:r>
              <w:rPr>
                <w:bCs/>
                <w:sz w:val="18"/>
                <w:szCs w:val="18"/>
              </w:rPr>
              <w:fldChar w:fldCharType="end"/>
            </w:r>
            <w:r w:rsidRPr="006A3496">
              <w:rPr>
                <w:rFonts w:cs="Times New Roman"/>
                <w:color w:val="000000" w:themeColor="text1"/>
                <w:sz w:val="18"/>
                <w:szCs w:val="18"/>
              </w:rPr>
              <w:t xml:space="preserve"> </w:t>
            </w:r>
            <w:r w:rsidRPr="006A3496">
              <w:rPr>
                <w:rFonts w:cs="Times New Roman"/>
                <w:sz w:val="18"/>
                <w:szCs w:val="18"/>
              </w:rPr>
              <w:t>Costs from years 6 onwards applied in s</w:t>
            </w:r>
            <w:r>
              <w:rPr>
                <w:rFonts w:cs="Times New Roman"/>
                <w:sz w:val="18"/>
                <w:szCs w:val="18"/>
              </w:rPr>
              <w:t>cenario</w:t>
            </w:r>
            <w:r w:rsidRPr="006A3496">
              <w:rPr>
                <w:rFonts w:cs="Times New Roman"/>
                <w:sz w:val="18"/>
                <w:szCs w:val="18"/>
              </w:rPr>
              <w:t xml:space="preserve"> analysis only</w:t>
            </w:r>
          </w:p>
        </w:tc>
      </w:tr>
      <w:tr w:rsidR="00B44E0B" w:rsidRPr="006A3496" w14:paraId="0E528440"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3AE28" w14:textId="03BFF401" w:rsidR="00B44E0B" w:rsidRPr="006A3496" w:rsidRDefault="00B44E0B" w:rsidP="00B44E0B">
            <w:pPr>
              <w:spacing w:line="240" w:lineRule="auto"/>
              <w:rPr>
                <w:rFonts w:cs="Times New Roman"/>
                <w:sz w:val="18"/>
                <w:szCs w:val="18"/>
              </w:rPr>
            </w:pPr>
            <w:r w:rsidRPr="006A3496">
              <w:rPr>
                <w:rFonts w:cs="Times New Roman"/>
                <w:sz w:val="18"/>
                <w:szCs w:val="18"/>
              </w:rPr>
              <w:t xml:space="preserve">Year 7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D3542" w14:textId="760078E5"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£1,618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10137" w14:textId="0B2AD24F"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£125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86575" w14:textId="04D2E543"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44B92879"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72BAED3D"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3F722" w14:textId="29B1F689" w:rsidR="00B44E0B" w:rsidRPr="006A3496" w:rsidRDefault="00B44E0B" w:rsidP="00B44E0B">
            <w:pPr>
              <w:spacing w:line="240" w:lineRule="auto"/>
              <w:rPr>
                <w:rFonts w:cs="Times New Roman"/>
                <w:sz w:val="18"/>
                <w:szCs w:val="18"/>
              </w:rPr>
            </w:pPr>
            <w:r w:rsidRPr="006A3496">
              <w:rPr>
                <w:rFonts w:cs="Times New Roman"/>
                <w:sz w:val="18"/>
                <w:szCs w:val="18"/>
              </w:rPr>
              <w:t xml:space="preserve">Year 8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CCB51" w14:textId="2B4BAC4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£1,465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08E8E" w14:textId="111CF6B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£125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9DD44" w14:textId="1F317292"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029A40F7"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C394B71"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4E66D" w14:textId="47050555" w:rsidR="00B44E0B" w:rsidRPr="006A3496" w:rsidRDefault="00B44E0B" w:rsidP="00B44E0B">
            <w:pPr>
              <w:spacing w:line="240" w:lineRule="auto"/>
              <w:rPr>
                <w:rFonts w:cs="Times New Roman"/>
                <w:sz w:val="18"/>
                <w:szCs w:val="18"/>
              </w:rPr>
            </w:pPr>
            <w:r w:rsidRPr="006A3496">
              <w:rPr>
                <w:rFonts w:cs="Times New Roman"/>
                <w:sz w:val="18"/>
                <w:szCs w:val="18"/>
              </w:rPr>
              <w:t xml:space="preserve">Year 9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8AEAE" w14:textId="26AA73DC"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£1,331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1FCD6" w14:textId="742B7A90"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£125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D7D5A" w14:textId="4309D6A1"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647EB6D7"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3C32D675"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5979C" w14:textId="6B7BC31D" w:rsidR="00B44E0B" w:rsidRPr="006A3496" w:rsidRDefault="00B44E0B" w:rsidP="00B44E0B">
            <w:pPr>
              <w:spacing w:line="240" w:lineRule="auto"/>
              <w:rPr>
                <w:rFonts w:cs="Times New Roman"/>
                <w:sz w:val="18"/>
                <w:szCs w:val="18"/>
              </w:rPr>
            </w:pPr>
            <w:r w:rsidRPr="006A3496">
              <w:rPr>
                <w:rFonts w:cs="Times New Roman"/>
                <w:sz w:val="18"/>
                <w:szCs w:val="18"/>
              </w:rPr>
              <w:t xml:space="preserve">Year 10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5F2AB" w14:textId="05F92D9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£1,210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B7067" w14:textId="4355DB3C"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£125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3D0A6" w14:textId="4FC8522E"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33B830BF"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1148D77B"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97996" w14:textId="53059031" w:rsidR="00B44E0B" w:rsidRPr="006A3496" w:rsidRDefault="00B44E0B" w:rsidP="00B44E0B">
            <w:pPr>
              <w:spacing w:line="240" w:lineRule="auto"/>
              <w:rPr>
                <w:rFonts w:cs="Times New Roman"/>
                <w:sz w:val="18"/>
                <w:szCs w:val="18"/>
              </w:rPr>
            </w:pPr>
            <w:r w:rsidRPr="006A3496">
              <w:rPr>
                <w:rFonts w:cs="Times New Roman"/>
                <w:sz w:val="18"/>
                <w:szCs w:val="18"/>
              </w:rPr>
              <w:t xml:space="preserve">Year 11+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A79E3" w14:textId="17798DB5"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£1,102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2BFD3" w14:textId="2D3E0D6E"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£125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5CAA1" w14:textId="40960309"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tcPr>
          <w:p w14:paraId="1FAB7F8C"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4E56DC2"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54ACE" w14:textId="6E340ED4" w:rsidR="00B44E0B" w:rsidRPr="006A3496" w:rsidRDefault="00B44E0B" w:rsidP="00B44E0B">
            <w:pPr>
              <w:spacing w:line="240" w:lineRule="auto"/>
              <w:rPr>
                <w:rFonts w:cs="Times New Roman"/>
                <w:sz w:val="18"/>
                <w:szCs w:val="18"/>
              </w:rPr>
            </w:pPr>
            <w:r w:rsidRPr="006A3496">
              <w:rPr>
                <w:rFonts w:cs="Times New Roman"/>
                <w:i/>
                <w:iCs/>
                <w:sz w:val="18"/>
                <w:szCs w:val="18"/>
              </w:rPr>
              <w:t>Annual follow up costs for the proportion of the cohort that were admitted to ICU during the acute phase</w:t>
            </w:r>
            <w:r w:rsidR="00883C56">
              <w:rPr>
                <w:rFonts w:cs="Times New Roman"/>
                <w:i/>
                <w:iCs/>
                <w:sz w:val="18"/>
                <w:szCs w:val="18"/>
              </w:rPr>
              <w:t xml:space="preserve"> </w:t>
            </w:r>
            <w:r w:rsidRPr="006A3496">
              <w:rPr>
                <w:rFonts w:cs="Times New Roman"/>
                <w:i/>
                <w:iCs/>
                <w:sz w:val="18"/>
                <w:szCs w:val="18"/>
                <w:vertAlign w:val="superscript"/>
              </w:rPr>
              <w:t>K</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39834"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2D4C9"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A1151"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71249"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1F3F4AD1"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132C8" w14:textId="3F5793FF" w:rsidR="00B44E0B" w:rsidRPr="006A3496" w:rsidRDefault="00B44E0B" w:rsidP="00B44E0B">
            <w:pPr>
              <w:spacing w:line="240" w:lineRule="auto"/>
              <w:rPr>
                <w:rFonts w:cs="Times New Roman"/>
                <w:sz w:val="18"/>
                <w:szCs w:val="18"/>
              </w:rPr>
            </w:pPr>
            <w:r w:rsidRPr="006A3496">
              <w:rPr>
                <w:rFonts w:cs="Times New Roman"/>
                <w:sz w:val="18"/>
                <w:szCs w:val="18"/>
              </w:rPr>
              <w:t>Year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6051D" w14:textId="1DD57DC6"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£6,500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EF6EF" w14:textId="2246CA2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£198</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42104" w14:textId="10C52C7B"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tcPr>
          <w:p w14:paraId="51936966" w14:textId="74B22C1F" w:rsidR="00B44E0B" w:rsidRPr="006A3496" w:rsidRDefault="00B44E0B" w:rsidP="00B44E0B">
            <w:pPr>
              <w:spacing w:line="240" w:lineRule="auto"/>
              <w:rPr>
                <w:rFonts w:cs="Times New Roman"/>
                <w:color w:val="000000" w:themeColor="text1"/>
                <w:sz w:val="18"/>
                <w:szCs w:val="18"/>
              </w:rPr>
            </w:pPr>
            <w:r w:rsidRPr="006A3496">
              <w:rPr>
                <w:bCs/>
                <w:sz w:val="18"/>
                <w:szCs w:val="18"/>
              </w:rPr>
              <w:t>Lone et al</w:t>
            </w:r>
            <w:r>
              <w:rPr>
                <w:bCs/>
                <w:sz w:val="18"/>
                <w:szCs w:val="18"/>
              </w:rPr>
              <w:t xml:space="preserve"> </w:t>
            </w:r>
            <w:r>
              <w:rPr>
                <w:bCs/>
                <w:sz w:val="18"/>
                <w:szCs w:val="18"/>
              </w:rPr>
              <w:fldChar w:fldCharType="begin"/>
            </w:r>
            <w:r>
              <w:rPr>
                <w:bCs/>
                <w:sz w:val="18"/>
                <w:szCs w:val="18"/>
              </w:rPr>
              <w:instrText>ADDIN RW.CITE{{doc:5e95c140e4b0ef321a111631 Lone,NazirI 2016}}</w:instrText>
            </w:r>
            <w:r>
              <w:rPr>
                <w:bCs/>
                <w:sz w:val="18"/>
                <w:szCs w:val="18"/>
              </w:rPr>
              <w:fldChar w:fldCharType="separate"/>
            </w:r>
            <w:r w:rsidRPr="00B44E0B">
              <w:rPr>
                <w:rFonts w:cs="Times New Roman"/>
                <w:sz w:val="18"/>
                <w:szCs w:val="18"/>
              </w:rPr>
              <w:t>(9)</w:t>
            </w:r>
            <w:r>
              <w:rPr>
                <w:bCs/>
                <w:sz w:val="18"/>
                <w:szCs w:val="18"/>
              </w:rPr>
              <w:fldChar w:fldCharType="end"/>
            </w:r>
          </w:p>
        </w:tc>
      </w:tr>
      <w:tr w:rsidR="00B44E0B" w:rsidRPr="006A3496" w14:paraId="6EB951EC"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99956" w14:textId="27B39A4C" w:rsidR="00B44E0B" w:rsidRPr="006A3496" w:rsidRDefault="00B44E0B" w:rsidP="00B44E0B">
            <w:pPr>
              <w:spacing w:line="240" w:lineRule="auto"/>
              <w:rPr>
                <w:rFonts w:cs="Times New Roman"/>
                <w:sz w:val="18"/>
                <w:szCs w:val="18"/>
              </w:rPr>
            </w:pPr>
            <w:r w:rsidRPr="006A3496">
              <w:rPr>
                <w:rFonts w:cs="Times New Roman"/>
                <w:sz w:val="18"/>
                <w:szCs w:val="18"/>
              </w:rPr>
              <w:t>Year 2</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C306F" w14:textId="30331D2B"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£4,183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B1B5D" w14:textId="33F2C001"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£163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5C788" w14:textId="02BCC7D9"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3D0472EA"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535A6AB4"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C2286" w14:textId="1F4B8F60" w:rsidR="00B44E0B" w:rsidRPr="006A3496" w:rsidRDefault="00B44E0B" w:rsidP="00B44E0B">
            <w:pPr>
              <w:spacing w:line="240" w:lineRule="auto"/>
              <w:rPr>
                <w:rFonts w:cs="Times New Roman"/>
                <w:sz w:val="18"/>
                <w:szCs w:val="18"/>
              </w:rPr>
            </w:pPr>
            <w:r w:rsidRPr="006A3496">
              <w:rPr>
                <w:rFonts w:cs="Times New Roman"/>
                <w:sz w:val="18"/>
                <w:szCs w:val="18"/>
              </w:rPr>
              <w:t>Year 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52D9E" w14:textId="30C80A8E"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£3,975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3F66A" w14:textId="0549A84E"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12FA1" w14:textId="75CA6D15"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10FCF547"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14959A5"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AFAD5" w14:textId="71C7BA08" w:rsidR="00B44E0B" w:rsidRPr="006A3496" w:rsidRDefault="00B44E0B" w:rsidP="00B44E0B">
            <w:pPr>
              <w:spacing w:line="240" w:lineRule="auto"/>
              <w:rPr>
                <w:rFonts w:cs="Times New Roman"/>
                <w:sz w:val="18"/>
                <w:szCs w:val="18"/>
              </w:rPr>
            </w:pPr>
            <w:r w:rsidRPr="006A3496">
              <w:rPr>
                <w:rFonts w:cs="Times New Roman"/>
                <w:sz w:val="18"/>
                <w:szCs w:val="18"/>
              </w:rPr>
              <w:t>Year 4</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5707B" w14:textId="1638CB68"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£3,774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8F3E1" w14:textId="1BE00A0F"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£190</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0C65F" w14:textId="7CEE9A8B"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5656F6DD"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07B5216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5ED01" w14:textId="68ABB011" w:rsidR="00B44E0B" w:rsidRPr="006A3496" w:rsidRDefault="00B44E0B" w:rsidP="00B44E0B">
            <w:pPr>
              <w:spacing w:line="240" w:lineRule="auto"/>
              <w:rPr>
                <w:rFonts w:cs="Times New Roman"/>
                <w:sz w:val="18"/>
                <w:szCs w:val="18"/>
              </w:rPr>
            </w:pPr>
            <w:r w:rsidRPr="006A3496">
              <w:rPr>
                <w:rFonts w:cs="Times New Roman"/>
                <w:sz w:val="18"/>
                <w:szCs w:val="18"/>
              </w:rPr>
              <w:t>Year 5</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E1F1DD" w14:textId="1D8E79D5"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£3,315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89575" w14:textId="7DE4AB4E"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A921A" w14:textId="488CC1C0"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tcPr>
          <w:p w14:paraId="76A3DF29"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0A7292CA"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E39A2" w14:textId="5AF1CAAD" w:rsidR="00B44E0B" w:rsidRPr="006A3496" w:rsidRDefault="00B44E0B" w:rsidP="00B44E0B">
            <w:pPr>
              <w:spacing w:line="240" w:lineRule="auto"/>
              <w:rPr>
                <w:rFonts w:cs="Times New Roman"/>
                <w:sz w:val="18"/>
                <w:szCs w:val="18"/>
              </w:rPr>
            </w:pPr>
            <w:r w:rsidRPr="006A3496">
              <w:rPr>
                <w:rFonts w:cs="Times New Roman"/>
                <w:sz w:val="18"/>
                <w:szCs w:val="18"/>
              </w:rPr>
              <w:t xml:space="preserve">Year 6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59F97" w14:textId="08F92638"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£2,806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85659" w14:textId="593BDDE0"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£172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55CCA" w14:textId="68BBC8AB"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val="restart"/>
            <w:tcBorders>
              <w:top w:val="single" w:sz="4" w:space="0" w:color="auto"/>
              <w:left w:val="single" w:sz="4" w:space="0" w:color="auto"/>
              <w:right w:val="single" w:sz="4" w:space="0" w:color="auto"/>
            </w:tcBorders>
            <w:shd w:val="clear" w:color="auto" w:fill="FFFFFF" w:themeFill="background1"/>
            <w:vAlign w:val="center"/>
          </w:tcPr>
          <w:p w14:paraId="43C57DA9" w14:textId="098670AC"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 xml:space="preserve">Calculation based on </w:t>
            </w:r>
            <w:r w:rsidRPr="006A3496">
              <w:rPr>
                <w:bCs/>
                <w:sz w:val="18"/>
                <w:szCs w:val="18"/>
              </w:rPr>
              <w:t>Lone et al</w:t>
            </w:r>
            <w:r>
              <w:rPr>
                <w:bCs/>
                <w:sz w:val="18"/>
                <w:szCs w:val="18"/>
              </w:rPr>
              <w:t xml:space="preserve"> </w:t>
            </w:r>
            <w:r>
              <w:rPr>
                <w:bCs/>
                <w:sz w:val="18"/>
                <w:szCs w:val="18"/>
              </w:rPr>
              <w:fldChar w:fldCharType="begin"/>
            </w:r>
            <w:r>
              <w:rPr>
                <w:bCs/>
                <w:sz w:val="18"/>
                <w:szCs w:val="18"/>
              </w:rPr>
              <w:instrText>ADDIN RW.CITE{{doc:5e95c140e4b0ef321a111631 Lone,NazirI 2016}}</w:instrText>
            </w:r>
            <w:r>
              <w:rPr>
                <w:bCs/>
                <w:sz w:val="18"/>
                <w:szCs w:val="18"/>
              </w:rPr>
              <w:fldChar w:fldCharType="separate"/>
            </w:r>
            <w:r w:rsidRPr="00B44E0B">
              <w:rPr>
                <w:rFonts w:cs="Times New Roman"/>
                <w:sz w:val="18"/>
                <w:szCs w:val="18"/>
              </w:rPr>
              <w:t>(9)</w:t>
            </w:r>
            <w:r>
              <w:rPr>
                <w:bCs/>
                <w:sz w:val="18"/>
                <w:szCs w:val="18"/>
              </w:rPr>
              <w:fldChar w:fldCharType="end"/>
            </w:r>
            <w:r w:rsidRPr="006A3496">
              <w:rPr>
                <w:rFonts w:cs="Times New Roman"/>
                <w:sz w:val="18"/>
                <w:szCs w:val="18"/>
              </w:rPr>
              <w:t>.  Costs from years 6 onwards applied in s</w:t>
            </w:r>
            <w:r>
              <w:rPr>
                <w:rFonts w:cs="Times New Roman"/>
                <w:sz w:val="18"/>
                <w:szCs w:val="18"/>
              </w:rPr>
              <w:t>cenario</w:t>
            </w:r>
            <w:r w:rsidRPr="006A3496">
              <w:rPr>
                <w:rFonts w:cs="Times New Roman"/>
                <w:sz w:val="18"/>
                <w:szCs w:val="18"/>
              </w:rPr>
              <w:t xml:space="preserve"> analysis only</w:t>
            </w:r>
          </w:p>
        </w:tc>
      </w:tr>
      <w:tr w:rsidR="00B44E0B" w:rsidRPr="006A3496" w14:paraId="19BEB4A5"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10E92" w14:textId="46619335" w:rsidR="00B44E0B" w:rsidRPr="006A3496" w:rsidRDefault="00B44E0B" w:rsidP="00B44E0B">
            <w:pPr>
              <w:spacing w:line="240" w:lineRule="auto"/>
              <w:rPr>
                <w:rFonts w:cs="Times New Roman"/>
                <w:sz w:val="18"/>
                <w:szCs w:val="18"/>
              </w:rPr>
            </w:pPr>
            <w:r w:rsidRPr="006A3496">
              <w:rPr>
                <w:rFonts w:cs="Times New Roman"/>
                <w:sz w:val="18"/>
                <w:szCs w:val="18"/>
              </w:rPr>
              <w:t xml:space="preserve">Year 7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8A56B" w14:textId="28594008"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£2,521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EE46C" w14:textId="02FA3C5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£172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DCD6A" w14:textId="54E98961"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2F2E2E9B"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68F3D707"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6BAB3" w14:textId="1E483BCA" w:rsidR="00B44E0B" w:rsidRPr="006A3496" w:rsidRDefault="00B44E0B" w:rsidP="00B44E0B">
            <w:pPr>
              <w:spacing w:line="240" w:lineRule="auto"/>
              <w:rPr>
                <w:rFonts w:cs="Times New Roman"/>
                <w:sz w:val="18"/>
                <w:szCs w:val="18"/>
              </w:rPr>
            </w:pPr>
            <w:r w:rsidRPr="006A3496">
              <w:rPr>
                <w:rFonts w:cs="Times New Roman"/>
                <w:sz w:val="18"/>
                <w:szCs w:val="18"/>
              </w:rPr>
              <w:t xml:space="preserve">Year 8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535F4" w14:textId="542A6DE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£2,274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38BB5" w14:textId="7AC80A1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£172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39631" w14:textId="673905C0"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09359DCF"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3AC155AB"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BFB88" w14:textId="119E8379" w:rsidR="00B44E0B" w:rsidRPr="006A3496" w:rsidRDefault="00B44E0B" w:rsidP="00B44E0B">
            <w:pPr>
              <w:spacing w:line="240" w:lineRule="auto"/>
              <w:rPr>
                <w:rFonts w:cs="Times New Roman"/>
                <w:sz w:val="18"/>
                <w:szCs w:val="18"/>
              </w:rPr>
            </w:pPr>
            <w:r w:rsidRPr="006A3496">
              <w:rPr>
                <w:rFonts w:cs="Times New Roman"/>
                <w:sz w:val="18"/>
                <w:szCs w:val="18"/>
              </w:rPr>
              <w:lastRenderedPageBreak/>
              <w:t xml:space="preserve">Year 9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D7961" w14:textId="092681F1"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£2,056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66A70" w14:textId="2553AAE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£172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E0940" w14:textId="15CF59A6"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37C5CFCA"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290BFF6D"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9AAA1" w14:textId="4EAEFBF6" w:rsidR="00B44E0B" w:rsidRPr="006A3496" w:rsidRDefault="00B44E0B" w:rsidP="00B44E0B">
            <w:pPr>
              <w:spacing w:line="240" w:lineRule="auto"/>
              <w:rPr>
                <w:rFonts w:cs="Times New Roman"/>
                <w:sz w:val="18"/>
                <w:szCs w:val="18"/>
              </w:rPr>
            </w:pPr>
            <w:r w:rsidRPr="006A3496">
              <w:rPr>
                <w:rFonts w:cs="Times New Roman"/>
                <w:sz w:val="18"/>
                <w:szCs w:val="18"/>
              </w:rPr>
              <w:t xml:space="preserve">Year 10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3B43C" w14:textId="2A04F139"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£1,861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64227" w14:textId="1AA6DDEB"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£172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4C2A3" w14:textId="0E9C3B6B"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right w:val="single" w:sz="4" w:space="0" w:color="auto"/>
            </w:tcBorders>
            <w:shd w:val="clear" w:color="auto" w:fill="FFFFFF" w:themeFill="background1"/>
            <w:vAlign w:val="center"/>
          </w:tcPr>
          <w:p w14:paraId="6FABB357"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1FACF2BB"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078E9" w14:textId="1AA03072" w:rsidR="00B44E0B" w:rsidRPr="006A3496" w:rsidRDefault="00B44E0B" w:rsidP="00B44E0B">
            <w:pPr>
              <w:spacing w:line="240" w:lineRule="auto"/>
              <w:rPr>
                <w:rFonts w:cs="Times New Roman"/>
                <w:sz w:val="18"/>
                <w:szCs w:val="18"/>
              </w:rPr>
            </w:pPr>
            <w:r w:rsidRPr="006A3496">
              <w:rPr>
                <w:rFonts w:cs="Times New Roman"/>
                <w:sz w:val="18"/>
                <w:szCs w:val="18"/>
              </w:rPr>
              <w:t xml:space="preserve">Year 11+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B7FC7" w14:textId="0E6F3E3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£1,685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1B5CE" w14:textId="5CB26B51"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£172 (assumption)</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888BD" w14:textId="43CBEA20"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vMerge/>
            <w:tcBorders>
              <w:left w:val="single" w:sz="4" w:space="0" w:color="auto"/>
              <w:bottom w:val="single" w:sz="4" w:space="0" w:color="auto"/>
              <w:right w:val="single" w:sz="4" w:space="0" w:color="auto"/>
            </w:tcBorders>
            <w:shd w:val="clear" w:color="auto" w:fill="FFFFFF" w:themeFill="background1"/>
            <w:vAlign w:val="center"/>
          </w:tcPr>
          <w:p w14:paraId="01727987"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36D4FDB6"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F16C4" w14:textId="00E1B674" w:rsidR="00B44E0B" w:rsidRPr="006A3496" w:rsidRDefault="00B44E0B" w:rsidP="00B44E0B">
            <w:pPr>
              <w:spacing w:line="240" w:lineRule="auto"/>
              <w:rPr>
                <w:rFonts w:cs="Times New Roman"/>
                <w:sz w:val="18"/>
                <w:szCs w:val="18"/>
              </w:rPr>
            </w:pPr>
            <w:r w:rsidRPr="006A3496">
              <w:rPr>
                <w:rFonts w:cs="Times New Roman"/>
                <w:b/>
                <w:sz w:val="18"/>
                <w:szCs w:val="18"/>
              </w:rPr>
              <w:t>Health state specific costs applied in the Markov model</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93E64" w14:textId="77777777" w:rsidR="00B44E0B" w:rsidRPr="006A3496" w:rsidRDefault="00B44E0B" w:rsidP="00B44E0B">
            <w:pPr>
              <w:spacing w:line="240" w:lineRule="auto"/>
              <w:rPr>
                <w:rFonts w:cs="Times New Roman"/>
                <w:color w:val="000000" w:themeColor="text1"/>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B25FE" w14:textId="77777777" w:rsidR="00B44E0B" w:rsidRPr="006A3496" w:rsidRDefault="00B44E0B" w:rsidP="00B44E0B">
            <w:pPr>
              <w:spacing w:line="240" w:lineRule="auto"/>
              <w:rPr>
                <w:rFonts w:cs="Times New Roman"/>
                <w:color w:val="000000" w:themeColor="text1"/>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D6CCC"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39AC3" w14:textId="77777777" w:rsidR="00B44E0B" w:rsidRPr="006A3496" w:rsidRDefault="00B44E0B" w:rsidP="00B44E0B">
            <w:pPr>
              <w:spacing w:line="240" w:lineRule="auto"/>
              <w:rPr>
                <w:rFonts w:cs="Times New Roman"/>
                <w:color w:val="000000" w:themeColor="text1"/>
                <w:sz w:val="18"/>
                <w:szCs w:val="18"/>
              </w:rPr>
            </w:pPr>
          </w:p>
        </w:tc>
      </w:tr>
      <w:tr w:rsidR="00B44E0B" w:rsidRPr="006A3496" w14:paraId="748F1A44"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BE822" w14:textId="6E213809" w:rsidR="00B44E0B" w:rsidRPr="006A3496" w:rsidRDefault="00B44E0B" w:rsidP="00B44E0B">
            <w:pPr>
              <w:spacing w:line="240" w:lineRule="auto"/>
              <w:rPr>
                <w:rFonts w:cs="Times New Roman"/>
                <w:sz w:val="18"/>
                <w:szCs w:val="18"/>
              </w:rPr>
            </w:pPr>
            <w:r w:rsidRPr="006A3496">
              <w:rPr>
                <w:rFonts w:cs="Times New Roman"/>
                <w:sz w:val="18"/>
                <w:szCs w:val="18"/>
              </w:rPr>
              <w:t>CKD 1-3</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53F95" w14:textId="0B6F9E72"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£453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53229" w14:textId="541E2D1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£33.53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2327A" w14:textId="24B4B59B"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73529" w14:textId="5EAF3727"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Kent et al. 2015</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RW.CITE{{doc:5e95c140e4b0ef321a11161d Hernández,RA 2014}}</w:instrText>
            </w:r>
            <w:r>
              <w:rPr>
                <w:rFonts w:cs="Times New Roman"/>
                <w:sz w:val="18"/>
                <w:szCs w:val="18"/>
              </w:rPr>
              <w:fldChar w:fldCharType="separate"/>
            </w:r>
            <w:r w:rsidR="00EA2B1F" w:rsidRPr="00EA2B1F">
              <w:rPr>
                <w:rFonts w:cs="Times New Roman"/>
                <w:bCs/>
                <w:sz w:val="18"/>
                <w:szCs w:val="18"/>
              </w:rPr>
              <w:t>(16)</w:t>
            </w:r>
            <w:r>
              <w:rPr>
                <w:rFonts w:cs="Times New Roman"/>
                <w:sz w:val="18"/>
                <w:szCs w:val="18"/>
              </w:rPr>
              <w:fldChar w:fldCharType="end"/>
            </w:r>
          </w:p>
        </w:tc>
      </w:tr>
      <w:tr w:rsidR="00B44E0B" w:rsidRPr="006A3496" w14:paraId="097C9481"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652A8" w14:textId="162AC131" w:rsidR="00B44E0B" w:rsidRPr="006A3496" w:rsidRDefault="00B44E0B" w:rsidP="00B44E0B">
            <w:pPr>
              <w:spacing w:line="240" w:lineRule="auto"/>
              <w:rPr>
                <w:rFonts w:cs="Times New Roman"/>
                <w:sz w:val="18"/>
                <w:szCs w:val="18"/>
              </w:rPr>
            </w:pPr>
            <w:r w:rsidRPr="006A3496">
              <w:rPr>
                <w:rFonts w:cs="Times New Roman"/>
                <w:sz w:val="18"/>
                <w:szCs w:val="18"/>
              </w:rPr>
              <w:t>CKD 4</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DB66C" w14:textId="014221F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£441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C1A57" w14:textId="611E8854"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£14.61</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B2B8F" w14:textId="6B60D8CE"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2F061" w14:textId="769B92ED"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Kent et al. 2015</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RW.CITE{{doc:5e95c140e4b0ef321a11161d Hernández,RA 2014}}</w:instrText>
            </w:r>
            <w:r>
              <w:rPr>
                <w:rFonts w:cs="Times New Roman"/>
                <w:sz w:val="18"/>
                <w:szCs w:val="18"/>
              </w:rPr>
              <w:fldChar w:fldCharType="separate"/>
            </w:r>
            <w:r w:rsidR="00EA2B1F" w:rsidRPr="00EA2B1F">
              <w:rPr>
                <w:rFonts w:cs="Times New Roman"/>
                <w:bCs/>
                <w:sz w:val="18"/>
                <w:szCs w:val="18"/>
              </w:rPr>
              <w:t>(16)</w:t>
            </w:r>
            <w:r>
              <w:rPr>
                <w:rFonts w:cs="Times New Roman"/>
                <w:sz w:val="18"/>
                <w:szCs w:val="18"/>
              </w:rPr>
              <w:fldChar w:fldCharType="end"/>
            </w:r>
          </w:p>
        </w:tc>
      </w:tr>
      <w:tr w:rsidR="00B44E0B" w:rsidRPr="006A3496" w14:paraId="6EA804A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43081" w14:textId="6EDCE2F4" w:rsidR="00B44E0B" w:rsidRPr="006A3496" w:rsidRDefault="00B44E0B" w:rsidP="00B44E0B">
            <w:pPr>
              <w:spacing w:line="240" w:lineRule="auto"/>
              <w:rPr>
                <w:rFonts w:cs="Times New Roman"/>
                <w:sz w:val="18"/>
                <w:szCs w:val="18"/>
              </w:rPr>
            </w:pPr>
            <w:r w:rsidRPr="006A3496">
              <w:rPr>
                <w:rFonts w:cs="Times New Roman"/>
                <w:sz w:val="18"/>
                <w:szCs w:val="18"/>
              </w:rPr>
              <w:t xml:space="preserve">Weighted average (CKD 1-4) </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594F7" w14:textId="2AFB97D0"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£446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081E1" w14:textId="10FBD311"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3466A" w14:textId="27DCF81D"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13AC3" w14:textId="63272834"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w:t>
            </w:r>
          </w:p>
        </w:tc>
      </w:tr>
      <w:tr w:rsidR="00B44E0B" w:rsidRPr="006A3496" w14:paraId="057D746C"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B2AEB7" w14:textId="4E1A0465" w:rsidR="00B44E0B" w:rsidRPr="006A3496" w:rsidRDefault="00B44E0B" w:rsidP="00B44E0B">
            <w:pPr>
              <w:spacing w:line="240" w:lineRule="auto"/>
              <w:rPr>
                <w:rFonts w:cs="Times New Roman"/>
                <w:sz w:val="18"/>
                <w:szCs w:val="18"/>
              </w:rPr>
            </w:pPr>
            <w:r w:rsidRPr="006A3496">
              <w:rPr>
                <w:rFonts w:cs="Times New Roman"/>
                <w:sz w:val="18"/>
                <w:szCs w:val="18"/>
              </w:rPr>
              <w:t xml:space="preserve">ESRD (no dialysis) </w:t>
            </w:r>
            <w:r w:rsidRPr="006A3496">
              <w:rPr>
                <w:rFonts w:cs="Times New Roman"/>
                <w:sz w:val="18"/>
                <w:szCs w:val="18"/>
                <w:vertAlign w:val="superscript"/>
              </w:rPr>
              <w:t>L</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55822" w14:textId="21CA341C"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£590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2C5EE" w14:textId="653DD316"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£43.84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FEA12" w14:textId="0FD7E6AF"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36744" w14:textId="167F9CD3" w:rsidR="00B44E0B" w:rsidRPr="006A3496" w:rsidRDefault="00B44E0B" w:rsidP="00B44E0B">
            <w:pPr>
              <w:spacing w:line="240" w:lineRule="auto"/>
              <w:rPr>
                <w:rFonts w:cs="Times New Roman"/>
                <w:color w:val="000000" w:themeColor="text1"/>
                <w:sz w:val="18"/>
                <w:szCs w:val="18"/>
              </w:rPr>
            </w:pPr>
            <w:r w:rsidRPr="006A3496">
              <w:rPr>
                <w:rFonts w:cs="Times New Roman"/>
                <w:sz w:val="18"/>
                <w:szCs w:val="18"/>
              </w:rPr>
              <w:t>Kent et al. 2015</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RW.CITE{{doc:5e95c140e4b0ef321a11161d Hernández,RA 2014}}</w:instrText>
            </w:r>
            <w:r>
              <w:rPr>
                <w:rFonts w:cs="Times New Roman"/>
                <w:sz w:val="18"/>
                <w:szCs w:val="18"/>
              </w:rPr>
              <w:fldChar w:fldCharType="separate"/>
            </w:r>
            <w:r w:rsidR="00EA2B1F" w:rsidRPr="00EA2B1F">
              <w:rPr>
                <w:rFonts w:cs="Times New Roman"/>
                <w:bCs/>
                <w:sz w:val="18"/>
                <w:szCs w:val="18"/>
              </w:rPr>
              <w:t>(16)</w:t>
            </w:r>
            <w:r>
              <w:rPr>
                <w:rFonts w:cs="Times New Roman"/>
                <w:sz w:val="18"/>
                <w:szCs w:val="18"/>
              </w:rPr>
              <w:fldChar w:fldCharType="end"/>
            </w:r>
          </w:p>
        </w:tc>
      </w:tr>
      <w:tr w:rsidR="00B44E0B" w:rsidRPr="006A3496" w14:paraId="349074D6"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9C059" w14:textId="24DF0EAF" w:rsidR="00B44E0B" w:rsidRPr="006A3496" w:rsidRDefault="00B44E0B" w:rsidP="00B44E0B">
            <w:pPr>
              <w:spacing w:line="240" w:lineRule="auto"/>
              <w:rPr>
                <w:rFonts w:cs="Times New Roman"/>
                <w:sz w:val="18"/>
                <w:szCs w:val="18"/>
              </w:rPr>
            </w:pPr>
            <w:r w:rsidRPr="006A3496">
              <w:rPr>
                <w:rFonts w:cs="Times New Roman"/>
                <w:sz w:val="18"/>
                <w:szCs w:val="18"/>
              </w:rPr>
              <w:t>ESRD year 1 (with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4FEA2" w14:textId="1C431A5B" w:rsidR="00B44E0B" w:rsidRPr="006A3496" w:rsidRDefault="00B44E0B" w:rsidP="00B44E0B">
            <w:pPr>
              <w:spacing w:line="240" w:lineRule="auto"/>
              <w:rPr>
                <w:rFonts w:cs="Times New Roman"/>
                <w:sz w:val="18"/>
                <w:szCs w:val="18"/>
              </w:rPr>
            </w:pPr>
            <w:r w:rsidRPr="006A3496">
              <w:rPr>
                <w:rFonts w:cs="Times New Roman"/>
                <w:sz w:val="18"/>
                <w:szCs w:val="18"/>
              </w:rPr>
              <w:t>£21,328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960B2" w14:textId="5556D32C" w:rsidR="00B44E0B" w:rsidRPr="006A3496" w:rsidRDefault="00B44E0B" w:rsidP="00B44E0B">
            <w:pPr>
              <w:spacing w:line="240" w:lineRule="auto"/>
              <w:rPr>
                <w:rFonts w:cs="Times New Roman"/>
                <w:sz w:val="18"/>
                <w:szCs w:val="18"/>
              </w:rPr>
            </w:pPr>
            <w:r w:rsidRPr="006A3496">
              <w:rPr>
                <w:rFonts w:cs="Times New Roman"/>
                <w:sz w:val="18"/>
                <w:szCs w:val="18"/>
              </w:rPr>
              <w:t>£209.77</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F7051" w14:textId="7EF02F13"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4C398" w14:textId="55A347E8" w:rsidR="00B44E0B" w:rsidRPr="006A3496" w:rsidRDefault="00B44E0B" w:rsidP="00B44E0B">
            <w:pPr>
              <w:spacing w:line="240" w:lineRule="auto"/>
              <w:rPr>
                <w:rFonts w:cs="Times New Roman"/>
                <w:sz w:val="18"/>
                <w:szCs w:val="18"/>
              </w:rPr>
            </w:pPr>
            <w:r w:rsidRPr="006A3496">
              <w:rPr>
                <w:rFonts w:cs="Times New Roman"/>
                <w:sz w:val="18"/>
                <w:szCs w:val="18"/>
              </w:rPr>
              <w:t>Kent et al. 2015</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RW.CITE{{doc:5e95c140e4b0ef321a11161d Hernández,RA 2014}}</w:instrText>
            </w:r>
            <w:r>
              <w:rPr>
                <w:rFonts w:cs="Times New Roman"/>
                <w:sz w:val="18"/>
                <w:szCs w:val="18"/>
              </w:rPr>
              <w:fldChar w:fldCharType="separate"/>
            </w:r>
            <w:r w:rsidR="00EA2B1F" w:rsidRPr="00EA2B1F">
              <w:rPr>
                <w:rFonts w:cs="Times New Roman"/>
                <w:bCs/>
                <w:sz w:val="18"/>
                <w:szCs w:val="18"/>
              </w:rPr>
              <w:t>(16)</w:t>
            </w:r>
            <w:r>
              <w:rPr>
                <w:rFonts w:cs="Times New Roman"/>
                <w:sz w:val="18"/>
                <w:szCs w:val="18"/>
              </w:rPr>
              <w:fldChar w:fldCharType="end"/>
            </w:r>
          </w:p>
        </w:tc>
      </w:tr>
      <w:tr w:rsidR="00B44E0B" w:rsidRPr="006A3496" w14:paraId="638BF99D"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134C8" w14:textId="0BF3E0BE" w:rsidR="00B44E0B" w:rsidRPr="006A3496" w:rsidRDefault="00B44E0B" w:rsidP="00B44E0B">
            <w:pPr>
              <w:spacing w:line="240" w:lineRule="auto"/>
              <w:rPr>
                <w:rFonts w:cs="Times New Roman"/>
                <w:sz w:val="18"/>
                <w:szCs w:val="18"/>
              </w:rPr>
            </w:pPr>
            <w:r w:rsidRPr="006A3496">
              <w:rPr>
                <w:rFonts w:cs="Times New Roman"/>
                <w:sz w:val="18"/>
                <w:szCs w:val="18"/>
              </w:rPr>
              <w:t>ESRD year 2 onwards (with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2C33C" w14:textId="2601914C" w:rsidR="00B44E0B" w:rsidRPr="006A3496" w:rsidRDefault="00B44E0B" w:rsidP="00B44E0B">
            <w:pPr>
              <w:spacing w:line="240" w:lineRule="auto"/>
              <w:rPr>
                <w:rFonts w:cs="Times New Roman"/>
                <w:sz w:val="18"/>
                <w:szCs w:val="18"/>
              </w:rPr>
            </w:pPr>
            <w:r w:rsidRPr="006A3496">
              <w:rPr>
                <w:rFonts w:cs="Times New Roman"/>
                <w:sz w:val="18"/>
                <w:szCs w:val="18"/>
              </w:rPr>
              <w:t>£26,203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8AD70" w14:textId="252FD3E6" w:rsidR="00B44E0B" w:rsidRPr="006A3496" w:rsidRDefault="00B44E0B" w:rsidP="00B44E0B">
            <w:pPr>
              <w:spacing w:line="240" w:lineRule="auto"/>
              <w:rPr>
                <w:rFonts w:cs="Times New Roman"/>
                <w:sz w:val="18"/>
                <w:szCs w:val="18"/>
              </w:rPr>
            </w:pPr>
            <w:r w:rsidRPr="006A3496">
              <w:rPr>
                <w:rFonts w:cs="Times New Roman"/>
                <w:sz w:val="18"/>
                <w:szCs w:val="18"/>
              </w:rPr>
              <w:t>£54.45</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276F4" w14:textId="36E0D661"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A639B" w14:textId="4E27BF2B" w:rsidR="00B44E0B" w:rsidRPr="006A3496" w:rsidRDefault="00B44E0B" w:rsidP="00B44E0B">
            <w:pPr>
              <w:spacing w:line="240" w:lineRule="auto"/>
              <w:rPr>
                <w:rFonts w:cs="Times New Roman"/>
                <w:sz w:val="18"/>
                <w:szCs w:val="18"/>
              </w:rPr>
            </w:pPr>
            <w:r w:rsidRPr="006A3496">
              <w:rPr>
                <w:rFonts w:cs="Times New Roman"/>
                <w:sz w:val="18"/>
                <w:szCs w:val="18"/>
              </w:rPr>
              <w:t>Kent et al. 2015</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RW.CITE{{doc:5e95c140e4b0ef321a11161d Hernández,RA 2014}}</w:instrText>
            </w:r>
            <w:r>
              <w:rPr>
                <w:rFonts w:cs="Times New Roman"/>
                <w:sz w:val="18"/>
                <w:szCs w:val="18"/>
              </w:rPr>
              <w:fldChar w:fldCharType="separate"/>
            </w:r>
            <w:r w:rsidR="00EA2B1F" w:rsidRPr="00EA2B1F">
              <w:rPr>
                <w:rFonts w:cs="Times New Roman"/>
                <w:bCs/>
                <w:sz w:val="18"/>
                <w:szCs w:val="18"/>
              </w:rPr>
              <w:t>(16)</w:t>
            </w:r>
            <w:r>
              <w:rPr>
                <w:rFonts w:cs="Times New Roman"/>
                <w:sz w:val="18"/>
                <w:szCs w:val="18"/>
              </w:rPr>
              <w:fldChar w:fldCharType="end"/>
            </w:r>
          </w:p>
        </w:tc>
      </w:tr>
      <w:tr w:rsidR="00B44E0B" w:rsidRPr="006A3496" w14:paraId="6D3E210E"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F0DAE" w14:textId="0386F912" w:rsidR="00B44E0B" w:rsidRPr="006A3496" w:rsidRDefault="00B44E0B" w:rsidP="00B44E0B">
            <w:pPr>
              <w:spacing w:line="240" w:lineRule="auto"/>
              <w:rPr>
                <w:rFonts w:cs="Times New Roman"/>
                <w:sz w:val="18"/>
                <w:szCs w:val="18"/>
              </w:rPr>
            </w:pPr>
            <w:r w:rsidRPr="006A3496">
              <w:rPr>
                <w:rFonts w:cs="Times New Roman"/>
                <w:sz w:val="18"/>
                <w:szCs w:val="18"/>
              </w:rPr>
              <w:t>Functioning transplant year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7C8B9A" w14:textId="6C0DD910" w:rsidR="00B44E0B" w:rsidRPr="006A3496" w:rsidRDefault="00B44E0B" w:rsidP="00B44E0B">
            <w:pPr>
              <w:spacing w:line="240" w:lineRule="auto"/>
              <w:rPr>
                <w:rFonts w:cs="Times New Roman"/>
                <w:sz w:val="18"/>
                <w:szCs w:val="18"/>
              </w:rPr>
            </w:pPr>
            <w:r w:rsidRPr="006A3496">
              <w:rPr>
                <w:rFonts w:cs="Times New Roman"/>
                <w:sz w:val="18"/>
                <w:szCs w:val="18"/>
              </w:rPr>
              <w:t>£27,636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4600C" w14:textId="6A4D3D7C" w:rsidR="00B44E0B" w:rsidRPr="006A3496" w:rsidRDefault="00B44E0B" w:rsidP="00B44E0B">
            <w:pPr>
              <w:spacing w:line="240" w:lineRule="auto"/>
              <w:rPr>
                <w:rFonts w:cs="Times New Roman"/>
                <w:sz w:val="18"/>
                <w:szCs w:val="18"/>
              </w:rPr>
            </w:pPr>
            <w:r w:rsidRPr="006A3496">
              <w:rPr>
                <w:rFonts w:cs="Times New Roman"/>
                <w:sz w:val="18"/>
                <w:szCs w:val="18"/>
              </w:rPr>
              <w:t>£329.84</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582AE" w14:textId="303CB5DC"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30A47" w14:textId="029D8C03" w:rsidR="00B44E0B" w:rsidRPr="006A3496" w:rsidRDefault="00B44E0B" w:rsidP="00B44E0B">
            <w:pPr>
              <w:spacing w:line="240" w:lineRule="auto"/>
              <w:rPr>
                <w:rFonts w:cs="Times New Roman"/>
                <w:sz w:val="18"/>
                <w:szCs w:val="18"/>
              </w:rPr>
            </w:pPr>
            <w:r w:rsidRPr="006A3496">
              <w:rPr>
                <w:rFonts w:cs="Times New Roman"/>
                <w:sz w:val="18"/>
                <w:szCs w:val="18"/>
              </w:rPr>
              <w:t>Kent et al. 2015</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RW.CITE{{doc:5e95c140e4b0ef321a11161d Hernández,RA 2014}}</w:instrText>
            </w:r>
            <w:r>
              <w:rPr>
                <w:rFonts w:cs="Times New Roman"/>
                <w:sz w:val="18"/>
                <w:szCs w:val="18"/>
              </w:rPr>
              <w:fldChar w:fldCharType="separate"/>
            </w:r>
            <w:r w:rsidR="00EA2B1F" w:rsidRPr="00EA2B1F">
              <w:rPr>
                <w:rFonts w:cs="Times New Roman"/>
                <w:bCs/>
                <w:sz w:val="18"/>
                <w:szCs w:val="18"/>
              </w:rPr>
              <w:t>(16)</w:t>
            </w:r>
            <w:r>
              <w:rPr>
                <w:rFonts w:cs="Times New Roman"/>
                <w:sz w:val="18"/>
                <w:szCs w:val="18"/>
              </w:rPr>
              <w:fldChar w:fldCharType="end"/>
            </w:r>
          </w:p>
        </w:tc>
      </w:tr>
      <w:tr w:rsidR="00B44E0B" w:rsidRPr="006A3496" w14:paraId="5E43FAC1"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FCF6C" w14:textId="70F7B6D2" w:rsidR="00B44E0B" w:rsidRPr="006A3496" w:rsidRDefault="00B44E0B" w:rsidP="00B44E0B">
            <w:pPr>
              <w:spacing w:line="240" w:lineRule="auto"/>
              <w:rPr>
                <w:rFonts w:cs="Times New Roman"/>
                <w:sz w:val="18"/>
                <w:szCs w:val="18"/>
              </w:rPr>
            </w:pPr>
            <w:r w:rsidRPr="006A3496">
              <w:rPr>
                <w:rFonts w:cs="Times New Roman"/>
                <w:sz w:val="18"/>
                <w:szCs w:val="18"/>
              </w:rPr>
              <w:t>Transplant follow up</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52D63" w14:textId="6A2D8807" w:rsidR="00B44E0B" w:rsidRPr="006A3496" w:rsidRDefault="00B44E0B" w:rsidP="00B44E0B">
            <w:pPr>
              <w:spacing w:line="240" w:lineRule="auto"/>
              <w:rPr>
                <w:rFonts w:cs="Times New Roman"/>
                <w:sz w:val="18"/>
                <w:szCs w:val="18"/>
              </w:rPr>
            </w:pPr>
            <w:r w:rsidRPr="006A3496">
              <w:rPr>
                <w:rFonts w:cs="Times New Roman"/>
                <w:sz w:val="18"/>
                <w:szCs w:val="18"/>
              </w:rPr>
              <w:t>£1,290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B0FEB" w14:textId="6FC86A8D" w:rsidR="00B44E0B" w:rsidRPr="006A3496" w:rsidRDefault="00B44E0B" w:rsidP="00B44E0B">
            <w:pPr>
              <w:spacing w:line="240" w:lineRule="auto"/>
              <w:rPr>
                <w:rFonts w:cs="Times New Roman"/>
                <w:sz w:val="18"/>
                <w:szCs w:val="18"/>
              </w:rPr>
            </w:pPr>
            <w:r w:rsidRPr="006A3496">
              <w:rPr>
                <w:rFonts w:cs="Times New Roman"/>
                <w:sz w:val="18"/>
                <w:szCs w:val="18"/>
              </w:rPr>
              <w:t>£97.43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EAC39" w14:textId="76ACA6A5" w:rsidR="00B44E0B" w:rsidRPr="006A3496" w:rsidRDefault="00B44E0B" w:rsidP="00B44E0B">
            <w:pPr>
              <w:spacing w:line="240" w:lineRule="auto"/>
              <w:rPr>
                <w:rFonts w:cs="Times New Roman"/>
                <w:sz w:val="18"/>
                <w:szCs w:val="18"/>
              </w:rPr>
            </w:pPr>
            <w:r w:rsidRPr="006A3496">
              <w:rPr>
                <w:rFonts w:cs="Times New Roman"/>
                <w:sz w:val="18"/>
                <w:szCs w:val="18"/>
              </w:rPr>
              <w:t>Gamma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1D84E" w14:textId="3393D240" w:rsidR="00B44E0B" w:rsidRPr="006A3496" w:rsidRDefault="00B44E0B" w:rsidP="00B44E0B">
            <w:pPr>
              <w:spacing w:line="240" w:lineRule="auto"/>
              <w:rPr>
                <w:rFonts w:cs="Times New Roman"/>
                <w:sz w:val="18"/>
                <w:szCs w:val="18"/>
                <w:lang w:val="da-DK"/>
              </w:rPr>
            </w:pPr>
            <w:r w:rsidRPr="006A3496">
              <w:rPr>
                <w:rFonts w:cs="Times New Roman"/>
                <w:sz w:val="18"/>
                <w:szCs w:val="18"/>
              </w:rPr>
              <w:t>Kent et al. 2015</w:t>
            </w:r>
            <w:r>
              <w:rPr>
                <w:rFonts w:cs="Times New Roman"/>
                <w:sz w:val="18"/>
                <w:szCs w:val="18"/>
              </w:rPr>
              <w:t xml:space="preserve"> </w:t>
            </w:r>
            <w:r>
              <w:rPr>
                <w:rFonts w:cs="Times New Roman"/>
                <w:sz w:val="18"/>
                <w:szCs w:val="18"/>
              </w:rPr>
              <w:fldChar w:fldCharType="begin"/>
            </w:r>
            <w:r>
              <w:rPr>
                <w:rFonts w:cs="Times New Roman"/>
                <w:sz w:val="18"/>
                <w:szCs w:val="18"/>
              </w:rPr>
              <w:instrText>ADDIN RW.CITE{{doc:5e95c140e4b0ef321a11161d Hernández,RA 2014}}</w:instrText>
            </w:r>
            <w:r>
              <w:rPr>
                <w:rFonts w:cs="Times New Roman"/>
                <w:sz w:val="18"/>
                <w:szCs w:val="18"/>
              </w:rPr>
              <w:fldChar w:fldCharType="separate"/>
            </w:r>
            <w:r w:rsidR="00EA2B1F" w:rsidRPr="00EA2B1F">
              <w:rPr>
                <w:rFonts w:cs="Times New Roman"/>
                <w:bCs/>
                <w:sz w:val="18"/>
                <w:szCs w:val="18"/>
              </w:rPr>
              <w:t>(16)</w:t>
            </w:r>
            <w:r>
              <w:rPr>
                <w:rFonts w:cs="Times New Roman"/>
                <w:sz w:val="18"/>
                <w:szCs w:val="18"/>
              </w:rPr>
              <w:fldChar w:fldCharType="end"/>
            </w:r>
          </w:p>
        </w:tc>
      </w:tr>
      <w:tr w:rsidR="00B44E0B" w:rsidRPr="006A3496" w14:paraId="27223EE4"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A0754" w14:textId="67D3728A" w:rsidR="00B44E0B" w:rsidRPr="006A3496" w:rsidRDefault="00B44E0B" w:rsidP="00B44E0B">
            <w:pPr>
              <w:spacing w:line="240" w:lineRule="auto"/>
              <w:rPr>
                <w:rFonts w:cs="Times New Roman"/>
                <w:sz w:val="18"/>
                <w:szCs w:val="18"/>
              </w:rPr>
            </w:pPr>
            <w:r w:rsidRPr="00F8741C">
              <w:rPr>
                <w:rFonts w:cs="Times New Roman"/>
                <w:i/>
                <w:sz w:val="18"/>
                <w:szCs w:val="18"/>
              </w:rPr>
              <w:t>Additional medication costs applied to health states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81727" w14:textId="77777777" w:rsidR="00B44E0B" w:rsidRPr="006A3496" w:rsidRDefault="00B44E0B" w:rsidP="00B44E0B">
            <w:pPr>
              <w:spacing w:line="240" w:lineRule="auto"/>
              <w:rPr>
                <w:rFonts w:cs="Times New Roman"/>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D13C0" w14:textId="77777777" w:rsidR="00B44E0B" w:rsidRPr="006A3496" w:rsidRDefault="00B44E0B" w:rsidP="00B44E0B">
            <w:pPr>
              <w:spacing w:line="240" w:lineRule="auto"/>
              <w:rPr>
                <w:rFonts w:cs="Times New Roman"/>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B8BC2"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D779A" w14:textId="77777777" w:rsidR="00B44E0B" w:rsidRPr="00F8741C" w:rsidRDefault="00B44E0B" w:rsidP="00B44E0B">
            <w:pPr>
              <w:spacing w:line="240" w:lineRule="auto"/>
              <w:rPr>
                <w:rFonts w:cs="Times New Roman"/>
                <w:sz w:val="18"/>
                <w:szCs w:val="18"/>
              </w:rPr>
            </w:pPr>
          </w:p>
        </w:tc>
      </w:tr>
      <w:tr w:rsidR="00B44E0B" w:rsidRPr="006A3496" w14:paraId="1D13A1EE"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3D136" w14:textId="1537DE16" w:rsidR="00B44E0B" w:rsidRPr="006A3496" w:rsidRDefault="00B44E0B" w:rsidP="00B44E0B">
            <w:pPr>
              <w:spacing w:line="240" w:lineRule="auto"/>
              <w:rPr>
                <w:rFonts w:cs="Times New Roman"/>
                <w:i/>
                <w:sz w:val="18"/>
                <w:szCs w:val="18"/>
                <w:lang w:val="da-DK"/>
              </w:rPr>
            </w:pPr>
            <w:r w:rsidRPr="006A3496">
              <w:rPr>
                <w:rFonts w:cs="Times New Roman"/>
                <w:sz w:val="18"/>
                <w:szCs w:val="18"/>
              </w:rPr>
              <w:t>ESRD year 1 (with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DD144" w14:textId="217647AA" w:rsidR="00B44E0B" w:rsidRPr="006A3496" w:rsidRDefault="00B44E0B" w:rsidP="00B44E0B">
            <w:pPr>
              <w:spacing w:line="240" w:lineRule="auto"/>
              <w:rPr>
                <w:rFonts w:cs="Times New Roman"/>
                <w:sz w:val="18"/>
                <w:szCs w:val="18"/>
              </w:rPr>
            </w:pPr>
            <w:r w:rsidRPr="006A3496">
              <w:rPr>
                <w:rFonts w:cs="Times New Roman"/>
                <w:sz w:val="18"/>
                <w:szCs w:val="18"/>
              </w:rPr>
              <w:t>£2,601</w:t>
            </w:r>
            <w:r w:rsidRPr="006A3496">
              <w:rPr>
                <w:rFonts w:cs="Times New Roman"/>
                <w:sz w:val="18"/>
                <w:szCs w:val="18"/>
                <w:vertAlign w:val="superscript"/>
              </w:rPr>
              <w:t>M</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216EF" w14:textId="5BF002B8"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6CB21" w14:textId="21A52ACE"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B9805" w14:textId="5EA0BC45" w:rsidR="00B44E0B" w:rsidRPr="006A3496" w:rsidRDefault="00B44E0B" w:rsidP="00B44E0B">
            <w:pPr>
              <w:spacing w:line="240" w:lineRule="auto"/>
              <w:rPr>
                <w:rFonts w:cs="Times New Roman"/>
                <w:sz w:val="18"/>
                <w:szCs w:val="18"/>
                <w:lang w:val="da-DK"/>
              </w:rPr>
            </w:pPr>
            <w:r w:rsidRPr="006A3496">
              <w:rPr>
                <w:rFonts w:cs="Times New Roman"/>
                <w:sz w:val="18"/>
                <w:szCs w:val="18"/>
                <w:lang w:val="da-DK"/>
              </w:rPr>
              <w:t>NICE Guidance 2015</w:t>
            </w:r>
            <w:r>
              <w:rPr>
                <w:rFonts w:cs="Times New Roman"/>
                <w:sz w:val="18"/>
                <w:szCs w:val="18"/>
                <w:lang w:val="da-DK"/>
              </w:rPr>
              <w:t xml:space="preserve"> </w:t>
            </w:r>
            <w:r w:rsidRPr="006A3496">
              <w:rPr>
                <w:rFonts w:cs="Times New Roman"/>
                <w:sz w:val="18"/>
                <w:szCs w:val="18"/>
                <w:lang w:val="da-DK"/>
              </w:rPr>
              <w:t>and BNF 2019</w:t>
            </w:r>
            <w:r>
              <w:rPr>
                <w:rFonts w:cs="Times New Roman"/>
                <w:sz w:val="18"/>
                <w:szCs w:val="18"/>
                <w:lang w:val="da-DK"/>
              </w:rPr>
              <w:t xml:space="preserve"> </w:t>
            </w:r>
            <w:r>
              <w:rPr>
                <w:rFonts w:cs="Times New Roman"/>
                <w:sz w:val="18"/>
                <w:szCs w:val="18"/>
                <w:lang w:val="da-DK"/>
              </w:rPr>
              <w:fldChar w:fldCharType="begin"/>
            </w:r>
            <w:r>
              <w:rPr>
                <w:rFonts w:cs="Times New Roman"/>
                <w:sz w:val="18"/>
                <w:szCs w:val="18"/>
                <w:lang w:val="da-DK"/>
              </w:rPr>
              <w:instrText>ADDIN RW.CITE{{doc:5e95c13fe4b0ef321a111607 NationalInstituteforHealthandCareExcellence. 2015; doc:5e95c140e4b0ef321a111655 BritishNationalFormularyMedicinesComplete 2019}}</w:instrText>
            </w:r>
            <w:r>
              <w:rPr>
                <w:rFonts w:cs="Times New Roman"/>
                <w:sz w:val="18"/>
                <w:szCs w:val="18"/>
                <w:lang w:val="da-DK"/>
              </w:rPr>
              <w:fldChar w:fldCharType="separate"/>
            </w:r>
            <w:r w:rsidR="00031462" w:rsidRPr="00031462">
              <w:rPr>
                <w:rFonts w:cs="Times New Roman"/>
                <w:bCs/>
                <w:sz w:val="18"/>
                <w:szCs w:val="18"/>
              </w:rPr>
              <w:t>(12,17)</w:t>
            </w:r>
            <w:r>
              <w:rPr>
                <w:rFonts w:cs="Times New Roman"/>
                <w:sz w:val="18"/>
                <w:szCs w:val="18"/>
                <w:lang w:val="da-DK"/>
              </w:rPr>
              <w:fldChar w:fldCharType="end"/>
            </w:r>
          </w:p>
        </w:tc>
      </w:tr>
      <w:tr w:rsidR="00B44E0B" w:rsidRPr="006A3496" w14:paraId="5E117630"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A8189" w14:textId="5EEFF7BC" w:rsidR="00B44E0B" w:rsidRPr="006A3496" w:rsidRDefault="00B44E0B" w:rsidP="00B44E0B">
            <w:pPr>
              <w:spacing w:line="240" w:lineRule="auto"/>
              <w:rPr>
                <w:rFonts w:cs="Times New Roman"/>
                <w:sz w:val="18"/>
                <w:szCs w:val="18"/>
              </w:rPr>
            </w:pPr>
            <w:r w:rsidRPr="006A3496">
              <w:rPr>
                <w:rFonts w:cs="Times New Roman"/>
                <w:sz w:val="18"/>
                <w:szCs w:val="18"/>
              </w:rPr>
              <w:t>ESRD year 2 onwards (with dialysis)</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81F5D" w14:textId="3527193E" w:rsidR="00B44E0B" w:rsidRPr="006A3496" w:rsidRDefault="00B44E0B" w:rsidP="00B44E0B">
            <w:pPr>
              <w:spacing w:line="240" w:lineRule="auto"/>
              <w:rPr>
                <w:rFonts w:cs="Times New Roman"/>
                <w:sz w:val="18"/>
                <w:szCs w:val="18"/>
              </w:rPr>
            </w:pPr>
            <w:r w:rsidRPr="006A3496">
              <w:rPr>
                <w:rFonts w:cs="Times New Roman"/>
                <w:sz w:val="18"/>
                <w:szCs w:val="18"/>
              </w:rPr>
              <w:t>£2,601</w:t>
            </w:r>
            <w:r w:rsidRPr="006A3496">
              <w:rPr>
                <w:rFonts w:cs="Times New Roman"/>
                <w:sz w:val="18"/>
                <w:szCs w:val="18"/>
                <w:vertAlign w:val="superscript"/>
              </w:rPr>
              <w:t>M</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80E47" w14:textId="117AF585"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864F3" w14:textId="3529B91F"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5B018" w14:textId="57639E06" w:rsidR="00B44E0B" w:rsidRPr="006A3496" w:rsidRDefault="00B44E0B" w:rsidP="00B44E0B">
            <w:pPr>
              <w:spacing w:line="240" w:lineRule="auto"/>
              <w:rPr>
                <w:rFonts w:cs="Times New Roman"/>
                <w:sz w:val="18"/>
                <w:szCs w:val="18"/>
                <w:lang w:val="da-DK"/>
              </w:rPr>
            </w:pPr>
            <w:r w:rsidRPr="006A3496">
              <w:rPr>
                <w:rFonts w:cs="Times New Roman"/>
                <w:sz w:val="18"/>
                <w:szCs w:val="18"/>
                <w:lang w:val="da-DK"/>
              </w:rPr>
              <w:t>NICE Guidance 2015</w:t>
            </w:r>
            <w:r>
              <w:rPr>
                <w:rFonts w:cs="Times New Roman"/>
                <w:sz w:val="18"/>
                <w:szCs w:val="18"/>
                <w:lang w:val="da-DK"/>
              </w:rPr>
              <w:t xml:space="preserve"> </w:t>
            </w:r>
            <w:r w:rsidRPr="006A3496">
              <w:rPr>
                <w:rFonts w:cs="Times New Roman"/>
                <w:sz w:val="18"/>
                <w:szCs w:val="18"/>
                <w:lang w:val="da-DK"/>
              </w:rPr>
              <w:t>and BNF 2019</w:t>
            </w:r>
            <w:r>
              <w:rPr>
                <w:rFonts w:cs="Times New Roman"/>
                <w:sz w:val="18"/>
                <w:szCs w:val="18"/>
                <w:lang w:val="da-DK"/>
              </w:rPr>
              <w:t xml:space="preserve"> </w:t>
            </w:r>
            <w:r>
              <w:rPr>
                <w:rFonts w:cs="Times New Roman"/>
                <w:sz w:val="18"/>
                <w:szCs w:val="18"/>
                <w:lang w:val="da-DK"/>
              </w:rPr>
              <w:fldChar w:fldCharType="begin"/>
            </w:r>
            <w:r>
              <w:rPr>
                <w:rFonts w:cs="Times New Roman"/>
                <w:sz w:val="18"/>
                <w:szCs w:val="18"/>
                <w:lang w:val="da-DK"/>
              </w:rPr>
              <w:instrText>ADDIN RW.CITE{{doc:5e95c13fe4b0ef321a111607 NationalInstituteforHealthandCareExcellence. 2015; doc:5e95c140e4b0ef321a111655 BritishNationalFormularyMedicinesComplete 2019}}</w:instrText>
            </w:r>
            <w:r>
              <w:rPr>
                <w:rFonts w:cs="Times New Roman"/>
                <w:sz w:val="18"/>
                <w:szCs w:val="18"/>
                <w:lang w:val="da-DK"/>
              </w:rPr>
              <w:fldChar w:fldCharType="separate"/>
            </w:r>
            <w:r w:rsidR="00031462" w:rsidRPr="00031462">
              <w:rPr>
                <w:rFonts w:cs="Times New Roman"/>
                <w:bCs/>
                <w:sz w:val="18"/>
                <w:szCs w:val="18"/>
              </w:rPr>
              <w:t>(12,17)</w:t>
            </w:r>
            <w:r>
              <w:rPr>
                <w:rFonts w:cs="Times New Roman"/>
                <w:sz w:val="18"/>
                <w:szCs w:val="18"/>
                <w:lang w:val="da-DK"/>
              </w:rPr>
              <w:fldChar w:fldCharType="end"/>
            </w:r>
          </w:p>
        </w:tc>
      </w:tr>
      <w:tr w:rsidR="00B44E0B" w:rsidRPr="006A3496" w14:paraId="7BE86D6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CE209" w14:textId="1EB95FBC" w:rsidR="00B44E0B" w:rsidRPr="006A3496" w:rsidRDefault="00B44E0B" w:rsidP="00B44E0B">
            <w:pPr>
              <w:spacing w:line="240" w:lineRule="auto"/>
              <w:rPr>
                <w:rFonts w:cs="Times New Roman"/>
                <w:sz w:val="18"/>
                <w:szCs w:val="18"/>
              </w:rPr>
            </w:pPr>
            <w:r w:rsidRPr="006A3496">
              <w:rPr>
                <w:rFonts w:cs="Times New Roman"/>
                <w:sz w:val="18"/>
                <w:szCs w:val="18"/>
              </w:rPr>
              <w:t>Functioning transplant year 1</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83E0D" w14:textId="489A7102" w:rsidR="00B44E0B" w:rsidRPr="006A3496" w:rsidRDefault="00B44E0B" w:rsidP="00B44E0B">
            <w:pPr>
              <w:spacing w:line="240" w:lineRule="auto"/>
              <w:rPr>
                <w:rFonts w:cs="Times New Roman"/>
                <w:sz w:val="18"/>
                <w:szCs w:val="18"/>
              </w:rPr>
            </w:pPr>
            <w:r w:rsidRPr="006A3496">
              <w:rPr>
                <w:rFonts w:cs="Times New Roman"/>
                <w:sz w:val="18"/>
                <w:szCs w:val="18"/>
              </w:rPr>
              <w:t>£10,623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136D6" w14:textId="67EE3F07"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19FD5" w14:textId="39F4DF90"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DA464" w14:textId="23B228CB" w:rsidR="00B44E0B" w:rsidRPr="006A3496" w:rsidRDefault="00B44E0B" w:rsidP="00B44E0B">
            <w:pPr>
              <w:spacing w:line="240" w:lineRule="auto"/>
              <w:rPr>
                <w:rFonts w:cs="Times New Roman"/>
                <w:sz w:val="18"/>
                <w:szCs w:val="18"/>
                <w:lang w:val="da-DK"/>
              </w:rPr>
            </w:pPr>
            <w:r w:rsidRPr="006A3496">
              <w:rPr>
                <w:rFonts w:cs="Times New Roman"/>
                <w:sz w:val="18"/>
                <w:szCs w:val="18"/>
                <w:lang w:val="da-DK"/>
              </w:rPr>
              <w:t>NICE Guidance 2015</w:t>
            </w:r>
            <w:r>
              <w:rPr>
                <w:rFonts w:cs="Times New Roman"/>
                <w:sz w:val="18"/>
                <w:szCs w:val="18"/>
                <w:lang w:val="da-DK"/>
              </w:rPr>
              <w:t xml:space="preserve"> </w:t>
            </w:r>
            <w:r w:rsidRPr="006A3496">
              <w:rPr>
                <w:rFonts w:cs="Times New Roman"/>
                <w:sz w:val="18"/>
                <w:szCs w:val="18"/>
                <w:lang w:val="da-DK"/>
              </w:rPr>
              <w:t>and BNF 2019</w:t>
            </w:r>
            <w:r>
              <w:rPr>
                <w:rFonts w:cs="Times New Roman"/>
                <w:sz w:val="18"/>
                <w:szCs w:val="18"/>
                <w:lang w:val="da-DK"/>
              </w:rPr>
              <w:t xml:space="preserve"> </w:t>
            </w:r>
            <w:r>
              <w:rPr>
                <w:rFonts w:cs="Times New Roman"/>
                <w:sz w:val="18"/>
                <w:szCs w:val="18"/>
                <w:lang w:val="da-DK"/>
              </w:rPr>
              <w:fldChar w:fldCharType="begin"/>
            </w:r>
            <w:r>
              <w:rPr>
                <w:rFonts w:cs="Times New Roman"/>
                <w:sz w:val="18"/>
                <w:szCs w:val="18"/>
                <w:lang w:val="da-DK"/>
              </w:rPr>
              <w:instrText>ADDIN RW.CITE{{doc:5e95c13fe4b0ef321a111607 NationalInstituteforHealthandCareExcellence. 2015; doc:5e95c140e4b0ef321a111655 BritishNationalFormularyMedicinesComplete 2019}}</w:instrText>
            </w:r>
            <w:r>
              <w:rPr>
                <w:rFonts w:cs="Times New Roman"/>
                <w:sz w:val="18"/>
                <w:szCs w:val="18"/>
                <w:lang w:val="da-DK"/>
              </w:rPr>
              <w:fldChar w:fldCharType="separate"/>
            </w:r>
            <w:r w:rsidR="00031462" w:rsidRPr="00031462">
              <w:rPr>
                <w:rFonts w:cs="Times New Roman"/>
                <w:bCs/>
                <w:sz w:val="18"/>
                <w:szCs w:val="18"/>
              </w:rPr>
              <w:t>(12,17)</w:t>
            </w:r>
            <w:r>
              <w:rPr>
                <w:rFonts w:cs="Times New Roman"/>
                <w:sz w:val="18"/>
                <w:szCs w:val="18"/>
                <w:lang w:val="da-DK"/>
              </w:rPr>
              <w:fldChar w:fldCharType="end"/>
            </w:r>
          </w:p>
        </w:tc>
      </w:tr>
      <w:tr w:rsidR="00B44E0B" w:rsidRPr="006A3496" w14:paraId="47E710A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E0FEF" w14:textId="0676097F" w:rsidR="00B44E0B" w:rsidRPr="006A3496" w:rsidRDefault="00B44E0B" w:rsidP="00B44E0B">
            <w:pPr>
              <w:spacing w:line="240" w:lineRule="auto"/>
              <w:rPr>
                <w:rFonts w:cs="Times New Roman"/>
                <w:sz w:val="18"/>
                <w:szCs w:val="18"/>
              </w:rPr>
            </w:pPr>
            <w:r w:rsidRPr="006A3496">
              <w:rPr>
                <w:rFonts w:cs="Times New Roman"/>
                <w:sz w:val="18"/>
                <w:szCs w:val="18"/>
              </w:rPr>
              <w:t>Transplant follow up</w:t>
            </w:r>
          </w:p>
        </w:tc>
        <w:tc>
          <w:tcPr>
            <w:tcW w:w="88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61592" w14:textId="7956FD2A" w:rsidR="00B44E0B" w:rsidRPr="006A3496" w:rsidRDefault="00B44E0B" w:rsidP="00B44E0B">
            <w:pPr>
              <w:spacing w:line="240" w:lineRule="auto"/>
              <w:rPr>
                <w:rFonts w:cs="Times New Roman"/>
                <w:sz w:val="18"/>
                <w:szCs w:val="18"/>
              </w:rPr>
            </w:pPr>
            <w:r w:rsidRPr="006A3496">
              <w:rPr>
                <w:rFonts w:cs="Times New Roman"/>
                <w:sz w:val="18"/>
                <w:szCs w:val="18"/>
              </w:rPr>
              <w:t>£9,063</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66266" w14:textId="193B1EA9"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9AD28" w14:textId="0C13EA2D" w:rsidR="00B44E0B" w:rsidRPr="006A3496" w:rsidRDefault="00B44E0B" w:rsidP="00B44E0B">
            <w:pPr>
              <w:spacing w:line="240" w:lineRule="auto"/>
              <w:rPr>
                <w:rFonts w:cs="Times New Roman"/>
                <w:sz w:val="18"/>
                <w:szCs w:val="18"/>
              </w:rPr>
            </w:pPr>
            <w:r w:rsidRPr="006A3496">
              <w:rPr>
                <w:rFonts w:cs="Times New Roman"/>
                <w:sz w:val="18"/>
                <w:szCs w:val="18"/>
              </w:rPr>
              <w:t>Applied Deterministically</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4CA06" w14:textId="04D3BAB5" w:rsidR="00B44E0B" w:rsidRPr="006A3496" w:rsidRDefault="00B44E0B" w:rsidP="00B44E0B">
            <w:pPr>
              <w:spacing w:line="240" w:lineRule="auto"/>
              <w:rPr>
                <w:rFonts w:cs="Times New Roman"/>
                <w:sz w:val="18"/>
                <w:szCs w:val="18"/>
                <w:lang w:val="da-DK"/>
              </w:rPr>
            </w:pPr>
            <w:r w:rsidRPr="006A3496">
              <w:rPr>
                <w:rFonts w:cs="Times New Roman"/>
                <w:sz w:val="18"/>
                <w:szCs w:val="18"/>
                <w:lang w:val="da-DK"/>
              </w:rPr>
              <w:t>NICE Guidance 2015</w:t>
            </w:r>
            <w:r>
              <w:rPr>
                <w:rFonts w:cs="Times New Roman"/>
                <w:sz w:val="18"/>
                <w:szCs w:val="18"/>
                <w:lang w:val="da-DK"/>
              </w:rPr>
              <w:t xml:space="preserve"> </w:t>
            </w:r>
            <w:r w:rsidRPr="006A3496">
              <w:rPr>
                <w:rFonts w:cs="Times New Roman"/>
                <w:sz w:val="18"/>
                <w:szCs w:val="18"/>
                <w:lang w:val="da-DK"/>
              </w:rPr>
              <w:t>and BNF 2019</w:t>
            </w:r>
            <w:r>
              <w:rPr>
                <w:rFonts w:cs="Times New Roman"/>
                <w:sz w:val="18"/>
                <w:szCs w:val="18"/>
                <w:lang w:val="da-DK"/>
              </w:rPr>
              <w:t xml:space="preserve"> </w:t>
            </w:r>
            <w:r>
              <w:rPr>
                <w:rFonts w:cs="Times New Roman"/>
                <w:sz w:val="18"/>
                <w:szCs w:val="18"/>
                <w:lang w:val="da-DK"/>
              </w:rPr>
              <w:fldChar w:fldCharType="begin"/>
            </w:r>
            <w:r>
              <w:rPr>
                <w:rFonts w:cs="Times New Roman"/>
                <w:sz w:val="18"/>
                <w:szCs w:val="18"/>
                <w:lang w:val="da-DK"/>
              </w:rPr>
              <w:instrText>ADDIN RW.CITE{{doc:5e95c13fe4b0ef321a111607 NationalInstituteforHealthandCareExcellence. 2015; doc:5e95c140e4b0ef321a111655 BritishNationalFormularyMedicinesComplete 2019}}</w:instrText>
            </w:r>
            <w:r>
              <w:rPr>
                <w:rFonts w:cs="Times New Roman"/>
                <w:sz w:val="18"/>
                <w:szCs w:val="18"/>
                <w:lang w:val="da-DK"/>
              </w:rPr>
              <w:fldChar w:fldCharType="separate"/>
            </w:r>
            <w:r w:rsidR="00031462" w:rsidRPr="00031462">
              <w:rPr>
                <w:rFonts w:cs="Times New Roman"/>
                <w:bCs/>
                <w:sz w:val="18"/>
                <w:szCs w:val="18"/>
              </w:rPr>
              <w:t>(12,17)</w:t>
            </w:r>
            <w:r>
              <w:rPr>
                <w:rFonts w:cs="Times New Roman"/>
                <w:sz w:val="18"/>
                <w:szCs w:val="18"/>
                <w:lang w:val="da-DK"/>
              </w:rPr>
              <w:fldChar w:fldCharType="end"/>
            </w:r>
          </w:p>
        </w:tc>
      </w:tr>
      <w:tr w:rsidR="00B44E0B" w:rsidRPr="006A3496" w14:paraId="378BA383" w14:textId="77777777" w:rsidTr="00EB5149">
        <w:trPr>
          <w:trHeight w:val="338"/>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706C5" w14:textId="4E21E303" w:rsidR="00B44E0B" w:rsidRPr="006A3496" w:rsidRDefault="00B44E0B" w:rsidP="00B44E0B">
            <w:pPr>
              <w:spacing w:line="240" w:lineRule="auto"/>
              <w:rPr>
                <w:rFonts w:cs="Times New Roman"/>
                <w:sz w:val="18"/>
                <w:szCs w:val="18"/>
                <w:lang w:val="da-DK"/>
              </w:rPr>
            </w:pPr>
            <w:r w:rsidRPr="006A3496">
              <w:rPr>
                <w:rFonts w:cs="Times New Roman"/>
                <w:b/>
                <w:bCs/>
                <w:sz w:val="18"/>
                <w:szCs w:val="18"/>
              </w:rPr>
              <w:t>Utilities</w:t>
            </w:r>
          </w:p>
        </w:tc>
      </w:tr>
      <w:tr w:rsidR="00B44E0B" w:rsidRPr="006A3496" w14:paraId="6E35F862"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B8A51" w14:textId="77777777" w:rsidR="00B44E0B" w:rsidRPr="006A3496" w:rsidRDefault="00B44E0B" w:rsidP="00B44E0B">
            <w:pPr>
              <w:spacing w:line="240" w:lineRule="auto"/>
              <w:rPr>
                <w:rFonts w:cs="Times New Roman"/>
                <w:b/>
                <w:bCs/>
                <w:sz w:val="18"/>
                <w:szCs w:val="18"/>
              </w:rPr>
            </w:pP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5F6E1" w14:textId="222A2799" w:rsidR="00B44E0B" w:rsidRPr="006A3496" w:rsidRDefault="00B44E0B" w:rsidP="00B44E0B">
            <w:pPr>
              <w:spacing w:line="240" w:lineRule="auto"/>
              <w:rPr>
                <w:rFonts w:cs="Times New Roman"/>
                <w:i/>
                <w:iCs/>
                <w:sz w:val="18"/>
                <w:szCs w:val="18"/>
              </w:rPr>
            </w:pPr>
            <w:r w:rsidRPr="006A3496">
              <w:rPr>
                <w:rFonts w:cs="Times New Roman"/>
                <w:i/>
                <w:iCs/>
                <w:sz w:val="18"/>
                <w:szCs w:val="18"/>
              </w:rPr>
              <w:t>Mean value from source</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CEB15" w14:textId="463DCC82" w:rsidR="00B44E0B" w:rsidRPr="006A3496" w:rsidRDefault="00B44E0B" w:rsidP="00B44E0B">
            <w:pPr>
              <w:spacing w:line="240" w:lineRule="auto"/>
              <w:rPr>
                <w:rFonts w:cs="Times New Roman"/>
                <w:i/>
                <w:iCs/>
                <w:sz w:val="18"/>
                <w:szCs w:val="18"/>
              </w:rPr>
            </w:pPr>
            <w:r w:rsidRPr="006A3496">
              <w:rPr>
                <w:rFonts w:cs="Times New Roman"/>
                <w:i/>
                <w:iCs/>
                <w:sz w:val="18"/>
                <w:szCs w:val="18"/>
              </w:rPr>
              <w:t>Age adjusted utility applied in the model</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35A33" w14:textId="77777777" w:rsidR="00B44E0B" w:rsidRPr="006A3496" w:rsidRDefault="00B44E0B" w:rsidP="00B44E0B">
            <w:pPr>
              <w:spacing w:line="240" w:lineRule="auto"/>
              <w:rPr>
                <w:rFonts w:cs="Times New Roman"/>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81AA3"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2BD53" w14:textId="77777777" w:rsidR="00B44E0B" w:rsidRPr="00F8741C" w:rsidRDefault="00B44E0B" w:rsidP="00B44E0B">
            <w:pPr>
              <w:spacing w:line="240" w:lineRule="auto"/>
              <w:rPr>
                <w:rFonts w:cs="Times New Roman"/>
                <w:sz w:val="18"/>
                <w:szCs w:val="18"/>
              </w:rPr>
            </w:pPr>
          </w:p>
        </w:tc>
      </w:tr>
      <w:tr w:rsidR="00B44E0B" w:rsidRPr="006A3496" w14:paraId="5B1E6DCE"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0D8A7" w14:textId="6875C247" w:rsidR="00B44E0B" w:rsidRPr="006A3496" w:rsidRDefault="00B44E0B" w:rsidP="00B44E0B">
            <w:pPr>
              <w:spacing w:line="240" w:lineRule="auto"/>
              <w:rPr>
                <w:rFonts w:cs="Times New Roman"/>
                <w:sz w:val="18"/>
                <w:szCs w:val="18"/>
              </w:rPr>
            </w:pPr>
            <w:r w:rsidRPr="006A3496">
              <w:rPr>
                <w:rFonts w:cs="Times New Roman"/>
                <w:b/>
                <w:color w:val="000000" w:themeColor="text1"/>
                <w:sz w:val="18"/>
                <w:szCs w:val="18"/>
              </w:rPr>
              <w:t>Utilities applied in the acute (Decision Tree) phase of the model</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EA77E" w14:textId="77777777" w:rsidR="00B44E0B" w:rsidRPr="006A3496" w:rsidRDefault="00B44E0B" w:rsidP="00B44E0B">
            <w:pPr>
              <w:spacing w:line="240" w:lineRule="auto"/>
              <w:rPr>
                <w:rFonts w:cs="Times New Roman"/>
                <w:sz w:val="18"/>
                <w:szCs w:val="18"/>
              </w:rPr>
            </w:pP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4640B" w14:textId="5A4C1B42" w:rsidR="00B44E0B" w:rsidRPr="006A3496" w:rsidRDefault="00B44E0B" w:rsidP="00B44E0B">
            <w:pPr>
              <w:spacing w:line="240" w:lineRule="auto"/>
              <w:rPr>
                <w:rFonts w:cs="Times New Roman"/>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EF0FC" w14:textId="77777777" w:rsidR="00B44E0B" w:rsidRPr="006A3496" w:rsidRDefault="00B44E0B" w:rsidP="00B44E0B">
            <w:pPr>
              <w:spacing w:line="240" w:lineRule="auto"/>
              <w:rPr>
                <w:rFonts w:cs="Times New Roman"/>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FB81A"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6C55D" w14:textId="77777777" w:rsidR="00B44E0B" w:rsidRPr="00F8741C" w:rsidRDefault="00B44E0B" w:rsidP="00B44E0B">
            <w:pPr>
              <w:spacing w:line="240" w:lineRule="auto"/>
              <w:rPr>
                <w:rFonts w:cs="Times New Roman"/>
                <w:sz w:val="18"/>
                <w:szCs w:val="18"/>
              </w:rPr>
            </w:pPr>
          </w:p>
        </w:tc>
      </w:tr>
      <w:tr w:rsidR="00B44E0B" w:rsidRPr="00F8741C" w14:paraId="0CE82679"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4C5CA" w14:textId="0E63107A"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 xml:space="preserve">ICU </w:t>
            </w:r>
            <w:r w:rsidRPr="006A3496">
              <w:rPr>
                <w:rFonts w:eastAsia="Times New Roman" w:cs="Times New Roman"/>
                <w:color w:val="000000" w:themeColor="text1"/>
                <w:sz w:val="18"/>
                <w:szCs w:val="18"/>
                <w:vertAlign w:val="superscript"/>
                <w:lang w:eastAsia="en-GB"/>
              </w:rPr>
              <w:t>N</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4945A" w14:textId="65B5DAB0"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-0.402</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BFC7C" w14:textId="739D85DC"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-0.402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21F4D" w14:textId="274E3CD0"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7A95D" w14:textId="43BF265F"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Normal</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906D6" w14:textId="610E26D7"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val="da-DK" w:eastAsia="en-GB"/>
              </w:rPr>
              <w:t>Kind et al. (Appendix B)</w:t>
            </w:r>
            <w:r>
              <w:rPr>
                <w:rFonts w:eastAsia="Times New Roman" w:cs="Times New Roman"/>
                <w:color w:val="000000" w:themeColor="text1"/>
                <w:sz w:val="18"/>
                <w:szCs w:val="18"/>
                <w:lang w:val="da-DK" w:eastAsia="en-GB"/>
              </w:rPr>
              <w:t xml:space="preserve"> </w:t>
            </w:r>
            <w:r>
              <w:rPr>
                <w:rFonts w:eastAsia="Times New Roman" w:cs="Times New Roman"/>
                <w:color w:val="000000" w:themeColor="text1"/>
                <w:sz w:val="18"/>
                <w:szCs w:val="18"/>
                <w:lang w:val="da-DK" w:eastAsia="en-GB"/>
              </w:rPr>
              <w:fldChar w:fldCharType="begin"/>
            </w:r>
            <w:r>
              <w:rPr>
                <w:rFonts w:eastAsia="Times New Roman" w:cs="Times New Roman"/>
                <w:color w:val="000000" w:themeColor="text1"/>
                <w:sz w:val="18"/>
                <w:szCs w:val="18"/>
                <w:lang w:val="da-DK" w:eastAsia="en-GB"/>
              </w:rPr>
              <w:instrText>ADDIN RW.CITE{{doc:5e95c140e4b0ef321a111643 Kind,Paul 1999}}</w:instrText>
            </w:r>
            <w:r>
              <w:rPr>
                <w:rFonts w:eastAsia="Times New Roman" w:cs="Times New Roman"/>
                <w:color w:val="000000" w:themeColor="text1"/>
                <w:sz w:val="18"/>
                <w:szCs w:val="18"/>
                <w:lang w:val="da-DK" w:eastAsia="en-GB"/>
              </w:rPr>
              <w:fldChar w:fldCharType="separate"/>
            </w:r>
            <w:r w:rsidR="00EA2B1F" w:rsidRPr="00F8741C">
              <w:rPr>
                <w:rFonts w:eastAsia="Times New Roman" w:cs="Times New Roman"/>
                <w:bCs/>
                <w:color w:val="000000" w:themeColor="text1"/>
                <w:sz w:val="18"/>
                <w:szCs w:val="18"/>
                <w:lang w:val="da-DK" w:eastAsia="en-GB"/>
              </w:rPr>
              <w:t>(18)</w:t>
            </w:r>
            <w:r>
              <w:rPr>
                <w:rFonts w:eastAsia="Times New Roman" w:cs="Times New Roman"/>
                <w:color w:val="000000" w:themeColor="text1"/>
                <w:sz w:val="18"/>
                <w:szCs w:val="18"/>
                <w:lang w:val="da-DK" w:eastAsia="en-GB"/>
              </w:rPr>
              <w:fldChar w:fldCharType="end"/>
            </w:r>
            <w:r w:rsidRPr="006A3496">
              <w:rPr>
                <w:rFonts w:cs="Times New Roman"/>
                <w:sz w:val="18"/>
                <w:szCs w:val="18"/>
                <w:lang w:val="da-DK"/>
              </w:rPr>
              <w:t xml:space="preserve"> </w:t>
            </w:r>
          </w:p>
        </w:tc>
      </w:tr>
      <w:tr w:rsidR="00B44E0B" w:rsidRPr="006A3496" w14:paraId="247324C4"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ABF72" w14:textId="0C9371D9"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Ward</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F65CF" w14:textId="0F83587E"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0.44</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19789" w14:textId="7D253856"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0.432</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F1460" w14:textId="7F7FAF4E"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0.0259</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D63CB" w14:textId="22ABAA21"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A3013" w14:textId="2F030D43" w:rsidR="00B44E0B" w:rsidRPr="006A3496" w:rsidRDefault="00B44E0B" w:rsidP="00B44E0B">
            <w:pPr>
              <w:spacing w:line="240" w:lineRule="auto"/>
              <w:rPr>
                <w:rFonts w:cs="Times New Roman"/>
                <w:sz w:val="18"/>
                <w:szCs w:val="18"/>
                <w:lang w:val="da-DK"/>
              </w:rPr>
            </w:pPr>
            <w:r w:rsidRPr="006A3496">
              <w:rPr>
                <w:rFonts w:cs="Times New Roman"/>
                <w:color w:val="000000"/>
                <w:sz w:val="18"/>
                <w:szCs w:val="18"/>
              </w:rPr>
              <w:t>Hernández</w:t>
            </w:r>
            <w:r w:rsidRPr="006A3496">
              <w:rPr>
                <w:rFonts w:eastAsia="Times New Roman" w:cs="Times New Roman"/>
                <w:color w:val="000000" w:themeColor="text1"/>
                <w:sz w:val="18"/>
                <w:szCs w:val="18"/>
                <w:lang w:eastAsia="en-GB"/>
              </w:rPr>
              <w:t xml:space="preserve"> et al</w:t>
            </w:r>
            <w:r>
              <w:rPr>
                <w:rFonts w:eastAsia="Times New Roman" w:cs="Times New Roman"/>
                <w:color w:val="000000" w:themeColor="text1"/>
                <w:sz w:val="18"/>
                <w:szCs w:val="18"/>
                <w:lang w:eastAsia="en-GB"/>
              </w:rPr>
              <w:t xml:space="preserve"> </w:t>
            </w:r>
            <w:r>
              <w:rPr>
                <w:rFonts w:eastAsia="Times New Roman" w:cs="Times New Roman"/>
                <w:color w:val="000000" w:themeColor="text1"/>
                <w:sz w:val="18"/>
                <w:szCs w:val="18"/>
                <w:lang w:eastAsia="en-GB"/>
              </w:rPr>
              <w:fldChar w:fldCharType="begin"/>
            </w:r>
            <w:r>
              <w:rPr>
                <w:rFonts w:eastAsia="Times New Roman" w:cs="Times New Roman"/>
                <w:color w:val="000000" w:themeColor="text1"/>
                <w:sz w:val="18"/>
                <w:szCs w:val="18"/>
                <w:lang w:eastAsia="en-GB"/>
              </w:rPr>
              <w:instrText>ADDIN RW.CITE{{doc:5e95c140e4b0ef321a11161d Hernández,RA 2014}}</w:instrText>
            </w:r>
            <w:r>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(16)</w:t>
            </w:r>
            <w:r>
              <w:rPr>
                <w:rFonts w:eastAsia="Times New Roman" w:cs="Times New Roman"/>
                <w:color w:val="000000" w:themeColor="text1"/>
                <w:sz w:val="18"/>
                <w:szCs w:val="18"/>
                <w:lang w:eastAsia="en-GB"/>
              </w:rPr>
              <w:fldChar w:fldCharType="end"/>
            </w:r>
            <w:r w:rsidRPr="006A3496">
              <w:rPr>
                <w:rFonts w:eastAsia="Times New Roman" w:cs="Times New Roman"/>
                <w:color w:val="000000" w:themeColor="text1"/>
                <w:sz w:val="18"/>
                <w:szCs w:val="18"/>
                <w:lang w:eastAsia="en-GB"/>
              </w:rPr>
              <w:t xml:space="preserve"> </w:t>
            </w:r>
          </w:p>
        </w:tc>
      </w:tr>
      <w:tr w:rsidR="00B44E0B" w:rsidRPr="006A3496" w14:paraId="64EACDBB"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2B22D" w14:textId="3CE69844"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Discharge</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A3BE6" w14:textId="756C2EE8"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0.62</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89EFA" w14:textId="17EF3F58"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0.608</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7AE0A" w14:textId="607548EE"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0.0268</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CB1F0" w14:textId="5CCE3531"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32B23" w14:textId="35407F20" w:rsidR="00B44E0B" w:rsidRPr="006A3496" w:rsidRDefault="00B44E0B" w:rsidP="00B44E0B">
            <w:pPr>
              <w:spacing w:line="240" w:lineRule="auto"/>
              <w:rPr>
                <w:rFonts w:cs="Times New Roman"/>
                <w:sz w:val="18"/>
                <w:szCs w:val="18"/>
                <w:lang w:val="da-DK"/>
              </w:rPr>
            </w:pPr>
            <w:r w:rsidRPr="006A3496">
              <w:rPr>
                <w:rFonts w:cs="Times New Roman"/>
                <w:color w:val="000000"/>
                <w:sz w:val="18"/>
                <w:szCs w:val="18"/>
              </w:rPr>
              <w:t>Hernández</w:t>
            </w:r>
            <w:r w:rsidRPr="006A3496">
              <w:rPr>
                <w:rFonts w:eastAsia="Times New Roman" w:cs="Times New Roman"/>
                <w:color w:val="000000" w:themeColor="text1"/>
                <w:sz w:val="18"/>
                <w:szCs w:val="18"/>
                <w:lang w:eastAsia="en-GB"/>
              </w:rPr>
              <w:t xml:space="preserve"> et al</w:t>
            </w:r>
            <w:r>
              <w:rPr>
                <w:rFonts w:eastAsia="Times New Roman" w:cs="Times New Roman"/>
                <w:color w:val="000000" w:themeColor="text1"/>
                <w:sz w:val="18"/>
                <w:szCs w:val="18"/>
                <w:lang w:eastAsia="en-GB"/>
              </w:rPr>
              <w:t xml:space="preserve"> </w:t>
            </w:r>
            <w:r>
              <w:rPr>
                <w:rFonts w:eastAsia="Times New Roman" w:cs="Times New Roman"/>
                <w:color w:val="000000" w:themeColor="text1"/>
                <w:sz w:val="18"/>
                <w:szCs w:val="18"/>
                <w:lang w:eastAsia="en-GB"/>
              </w:rPr>
              <w:fldChar w:fldCharType="begin"/>
            </w:r>
            <w:r>
              <w:rPr>
                <w:rFonts w:eastAsia="Times New Roman" w:cs="Times New Roman"/>
                <w:color w:val="000000" w:themeColor="text1"/>
                <w:sz w:val="18"/>
                <w:szCs w:val="18"/>
                <w:lang w:eastAsia="en-GB"/>
              </w:rPr>
              <w:instrText>ADDIN RW.CITE{{doc:5e95c140e4b0ef321a11161d Hernández,RA 2014}}</w:instrText>
            </w:r>
            <w:r>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(16)</w:t>
            </w:r>
            <w:r>
              <w:rPr>
                <w:rFonts w:eastAsia="Times New Roman" w:cs="Times New Roman"/>
                <w:color w:val="000000" w:themeColor="text1"/>
                <w:sz w:val="18"/>
                <w:szCs w:val="18"/>
                <w:lang w:eastAsia="en-GB"/>
              </w:rPr>
              <w:fldChar w:fldCharType="end"/>
            </w:r>
          </w:p>
        </w:tc>
      </w:tr>
      <w:tr w:rsidR="00B44E0B" w:rsidRPr="006A3496" w14:paraId="68C11520"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B1468" w14:textId="70EF389E"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 xml:space="preserve">Acute dialysis decrement </w:t>
            </w:r>
            <w:r w:rsidRPr="006A3496">
              <w:rPr>
                <w:rFonts w:eastAsia="Times New Roman" w:cs="Times New Roman"/>
                <w:color w:val="000000" w:themeColor="text1"/>
                <w:sz w:val="18"/>
                <w:szCs w:val="18"/>
                <w:vertAlign w:val="superscript"/>
                <w:lang w:eastAsia="en-GB"/>
              </w:rPr>
              <w:t>O</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AA2C3" w14:textId="759A0BA7"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(0.11)</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2E988" w14:textId="505DCF6F"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(0.11)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5E650" w14:textId="0E7BCD92"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0.02</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17815" w14:textId="1798C5F1"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8A290" w14:textId="3C1EDDE8" w:rsidR="00B44E0B" w:rsidRPr="006A3496" w:rsidRDefault="00B44E0B" w:rsidP="00B44E0B">
            <w:pPr>
              <w:spacing w:line="240" w:lineRule="auto"/>
              <w:rPr>
                <w:rFonts w:cs="Times New Roman"/>
                <w:sz w:val="18"/>
                <w:szCs w:val="18"/>
                <w:lang w:val="da-DK"/>
              </w:rPr>
            </w:pPr>
            <w:proofErr w:type="spellStart"/>
            <w:r w:rsidRPr="006A3496">
              <w:rPr>
                <w:rFonts w:cs="Times New Roman"/>
                <w:color w:val="000000"/>
                <w:sz w:val="18"/>
                <w:szCs w:val="18"/>
              </w:rPr>
              <w:t>Wyld</w:t>
            </w:r>
            <w:proofErr w:type="spellEnd"/>
            <w:r w:rsidRPr="006A3496">
              <w:rPr>
                <w:rFonts w:cs="Times New Roman"/>
                <w:color w:val="000000"/>
                <w:sz w:val="18"/>
                <w:szCs w:val="18"/>
              </w:rPr>
              <w:t xml:space="preserve"> et al</w:t>
            </w:r>
            <w:r>
              <w:rPr>
                <w:rFonts w:cs="Times New Roman"/>
                <w:color w:val="000000"/>
                <w:sz w:val="18"/>
                <w:szCs w:val="18"/>
              </w:rPr>
              <w:t xml:space="preserve"> </w:t>
            </w:r>
            <w:r>
              <w:rPr>
                <w:rFonts w:cs="Times New Roman"/>
                <w:color w:val="000000"/>
                <w:sz w:val="18"/>
                <w:szCs w:val="18"/>
              </w:rPr>
              <w:fldChar w:fldCharType="begin"/>
            </w:r>
            <w:r>
              <w:rPr>
                <w:rFonts w:cs="Times New Roman"/>
                <w:color w:val="000000"/>
                <w:sz w:val="18"/>
                <w:szCs w:val="18"/>
              </w:rPr>
              <w:instrText>ADDIN RW.CITE{{doc:5e95c140e4b0ef321a111617 Wyld,M. 2012}}</w:instrText>
            </w:r>
            <w:r>
              <w:rPr>
                <w:rFonts w:cs="Times New Roman"/>
                <w:color w:val="000000"/>
                <w:sz w:val="18"/>
                <w:szCs w:val="18"/>
              </w:rPr>
              <w:fldChar w:fldCharType="separate"/>
            </w:r>
            <w:r w:rsidR="00EA2B1F" w:rsidRPr="00EA2B1F">
              <w:rPr>
                <w:rFonts w:cs="Times New Roman"/>
                <w:bCs/>
                <w:color w:val="000000"/>
                <w:sz w:val="18"/>
                <w:szCs w:val="18"/>
              </w:rPr>
              <w:t>(19)</w:t>
            </w:r>
            <w:r>
              <w:rPr>
                <w:rFonts w:cs="Times New Roman"/>
                <w:color w:val="000000"/>
                <w:sz w:val="18"/>
                <w:szCs w:val="18"/>
              </w:rPr>
              <w:fldChar w:fldCharType="end"/>
            </w:r>
          </w:p>
        </w:tc>
      </w:tr>
      <w:tr w:rsidR="00B44E0B" w:rsidRPr="006A3496" w14:paraId="2025E2C2"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D9278" w14:textId="31BE0B31"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Death</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8B699" w14:textId="62C024A6"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1DD7B" w14:textId="39EBC591" w:rsidR="00B44E0B" w:rsidRPr="006A3496" w:rsidRDefault="00B44E0B" w:rsidP="00B44E0B">
            <w:pPr>
              <w:spacing w:line="240" w:lineRule="auto"/>
              <w:rPr>
                <w:rFonts w:cs="Times New Roman"/>
                <w:sz w:val="18"/>
                <w:szCs w:val="18"/>
              </w:rPr>
            </w:pPr>
            <w:r w:rsidRPr="006A3496">
              <w:rPr>
                <w:rFonts w:cs="Times New Roman"/>
                <w:sz w:val="18"/>
                <w:szCs w:val="18"/>
              </w:rPr>
              <w:t>0</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A7F9E" w14:textId="3E8A1E39"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E9242" w14:textId="07AEE726" w:rsidR="00B44E0B" w:rsidRPr="006A3496" w:rsidRDefault="00B44E0B" w:rsidP="00B44E0B">
            <w:pPr>
              <w:spacing w:line="240" w:lineRule="auto"/>
              <w:rPr>
                <w:rFonts w:cs="Times New Roman"/>
                <w:sz w:val="18"/>
                <w:szCs w:val="18"/>
              </w:rPr>
            </w:pPr>
            <w:r w:rsidRPr="006A3496">
              <w:rPr>
                <w:rFonts w:cs="Times New Roman"/>
                <w:sz w:val="18"/>
                <w:szCs w:val="18"/>
              </w:rPr>
              <w:t>--</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DE137" w14:textId="77777777" w:rsidR="00B44E0B" w:rsidRPr="006A3496" w:rsidRDefault="00B44E0B" w:rsidP="00B44E0B">
            <w:pPr>
              <w:spacing w:line="240" w:lineRule="auto"/>
              <w:rPr>
                <w:rFonts w:cs="Times New Roman"/>
                <w:sz w:val="18"/>
                <w:szCs w:val="18"/>
                <w:lang w:val="da-DK"/>
              </w:rPr>
            </w:pPr>
          </w:p>
        </w:tc>
      </w:tr>
      <w:tr w:rsidR="00B44E0B" w:rsidRPr="006A3496" w14:paraId="111D2526"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5C5BD" w14:textId="54FDA322" w:rsidR="00B44E0B" w:rsidRPr="006A3496" w:rsidRDefault="00B44E0B" w:rsidP="00B44E0B">
            <w:pPr>
              <w:spacing w:line="240" w:lineRule="auto"/>
              <w:rPr>
                <w:rFonts w:cs="Times New Roman"/>
                <w:sz w:val="18"/>
                <w:szCs w:val="18"/>
              </w:rPr>
            </w:pPr>
            <w:r w:rsidRPr="006A3496">
              <w:rPr>
                <w:rFonts w:cs="Times New Roman"/>
                <w:b/>
                <w:sz w:val="18"/>
                <w:szCs w:val="18"/>
              </w:rPr>
              <w:t>Utilities applied in the chronic (Markov) phase of the model</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FAB5F" w14:textId="77777777" w:rsidR="00B44E0B" w:rsidRPr="006A3496" w:rsidRDefault="00B44E0B" w:rsidP="00B44E0B">
            <w:pPr>
              <w:spacing w:line="240" w:lineRule="auto"/>
              <w:rPr>
                <w:rFonts w:cs="Times New Roman"/>
                <w:sz w:val="18"/>
                <w:szCs w:val="18"/>
              </w:rPr>
            </w:pP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E0878" w14:textId="77777777" w:rsidR="00B44E0B" w:rsidRPr="006A3496" w:rsidRDefault="00B44E0B" w:rsidP="00B44E0B">
            <w:pPr>
              <w:spacing w:line="240" w:lineRule="auto"/>
              <w:rPr>
                <w:rFonts w:cs="Times New Roman"/>
                <w:sz w:val="18"/>
                <w:szCs w:val="18"/>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7BCD6" w14:textId="77777777" w:rsidR="00B44E0B" w:rsidRPr="006A3496" w:rsidRDefault="00B44E0B" w:rsidP="00B44E0B">
            <w:pPr>
              <w:spacing w:line="240" w:lineRule="auto"/>
              <w:rPr>
                <w:rFonts w:cs="Times New Roman"/>
                <w:sz w:val="18"/>
                <w:szCs w:val="18"/>
              </w:rPr>
            </w:pP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41E08" w14:textId="77777777" w:rsidR="00B44E0B" w:rsidRPr="006A3496" w:rsidRDefault="00B44E0B" w:rsidP="00B44E0B">
            <w:pPr>
              <w:spacing w:line="240" w:lineRule="auto"/>
              <w:rPr>
                <w:rFonts w:cs="Times New Roman"/>
                <w:sz w:val="18"/>
                <w:szCs w:val="18"/>
              </w:rPr>
            </w:pP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0ECE6" w14:textId="77777777" w:rsidR="00B44E0B" w:rsidRPr="00F8741C" w:rsidRDefault="00B44E0B" w:rsidP="00B44E0B">
            <w:pPr>
              <w:spacing w:line="240" w:lineRule="auto"/>
              <w:rPr>
                <w:rFonts w:cs="Times New Roman"/>
                <w:sz w:val="18"/>
                <w:szCs w:val="18"/>
              </w:rPr>
            </w:pPr>
          </w:p>
        </w:tc>
      </w:tr>
      <w:tr w:rsidR="00B44E0B" w:rsidRPr="006A3496" w14:paraId="74A966E4"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3C0D2" w14:textId="41DF3BE7"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 xml:space="preserve">Post discharge (year 1) </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936FE" w14:textId="2C09E75C"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0.666</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F8E1B" w14:textId="27D41527"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0.655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B87DC" w14:textId="4CAB1D14"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0.016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7EBE5" w14:textId="4B8A543A"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19C64" w14:textId="6A0BC667"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eastAsia="en-GB"/>
              </w:rPr>
              <w:t>Cuthbertson et al.  2010</w:t>
            </w:r>
            <w:r>
              <w:rPr>
                <w:rFonts w:eastAsia="Times New Roman" w:cs="Times New Roman"/>
                <w:color w:val="000000" w:themeColor="text1"/>
                <w:sz w:val="18"/>
                <w:szCs w:val="18"/>
                <w:lang w:eastAsia="en-GB"/>
              </w:rPr>
              <w:t xml:space="preserve"> </w:t>
            </w:r>
            <w:r>
              <w:rPr>
                <w:rFonts w:eastAsia="Times New Roman" w:cs="Times New Roman"/>
                <w:color w:val="000000" w:themeColor="text1"/>
                <w:sz w:val="18"/>
                <w:szCs w:val="18"/>
                <w:lang w:eastAsia="en-GB"/>
              </w:rPr>
              <w:fldChar w:fldCharType="begin"/>
            </w:r>
            <w:r>
              <w:rPr>
                <w:rFonts w:eastAsia="Times New Roman" w:cs="Times New Roman"/>
                <w:color w:val="000000" w:themeColor="text1"/>
                <w:sz w:val="18"/>
                <w:szCs w:val="18"/>
                <w:lang w:eastAsia="en-GB"/>
              </w:rPr>
              <w:instrText>ADDIN RW.CITE{{doc:5e95c140e4b0ef321a111651 Cuthbertson,BrianH 2010}}</w:instrText>
            </w:r>
            <w:r>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(20)</w:t>
            </w:r>
            <w:r>
              <w:rPr>
                <w:rFonts w:eastAsia="Times New Roman" w:cs="Times New Roman"/>
                <w:color w:val="000000" w:themeColor="text1"/>
                <w:sz w:val="18"/>
                <w:szCs w:val="18"/>
                <w:lang w:eastAsia="en-GB"/>
              </w:rPr>
              <w:fldChar w:fldCharType="end"/>
            </w:r>
          </w:p>
        </w:tc>
      </w:tr>
      <w:tr w:rsidR="00B44E0B" w:rsidRPr="006A3496" w14:paraId="246204CF"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55AC7" w14:textId="12FD711E"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Post discharge (years 2-4)</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8530A" w14:textId="1FE94452"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0.701</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6A32B" w14:textId="0E3C442D"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0.689</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E57E7" w14:textId="5B8756B7"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0.016</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F03FE" w14:textId="42A2B559"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9279F" w14:textId="573D9E06"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eastAsia="en-GB"/>
              </w:rPr>
              <w:t>Cuthbertson et al. 2010</w:t>
            </w:r>
            <w:r>
              <w:rPr>
                <w:rFonts w:eastAsia="Times New Roman" w:cs="Times New Roman"/>
                <w:color w:val="000000" w:themeColor="text1"/>
                <w:sz w:val="18"/>
                <w:szCs w:val="18"/>
                <w:lang w:eastAsia="en-GB"/>
              </w:rPr>
              <w:t xml:space="preserve"> </w:t>
            </w:r>
            <w:r>
              <w:rPr>
                <w:rFonts w:eastAsia="Times New Roman" w:cs="Times New Roman"/>
                <w:color w:val="000000" w:themeColor="text1"/>
                <w:sz w:val="18"/>
                <w:szCs w:val="18"/>
                <w:lang w:eastAsia="en-GB"/>
              </w:rPr>
              <w:fldChar w:fldCharType="begin"/>
            </w:r>
            <w:r>
              <w:rPr>
                <w:rFonts w:eastAsia="Times New Roman" w:cs="Times New Roman"/>
                <w:color w:val="000000" w:themeColor="text1"/>
                <w:sz w:val="18"/>
                <w:szCs w:val="18"/>
                <w:lang w:eastAsia="en-GB"/>
              </w:rPr>
              <w:instrText>ADDIN RW.CITE{{doc:5e95c140e4b0ef321a111651 Cuthbertson,BrianH 2010}}</w:instrText>
            </w:r>
            <w:r>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(20)</w:t>
            </w:r>
            <w:r>
              <w:rPr>
                <w:rFonts w:eastAsia="Times New Roman" w:cs="Times New Roman"/>
                <w:color w:val="000000" w:themeColor="text1"/>
                <w:sz w:val="18"/>
                <w:szCs w:val="18"/>
                <w:lang w:eastAsia="en-GB"/>
              </w:rPr>
              <w:fldChar w:fldCharType="end"/>
            </w:r>
          </w:p>
        </w:tc>
      </w:tr>
      <w:tr w:rsidR="00B44E0B" w:rsidRPr="006A3496" w14:paraId="3EB2116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EA5C2" w14:textId="52EECF03"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Post discharge (year 5 onwards)</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9F105" w14:textId="2E887C09"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0.677</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03C15" w14:textId="39101F01"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0.665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DE7B7" w14:textId="72168B23"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0.017</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F3B83" w14:textId="52AABB92"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AD6E0" w14:textId="5B8FFD16"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eastAsia="en-GB"/>
              </w:rPr>
              <w:t>Cuthbertson et al. 2010</w:t>
            </w:r>
            <w:r>
              <w:rPr>
                <w:rFonts w:eastAsia="Times New Roman" w:cs="Times New Roman"/>
                <w:color w:val="000000" w:themeColor="text1"/>
                <w:sz w:val="18"/>
                <w:szCs w:val="18"/>
                <w:lang w:eastAsia="en-GB"/>
              </w:rPr>
              <w:t xml:space="preserve"> </w:t>
            </w:r>
            <w:r>
              <w:rPr>
                <w:rFonts w:eastAsia="Times New Roman" w:cs="Times New Roman"/>
                <w:color w:val="000000" w:themeColor="text1"/>
                <w:sz w:val="18"/>
                <w:szCs w:val="18"/>
                <w:lang w:eastAsia="en-GB"/>
              </w:rPr>
              <w:fldChar w:fldCharType="begin"/>
            </w:r>
            <w:r>
              <w:rPr>
                <w:rFonts w:eastAsia="Times New Roman" w:cs="Times New Roman"/>
                <w:color w:val="000000" w:themeColor="text1"/>
                <w:sz w:val="18"/>
                <w:szCs w:val="18"/>
                <w:lang w:eastAsia="en-GB"/>
              </w:rPr>
              <w:instrText>ADDIN RW.CITE{{doc:5e95c140e4b0ef321a111651 Cuthbertson,BrianH 2010}}</w:instrText>
            </w:r>
            <w:r>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(20)</w:t>
            </w:r>
            <w:r>
              <w:rPr>
                <w:rFonts w:eastAsia="Times New Roman" w:cs="Times New Roman"/>
                <w:color w:val="000000" w:themeColor="text1"/>
                <w:sz w:val="18"/>
                <w:szCs w:val="18"/>
                <w:lang w:eastAsia="en-GB"/>
              </w:rPr>
              <w:fldChar w:fldCharType="end"/>
            </w:r>
          </w:p>
        </w:tc>
      </w:tr>
      <w:tr w:rsidR="00B44E0B" w:rsidRPr="006A3496" w14:paraId="32C26A0D"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7D62DF" w14:textId="661F9CF1"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 xml:space="preserve">CKD (1-4) </w:t>
            </w:r>
            <w:r w:rsidRPr="006A3496">
              <w:rPr>
                <w:rFonts w:eastAsia="Times New Roman" w:cs="Times New Roman"/>
                <w:color w:val="000000" w:themeColor="text1"/>
                <w:sz w:val="18"/>
                <w:szCs w:val="18"/>
                <w:vertAlign w:val="superscript"/>
                <w:lang w:eastAsia="en-GB"/>
              </w:rPr>
              <w:t>P, S</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7055D" w14:textId="57B8326D"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5A077" w14:textId="3A824D18"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0.575</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9F3B5" w14:textId="65E4A3B1"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757F8" w14:textId="17EB69C2"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6B09D" w14:textId="4CC037A2"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eastAsia="en-GB"/>
              </w:rPr>
              <w:t>Nguyen et al. 2018</w:t>
            </w:r>
            <w:r>
              <w:rPr>
                <w:rFonts w:eastAsia="Times New Roman" w:cs="Times New Roman"/>
                <w:color w:val="000000" w:themeColor="text1"/>
                <w:sz w:val="18"/>
                <w:szCs w:val="18"/>
                <w:lang w:eastAsia="en-GB"/>
              </w:rPr>
              <w:t xml:space="preserve"> </w:t>
            </w:r>
            <w:r>
              <w:rPr>
                <w:rFonts w:eastAsia="Times New Roman" w:cs="Times New Roman"/>
                <w:color w:val="000000" w:themeColor="text1"/>
                <w:sz w:val="18"/>
                <w:szCs w:val="18"/>
                <w:lang w:eastAsia="en-GB"/>
              </w:rPr>
              <w:fldChar w:fldCharType="begin"/>
            </w:r>
            <w:r>
              <w:rPr>
                <w:rFonts w:eastAsia="Times New Roman" w:cs="Times New Roman"/>
                <w:color w:val="000000" w:themeColor="text1"/>
                <w:sz w:val="18"/>
                <w:szCs w:val="18"/>
                <w:lang w:eastAsia="en-GB"/>
              </w:rPr>
              <w:instrText>ADDIN RW.CITE{{doc:5e95c140e4b0ef321a11160c Nguyen,N.T.Q. 2018}}</w:instrText>
            </w:r>
            <w:r>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(21)</w:t>
            </w:r>
            <w:r>
              <w:rPr>
                <w:rFonts w:eastAsia="Times New Roman" w:cs="Times New Roman"/>
                <w:color w:val="000000" w:themeColor="text1"/>
                <w:sz w:val="18"/>
                <w:szCs w:val="18"/>
                <w:lang w:eastAsia="en-GB"/>
              </w:rPr>
              <w:fldChar w:fldCharType="end"/>
            </w:r>
          </w:p>
        </w:tc>
      </w:tr>
      <w:tr w:rsidR="00B44E0B" w:rsidRPr="006A3496" w14:paraId="76D82528"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27B91" w14:textId="2B89CE1C"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 xml:space="preserve">ESRD </w:t>
            </w:r>
            <w:r w:rsidRPr="006A3496">
              <w:rPr>
                <w:rFonts w:eastAsia="Times New Roman" w:cs="Times New Roman"/>
                <w:color w:val="000000" w:themeColor="text1"/>
                <w:sz w:val="18"/>
                <w:szCs w:val="18"/>
                <w:vertAlign w:val="superscript"/>
                <w:lang w:eastAsia="en-GB"/>
              </w:rPr>
              <w:t>S</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B63E3" w14:textId="7551C2D0"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3B8D5" w14:textId="33D4627E"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0.396</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69427" w14:textId="0F689F63"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E6EAA" w14:textId="18AE5C0A"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84912" w14:textId="302658C0"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eastAsia="en-GB"/>
              </w:rPr>
              <w:t>Nguyen et al. 2018</w:t>
            </w:r>
            <w:r>
              <w:rPr>
                <w:sz w:val="18"/>
                <w:szCs w:val="18"/>
              </w:rPr>
              <w:t xml:space="preserve"> </w:t>
            </w:r>
            <w:r>
              <w:rPr>
                <w:rFonts w:eastAsia="Times New Roman" w:cs="Times New Roman"/>
                <w:color w:val="000000" w:themeColor="text1"/>
                <w:sz w:val="18"/>
                <w:szCs w:val="18"/>
                <w:lang w:eastAsia="en-GB"/>
              </w:rPr>
              <w:fldChar w:fldCharType="begin"/>
            </w:r>
            <w:r>
              <w:rPr>
                <w:rFonts w:eastAsia="Times New Roman" w:cs="Times New Roman"/>
                <w:color w:val="000000" w:themeColor="text1"/>
                <w:sz w:val="18"/>
                <w:szCs w:val="18"/>
                <w:lang w:eastAsia="en-GB"/>
              </w:rPr>
              <w:instrText>ADDIN RW.CITE{{doc:5e95c140e4b0ef321a11160c Nguyen,N.T.Q. 2018}}</w:instrText>
            </w:r>
            <w:r>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(21)</w:t>
            </w:r>
            <w:r>
              <w:rPr>
                <w:rFonts w:eastAsia="Times New Roman" w:cs="Times New Roman"/>
                <w:color w:val="000000" w:themeColor="text1"/>
                <w:sz w:val="18"/>
                <w:szCs w:val="18"/>
                <w:lang w:eastAsia="en-GB"/>
              </w:rPr>
              <w:fldChar w:fldCharType="end"/>
            </w:r>
          </w:p>
        </w:tc>
      </w:tr>
      <w:tr w:rsidR="00B44E0B" w:rsidRPr="00F8741C" w14:paraId="714C8F16"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F4CDD" w14:textId="7FC90E67"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ESRD: HD</w:t>
            </w:r>
            <w:r w:rsidRPr="006A3496">
              <w:rPr>
                <w:rFonts w:eastAsia="Times New Roman" w:cs="Times New Roman"/>
                <w:color w:val="000000" w:themeColor="text1"/>
                <w:sz w:val="18"/>
                <w:szCs w:val="18"/>
                <w:vertAlign w:val="superscript"/>
                <w:lang w:eastAsia="en-GB"/>
              </w:rPr>
              <w:t>R</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4B9D0" w14:textId="3D87DE9B"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0.560</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94065" w14:textId="75D34E44"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0.551</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848BF" w14:textId="3BB74386"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0.033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B8A26" w14:textId="4A447F58"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62384" w14:textId="10D04EEF" w:rsidR="00B44E0B" w:rsidRPr="006A3496" w:rsidRDefault="00B44E0B" w:rsidP="00B44E0B">
            <w:pPr>
              <w:tabs>
                <w:tab w:val="num" w:pos="1364"/>
                <w:tab w:val="center" w:pos="4153"/>
                <w:tab w:val="right" w:pos="8306"/>
              </w:tabs>
              <w:spacing w:line="276" w:lineRule="auto"/>
              <w:contextualSpacing/>
              <w:rPr>
                <w:rFonts w:eastAsia="Times New Roman" w:cs="Times New Roman"/>
                <w:color w:val="000000" w:themeColor="text1"/>
                <w:sz w:val="18"/>
                <w:szCs w:val="18"/>
                <w:lang w:val="da-DK" w:eastAsia="en-GB"/>
              </w:rPr>
            </w:pPr>
            <w:r w:rsidRPr="006A3496">
              <w:rPr>
                <w:rFonts w:eastAsia="Times New Roman" w:cs="Times New Roman"/>
                <w:color w:val="000000" w:themeColor="text1"/>
                <w:sz w:val="18"/>
                <w:szCs w:val="18"/>
                <w:lang w:val="da-DK" w:eastAsia="en-GB"/>
              </w:rPr>
              <w:t xml:space="preserve">Liem et al. 2008; </w:t>
            </w:r>
          </w:p>
          <w:p w14:paraId="397FA793" w14:textId="49AE65C1"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val="da-DK" w:eastAsia="en-GB"/>
              </w:rPr>
              <w:t>Ara and Brazier, 2010</w:t>
            </w:r>
            <w:r>
              <w:rPr>
                <w:rFonts w:eastAsia="Times New Roman" w:cs="Times New Roman"/>
                <w:color w:val="000000" w:themeColor="text1"/>
                <w:sz w:val="18"/>
                <w:szCs w:val="18"/>
                <w:lang w:val="da-DK" w:eastAsia="en-GB"/>
              </w:rPr>
              <w:t xml:space="preserve"> </w:t>
            </w:r>
            <w:r>
              <w:rPr>
                <w:rFonts w:eastAsia="Times New Roman" w:cs="Times New Roman"/>
                <w:color w:val="000000" w:themeColor="text1"/>
                <w:sz w:val="18"/>
                <w:szCs w:val="18"/>
                <w:lang w:val="da-DK" w:eastAsia="en-GB"/>
              </w:rPr>
              <w:fldChar w:fldCharType="begin"/>
            </w:r>
            <w:r>
              <w:rPr>
                <w:rFonts w:eastAsia="Times New Roman" w:cs="Times New Roman"/>
                <w:color w:val="000000" w:themeColor="text1"/>
                <w:sz w:val="18"/>
                <w:szCs w:val="18"/>
                <w:lang w:val="da-DK" w:eastAsia="en-GB"/>
              </w:rPr>
              <w:instrText>ADDIN RW.CITE{{doc:5e95c140e4b0ef321a111650 Liem,YlianS 2008; doc:5e95c140e4b0ef321a11161b Ara,Roberta 2010}}</w:instrText>
            </w:r>
            <w:r>
              <w:rPr>
                <w:rFonts w:eastAsia="Times New Roman" w:cs="Times New Roman"/>
                <w:color w:val="000000" w:themeColor="text1"/>
                <w:sz w:val="18"/>
                <w:szCs w:val="18"/>
                <w:lang w:val="da-DK" w:eastAsia="en-GB"/>
              </w:rPr>
              <w:fldChar w:fldCharType="separate"/>
            </w:r>
            <w:r w:rsidR="00031462" w:rsidRPr="00F8741C">
              <w:rPr>
                <w:rFonts w:eastAsia="Times New Roman" w:cs="Times New Roman"/>
                <w:bCs/>
                <w:color w:val="000000" w:themeColor="text1"/>
                <w:sz w:val="18"/>
                <w:szCs w:val="18"/>
                <w:lang w:val="da-DK" w:eastAsia="en-GB"/>
              </w:rPr>
              <w:t>(22,23)</w:t>
            </w:r>
            <w:r>
              <w:rPr>
                <w:rFonts w:eastAsia="Times New Roman" w:cs="Times New Roman"/>
                <w:color w:val="000000" w:themeColor="text1"/>
                <w:sz w:val="18"/>
                <w:szCs w:val="18"/>
                <w:lang w:val="da-DK" w:eastAsia="en-GB"/>
              </w:rPr>
              <w:fldChar w:fldCharType="end"/>
            </w:r>
          </w:p>
        </w:tc>
      </w:tr>
      <w:tr w:rsidR="00B44E0B" w:rsidRPr="00F8741C" w14:paraId="3A226613" w14:textId="77777777" w:rsidTr="006361FD">
        <w:trPr>
          <w:trHeight w:val="338"/>
        </w:trPr>
        <w:tc>
          <w:tcPr>
            <w:tcW w:w="1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D3025" w14:textId="601FB95F"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ESRD: PD</w:t>
            </w:r>
            <w:r w:rsidRPr="006A3496">
              <w:rPr>
                <w:rFonts w:eastAsia="Times New Roman" w:cs="Times New Roman"/>
                <w:color w:val="000000" w:themeColor="text1"/>
                <w:sz w:val="18"/>
                <w:szCs w:val="18"/>
                <w:vertAlign w:val="superscript"/>
                <w:lang w:eastAsia="en-GB"/>
              </w:rPr>
              <w:t>R</w:t>
            </w:r>
          </w:p>
        </w:tc>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CCC25" w14:textId="13402F67"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0.580</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04C9B" w14:textId="466E8662"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0.564</w:t>
            </w: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7B3BF" w14:textId="00A64C1E"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0.043</w:t>
            </w:r>
          </w:p>
        </w:tc>
        <w:tc>
          <w:tcPr>
            <w:tcW w:w="9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76D45" w14:textId="6C6843F5" w:rsidR="00B44E0B" w:rsidRPr="006A3496" w:rsidRDefault="00B44E0B" w:rsidP="00B44E0B">
            <w:pPr>
              <w:spacing w:line="240" w:lineRule="auto"/>
              <w:rPr>
                <w:rFonts w:cs="Times New Roman"/>
                <w:sz w:val="18"/>
                <w:szCs w:val="18"/>
              </w:rPr>
            </w:pPr>
            <w:r w:rsidRPr="006A3496">
              <w:rPr>
                <w:rFonts w:eastAsia="Times New Roman" w:cs="Times New Roman"/>
                <w:color w:val="000000" w:themeColor="text1"/>
                <w:sz w:val="18"/>
                <w:szCs w:val="18"/>
                <w:lang w:eastAsia="en-GB"/>
              </w:rPr>
              <w:t>Beta</w:t>
            </w:r>
          </w:p>
        </w:tc>
        <w:tc>
          <w:tcPr>
            <w:tcW w:w="11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3FA92" w14:textId="537A9D49" w:rsidR="00B44E0B" w:rsidRPr="006A3496" w:rsidRDefault="00B44E0B" w:rsidP="00B44E0B">
            <w:pPr>
              <w:tabs>
                <w:tab w:val="num" w:pos="1364"/>
                <w:tab w:val="center" w:pos="4153"/>
                <w:tab w:val="right" w:pos="8306"/>
              </w:tabs>
              <w:spacing w:line="276" w:lineRule="auto"/>
              <w:contextualSpacing/>
              <w:rPr>
                <w:rFonts w:eastAsia="Times New Roman" w:cs="Times New Roman"/>
                <w:color w:val="000000" w:themeColor="text1"/>
                <w:sz w:val="18"/>
                <w:szCs w:val="18"/>
                <w:lang w:val="da-DK" w:eastAsia="en-GB"/>
              </w:rPr>
            </w:pPr>
            <w:r w:rsidRPr="006A3496">
              <w:rPr>
                <w:rFonts w:eastAsia="Times New Roman" w:cs="Times New Roman"/>
                <w:color w:val="000000" w:themeColor="text1"/>
                <w:sz w:val="18"/>
                <w:szCs w:val="18"/>
                <w:lang w:val="da-DK" w:eastAsia="en-GB"/>
              </w:rPr>
              <w:t xml:space="preserve">Liem et al. 2008; </w:t>
            </w:r>
          </w:p>
          <w:p w14:paraId="7647C375" w14:textId="42827933" w:rsidR="00B44E0B" w:rsidRPr="006A3496" w:rsidRDefault="00B44E0B" w:rsidP="00B44E0B">
            <w:pPr>
              <w:spacing w:line="240" w:lineRule="auto"/>
              <w:rPr>
                <w:rFonts w:cs="Times New Roman"/>
                <w:sz w:val="18"/>
                <w:szCs w:val="18"/>
                <w:lang w:val="da-DK"/>
              </w:rPr>
            </w:pPr>
            <w:r w:rsidRPr="006A3496">
              <w:rPr>
                <w:rFonts w:eastAsia="Times New Roman" w:cs="Times New Roman"/>
                <w:color w:val="000000" w:themeColor="text1"/>
                <w:sz w:val="18"/>
                <w:szCs w:val="18"/>
                <w:lang w:val="da-DK" w:eastAsia="en-GB"/>
              </w:rPr>
              <w:t>Ara and Brazier, 2010</w:t>
            </w:r>
            <w:r>
              <w:rPr>
                <w:rFonts w:eastAsia="Times New Roman" w:cs="Times New Roman"/>
                <w:color w:val="000000" w:themeColor="text1"/>
                <w:sz w:val="18"/>
                <w:szCs w:val="18"/>
                <w:lang w:val="da-DK" w:eastAsia="en-GB"/>
              </w:rPr>
              <w:t xml:space="preserve"> </w:t>
            </w:r>
            <w:r>
              <w:rPr>
                <w:rFonts w:eastAsia="Times New Roman" w:cs="Times New Roman"/>
                <w:color w:val="000000" w:themeColor="text1"/>
                <w:sz w:val="18"/>
                <w:szCs w:val="18"/>
                <w:lang w:val="da-DK" w:eastAsia="en-GB"/>
              </w:rPr>
              <w:fldChar w:fldCharType="begin"/>
            </w:r>
            <w:r>
              <w:rPr>
                <w:rFonts w:eastAsia="Times New Roman" w:cs="Times New Roman"/>
                <w:color w:val="000000" w:themeColor="text1"/>
                <w:sz w:val="18"/>
                <w:szCs w:val="18"/>
                <w:lang w:val="da-DK" w:eastAsia="en-GB"/>
              </w:rPr>
              <w:instrText>ADDIN RW.CITE{{doc:5e95c140e4b0ef321a111650 Liem,YlianS 2008; doc:5e95c140e4b0ef321a11161b Ara,Roberta 2010}}</w:instrText>
            </w:r>
            <w:r>
              <w:rPr>
                <w:rFonts w:eastAsia="Times New Roman" w:cs="Times New Roman"/>
                <w:color w:val="000000" w:themeColor="text1"/>
                <w:sz w:val="18"/>
                <w:szCs w:val="18"/>
                <w:lang w:val="da-DK" w:eastAsia="en-GB"/>
              </w:rPr>
              <w:fldChar w:fldCharType="separate"/>
            </w:r>
            <w:r w:rsidR="00031462" w:rsidRPr="00F8741C">
              <w:rPr>
                <w:rFonts w:eastAsia="Times New Roman" w:cs="Times New Roman"/>
                <w:bCs/>
                <w:color w:val="000000" w:themeColor="text1"/>
                <w:sz w:val="18"/>
                <w:szCs w:val="18"/>
                <w:lang w:val="da-DK" w:eastAsia="en-GB"/>
              </w:rPr>
              <w:t>(22,23)</w:t>
            </w:r>
            <w:r>
              <w:rPr>
                <w:rFonts w:eastAsia="Times New Roman" w:cs="Times New Roman"/>
                <w:color w:val="000000" w:themeColor="text1"/>
                <w:sz w:val="18"/>
                <w:szCs w:val="18"/>
                <w:lang w:val="da-DK" w:eastAsia="en-GB"/>
              </w:rPr>
              <w:fldChar w:fldCharType="end"/>
            </w:r>
          </w:p>
        </w:tc>
      </w:tr>
      <w:bookmarkEnd w:id="1"/>
    </w:tbl>
    <w:p w14:paraId="626B21AB" w14:textId="42F77F21" w:rsidR="00022A3E" w:rsidRPr="00F8741C" w:rsidRDefault="00022A3E" w:rsidP="00022A3E">
      <w:pPr>
        <w:spacing w:line="240" w:lineRule="auto"/>
        <w:rPr>
          <w:b/>
          <w:sz w:val="20"/>
          <w:szCs w:val="20"/>
          <w:lang w:val="da-DK"/>
        </w:rPr>
      </w:pPr>
    </w:p>
    <w:p w14:paraId="1A808D44" w14:textId="03E066B8" w:rsidR="00071988" w:rsidRPr="006A3496" w:rsidRDefault="00022A3E" w:rsidP="0088205B">
      <w:pPr>
        <w:spacing w:line="240" w:lineRule="auto"/>
        <w:rPr>
          <w:sz w:val="18"/>
          <w:szCs w:val="18"/>
        </w:rPr>
      </w:pPr>
      <w:r w:rsidRPr="006A3496">
        <w:rPr>
          <w:b/>
          <w:sz w:val="18"/>
          <w:szCs w:val="18"/>
        </w:rPr>
        <w:t xml:space="preserve">Abbreviations: </w:t>
      </w:r>
      <w:r w:rsidRPr="006A3496">
        <w:rPr>
          <w:sz w:val="18"/>
          <w:szCs w:val="18"/>
        </w:rPr>
        <w:t xml:space="preserve">AKI: Acute Kidney Injury; </w:t>
      </w:r>
      <w:r w:rsidR="002C1D40" w:rsidRPr="006A3496">
        <w:rPr>
          <w:sz w:val="18"/>
          <w:szCs w:val="18"/>
        </w:rPr>
        <w:t xml:space="preserve">BNF: British National Formulary; </w:t>
      </w:r>
      <w:r w:rsidRPr="006A3496">
        <w:rPr>
          <w:sz w:val="18"/>
          <w:szCs w:val="18"/>
        </w:rPr>
        <w:t xml:space="preserve">CKD: Chronic Kidney Disease; ESRD: End Stage Renal Disease; </w:t>
      </w:r>
      <w:r w:rsidR="002C1D40" w:rsidRPr="006A3496">
        <w:rPr>
          <w:sz w:val="18"/>
          <w:szCs w:val="18"/>
        </w:rPr>
        <w:t xml:space="preserve">HD: </w:t>
      </w:r>
      <w:proofErr w:type="spellStart"/>
      <w:r w:rsidR="002C1D40" w:rsidRPr="006A3496">
        <w:rPr>
          <w:sz w:val="18"/>
          <w:szCs w:val="18"/>
        </w:rPr>
        <w:t>Haemodialysis</w:t>
      </w:r>
      <w:proofErr w:type="spellEnd"/>
      <w:r w:rsidR="002C1D40" w:rsidRPr="006A3496">
        <w:rPr>
          <w:sz w:val="18"/>
          <w:szCs w:val="18"/>
        </w:rPr>
        <w:t xml:space="preserve">; </w:t>
      </w:r>
      <w:r w:rsidRPr="006A3496">
        <w:rPr>
          <w:sz w:val="18"/>
          <w:szCs w:val="18"/>
        </w:rPr>
        <w:t xml:space="preserve">HR: Hazard Ratio; ICU: Intensive Care Unit; LOS: Length of Stay; LN: Log Normal; </w:t>
      </w:r>
      <w:r w:rsidR="002C1D40" w:rsidRPr="006A3496">
        <w:rPr>
          <w:sz w:val="18"/>
          <w:szCs w:val="18"/>
        </w:rPr>
        <w:t xml:space="preserve">NHS: National Health Service; NICE: National Institute for </w:t>
      </w:r>
      <w:r w:rsidR="00883C56">
        <w:rPr>
          <w:sz w:val="18"/>
          <w:szCs w:val="18"/>
        </w:rPr>
        <w:t>H</w:t>
      </w:r>
      <w:r w:rsidR="002C1D40" w:rsidRPr="006A3496">
        <w:rPr>
          <w:sz w:val="18"/>
          <w:szCs w:val="18"/>
        </w:rPr>
        <w:t xml:space="preserve">ealth and Care Excellence; </w:t>
      </w:r>
      <w:r w:rsidR="002C1D40" w:rsidRPr="006A3496">
        <w:rPr>
          <w:rFonts w:eastAsia="Times New Roman" w:cs="Times New Roman"/>
          <w:color w:val="000000" w:themeColor="text1"/>
          <w:sz w:val="18"/>
          <w:szCs w:val="18"/>
          <w:lang w:eastAsia="en-GB"/>
        </w:rPr>
        <w:t>PD: Peritoneal Dialysis;</w:t>
      </w:r>
      <w:r w:rsidR="002C1D40" w:rsidRPr="006A3496">
        <w:rPr>
          <w:sz w:val="18"/>
          <w:szCs w:val="18"/>
        </w:rPr>
        <w:t xml:space="preserve"> </w:t>
      </w:r>
      <w:r w:rsidRPr="006A3496">
        <w:rPr>
          <w:sz w:val="18"/>
          <w:szCs w:val="18"/>
        </w:rPr>
        <w:t xml:space="preserve">RR: Relative Risk; </w:t>
      </w:r>
      <w:r w:rsidR="002C1D40" w:rsidRPr="006A3496">
        <w:rPr>
          <w:sz w:val="18"/>
          <w:szCs w:val="18"/>
        </w:rPr>
        <w:t xml:space="preserve">RRT: Renal Replacement Therapy; SD: Standard Deviation; </w:t>
      </w:r>
      <w:r w:rsidRPr="006A3496">
        <w:rPr>
          <w:sz w:val="18"/>
          <w:szCs w:val="18"/>
        </w:rPr>
        <w:t>SE: Standard Error</w:t>
      </w:r>
      <w:r w:rsidR="002C1D40" w:rsidRPr="006A3496">
        <w:rPr>
          <w:sz w:val="18"/>
          <w:szCs w:val="18"/>
        </w:rPr>
        <w:t>.</w:t>
      </w:r>
      <w:r w:rsidRPr="006A3496">
        <w:rPr>
          <w:sz w:val="18"/>
          <w:szCs w:val="18"/>
        </w:rPr>
        <w:t xml:space="preserve"> </w:t>
      </w:r>
    </w:p>
    <w:p w14:paraId="293D15FC" w14:textId="77777777" w:rsidR="00022A3E" w:rsidRPr="006A3496" w:rsidRDefault="00022A3E" w:rsidP="0088205B">
      <w:pPr>
        <w:spacing w:line="240" w:lineRule="auto"/>
        <w:rPr>
          <w:sz w:val="18"/>
          <w:szCs w:val="18"/>
        </w:rPr>
      </w:pPr>
    </w:p>
    <w:p w14:paraId="27813F83" w14:textId="77777777" w:rsidR="00022A3E" w:rsidRPr="006A3496" w:rsidRDefault="00022A3E" w:rsidP="00C82F24">
      <w:pPr>
        <w:spacing w:line="240" w:lineRule="auto"/>
        <w:rPr>
          <w:sz w:val="18"/>
          <w:szCs w:val="18"/>
        </w:rPr>
      </w:pPr>
      <w:r w:rsidRPr="006A3496">
        <w:rPr>
          <w:sz w:val="18"/>
          <w:szCs w:val="18"/>
          <w:vertAlign w:val="superscript"/>
        </w:rPr>
        <w:t>A</w:t>
      </w:r>
      <w:r w:rsidRPr="006A3496">
        <w:rPr>
          <w:sz w:val="18"/>
          <w:szCs w:val="18"/>
        </w:rPr>
        <w:t xml:space="preserve"> Note that incidence of AKI data are obtained from </w:t>
      </w:r>
      <w:r w:rsidRPr="00E071C3">
        <w:rPr>
          <w:sz w:val="18"/>
          <w:szCs w:val="18"/>
        </w:rPr>
        <w:t>2012 Grampian cohort, whereas probabilities of ICU admission and 90 day mortality are obtained from an earlier (2003) dataset.</w:t>
      </w:r>
    </w:p>
    <w:p w14:paraId="246E4BB3" w14:textId="0D995F78" w:rsidR="00022A3E" w:rsidRPr="006A3496" w:rsidRDefault="00022A3E" w:rsidP="00C82F24">
      <w:pPr>
        <w:spacing w:line="240" w:lineRule="auto"/>
        <w:rPr>
          <w:sz w:val="18"/>
          <w:szCs w:val="18"/>
        </w:rPr>
      </w:pPr>
      <w:r w:rsidRPr="006A3496">
        <w:rPr>
          <w:sz w:val="18"/>
          <w:szCs w:val="18"/>
          <w:vertAlign w:val="superscript"/>
        </w:rPr>
        <w:lastRenderedPageBreak/>
        <w:t>B</w:t>
      </w:r>
      <w:r w:rsidRPr="006A3496">
        <w:rPr>
          <w:sz w:val="18"/>
          <w:szCs w:val="18"/>
        </w:rPr>
        <w:t xml:space="preserve"> </w:t>
      </w:r>
      <w:r w:rsidRPr="006A3496">
        <w:rPr>
          <w:rFonts w:cs="Times New Roman"/>
          <w:sz w:val="18"/>
          <w:szCs w:val="18"/>
        </w:rPr>
        <w:t xml:space="preserve">For LOS in ICU, only median LOS information was available.  For the purposes of </w:t>
      </w:r>
      <w:proofErr w:type="spellStart"/>
      <w:r w:rsidRPr="006A3496">
        <w:rPr>
          <w:rFonts w:cs="Times New Roman"/>
          <w:sz w:val="18"/>
          <w:szCs w:val="18"/>
        </w:rPr>
        <w:t>parameterising</w:t>
      </w:r>
      <w:proofErr w:type="spellEnd"/>
      <w:r w:rsidRPr="006A3496">
        <w:rPr>
          <w:rFonts w:cs="Times New Roman"/>
          <w:sz w:val="18"/>
          <w:szCs w:val="18"/>
        </w:rPr>
        <w:t xml:space="preserve"> the LN distribution and to account for the likely skewed nature of the data, it was assumed that the mean was twice the median.  This ratio was obtained by dividing the mean LOS reported in </w:t>
      </w:r>
      <w:r w:rsidRPr="00E071C3">
        <w:rPr>
          <w:rFonts w:cs="Times New Roman"/>
          <w:sz w:val="18"/>
          <w:szCs w:val="18"/>
        </w:rPr>
        <w:t>Hall et al</w:t>
      </w:r>
      <w:r w:rsidR="00E071C3">
        <w:rPr>
          <w:rFonts w:cs="Times New Roman"/>
          <w:sz w:val="18"/>
          <w:szCs w:val="18"/>
        </w:rPr>
        <w:t xml:space="preserve"> </w:t>
      </w:r>
      <w:r w:rsidR="00E071C3">
        <w:rPr>
          <w:rFonts w:cs="Times New Roman"/>
          <w:sz w:val="18"/>
          <w:szCs w:val="18"/>
        </w:rPr>
        <w:fldChar w:fldCharType="begin"/>
      </w:r>
      <w:r w:rsidR="00E071C3">
        <w:rPr>
          <w:rFonts w:cs="Times New Roman"/>
          <w:sz w:val="18"/>
          <w:szCs w:val="18"/>
        </w:rPr>
        <w:instrText>ADDIN RW.CITE{{doc:5e95c140e4b0ef321a111611 Hall,PeterS 2018}}</w:instrText>
      </w:r>
      <w:r w:rsidR="00E071C3">
        <w:rPr>
          <w:rFonts w:cs="Times New Roman"/>
          <w:sz w:val="18"/>
          <w:szCs w:val="18"/>
        </w:rPr>
        <w:fldChar w:fldCharType="separate"/>
      </w:r>
      <w:r w:rsidR="00EA2B1F" w:rsidRPr="00EA2B1F">
        <w:rPr>
          <w:rFonts w:cs="Times New Roman"/>
          <w:bCs/>
          <w:sz w:val="18"/>
          <w:szCs w:val="18"/>
        </w:rPr>
        <w:t>(24)</w:t>
      </w:r>
      <w:r w:rsidR="00E071C3">
        <w:rPr>
          <w:rFonts w:cs="Times New Roman"/>
          <w:sz w:val="18"/>
          <w:szCs w:val="18"/>
        </w:rPr>
        <w:fldChar w:fldCharType="end"/>
      </w:r>
      <w:r w:rsidRPr="006A3496">
        <w:rPr>
          <w:rFonts w:cs="Times New Roman"/>
          <w:sz w:val="18"/>
          <w:szCs w:val="18"/>
        </w:rPr>
        <w:t xml:space="preserve"> by the median LOS for all AKI patients in the ICU setting.</w:t>
      </w:r>
    </w:p>
    <w:p w14:paraId="365AD3F7" w14:textId="5A6F054F" w:rsidR="00022A3E" w:rsidRPr="006A3496" w:rsidRDefault="00022A3E" w:rsidP="00C82F24">
      <w:pPr>
        <w:pStyle w:val="CommentText"/>
        <w:rPr>
          <w:rFonts w:cs="Times New Roman"/>
          <w:sz w:val="18"/>
          <w:szCs w:val="18"/>
        </w:rPr>
      </w:pPr>
      <w:r w:rsidRPr="006A3496">
        <w:rPr>
          <w:rFonts w:cs="Times New Roman"/>
          <w:sz w:val="18"/>
          <w:szCs w:val="18"/>
          <w:vertAlign w:val="superscript"/>
        </w:rPr>
        <w:t>C</w:t>
      </w:r>
      <w:r w:rsidRPr="006A3496">
        <w:rPr>
          <w:rFonts w:cs="Times New Roman"/>
          <w:sz w:val="18"/>
          <w:szCs w:val="18"/>
        </w:rPr>
        <w:t xml:space="preserve"> Base case assumes that </w:t>
      </w:r>
      <w:r w:rsidR="00071988" w:rsidRPr="006A3496">
        <w:rPr>
          <w:rFonts w:cs="Times New Roman"/>
          <w:sz w:val="18"/>
          <w:szCs w:val="18"/>
        </w:rPr>
        <w:t xml:space="preserve">only </w:t>
      </w:r>
      <w:proofErr w:type="spellStart"/>
      <w:r w:rsidRPr="006A3496">
        <w:rPr>
          <w:rFonts w:cs="Times New Roman"/>
          <w:sz w:val="18"/>
          <w:szCs w:val="18"/>
        </w:rPr>
        <w:t>NephroCheck</w:t>
      </w:r>
      <w:proofErr w:type="spellEnd"/>
      <w:r w:rsidRPr="006A3496">
        <w:rPr>
          <w:rFonts w:cs="Times New Roman"/>
          <w:sz w:val="18"/>
          <w:szCs w:val="18"/>
        </w:rPr>
        <w:t xml:space="preserve"> guided care</w:t>
      </w:r>
      <w:r w:rsidR="00071988" w:rsidRPr="006A3496">
        <w:rPr>
          <w:rFonts w:cs="Times New Roman"/>
          <w:sz w:val="18"/>
          <w:szCs w:val="18"/>
        </w:rPr>
        <w:t xml:space="preserve"> can avert AKI, not the NGAL tests</w:t>
      </w:r>
      <w:r w:rsidRPr="006A3496">
        <w:rPr>
          <w:rFonts w:cs="Times New Roman"/>
          <w:sz w:val="18"/>
          <w:szCs w:val="18"/>
        </w:rPr>
        <w:t xml:space="preserve">.  </w:t>
      </w:r>
    </w:p>
    <w:p w14:paraId="55827E93" w14:textId="785295D8" w:rsidR="00022A3E" w:rsidRPr="006A3496" w:rsidRDefault="00022A3E" w:rsidP="00C82F24">
      <w:pPr>
        <w:pStyle w:val="CommentText"/>
        <w:rPr>
          <w:rFonts w:cs="Times New Roman"/>
          <w:sz w:val="18"/>
          <w:szCs w:val="18"/>
        </w:rPr>
      </w:pPr>
      <w:r w:rsidRPr="006A3496">
        <w:rPr>
          <w:rFonts w:cs="Times New Roman"/>
          <w:sz w:val="18"/>
          <w:szCs w:val="18"/>
          <w:vertAlign w:val="superscript"/>
        </w:rPr>
        <w:t>D</w:t>
      </w:r>
      <w:r w:rsidRPr="006A3496">
        <w:rPr>
          <w:rFonts w:cs="Times New Roman"/>
          <w:sz w:val="18"/>
          <w:szCs w:val="18"/>
        </w:rPr>
        <w:t xml:space="preserve"> Mean RR and SE log RR calculated by the </w:t>
      </w:r>
      <w:r w:rsidR="00071988" w:rsidRPr="006A3496">
        <w:rPr>
          <w:rFonts w:cs="Times New Roman"/>
          <w:sz w:val="18"/>
          <w:szCs w:val="18"/>
        </w:rPr>
        <w:t xml:space="preserve">authors </w:t>
      </w:r>
      <w:r w:rsidRPr="006A3496">
        <w:rPr>
          <w:rFonts w:cs="Times New Roman"/>
          <w:sz w:val="18"/>
          <w:szCs w:val="18"/>
        </w:rPr>
        <w:t xml:space="preserve">using data from </w:t>
      </w:r>
      <w:proofErr w:type="spellStart"/>
      <w:r w:rsidRPr="00E071C3">
        <w:rPr>
          <w:rFonts w:cs="Times New Roman"/>
          <w:sz w:val="18"/>
          <w:szCs w:val="18"/>
        </w:rPr>
        <w:t>Meersch</w:t>
      </w:r>
      <w:proofErr w:type="spellEnd"/>
      <w:r w:rsidRPr="00E071C3">
        <w:rPr>
          <w:rFonts w:cs="Times New Roman"/>
          <w:sz w:val="18"/>
          <w:szCs w:val="18"/>
        </w:rPr>
        <w:t xml:space="preserve"> et al</w:t>
      </w:r>
      <w:r w:rsidR="00E071C3">
        <w:rPr>
          <w:rFonts w:cs="Times New Roman"/>
          <w:sz w:val="18"/>
          <w:szCs w:val="18"/>
        </w:rPr>
        <w:t xml:space="preserve"> </w:t>
      </w:r>
      <w:r w:rsidR="00E071C3">
        <w:rPr>
          <w:rFonts w:cs="Times New Roman"/>
          <w:sz w:val="18"/>
          <w:szCs w:val="18"/>
        </w:rPr>
        <w:fldChar w:fldCharType="begin"/>
      </w:r>
      <w:r w:rsidR="00E071C3">
        <w:rPr>
          <w:rFonts w:cs="Times New Roman"/>
          <w:sz w:val="18"/>
          <w:szCs w:val="18"/>
        </w:rPr>
        <w:instrText>ADDIN RW.CITE{{doc:5e95c140e4b0ef321a111656 Meersch,Melanie 2017}}</w:instrText>
      </w:r>
      <w:r w:rsidR="00E071C3">
        <w:rPr>
          <w:rFonts w:cs="Times New Roman"/>
          <w:sz w:val="18"/>
          <w:szCs w:val="18"/>
        </w:rPr>
        <w:fldChar w:fldCharType="separate"/>
      </w:r>
      <w:r w:rsidR="00B44E0B" w:rsidRPr="00B44E0B">
        <w:rPr>
          <w:rFonts w:cs="Times New Roman"/>
          <w:bCs/>
          <w:sz w:val="18"/>
          <w:szCs w:val="18"/>
        </w:rPr>
        <w:t>(5)</w:t>
      </w:r>
      <w:r w:rsidR="00E071C3">
        <w:rPr>
          <w:rFonts w:cs="Times New Roman"/>
          <w:sz w:val="18"/>
          <w:szCs w:val="18"/>
        </w:rPr>
        <w:fldChar w:fldCharType="end"/>
      </w:r>
      <w:r w:rsidRPr="006A3496">
        <w:rPr>
          <w:rFonts w:cs="Times New Roman"/>
          <w:sz w:val="18"/>
          <w:szCs w:val="18"/>
        </w:rPr>
        <w:t>.</w:t>
      </w:r>
    </w:p>
    <w:p w14:paraId="0A3EB110" w14:textId="512E914C" w:rsidR="00022A3E" w:rsidRPr="006A3496" w:rsidRDefault="00022A3E" w:rsidP="00C82F24">
      <w:pPr>
        <w:spacing w:line="240" w:lineRule="auto"/>
        <w:rPr>
          <w:sz w:val="18"/>
          <w:szCs w:val="18"/>
        </w:rPr>
      </w:pPr>
      <w:r w:rsidRPr="006A3496">
        <w:rPr>
          <w:sz w:val="18"/>
          <w:szCs w:val="18"/>
          <w:vertAlign w:val="superscript"/>
        </w:rPr>
        <w:t>E</w:t>
      </w:r>
      <w:r w:rsidRPr="006A3496">
        <w:rPr>
          <w:sz w:val="18"/>
          <w:szCs w:val="18"/>
        </w:rPr>
        <w:t xml:space="preserve"> Average of ICU and </w:t>
      </w:r>
      <w:proofErr w:type="spellStart"/>
      <w:r w:rsidRPr="006A3496">
        <w:rPr>
          <w:sz w:val="18"/>
          <w:szCs w:val="18"/>
        </w:rPr>
        <w:t>hospitalised</w:t>
      </w:r>
      <w:proofErr w:type="spellEnd"/>
      <w:r w:rsidRPr="006A3496">
        <w:rPr>
          <w:sz w:val="18"/>
          <w:szCs w:val="18"/>
        </w:rPr>
        <w:t xml:space="preserve"> (non-</w:t>
      </w:r>
      <w:r w:rsidR="00883C56">
        <w:rPr>
          <w:sz w:val="18"/>
          <w:szCs w:val="18"/>
        </w:rPr>
        <w:t>ICU</w:t>
      </w:r>
      <w:r w:rsidRPr="006A3496">
        <w:rPr>
          <w:sz w:val="18"/>
          <w:szCs w:val="18"/>
        </w:rPr>
        <w:t>) mortality applied in the model base case analysis.</w:t>
      </w:r>
    </w:p>
    <w:p w14:paraId="221B5641" w14:textId="58FDA0E7" w:rsidR="00022A3E" w:rsidRPr="006A3496" w:rsidRDefault="00022A3E" w:rsidP="00C82F24">
      <w:pPr>
        <w:spacing w:line="240" w:lineRule="auto"/>
        <w:rPr>
          <w:sz w:val="18"/>
          <w:szCs w:val="18"/>
        </w:rPr>
      </w:pPr>
      <w:r w:rsidRPr="006A3496">
        <w:rPr>
          <w:sz w:val="18"/>
          <w:szCs w:val="18"/>
          <w:vertAlign w:val="superscript"/>
        </w:rPr>
        <w:t>F</w:t>
      </w:r>
      <w:r w:rsidRPr="006A3496">
        <w:rPr>
          <w:sz w:val="18"/>
          <w:szCs w:val="18"/>
        </w:rPr>
        <w:t xml:space="preserve"> Converted to annual cycle specific probabilities for application in the model.</w:t>
      </w:r>
    </w:p>
    <w:p w14:paraId="1512AE63" w14:textId="1C4A470C" w:rsidR="00071988" w:rsidRPr="006A3496" w:rsidRDefault="00071988" w:rsidP="00C82F24">
      <w:pPr>
        <w:spacing w:line="240" w:lineRule="auto"/>
        <w:rPr>
          <w:sz w:val="18"/>
          <w:szCs w:val="18"/>
        </w:rPr>
      </w:pPr>
      <w:r w:rsidRPr="006A3496">
        <w:rPr>
          <w:sz w:val="18"/>
          <w:szCs w:val="18"/>
          <w:vertAlign w:val="superscript"/>
        </w:rPr>
        <w:t>G</w:t>
      </w:r>
      <w:r w:rsidRPr="006A3496">
        <w:rPr>
          <w:sz w:val="18"/>
          <w:szCs w:val="18"/>
        </w:rPr>
        <w:t xml:space="preserve"> Blood pressure medication use is based on the study by Tan et a. 2016 and unit prices are obtained from BNF 2019. ACE inhibitor = £7.54 (=£35.74*0.211); ARBs = £6.70 (=£43.04*0.156); Calcium-channel blockers = £6.31 (=£28.80*0.219); Diuretics = 10.66 (=£21.92*0.487); Beta-blockers = £3.85 (=£15.52*0.248); Alpha-blockers = £1.35 (=£7.83*0.172). The average annual cost = £36.41.</w:t>
      </w:r>
    </w:p>
    <w:p w14:paraId="6309F582" w14:textId="7CA26B13" w:rsidR="00022A3E" w:rsidRPr="006A3496" w:rsidRDefault="00071988" w:rsidP="00C82F24">
      <w:pPr>
        <w:spacing w:line="240" w:lineRule="auto"/>
        <w:rPr>
          <w:rFonts w:cs="Times New Roman"/>
          <w:sz w:val="18"/>
          <w:szCs w:val="18"/>
        </w:rPr>
      </w:pPr>
      <w:r w:rsidRPr="006A3496">
        <w:rPr>
          <w:rFonts w:cs="Times New Roman"/>
          <w:sz w:val="18"/>
          <w:szCs w:val="18"/>
          <w:vertAlign w:val="superscript"/>
        </w:rPr>
        <w:t>H</w:t>
      </w:r>
      <w:r w:rsidR="00022A3E" w:rsidRPr="006A3496">
        <w:rPr>
          <w:rFonts w:cs="Times New Roman"/>
          <w:sz w:val="18"/>
          <w:szCs w:val="18"/>
        </w:rPr>
        <w:t xml:space="preserve"> Note that it has been necessary to obtain standard errors from older data as variability in costs are not reported in the 17/18 NHS reference costs; Standard errors calculated as SD / sqrt (N); </w:t>
      </w:r>
    </w:p>
    <w:p w14:paraId="101C5A31" w14:textId="60E19455" w:rsidR="00022A3E" w:rsidRPr="006A3496" w:rsidRDefault="00071988" w:rsidP="00C82F24">
      <w:pPr>
        <w:spacing w:line="240" w:lineRule="auto"/>
        <w:rPr>
          <w:rFonts w:cs="Times New Roman"/>
          <w:sz w:val="18"/>
          <w:szCs w:val="18"/>
        </w:rPr>
      </w:pPr>
      <w:r w:rsidRPr="006A3496">
        <w:rPr>
          <w:rFonts w:cs="Times New Roman"/>
          <w:sz w:val="18"/>
          <w:szCs w:val="18"/>
          <w:vertAlign w:val="superscript"/>
        </w:rPr>
        <w:t>I</w:t>
      </w:r>
      <w:r w:rsidR="00022A3E" w:rsidRPr="006A3496">
        <w:rPr>
          <w:rFonts w:cs="Times New Roman"/>
          <w:sz w:val="18"/>
          <w:szCs w:val="18"/>
        </w:rPr>
        <w:t xml:space="preserve"> Applied in sensitivity analysis as an additional cost over and above the ward / ICU daily cost;</w:t>
      </w:r>
    </w:p>
    <w:p w14:paraId="2ABCB4BC" w14:textId="4B57A5A1" w:rsidR="00022A3E" w:rsidRPr="006A3496" w:rsidRDefault="00022A3E" w:rsidP="00C82F24">
      <w:pPr>
        <w:spacing w:line="240" w:lineRule="auto"/>
        <w:rPr>
          <w:rFonts w:cs="Times New Roman"/>
          <w:sz w:val="18"/>
          <w:szCs w:val="18"/>
        </w:rPr>
      </w:pPr>
      <w:r w:rsidRPr="006A3496">
        <w:rPr>
          <w:rFonts w:cs="Times New Roman"/>
          <w:sz w:val="18"/>
          <w:szCs w:val="18"/>
          <w:vertAlign w:val="superscript"/>
        </w:rPr>
        <w:t xml:space="preserve"> </w:t>
      </w:r>
      <w:r w:rsidR="00071988" w:rsidRPr="006A3496">
        <w:rPr>
          <w:rFonts w:cs="Times New Roman"/>
          <w:sz w:val="18"/>
          <w:szCs w:val="18"/>
          <w:vertAlign w:val="superscript"/>
        </w:rPr>
        <w:t>J</w:t>
      </w:r>
      <w:r w:rsidRPr="006A3496">
        <w:rPr>
          <w:rFonts w:cs="Times New Roman"/>
          <w:sz w:val="18"/>
          <w:szCs w:val="18"/>
        </w:rPr>
        <w:t xml:space="preserve"> Assumed 3 sessions per week for intermittent HD and 1 session per day for continuous HD. Per day cost calculated as (cost per session x proportion on intermittent HD x 3 days per week) + (cost per session x proportion on continuous HD x daily) = (£271 x 0.48 x 3/7) + (£271 x 0.52 x 1)  = £196.67 per day on average.</w:t>
      </w:r>
    </w:p>
    <w:p w14:paraId="246E6D36" w14:textId="6E792DD6" w:rsidR="00022A3E" w:rsidRPr="006A3496" w:rsidRDefault="00071988" w:rsidP="00C82F24">
      <w:pPr>
        <w:spacing w:line="240" w:lineRule="auto"/>
        <w:rPr>
          <w:sz w:val="18"/>
          <w:szCs w:val="18"/>
        </w:rPr>
      </w:pPr>
      <w:r w:rsidRPr="006A3496">
        <w:rPr>
          <w:sz w:val="18"/>
          <w:szCs w:val="18"/>
          <w:vertAlign w:val="superscript"/>
        </w:rPr>
        <w:t>K</w:t>
      </w:r>
      <w:r w:rsidR="00022A3E" w:rsidRPr="006A3496">
        <w:rPr>
          <w:sz w:val="18"/>
          <w:szCs w:val="18"/>
          <w:vertAlign w:val="superscript"/>
        </w:rPr>
        <w:t xml:space="preserve"> </w:t>
      </w:r>
      <w:r w:rsidR="00022A3E" w:rsidRPr="006A3496">
        <w:rPr>
          <w:sz w:val="18"/>
          <w:szCs w:val="18"/>
        </w:rPr>
        <w:t>Note that the base case analysis applies the average of ICU and hospital, with differential costs applied as a sensitivity analysis to the proportion who require ICU care and hospital care in the initial 90-day phase</w:t>
      </w:r>
    </w:p>
    <w:p w14:paraId="3B606D16" w14:textId="4F7C9D1D" w:rsidR="00022A3E" w:rsidRPr="006A3496" w:rsidRDefault="00071988" w:rsidP="00C82F24">
      <w:pPr>
        <w:spacing w:line="240" w:lineRule="auto"/>
        <w:rPr>
          <w:sz w:val="18"/>
          <w:szCs w:val="18"/>
        </w:rPr>
      </w:pPr>
      <w:r w:rsidRPr="006A3496">
        <w:rPr>
          <w:sz w:val="18"/>
          <w:szCs w:val="18"/>
          <w:vertAlign w:val="superscript"/>
        </w:rPr>
        <w:t>L</w:t>
      </w:r>
      <w:r w:rsidR="00022A3E" w:rsidRPr="006A3496">
        <w:rPr>
          <w:sz w:val="18"/>
          <w:szCs w:val="18"/>
        </w:rPr>
        <w:t xml:space="preserve"> ESRD reported as CKD stage 5 in </w:t>
      </w:r>
      <w:r w:rsidR="00022A3E" w:rsidRPr="00E071C3">
        <w:rPr>
          <w:sz w:val="18"/>
          <w:szCs w:val="18"/>
        </w:rPr>
        <w:t>Kent et al.</w:t>
      </w:r>
      <w:r w:rsidR="00E071C3" w:rsidRPr="00E071C3">
        <w:rPr>
          <w:sz w:val="18"/>
          <w:szCs w:val="18"/>
        </w:rPr>
        <w:fldChar w:fldCharType="begin"/>
      </w:r>
      <w:r w:rsidR="00E071C3" w:rsidRPr="00E071C3">
        <w:rPr>
          <w:sz w:val="18"/>
          <w:szCs w:val="18"/>
        </w:rPr>
        <w:instrText>ADDIN RW.CITE{{doc:5e95c140e4b0ef321a11162b Kent,Seamus 2015}}</w:instrText>
      </w:r>
      <w:r w:rsidR="00E071C3" w:rsidRPr="00E071C3">
        <w:rPr>
          <w:sz w:val="18"/>
          <w:szCs w:val="18"/>
        </w:rPr>
        <w:fldChar w:fldCharType="separate"/>
      </w:r>
      <w:r w:rsidR="00B44E0B" w:rsidRPr="00B44E0B">
        <w:rPr>
          <w:rFonts w:cs="Times New Roman"/>
          <w:bCs/>
          <w:sz w:val="18"/>
          <w:szCs w:val="18"/>
        </w:rPr>
        <w:t>(8)</w:t>
      </w:r>
      <w:r w:rsidR="00E071C3" w:rsidRPr="00E071C3">
        <w:rPr>
          <w:sz w:val="18"/>
          <w:szCs w:val="18"/>
        </w:rPr>
        <w:fldChar w:fldCharType="end"/>
      </w:r>
    </w:p>
    <w:p w14:paraId="7D45AEDE" w14:textId="552757D5" w:rsidR="00022A3E" w:rsidRPr="006A3496" w:rsidRDefault="00071988" w:rsidP="00C82F24">
      <w:pPr>
        <w:spacing w:line="240" w:lineRule="auto"/>
        <w:rPr>
          <w:sz w:val="18"/>
          <w:szCs w:val="18"/>
        </w:rPr>
      </w:pPr>
      <w:r w:rsidRPr="006A3496">
        <w:rPr>
          <w:sz w:val="18"/>
          <w:szCs w:val="18"/>
          <w:vertAlign w:val="superscript"/>
        </w:rPr>
        <w:t>M</w:t>
      </w:r>
      <w:r w:rsidR="00022A3E" w:rsidRPr="006A3496">
        <w:rPr>
          <w:sz w:val="18"/>
          <w:szCs w:val="18"/>
          <w:vertAlign w:val="superscript"/>
        </w:rPr>
        <w:t xml:space="preserve"> </w:t>
      </w:r>
      <w:r w:rsidR="009F3B45">
        <w:rPr>
          <w:sz w:val="18"/>
          <w:szCs w:val="18"/>
        </w:rPr>
        <w:t xml:space="preserve">Cost of medications in the </w:t>
      </w:r>
      <w:r w:rsidR="009F3B45" w:rsidRPr="009F3B45">
        <w:rPr>
          <w:sz w:val="18"/>
          <w:szCs w:val="18"/>
        </w:rPr>
        <w:t xml:space="preserve">ESRD </w:t>
      </w:r>
      <w:r w:rsidR="009F3B45">
        <w:rPr>
          <w:sz w:val="18"/>
          <w:szCs w:val="18"/>
        </w:rPr>
        <w:t>(with dialysis) health state was</w:t>
      </w:r>
      <w:r w:rsidR="00022A3E" w:rsidRPr="006A3496">
        <w:rPr>
          <w:sz w:val="18"/>
          <w:szCs w:val="18"/>
        </w:rPr>
        <w:t xml:space="preserve"> based on the total annual cost of both ESA medication and </w:t>
      </w:r>
      <w:r w:rsidRPr="006A3496">
        <w:rPr>
          <w:sz w:val="18"/>
          <w:szCs w:val="18"/>
        </w:rPr>
        <w:t>blood pressure</w:t>
      </w:r>
      <w:r w:rsidR="00022A3E" w:rsidRPr="006A3496">
        <w:rPr>
          <w:sz w:val="18"/>
          <w:szCs w:val="18"/>
        </w:rPr>
        <w:t xml:space="preserve"> medication. </w:t>
      </w:r>
      <w:r w:rsidR="00C13BB9" w:rsidRPr="006A3496">
        <w:rPr>
          <w:sz w:val="18"/>
          <w:szCs w:val="18"/>
        </w:rPr>
        <w:t>ESA medication use was based on UK renal registry report</w:t>
      </w:r>
      <w:r w:rsidR="0045248A">
        <w:rPr>
          <w:sz w:val="18"/>
          <w:szCs w:val="18"/>
        </w:rPr>
        <w:t xml:space="preserve"> </w:t>
      </w:r>
      <w:r w:rsidR="00C13BB9" w:rsidRPr="006A3496">
        <w:rPr>
          <w:sz w:val="18"/>
          <w:szCs w:val="18"/>
        </w:rPr>
        <w:t>2019</w:t>
      </w:r>
      <w:r w:rsidR="00E071C3">
        <w:rPr>
          <w:sz w:val="18"/>
          <w:szCs w:val="18"/>
        </w:rPr>
        <w:t xml:space="preserve"> </w:t>
      </w:r>
      <w:r w:rsidR="00E071C3">
        <w:rPr>
          <w:sz w:val="18"/>
          <w:szCs w:val="18"/>
        </w:rPr>
        <w:fldChar w:fldCharType="begin"/>
      </w:r>
      <w:r w:rsidR="00E071C3">
        <w:rPr>
          <w:sz w:val="18"/>
          <w:szCs w:val="18"/>
        </w:rPr>
        <w:instrText>ADDIN RW.CITE{{doc:5e95c140e4b0ef321a111632 CaskeyF,CastledineC,DawnayA,FarringtonK,FogartyD,FraserS,etal.] 2019}}</w:instrText>
      </w:r>
      <w:r w:rsidR="00E071C3">
        <w:rPr>
          <w:sz w:val="18"/>
          <w:szCs w:val="18"/>
        </w:rPr>
        <w:fldChar w:fldCharType="separate"/>
      </w:r>
      <w:r w:rsidR="00EA2B1F" w:rsidRPr="00EA2B1F">
        <w:rPr>
          <w:rFonts w:cs="Times New Roman"/>
          <w:bCs/>
          <w:sz w:val="18"/>
          <w:szCs w:val="18"/>
        </w:rPr>
        <w:t>(11)</w:t>
      </w:r>
      <w:r w:rsidR="00E071C3">
        <w:rPr>
          <w:sz w:val="18"/>
          <w:szCs w:val="18"/>
        </w:rPr>
        <w:fldChar w:fldCharType="end"/>
      </w:r>
      <w:r w:rsidR="00C13BB9" w:rsidRPr="006A3496">
        <w:rPr>
          <w:sz w:val="18"/>
          <w:szCs w:val="18"/>
        </w:rPr>
        <w:t xml:space="preserve"> (proportion of HD (87.5%) and PD (12.5%) on ESA (HD: 92.6%; PD: 78.6%) and median dose (</w:t>
      </w:r>
      <w:r w:rsidR="00E071C3">
        <w:rPr>
          <w:sz w:val="18"/>
          <w:szCs w:val="18"/>
        </w:rPr>
        <w:t>international units (</w:t>
      </w:r>
      <w:r w:rsidR="00C13BB9" w:rsidRPr="006A3496">
        <w:rPr>
          <w:sz w:val="18"/>
          <w:szCs w:val="18"/>
        </w:rPr>
        <w:t>IU</w:t>
      </w:r>
      <w:r w:rsidR="00E071C3">
        <w:rPr>
          <w:sz w:val="18"/>
          <w:szCs w:val="18"/>
        </w:rPr>
        <w:t>)</w:t>
      </w:r>
      <w:r w:rsidR="00C13BB9" w:rsidRPr="006A3496">
        <w:rPr>
          <w:sz w:val="18"/>
          <w:szCs w:val="18"/>
        </w:rPr>
        <w:t xml:space="preserve">) per week (HD: 8000; PD: 4000)), and unit prices obtained from BNF 2019 (average price per IU for </w:t>
      </w:r>
      <w:proofErr w:type="spellStart"/>
      <w:r w:rsidR="00C13BB9" w:rsidRPr="006A3496">
        <w:rPr>
          <w:sz w:val="18"/>
          <w:szCs w:val="18"/>
        </w:rPr>
        <w:t>NeoRecormon</w:t>
      </w:r>
      <w:proofErr w:type="spellEnd"/>
      <w:r w:rsidR="00C13BB9" w:rsidRPr="006A3496">
        <w:rPr>
          <w:sz w:val="18"/>
          <w:szCs w:val="18"/>
        </w:rPr>
        <w:t xml:space="preserve"> (£0.007) and Aranesp (£0.007)</w:t>
      </w:r>
      <w:r w:rsidR="00E071C3">
        <w:rPr>
          <w:sz w:val="18"/>
          <w:szCs w:val="18"/>
        </w:rPr>
        <w:t xml:space="preserve"> </w:t>
      </w:r>
      <w:r w:rsidR="00E071C3">
        <w:rPr>
          <w:sz w:val="18"/>
          <w:szCs w:val="18"/>
        </w:rPr>
        <w:fldChar w:fldCharType="begin"/>
      </w:r>
      <w:r w:rsidR="00E071C3">
        <w:rPr>
          <w:sz w:val="18"/>
          <w:szCs w:val="18"/>
        </w:rPr>
        <w:instrText>ADDIN RW.CITE{{doc:5e95c140e4b0ef321a111655 BritishNationalFormularyMedicinesComplete 2019}}</w:instrText>
      </w:r>
      <w:r w:rsidR="00E071C3">
        <w:rPr>
          <w:sz w:val="18"/>
          <w:szCs w:val="18"/>
        </w:rPr>
        <w:fldChar w:fldCharType="separate"/>
      </w:r>
      <w:r w:rsidR="00EA2B1F" w:rsidRPr="00EA2B1F">
        <w:rPr>
          <w:rFonts w:cs="Times New Roman"/>
          <w:bCs/>
          <w:sz w:val="18"/>
          <w:szCs w:val="18"/>
        </w:rPr>
        <w:t>(12)</w:t>
      </w:r>
      <w:r w:rsidR="00E071C3">
        <w:rPr>
          <w:sz w:val="18"/>
          <w:szCs w:val="18"/>
        </w:rPr>
        <w:fldChar w:fldCharType="end"/>
      </w:r>
      <w:r w:rsidR="00C13BB9" w:rsidRPr="006A3496">
        <w:rPr>
          <w:sz w:val="18"/>
          <w:szCs w:val="18"/>
        </w:rPr>
        <w:t>).</w:t>
      </w:r>
    </w:p>
    <w:p w14:paraId="208C4DD0" w14:textId="59CDACFE" w:rsidR="00022A3E" w:rsidRPr="006A3496" w:rsidRDefault="002C1D40" w:rsidP="00C82F24">
      <w:pPr>
        <w:tabs>
          <w:tab w:val="num" w:pos="1364"/>
          <w:tab w:val="center" w:pos="4153"/>
          <w:tab w:val="right" w:pos="8306"/>
        </w:tabs>
        <w:spacing w:line="240" w:lineRule="auto"/>
        <w:contextualSpacing/>
        <w:rPr>
          <w:rFonts w:eastAsia="Times New Roman" w:cs="Times New Roman"/>
          <w:color w:val="000000" w:themeColor="text1"/>
          <w:sz w:val="18"/>
          <w:szCs w:val="18"/>
          <w:lang w:eastAsia="en-GB"/>
        </w:rPr>
      </w:pPr>
      <w:r w:rsidRPr="006A3496">
        <w:rPr>
          <w:rFonts w:eastAsia="Times New Roman" w:cs="Times New Roman"/>
          <w:color w:val="000000" w:themeColor="text1"/>
          <w:sz w:val="18"/>
          <w:szCs w:val="18"/>
          <w:vertAlign w:val="superscript"/>
          <w:lang w:eastAsia="en-GB"/>
        </w:rPr>
        <w:t>N</w:t>
      </w:r>
      <w:r w:rsidR="00022A3E" w:rsidRPr="006A3496">
        <w:rPr>
          <w:rFonts w:eastAsia="Times New Roman" w:cs="Times New Roman"/>
          <w:color w:val="000000" w:themeColor="text1"/>
          <w:sz w:val="18"/>
          <w:szCs w:val="18"/>
          <w:lang w:eastAsia="en-GB"/>
        </w:rPr>
        <w:t xml:space="preserve"> </w:t>
      </w:r>
      <w:r w:rsidR="00883C56">
        <w:rPr>
          <w:rFonts w:eastAsia="Times New Roman" w:cs="Times New Roman"/>
          <w:color w:val="000000" w:themeColor="text1"/>
          <w:sz w:val="18"/>
          <w:szCs w:val="18"/>
          <w:lang w:eastAsia="en-GB"/>
        </w:rPr>
        <w:t>A</w:t>
      </w:r>
      <w:r w:rsidR="00022A3E" w:rsidRPr="006A3496">
        <w:rPr>
          <w:rFonts w:eastAsia="Times New Roman" w:cs="Times New Roman"/>
          <w:color w:val="000000" w:themeColor="text1"/>
          <w:sz w:val="18"/>
          <w:szCs w:val="18"/>
          <w:lang w:eastAsia="en-GB"/>
        </w:rPr>
        <w:t>ssumed standard error equal to 5% of the mean utility for an unconscious patient.</w:t>
      </w:r>
    </w:p>
    <w:p w14:paraId="4191F616" w14:textId="3976B2B4" w:rsidR="00022A3E" w:rsidRPr="006A3496" w:rsidRDefault="002C1D40" w:rsidP="00C82F24">
      <w:pPr>
        <w:tabs>
          <w:tab w:val="num" w:pos="1364"/>
          <w:tab w:val="center" w:pos="4153"/>
          <w:tab w:val="right" w:pos="8306"/>
        </w:tabs>
        <w:spacing w:line="240" w:lineRule="auto"/>
        <w:contextualSpacing/>
        <w:rPr>
          <w:rFonts w:eastAsia="Times New Roman" w:cs="Times New Roman"/>
          <w:color w:val="000000" w:themeColor="text1"/>
          <w:sz w:val="18"/>
          <w:szCs w:val="18"/>
          <w:lang w:eastAsia="en-GB"/>
        </w:rPr>
      </w:pPr>
      <w:r w:rsidRPr="006A3496">
        <w:rPr>
          <w:rFonts w:eastAsia="Times New Roman" w:cs="Times New Roman"/>
          <w:color w:val="000000" w:themeColor="text1"/>
          <w:sz w:val="18"/>
          <w:szCs w:val="18"/>
          <w:vertAlign w:val="superscript"/>
          <w:lang w:eastAsia="en-GB"/>
        </w:rPr>
        <w:t>O</w:t>
      </w:r>
      <w:r w:rsidR="00022A3E" w:rsidRPr="006A3496">
        <w:rPr>
          <w:rFonts w:eastAsia="Times New Roman" w:cs="Times New Roman"/>
          <w:color w:val="000000" w:themeColor="text1"/>
          <w:sz w:val="18"/>
          <w:szCs w:val="18"/>
          <w:lang w:eastAsia="en-GB"/>
        </w:rPr>
        <w:t xml:space="preserve"> </w:t>
      </w:r>
      <w:r w:rsidR="00883C56">
        <w:rPr>
          <w:rFonts w:eastAsia="Times New Roman" w:cs="Times New Roman"/>
          <w:color w:val="000000" w:themeColor="text1"/>
          <w:sz w:val="18"/>
          <w:szCs w:val="18"/>
          <w:lang w:eastAsia="en-GB"/>
        </w:rPr>
        <w:t>D</w:t>
      </w:r>
      <w:r w:rsidR="00022A3E" w:rsidRPr="006A3496">
        <w:rPr>
          <w:rFonts w:eastAsia="Times New Roman" w:cs="Times New Roman"/>
          <w:color w:val="000000" w:themeColor="text1"/>
          <w:sz w:val="18"/>
          <w:szCs w:val="18"/>
          <w:lang w:eastAsia="en-GB"/>
        </w:rPr>
        <w:t>ecrement applied to utility in ward only.</w:t>
      </w:r>
    </w:p>
    <w:p w14:paraId="179A7573" w14:textId="6FFFD2A7" w:rsidR="00022A3E" w:rsidRPr="006A3496" w:rsidRDefault="002C1D40" w:rsidP="00C82F24">
      <w:pPr>
        <w:tabs>
          <w:tab w:val="num" w:pos="1364"/>
          <w:tab w:val="center" w:pos="4153"/>
          <w:tab w:val="right" w:pos="8306"/>
        </w:tabs>
        <w:spacing w:line="240" w:lineRule="auto"/>
        <w:rPr>
          <w:rFonts w:eastAsia="Times New Roman" w:cs="Times New Roman"/>
          <w:color w:val="000000" w:themeColor="text1"/>
          <w:sz w:val="18"/>
          <w:szCs w:val="18"/>
          <w:vertAlign w:val="superscript"/>
          <w:lang w:eastAsia="en-GB"/>
        </w:rPr>
      </w:pPr>
      <w:r w:rsidRPr="006A3496">
        <w:rPr>
          <w:rFonts w:eastAsia="Times New Roman" w:cs="Times New Roman"/>
          <w:color w:val="000000" w:themeColor="text1"/>
          <w:sz w:val="18"/>
          <w:szCs w:val="18"/>
          <w:vertAlign w:val="superscript"/>
          <w:lang w:eastAsia="en-GB"/>
        </w:rPr>
        <w:t>P</w:t>
      </w:r>
      <w:r w:rsidR="00022A3E" w:rsidRPr="006A3496">
        <w:rPr>
          <w:rFonts w:eastAsia="Times New Roman" w:cs="Times New Roman"/>
          <w:color w:val="000000" w:themeColor="text1"/>
          <w:sz w:val="18"/>
          <w:szCs w:val="18"/>
          <w:lang w:eastAsia="en-GB"/>
        </w:rPr>
        <w:t xml:space="preserve"> A weighted average utility value (with proportions based on Nguyen et al. 2018</w:t>
      </w:r>
      <w:r w:rsidR="00E071C3">
        <w:rPr>
          <w:rFonts w:eastAsia="Times New Roman" w:cs="Times New Roman"/>
          <w:color w:val="000000" w:themeColor="text1"/>
          <w:sz w:val="18"/>
          <w:szCs w:val="18"/>
          <w:lang w:eastAsia="en-GB"/>
        </w:rPr>
        <w:t xml:space="preserve"> </w:t>
      </w:r>
      <w:r w:rsidR="00E071C3">
        <w:rPr>
          <w:rFonts w:eastAsia="Times New Roman" w:cs="Times New Roman"/>
          <w:color w:val="000000" w:themeColor="text1"/>
          <w:sz w:val="18"/>
          <w:szCs w:val="18"/>
          <w:lang w:eastAsia="en-GB"/>
        </w:rPr>
        <w:fldChar w:fldCharType="begin"/>
      </w:r>
      <w:r w:rsidR="00E071C3">
        <w:rPr>
          <w:rFonts w:eastAsia="Times New Roman" w:cs="Times New Roman"/>
          <w:color w:val="000000" w:themeColor="text1"/>
          <w:sz w:val="18"/>
          <w:szCs w:val="18"/>
          <w:lang w:eastAsia="en-GB"/>
        </w:rPr>
        <w:instrText>ADDIN RW.CITE{{doc:5e95c140e4b0ef321a11160c Nguyen,N.T.Q. 2018}}</w:instrText>
      </w:r>
      <w:r w:rsidR="00E071C3">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(21)</w:t>
      </w:r>
      <w:r w:rsidR="00E071C3">
        <w:rPr>
          <w:rFonts w:eastAsia="Times New Roman" w:cs="Times New Roman"/>
          <w:color w:val="000000" w:themeColor="text1"/>
          <w:sz w:val="18"/>
          <w:szCs w:val="18"/>
          <w:lang w:eastAsia="en-GB"/>
        </w:rPr>
        <w:fldChar w:fldCharType="end"/>
      </w:r>
      <w:r w:rsidR="00022A3E" w:rsidRPr="006A3496">
        <w:rPr>
          <w:rFonts w:eastAsia="Times New Roman" w:cs="Times New Roman"/>
          <w:color w:val="000000" w:themeColor="text1"/>
          <w:sz w:val="18"/>
          <w:szCs w:val="18"/>
          <w:lang w:eastAsia="en-GB"/>
        </w:rPr>
        <w:t xml:space="preserve">) across the CKD stages 1-4. </w:t>
      </w:r>
    </w:p>
    <w:p w14:paraId="1B986CE2" w14:textId="19B26FE5" w:rsidR="00022A3E" w:rsidRPr="006A3496" w:rsidRDefault="002C1D40" w:rsidP="00C82F24">
      <w:pPr>
        <w:tabs>
          <w:tab w:val="num" w:pos="1364"/>
          <w:tab w:val="center" w:pos="4153"/>
          <w:tab w:val="right" w:pos="8306"/>
        </w:tabs>
        <w:spacing w:line="240" w:lineRule="auto"/>
        <w:rPr>
          <w:rFonts w:eastAsia="Times New Roman" w:cs="Times New Roman"/>
          <w:color w:val="000000" w:themeColor="text1"/>
          <w:sz w:val="18"/>
          <w:szCs w:val="18"/>
          <w:lang w:eastAsia="en-GB"/>
        </w:rPr>
      </w:pPr>
      <w:r w:rsidRPr="006A3496">
        <w:rPr>
          <w:rFonts w:eastAsia="Times New Roman" w:cs="Times New Roman"/>
          <w:color w:val="000000" w:themeColor="text1"/>
          <w:sz w:val="18"/>
          <w:szCs w:val="18"/>
          <w:vertAlign w:val="superscript"/>
          <w:lang w:eastAsia="en-GB"/>
        </w:rPr>
        <w:t>R</w:t>
      </w:r>
      <w:r w:rsidR="00022A3E" w:rsidRPr="006A3496">
        <w:rPr>
          <w:rFonts w:eastAsia="Times New Roman" w:cs="Times New Roman"/>
          <w:color w:val="000000" w:themeColor="text1"/>
          <w:sz w:val="18"/>
          <w:szCs w:val="18"/>
          <w:lang w:eastAsia="en-GB"/>
        </w:rPr>
        <w:t xml:space="preserve"> For application in the model, the ESRD (dialysis) utility is applied as the weighted average utility based on the proportion of long-term dialysis delivered as HD and PD, obtained from the UK renal registry report, 2018 </w:t>
      </w:r>
      <w:r w:rsidR="00E071C3">
        <w:rPr>
          <w:rFonts w:eastAsia="Times New Roman" w:cs="Times New Roman"/>
          <w:color w:val="000000" w:themeColor="text1"/>
          <w:sz w:val="18"/>
          <w:szCs w:val="18"/>
          <w:lang w:eastAsia="en-GB"/>
        </w:rPr>
        <w:fldChar w:fldCharType="begin"/>
      </w:r>
      <w:r w:rsidR="00E071C3">
        <w:rPr>
          <w:rFonts w:eastAsia="Times New Roman" w:cs="Times New Roman"/>
          <w:color w:val="000000" w:themeColor="text1"/>
          <w:sz w:val="18"/>
          <w:szCs w:val="18"/>
          <w:lang w:eastAsia="en-GB"/>
        </w:rPr>
        <w:instrText>ADDIN RW.CITE{{doc:5fa552aae4b029c530ad3f4b UKRenalRegistry 2018}}</w:instrText>
      </w:r>
      <w:r w:rsidR="00E071C3">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(25)</w:t>
      </w:r>
      <w:r w:rsidR="00E071C3">
        <w:rPr>
          <w:rFonts w:eastAsia="Times New Roman" w:cs="Times New Roman"/>
          <w:color w:val="000000" w:themeColor="text1"/>
          <w:sz w:val="18"/>
          <w:szCs w:val="18"/>
          <w:lang w:eastAsia="en-GB"/>
        </w:rPr>
        <w:fldChar w:fldCharType="end"/>
      </w:r>
      <w:r w:rsidR="00883C56">
        <w:rPr>
          <w:rFonts w:eastAsia="Times New Roman" w:cs="Times New Roman"/>
          <w:color w:val="000000" w:themeColor="text1"/>
          <w:sz w:val="18"/>
          <w:szCs w:val="18"/>
          <w:lang w:eastAsia="en-GB"/>
        </w:rPr>
        <w:t>.</w:t>
      </w:r>
    </w:p>
    <w:p w14:paraId="4195E51B" w14:textId="6DE45E4E" w:rsidR="00022A3E" w:rsidRPr="006A3496" w:rsidRDefault="002C1D40" w:rsidP="00C82F24">
      <w:pPr>
        <w:tabs>
          <w:tab w:val="num" w:pos="1364"/>
          <w:tab w:val="center" w:pos="4153"/>
          <w:tab w:val="right" w:pos="8306"/>
        </w:tabs>
        <w:spacing w:line="240" w:lineRule="auto"/>
        <w:rPr>
          <w:rFonts w:eastAsia="Times New Roman" w:cs="Times New Roman"/>
          <w:color w:val="000000" w:themeColor="text1"/>
          <w:sz w:val="18"/>
          <w:szCs w:val="18"/>
          <w:lang w:eastAsia="en-GB"/>
        </w:rPr>
      </w:pPr>
      <w:proofErr w:type="spellStart"/>
      <w:r w:rsidRPr="006A3496">
        <w:rPr>
          <w:rFonts w:eastAsia="Times New Roman" w:cs="Times New Roman"/>
          <w:color w:val="000000" w:themeColor="text1"/>
          <w:sz w:val="18"/>
          <w:szCs w:val="18"/>
          <w:vertAlign w:val="superscript"/>
          <w:lang w:eastAsia="en-GB"/>
        </w:rPr>
        <w:t>S</w:t>
      </w:r>
      <w:proofErr w:type="spellEnd"/>
      <w:r w:rsidR="00022A3E" w:rsidRPr="006A3496">
        <w:rPr>
          <w:rFonts w:eastAsia="Times New Roman" w:cs="Times New Roman"/>
          <w:color w:val="000000" w:themeColor="text1"/>
          <w:sz w:val="18"/>
          <w:szCs w:val="18"/>
          <w:vertAlign w:val="superscript"/>
          <w:lang w:eastAsia="en-GB"/>
        </w:rPr>
        <w:t xml:space="preserve"> </w:t>
      </w:r>
      <w:r w:rsidR="00022A3E" w:rsidRPr="006A3496">
        <w:rPr>
          <w:rFonts w:eastAsia="Times New Roman" w:cs="Times New Roman"/>
          <w:color w:val="000000" w:themeColor="text1"/>
          <w:sz w:val="18"/>
          <w:szCs w:val="18"/>
          <w:lang w:eastAsia="en-GB"/>
        </w:rPr>
        <w:t>The study reports utility decrements only and the mean util</w:t>
      </w:r>
      <w:r w:rsidRPr="006A3496">
        <w:rPr>
          <w:rFonts w:eastAsia="Times New Roman" w:cs="Times New Roman"/>
          <w:color w:val="000000" w:themeColor="text1"/>
          <w:sz w:val="18"/>
          <w:szCs w:val="18"/>
          <w:lang w:eastAsia="en-GB"/>
        </w:rPr>
        <w:t>i</w:t>
      </w:r>
      <w:r w:rsidR="00022A3E" w:rsidRPr="006A3496">
        <w:rPr>
          <w:rFonts w:eastAsia="Times New Roman" w:cs="Times New Roman"/>
          <w:color w:val="000000" w:themeColor="text1"/>
          <w:sz w:val="18"/>
          <w:szCs w:val="18"/>
          <w:lang w:eastAsia="en-GB"/>
        </w:rPr>
        <w:t xml:space="preserve">ty applied in the model is back calculated using the utility decrement from Nguyen et al. </w:t>
      </w:r>
      <w:r w:rsidR="00E071C3">
        <w:rPr>
          <w:rFonts w:eastAsia="Times New Roman" w:cs="Times New Roman"/>
          <w:color w:val="000000" w:themeColor="text1"/>
          <w:sz w:val="18"/>
          <w:szCs w:val="18"/>
          <w:lang w:eastAsia="en-GB"/>
        </w:rPr>
        <w:fldChar w:fldCharType="begin"/>
      </w:r>
      <w:r w:rsidR="00E071C3">
        <w:rPr>
          <w:rFonts w:eastAsia="Times New Roman" w:cs="Times New Roman"/>
          <w:color w:val="000000" w:themeColor="text1"/>
          <w:sz w:val="18"/>
          <w:szCs w:val="18"/>
          <w:lang w:eastAsia="en-GB"/>
        </w:rPr>
        <w:instrText>ADDIN RW.CITE{{doc:5e95c140e4b0ef321a11160c Nguyen,N.T.Q. 2018}}</w:instrText>
      </w:r>
      <w:r w:rsidR="00E071C3">
        <w:rPr>
          <w:rFonts w:eastAsia="Times New Roman" w:cs="Times New Roman"/>
          <w:color w:val="000000" w:themeColor="text1"/>
          <w:sz w:val="18"/>
          <w:szCs w:val="18"/>
          <w:lang w:eastAsia="en-GB"/>
        </w:rPr>
        <w:fldChar w:fldCharType="separate"/>
      </w:r>
      <w:r w:rsidR="00EA2B1F" w:rsidRPr="00EA2B1F">
        <w:rPr>
          <w:rFonts w:eastAsia="Times New Roman" w:cs="Times New Roman"/>
          <w:bCs/>
          <w:color w:val="000000" w:themeColor="text1"/>
          <w:sz w:val="18"/>
          <w:szCs w:val="18"/>
          <w:lang w:eastAsia="en-GB"/>
        </w:rPr>
        <w:t>(21)</w:t>
      </w:r>
      <w:r w:rsidR="00E071C3">
        <w:rPr>
          <w:rFonts w:eastAsia="Times New Roman" w:cs="Times New Roman"/>
          <w:color w:val="000000" w:themeColor="text1"/>
          <w:sz w:val="18"/>
          <w:szCs w:val="18"/>
          <w:lang w:eastAsia="en-GB"/>
        </w:rPr>
        <w:fldChar w:fldCharType="end"/>
      </w:r>
      <w:r w:rsidR="00E071C3">
        <w:rPr>
          <w:rFonts w:eastAsia="Times New Roman" w:cs="Times New Roman"/>
          <w:color w:val="000000" w:themeColor="text1"/>
          <w:sz w:val="18"/>
          <w:szCs w:val="18"/>
          <w:lang w:eastAsia="en-GB"/>
        </w:rPr>
        <w:t xml:space="preserve"> </w:t>
      </w:r>
      <w:r w:rsidR="00022A3E" w:rsidRPr="006A3496">
        <w:rPr>
          <w:rFonts w:eastAsia="Times New Roman" w:cs="Times New Roman"/>
          <w:color w:val="000000" w:themeColor="text1"/>
          <w:sz w:val="18"/>
          <w:szCs w:val="18"/>
          <w:lang w:eastAsia="en-GB"/>
        </w:rPr>
        <w:t xml:space="preserve">applied to age and sex-adjusted UK general population norms. </w:t>
      </w:r>
    </w:p>
    <w:p w14:paraId="2E830FD5" w14:textId="77777777" w:rsidR="00022A3E" w:rsidRPr="00D0542E" w:rsidRDefault="00022A3E" w:rsidP="0088205B">
      <w:pPr>
        <w:tabs>
          <w:tab w:val="num" w:pos="1364"/>
          <w:tab w:val="center" w:pos="4153"/>
          <w:tab w:val="right" w:pos="8306"/>
        </w:tabs>
        <w:contextualSpacing/>
        <w:rPr>
          <w:rFonts w:eastAsia="Times New Roman" w:cs="Times New Roman"/>
          <w:color w:val="000000" w:themeColor="text1"/>
          <w:sz w:val="20"/>
          <w:szCs w:val="20"/>
          <w:lang w:eastAsia="en-GB"/>
        </w:rPr>
      </w:pPr>
    </w:p>
    <w:p w14:paraId="34A2B791" w14:textId="019A9FD2" w:rsidR="00022A3E" w:rsidRDefault="00022A3E"/>
    <w:p w14:paraId="23F1E028" w14:textId="11312019" w:rsidR="00C82F24" w:rsidRDefault="00C82F24"/>
    <w:p w14:paraId="24A91B97" w14:textId="77777777" w:rsidR="00C82F24" w:rsidRDefault="00C82F24"/>
    <w:p w14:paraId="4E1C6536" w14:textId="3556A98C" w:rsidR="00022A3E" w:rsidRDefault="00022A3E" w:rsidP="00022A3E">
      <w:pPr>
        <w:tabs>
          <w:tab w:val="num" w:pos="1364"/>
          <w:tab w:val="center" w:pos="4153"/>
        </w:tabs>
        <w:spacing w:line="276" w:lineRule="auto"/>
        <w:contextualSpacing/>
        <w:rPr>
          <w:rFonts w:eastAsia="Times New Roman" w:cs="Times New Roman"/>
          <w:b/>
          <w:color w:val="000000" w:themeColor="text1"/>
          <w:sz w:val="20"/>
          <w:szCs w:val="20"/>
          <w:lang w:eastAsia="en-GB"/>
        </w:rPr>
      </w:pPr>
    </w:p>
    <w:p w14:paraId="02AD9543" w14:textId="77777777" w:rsidR="00ED7E5B" w:rsidRDefault="00ED7E5B" w:rsidP="00022A3E">
      <w:pPr>
        <w:pStyle w:val="Heading2"/>
        <w:sectPr w:rsidR="00ED7E5B" w:rsidSect="0088205B">
          <w:pgSz w:w="11906" w:h="16838"/>
          <w:pgMar w:top="720" w:right="720" w:bottom="720" w:left="720" w:header="708" w:footer="708" w:gutter="0"/>
          <w:cols w:space="708"/>
          <w:docGrid w:linePitch="360"/>
        </w:sectPr>
      </w:pPr>
      <w:bookmarkStart w:id="2" w:name="_Hlk54972005"/>
    </w:p>
    <w:p w14:paraId="20C8158C" w14:textId="3283BB1A" w:rsidR="00022A3E" w:rsidRDefault="006A3496" w:rsidP="00022A3E">
      <w:pPr>
        <w:pStyle w:val="Heading2"/>
      </w:pPr>
      <w:r>
        <w:lastRenderedPageBreak/>
        <w:t xml:space="preserve">Supplementary </w:t>
      </w:r>
      <w:r w:rsidR="00022A3E" w:rsidRPr="003F3D25">
        <w:t xml:space="preserve">Table </w:t>
      </w:r>
      <w:r>
        <w:t>2</w:t>
      </w:r>
      <w:r w:rsidR="00022A3E" w:rsidRPr="003F3D25">
        <w:t xml:space="preserve">  Test costs</w:t>
      </w:r>
    </w:p>
    <w:tbl>
      <w:tblPr>
        <w:tblStyle w:val="TableGrid"/>
        <w:tblW w:w="10711" w:type="dxa"/>
        <w:tblInd w:w="-510" w:type="dxa"/>
        <w:tblLook w:val="04A0" w:firstRow="1" w:lastRow="0" w:firstColumn="1" w:lastColumn="0" w:noHBand="0" w:noVBand="1"/>
      </w:tblPr>
      <w:tblGrid>
        <w:gridCol w:w="4758"/>
        <w:gridCol w:w="1984"/>
        <w:gridCol w:w="1985"/>
        <w:gridCol w:w="1984"/>
      </w:tblGrid>
      <w:tr w:rsidR="006A3496" w:rsidRPr="006A3496" w14:paraId="2A93E82F" w14:textId="77777777" w:rsidTr="006A3496">
        <w:trPr>
          <w:trHeight w:val="174"/>
        </w:trPr>
        <w:tc>
          <w:tcPr>
            <w:tcW w:w="4758" w:type="dxa"/>
            <w:noWrap/>
            <w:hideMark/>
          </w:tcPr>
          <w:p w14:paraId="36EF4F90" w14:textId="77777777" w:rsidR="006A3496" w:rsidRPr="006A3496" w:rsidRDefault="006A3496" w:rsidP="00F8741C">
            <w:pPr>
              <w:spacing w:line="276" w:lineRule="auto"/>
              <w:rPr>
                <w:rFonts w:cs="Times New Roman"/>
                <w:sz w:val="18"/>
                <w:szCs w:val="18"/>
              </w:rPr>
            </w:pPr>
          </w:p>
        </w:tc>
        <w:tc>
          <w:tcPr>
            <w:tcW w:w="1984" w:type="dxa"/>
            <w:noWrap/>
            <w:hideMark/>
          </w:tcPr>
          <w:p w14:paraId="15CC0787"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Astute medical</w:t>
            </w:r>
          </w:p>
          <w:p w14:paraId="4F499312" w14:textId="77777777" w:rsidR="006A3496" w:rsidRPr="006A3496" w:rsidRDefault="006A3496" w:rsidP="00F8741C">
            <w:pPr>
              <w:spacing w:line="276" w:lineRule="auto"/>
              <w:jc w:val="right"/>
              <w:rPr>
                <w:rFonts w:cs="Times New Roman"/>
                <w:b/>
                <w:bCs/>
                <w:sz w:val="18"/>
                <w:szCs w:val="18"/>
              </w:rPr>
            </w:pPr>
            <w:proofErr w:type="spellStart"/>
            <w:r w:rsidRPr="006A3496">
              <w:rPr>
                <w:rFonts w:cs="Times New Roman"/>
                <w:b/>
                <w:bCs/>
                <w:sz w:val="18"/>
                <w:szCs w:val="18"/>
              </w:rPr>
              <w:t>NephroCheck</w:t>
            </w:r>
            <w:proofErr w:type="spellEnd"/>
          </w:p>
        </w:tc>
        <w:tc>
          <w:tcPr>
            <w:tcW w:w="1985" w:type="dxa"/>
            <w:noWrap/>
            <w:hideMark/>
          </w:tcPr>
          <w:p w14:paraId="549BE8E3" w14:textId="77777777" w:rsidR="006A3496" w:rsidRPr="006A3496" w:rsidRDefault="006A3496" w:rsidP="00F8741C">
            <w:pPr>
              <w:spacing w:line="276" w:lineRule="auto"/>
              <w:jc w:val="right"/>
              <w:rPr>
                <w:rFonts w:cs="Times New Roman"/>
                <w:b/>
                <w:bCs/>
                <w:sz w:val="18"/>
                <w:szCs w:val="18"/>
              </w:rPr>
            </w:pPr>
            <w:proofErr w:type="spellStart"/>
            <w:r w:rsidRPr="006A3496">
              <w:rPr>
                <w:rFonts w:cs="Times New Roman"/>
                <w:b/>
                <w:bCs/>
                <w:sz w:val="18"/>
                <w:szCs w:val="18"/>
              </w:rPr>
              <w:t>BioPorto</w:t>
            </w:r>
            <w:proofErr w:type="spellEnd"/>
            <w:r w:rsidRPr="006A3496">
              <w:rPr>
                <w:rFonts w:cs="Times New Roman"/>
                <w:b/>
                <w:bCs/>
                <w:sz w:val="18"/>
                <w:szCs w:val="18"/>
              </w:rPr>
              <w:t xml:space="preserve"> (urine and plasma)</w:t>
            </w:r>
          </w:p>
        </w:tc>
        <w:tc>
          <w:tcPr>
            <w:tcW w:w="1984" w:type="dxa"/>
            <w:noWrap/>
            <w:hideMark/>
          </w:tcPr>
          <w:p w14:paraId="7C423403" w14:textId="77777777" w:rsidR="006A3496" w:rsidRPr="006A3496" w:rsidRDefault="006A3496" w:rsidP="00F8741C">
            <w:pPr>
              <w:spacing w:line="276" w:lineRule="auto"/>
              <w:jc w:val="right"/>
              <w:rPr>
                <w:rFonts w:cs="Times New Roman"/>
                <w:b/>
                <w:bCs/>
                <w:sz w:val="18"/>
                <w:szCs w:val="18"/>
              </w:rPr>
            </w:pPr>
            <w:r w:rsidRPr="006A3496">
              <w:rPr>
                <w:rFonts w:cs="Times New Roman"/>
                <w:b/>
                <w:sz w:val="18"/>
                <w:szCs w:val="18"/>
              </w:rPr>
              <w:t xml:space="preserve">Abbott ARCHITECT </w:t>
            </w:r>
          </w:p>
        </w:tc>
      </w:tr>
      <w:tr w:rsidR="006A3496" w:rsidRPr="006A3496" w14:paraId="1BBF54CC" w14:textId="77777777" w:rsidTr="006A3496">
        <w:trPr>
          <w:trHeight w:val="174"/>
        </w:trPr>
        <w:tc>
          <w:tcPr>
            <w:tcW w:w="10711" w:type="dxa"/>
            <w:gridSpan w:val="4"/>
            <w:noWrap/>
          </w:tcPr>
          <w:p w14:paraId="01207F14" w14:textId="51932472" w:rsidR="006A3496" w:rsidRPr="00BE03C0" w:rsidRDefault="006A3496" w:rsidP="00F8741C">
            <w:pPr>
              <w:spacing w:line="276" w:lineRule="auto"/>
              <w:rPr>
                <w:rFonts w:cs="Times New Roman"/>
                <w:b/>
                <w:bCs/>
                <w:sz w:val="18"/>
                <w:szCs w:val="18"/>
              </w:rPr>
            </w:pPr>
            <w:r w:rsidRPr="006A3496">
              <w:rPr>
                <w:rFonts w:cs="Times New Roman"/>
                <w:b/>
                <w:sz w:val="18"/>
                <w:szCs w:val="18"/>
              </w:rPr>
              <w:t xml:space="preserve">Platform (Astute 140 Meter), </w:t>
            </w:r>
            <w:proofErr w:type="spellStart"/>
            <w:r w:rsidRPr="006A3496">
              <w:rPr>
                <w:rFonts w:cs="Times New Roman"/>
                <w:b/>
                <w:sz w:val="18"/>
                <w:szCs w:val="18"/>
              </w:rPr>
              <w:t>NephroCheck</w:t>
            </w:r>
            <w:proofErr w:type="spellEnd"/>
            <w:r w:rsidRPr="006A3496">
              <w:rPr>
                <w:rFonts w:cs="Times New Roman"/>
                <w:b/>
                <w:sz w:val="18"/>
                <w:szCs w:val="18"/>
              </w:rPr>
              <w:t xml:space="preserve"> only</w:t>
            </w:r>
            <w:r w:rsidR="00BE03C0">
              <w:rPr>
                <w:rFonts w:cs="Times New Roman"/>
                <w:b/>
                <w:sz w:val="18"/>
                <w:szCs w:val="18"/>
              </w:rPr>
              <w:t xml:space="preserve"> </w:t>
            </w:r>
            <w:r w:rsidR="00BE03C0" w:rsidRPr="00BE03C0">
              <w:rPr>
                <w:rFonts w:cs="Times New Roman"/>
                <w:b/>
                <w:sz w:val="18"/>
                <w:szCs w:val="18"/>
              </w:rPr>
              <w:t xml:space="preserve">because expert opinion indicated that the required </w:t>
            </w:r>
            <w:proofErr w:type="spellStart"/>
            <w:r w:rsidR="00BE03C0" w:rsidRPr="00BE03C0">
              <w:rPr>
                <w:rFonts w:cs="Times New Roman"/>
                <w:b/>
                <w:sz w:val="18"/>
                <w:szCs w:val="18"/>
              </w:rPr>
              <w:t>analyser</w:t>
            </w:r>
            <w:proofErr w:type="spellEnd"/>
            <w:r w:rsidR="00BE03C0" w:rsidRPr="00BE03C0">
              <w:rPr>
                <w:rFonts w:cs="Times New Roman"/>
                <w:b/>
                <w:sz w:val="18"/>
                <w:szCs w:val="18"/>
              </w:rPr>
              <w:t xml:space="preserve"> is not routinely available in UK hospitals</w:t>
            </w:r>
          </w:p>
        </w:tc>
      </w:tr>
      <w:tr w:rsidR="006A3496" w:rsidRPr="006A3496" w14:paraId="3C8290C0" w14:textId="77777777" w:rsidTr="006A3496">
        <w:trPr>
          <w:trHeight w:val="174"/>
        </w:trPr>
        <w:tc>
          <w:tcPr>
            <w:tcW w:w="4758" w:type="dxa"/>
            <w:noWrap/>
          </w:tcPr>
          <w:p w14:paraId="1624D74D"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Cost</w:t>
            </w:r>
          </w:p>
        </w:tc>
        <w:tc>
          <w:tcPr>
            <w:tcW w:w="1984" w:type="dxa"/>
            <w:noWrap/>
          </w:tcPr>
          <w:p w14:paraId="1E645980"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£3000</w:t>
            </w:r>
          </w:p>
        </w:tc>
        <w:tc>
          <w:tcPr>
            <w:tcW w:w="1985" w:type="dxa"/>
            <w:noWrap/>
          </w:tcPr>
          <w:p w14:paraId="0ACA43A4"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w:t>
            </w:r>
          </w:p>
        </w:tc>
        <w:tc>
          <w:tcPr>
            <w:tcW w:w="1984" w:type="dxa"/>
            <w:noWrap/>
          </w:tcPr>
          <w:p w14:paraId="0C91B0A4"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w:t>
            </w:r>
          </w:p>
        </w:tc>
      </w:tr>
      <w:tr w:rsidR="006A3496" w:rsidRPr="006A3496" w14:paraId="636A532F" w14:textId="77777777" w:rsidTr="006A3496">
        <w:trPr>
          <w:trHeight w:val="174"/>
        </w:trPr>
        <w:tc>
          <w:tcPr>
            <w:tcW w:w="4758" w:type="dxa"/>
            <w:noWrap/>
          </w:tcPr>
          <w:p w14:paraId="77F7F428"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Expected service life</w:t>
            </w:r>
          </w:p>
        </w:tc>
        <w:tc>
          <w:tcPr>
            <w:tcW w:w="1984" w:type="dxa"/>
            <w:noWrap/>
          </w:tcPr>
          <w:p w14:paraId="7E5E9DA3"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5</w:t>
            </w:r>
          </w:p>
        </w:tc>
        <w:tc>
          <w:tcPr>
            <w:tcW w:w="1985" w:type="dxa"/>
            <w:noWrap/>
          </w:tcPr>
          <w:p w14:paraId="0ED260D7"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w:t>
            </w:r>
          </w:p>
        </w:tc>
        <w:tc>
          <w:tcPr>
            <w:tcW w:w="1984" w:type="dxa"/>
            <w:noWrap/>
          </w:tcPr>
          <w:p w14:paraId="37D9DDDD"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w:t>
            </w:r>
          </w:p>
        </w:tc>
      </w:tr>
      <w:tr w:rsidR="006A3496" w:rsidRPr="006A3496" w14:paraId="4436D513" w14:textId="77777777" w:rsidTr="006A3496">
        <w:trPr>
          <w:trHeight w:val="174"/>
        </w:trPr>
        <w:tc>
          <w:tcPr>
            <w:tcW w:w="4758" w:type="dxa"/>
            <w:noWrap/>
          </w:tcPr>
          <w:p w14:paraId="01060EFD"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Equivalent annual cost (EAC)</w:t>
            </w:r>
          </w:p>
        </w:tc>
        <w:tc>
          <w:tcPr>
            <w:tcW w:w="1984" w:type="dxa"/>
            <w:noWrap/>
          </w:tcPr>
          <w:p w14:paraId="6079BC60" w14:textId="2BAC6F33" w:rsidR="006A3496" w:rsidRPr="006A3496" w:rsidRDefault="006A3496" w:rsidP="00F8741C">
            <w:pPr>
              <w:spacing w:line="276" w:lineRule="auto"/>
              <w:jc w:val="right"/>
              <w:rPr>
                <w:rFonts w:cs="Times New Roman"/>
                <w:bCs/>
                <w:sz w:val="18"/>
                <w:szCs w:val="18"/>
                <w:vertAlign w:val="superscript"/>
              </w:rPr>
            </w:pPr>
            <w:r w:rsidRPr="006A3496">
              <w:rPr>
                <w:rFonts w:cs="Times New Roman"/>
                <w:sz w:val="18"/>
                <w:szCs w:val="18"/>
              </w:rPr>
              <w:t>£664.44</w:t>
            </w:r>
            <w:r w:rsidR="00883C56">
              <w:rPr>
                <w:rFonts w:cs="Times New Roman"/>
                <w:sz w:val="18"/>
                <w:szCs w:val="18"/>
                <w:vertAlign w:val="superscript"/>
              </w:rPr>
              <w:t>E</w:t>
            </w:r>
          </w:p>
        </w:tc>
        <w:tc>
          <w:tcPr>
            <w:tcW w:w="1985" w:type="dxa"/>
            <w:noWrap/>
          </w:tcPr>
          <w:p w14:paraId="393C9F1F"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w:t>
            </w:r>
          </w:p>
        </w:tc>
        <w:tc>
          <w:tcPr>
            <w:tcW w:w="1984" w:type="dxa"/>
            <w:noWrap/>
          </w:tcPr>
          <w:p w14:paraId="65B12AF2"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w:t>
            </w:r>
          </w:p>
        </w:tc>
      </w:tr>
      <w:tr w:rsidR="006A3496" w:rsidRPr="006A3496" w14:paraId="2B33E740" w14:textId="77777777" w:rsidTr="006A3496">
        <w:trPr>
          <w:trHeight w:val="174"/>
        </w:trPr>
        <w:tc>
          <w:tcPr>
            <w:tcW w:w="4758" w:type="dxa"/>
            <w:noWrap/>
          </w:tcPr>
          <w:p w14:paraId="06990775" w14:textId="77777777" w:rsidR="006A3496" w:rsidRPr="006A3496" w:rsidRDefault="006A3496" w:rsidP="00F8741C">
            <w:pPr>
              <w:spacing w:line="276" w:lineRule="auto"/>
              <w:rPr>
                <w:rFonts w:cs="Times New Roman"/>
                <w:b/>
                <w:sz w:val="18"/>
                <w:szCs w:val="18"/>
              </w:rPr>
            </w:pPr>
            <w:r w:rsidRPr="006A3496">
              <w:rPr>
                <w:rFonts w:cs="Times New Roman"/>
                <w:b/>
                <w:sz w:val="18"/>
                <w:szCs w:val="18"/>
              </w:rPr>
              <w:t>Subtotal: Platform (cost per test)</w:t>
            </w:r>
          </w:p>
        </w:tc>
        <w:tc>
          <w:tcPr>
            <w:tcW w:w="1984" w:type="dxa"/>
            <w:noWrap/>
          </w:tcPr>
          <w:p w14:paraId="37BFC6E8" w14:textId="77777777" w:rsidR="006A3496" w:rsidRPr="006A3496" w:rsidRDefault="006A3496" w:rsidP="00F8741C">
            <w:pPr>
              <w:spacing w:line="276" w:lineRule="auto"/>
              <w:jc w:val="right"/>
              <w:rPr>
                <w:rFonts w:cs="Times New Roman"/>
                <w:b/>
                <w:bCs/>
                <w:sz w:val="18"/>
                <w:szCs w:val="18"/>
                <w:vertAlign w:val="superscript"/>
              </w:rPr>
            </w:pPr>
            <w:r w:rsidRPr="006A3496">
              <w:rPr>
                <w:rFonts w:cs="Times New Roman"/>
                <w:b/>
                <w:bCs/>
                <w:sz w:val="18"/>
                <w:szCs w:val="18"/>
              </w:rPr>
              <w:t>£0.53</w:t>
            </w:r>
            <w:r w:rsidRPr="006A3496">
              <w:rPr>
                <w:rFonts w:cs="Times New Roman"/>
                <w:b/>
                <w:bCs/>
                <w:sz w:val="18"/>
                <w:szCs w:val="18"/>
                <w:vertAlign w:val="superscript"/>
              </w:rPr>
              <w:t>A</w:t>
            </w:r>
          </w:p>
        </w:tc>
        <w:tc>
          <w:tcPr>
            <w:tcW w:w="1985" w:type="dxa"/>
            <w:noWrap/>
          </w:tcPr>
          <w:p w14:paraId="533E7CFC"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w:t>
            </w:r>
          </w:p>
        </w:tc>
        <w:tc>
          <w:tcPr>
            <w:tcW w:w="1984" w:type="dxa"/>
            <w:noWrap/>
          </w:tcPr>
          <w:p w14:paraId="1F4DAD0F"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w:t>
            </w:r>
          </w:p>
        </w:tc>
      </w:tr>
      <w:tr w:rsidR="006A3496" w:rsidRPr="006A3496" w14:paraId="09F85F56" w14:textId="77777777" w:rsidTr="006A3496">
        <w:trPr>
          <w:trHeight w:val="174"/>
        </w:trPr>
        <w:tc>
          <w:tcPr>
            <w:tcW w:w="4758" w:type="dxa"/>
            <w:noWrap/>
          </w:tcPr>
          <w:p w14:paraId="013B3C7A" w14:textId="77777777" w:rsidR="006A3496" w:rsidRPr="006A3496" w:rsidRDefault="006A3496" w:rsidP="00F8741C">
            <w:pPr>
              <w:spacing w:line="276" w:lineRule="auto"/>
              <w:rPr>
                <w:rFonts w:cs="Times New Roman"/>
                <w:b/>
                <w:sz w:val="18"/>
                <w:szCs w:val="18"/>
              </w:rPr>
            </w:pPr>
            <w:r w:rsidRPr="006A3496">
              <w:rPr>
                <w:rFonts w:cs="Times New Roman"/>
                <w:b/>
                <w:sz w:val="18"/>
                <w:szCs w:val="18"/>
              </w:rPr>
              <w:t>Subtotal: Equipment (cost per test)</w:t>
            </w:r>
          </w:p>
        </w:tc>
        <w:tc>
          <w:tcPr>
            <w:tcW w:w="1984" w:type="dxa"/>
            <w:noWrap/>
          </w:tcPr>
          <w:p w14:paraId="588BBD9B" w14:textId="77777777" w:rsidR="006A3496" w:rsidRPr="006A3496" w:rsidRDefault="006A3496" w:rsidP="00F8741C">
            <w:pPr>
              <w:spacing w:line="276" w:lineRule="auto"/>
              <w:jc w:val="right"/>
              <w:rPr>
                <w:rFonts w:cs="Times New Roman"/>
                <w:b/>
                <w:bCs/>
                <w:sz w:val="18"/>
                <w:szCs w:val="18"/>
                <w:vertAlign w:val="superscript"/>
              </w:rPr>
            </w:pPr>
            <w:r w:rsidRPr="006A3496">
              <w:rPr>
                <w:rFonts w:eastAsia="Times New Roman" w:cs="Times New Roman"/>
                <w:b/>
                <w:color w:val="000000"/>
                <w:sz w:val="18"/>
                <w:szCs w:val="18"/>
                <w:lang w:eastAsia="en-GB"/>
              </w:rPr>
              <w:t>£49.80</w:t>
            </w:r>
            <w:r w:rsidRPr="006A3496">
              <w:rPr>
                <w:rFonts w:eastAsia="Times New Roman" w:cs="Times New Roman"/>
                <w:b/>
                <w:color w:val="000000"/>
                <w:sz w:val="18"/>
                <w:szCs w:val="18"/>
                <w:vertAlign w:val="superscript"/>
                <w:lang w:eastAsia="en-GB"/>
              </w:rPr>
              <w:t>B</w:t>
            </w:r>
          </w:p>
        </w:tc>
        <w:tc>
          <w:tcPr>
            <w:tcW w:w="1985" w:type="dxa"/>
            <w:noWrap/>
          </w:tcPr>
          <w:p w14:paraId="03F5C060" w14:textId="77777777" w:rsidR="006A3496" w:rsidRPr="006A3496" w:rsidRDefault="006A3496" w:rsidP="00F8741C">
            <w:pPr>
              <w:spacing w:line="276" w:lineRule="auto"/>
              <w:jc w:val="right"/>
              <w:rPr>
                <w:rFonts w:cs="Times New Roman"/>
                <w:b/>
                <w:bCs/>
                <w:sz w:val="18"/>
                <w:szCs w:val="18"/>
                <w:vertAlign w:val="superscript"/>
              </w:rPr>
            </w:pPr>
            <w:r w:rsidRPr="006A3496">
              <w:rPr>
                <w:rFonts w:eastAsia="Times New Roman" w:cs="Times New Roman"/>
                <w:b/>
                <w:color w:val="000000"/>
                <w:sz w:val="18"/>
                <w:szCs w:val="18"/>
                <w:lang w:eastAsia="en-GB"/>
              </w:rPr>
              <w:t>£20.00</w:t>
            </w:r>
            <w:r w:rsidRPr="006A3496">
              <w:rPr>
                <w:rFonts w:eastAsia="Times New Roman" w:cs="Times New Roman"/>
                <w:b/>
                <w:color w:val="000000"/>
                <w:sz w:val="18"/>
                <w:szCs w:val="18"/>
                <w:vertAlign w:val="superscript"/>
                <w:lang w:eastAsia="en-GB"/>
              </w:rPr>
              <w:t>C</w:t>
            </w:r>
          </w:p>
        </w:tc>
        <w:tc>
          <w:tcPr>
            <w:tcW w:w="1984" w:type="dxa"/>
            <w:noWrap/>
          </w:tcPr>
          <w:p w14:paraId="05E1D262" w14:textId="77777777" w:rsidR="006A3496" w:rsidRPr="006A3496" w:rsidRDefault="006A3496" w:rsidP="00F8741C">
            <w:pPr>
              <w:spacing w:line="276" w:lineRule="auto"/>
              <w:jc w:val="right"/>
              <w:rPr>
                <w:rFonts w:cs="Times New Roman"/>
                <w:b/>
                <w:bCs/>
                <w:sz w:val="18"/>
                <w:szCs w:val="18"/>
                <w:vertAlign w:val="superscript"/>
              </w:rPr>
            </w:pPr>
            <w:r w:rsidRPr="006A3496">
              <w:rPr>
                <w:rFonts w:eastAsia="Times New Roman" w:cs="Times New Roman"/>
                <w:b/>
                <w:color w:val="000000"/>
                <w:sz w:val="18"/>
                <w:szCs w:val="18"/>
                <w:lang w:eastAsia="en-GB"/>
              </w:rPr>
              <w:t>£25.71</w:t>
            </w:r>
            <w:r w:rsidRPr="006A3496">
              <w:rPr>
                <w:rFonts w:eastAsia="Times New Roman" w:cs="Times New Roman"/>
                <w:b/>
                <w:color w:val="000000"/>
                <w:sz w:val="18"/>
                <w:szCs w:val="18"/>
                <w:vertAlign w:val="superscript"/>
                <w:lang w:eastAsia="en-GB"/>
              </w:rPr>
              <w:t>D</w:t>
            </w:r>
          </w:p>
        </w:tc>
      </w:tr>
      <w:tr w:rsidR="006A3496" w:rsidRPr="006A3496" w14:paraId="0DFCEFBF" w14:textId="77777777" w:rsidTr="006A3496">
        <w:trPr>
          <w:trHeight w:val="174"/>
        </w:trPr>
        <w:tc>
          <w:tcPr>
            <w:tcW w:w="4758" w:type="dxa"/>
            <w:noWrap/>
          </w:tcPr>
          <w:p w14:paraId="186E209D" w14:textId="6482E13C" w:rsidR="006A3496" w:rsidRPr="006A3496" w:rsidRDefault="006A3496" w:rsidP="00F8741C">
            <w:pPr>
              <w:spacing w:line="276" w:lineRule="auto"/>
              <w:rPr>
                <w:rFonts w:cs="Times New Roman"/>
                <w:b/>
                <w:sz w:val="18"/>
                <w:szCs w:val="18"/>
                <w:vertAlign w:val="superscript"/>
              </w:rPr>
            </w:pPr>
            <w:r w:rsidRPr="006A3496">
              <w:rPr>
                <w:rFonts w:cs="Times New Roman"/>
                <w:b/>
                <w:sz w:val="18"/>
                <w:szCs w:val="18"/>
              </w:rPr>
              <w:t>Subtotal: Maintenance/consumables (cost per test)</w:t>
            </w:r>
            <w:r w:rsidR="00883C56">
              <w:rPr>
                <w:rFonts w:cs="Times New Roman"/>
                <w:b/>
                <w:sz w:val="18"/>
                <w:szCs w:val="18"/>
                <w:vertAlign w:val="superscript"/>
              </w:rPr>
              <w:t>F</w:t>
            </w:r>
          </w:p>
        </w:tc>
        <w:tc>
          <w:tcPr>
            <w:tcW w:w="1984" w:type="dxa"/>
            <w:noWrap/>
          </w:tcPr>
          <w:p w14:paraId="53E5ED9E"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£4.23</w:t>
            </w:r>
          </w:p>
        </w:tc>
        <w:tc>
          <w:tcPr>
            <w:tcW w:w="1985" w:type="dxa"/>
            <w:noWrap/>
          </w:tcPr>
          <w:p w14:paraId="36D9A449"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£1.90</w:t>
            </w:r>
          </w:p>
        </w:tc>
        <w:tc>
          <w:tcPr>
            <w:tcW w:w="1984" w:type="dxa"/>
            <w:noWrap/>
          </w:tcPr>
          <w:p w14:paraId="56804ED9"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£3.51</w:t>
            </w:r>
          </w:p>
        </w:tc>
      </w:tr>
      <w:tr w:rsidR="006A3496" w:rsidRPr="006A3496" w14:paraId="228A366D" w14:textId="77777777" w:rsidTr="006A3496">
        <w:trPr>
          <w:trHeight w:val="174"/>
        </w:trPr>
        <w:tc>
          <w:tcPr>
            <w:tcW w:w="10711" w:type="dxa"/>
            <w:gridSpan w:val="4"/>
            <w:noWrap/>
          </w:tcPr>
          <w:p w14:paraId="3B86196D" w14:textId="4CCFBF62" w:rsidR="006A3496" w:rsidRPr="006A3496" w:rsidRDefault="006A3496" w:rsidP="00F8741C">
            <w:pPr>
              <w:spacing w:line="276" w:lineRule="auto"/>
              <w:rPr>
                <w:rFonts w:cs="Times New Roman"/>
                <w:bCs/>
                <w:sz w:val="18"/>
                <w:szCs w:val="18"/>
              </w:rPr>
            </w:pPr>
            <w:r w:rsidRPr="006A3496">
              <w:rPr>
                <w:rFonts w:cs="Times New Roman"/>
                <w:b/>
                <w:sz w:val="18"/>
                <w:szCs w:val="18"/>
              </w:rPr>
              <w:t>Staff resource use</w:t>
            </w:r>
          </w:p>
        </w:tc>
      </w:tr>
      <w:tr w:rsidR="006A3496" w:rsidRPr="006A3496" w14:paraId="48F65A4D" w14:textId="77777777" w:rsidTr="006A3496">
        <w:trPr>
          <w:trHeight w:val="174"/>
        </w:trPr>
        <w:tc>
          <w:tcPr>
            <w:tcW w:w="4758" w:type="dxa"/>
            <w:noWrap/>
          </w:tcPr>
          <w:p w14:paraId="2B56C68B" w14:textId="77777777" w:rsidR="006A3496" w:rsidRPr="006A3496" w:rsidRDefault="006A3496" w:rsidP="00F8741C">
            <w:pPr>
              <w:spacing w:line="276" w:lineRule="auto"/>
              <w:jc w:val="right"/>
              <w:rPr>
                <w:rFonts w:cs="Times New Roman"/>
                <w:sz w:val="18"/>
                <w:szCs w:val="18"/>
              </w:rPr>
            </w:pPr>
            <w:r w:rsidRPr="006A3496">
              <w:rPr>
                <w:rFonts w:cs="Times New Roman"/>
                <w:bCs/>
                <w:sz w:val="18"/>
                <w:szCs w:val="18"/>
              </w:rPr>
              <w:t>Time to conduct test (sample preparation + time to get result) (minutes)</w:t>
            </w:r>
          </w:p>
        </w:tc>
        <w:tc>
          <w:tcPr>
            <w:tcW w:w="1984" w:type="dxa"/>
            <w:noWrap/>
          </w:tcPr>
          <w:p w14:paraId="3B0B9F42"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20</w:t>
            </w:r>
          </w:p>
        </w:tc>
        <w:tc>
          <w:tcPr>
            <w:tcW w:w="1985" w:type="dxa"/>
            <w:noWrap/>
          </w:tcPr>
          <w:p w14:paraId="47E97BDF"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20</w:t>
            </w:r>
          </w:p>
        </w:tc>
        <w:tc>
          <w:tcPr>
            <w:tcW w:w="1984" w:type="dxa"/>
            <w:noWrap/>
          </w:tcPr>
          <w:p w14:paraId="6341EC22"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20</w:t>
            </w:r>
          </w:p>
        </w:tc>
      </w:tr>
      <w:tr w:rsidR="006A3496" w:rsidRPr="006A3496" w14:paraId="707B2129" w14:textId="77777777" w:rsidTr="006A3496">
        <w:trPr>
          <w:trHeight w:val="174"/>
        </w:trPr>
        <w:tc>
          <w:tcPr>
            <w:tcW w:w="4758" w:type="dxa"/>
            <w:noWrap/>
          </w:tcPr>
          <w:p w14:paraId="2DF30A20" w14:textId="77777777" w:rsidR="006A3496" w:rsidRPr="006A3496" w:rsidRDefault="006A3496" w:rsidP="00F8741C">
            <w:pPr>
              <w:spacing w:line="276" w:lineRule="auto"/>
              <w:jc w:val="right"/>
              <w:rPr>
                <w:rFonts w:cs="Times New Roman"/>
                <w:sz w:val="18"/>
                <w:szCs w:val="18"/>
              </w:rPr>
            </w:pPr>
            <w:r w:rsidRPr="006A3496">
              <w:rPr>
                <w:rFonts w:cs="Times New Roman"/>
                <w:bCs/>
                <w:sz w:val="18"/>
                <w:szCs w:val="18"/>
              </w:rPr>
              <w:t>Time to interpret test (minutes)</w:t>
            </w:r>
          </w:p>
        </w:tc>
        <w:tc>
          <w:tcPr>
            <w:tcW w:w="1984" w:type="dxa"/>
            <w:noWrap/>
          </w:tcPr>
          <w:p w14:paraId="5FD83268"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5</w:t>
            </w:r>
          </w:p>
        </w:tc>
        <w:tc>
          <w:tcPr>
            <w:tcW w:w="1985" w:type="dxa"/>
            <w:noWrap/>
          </w:tcPr>
          <w:p w14:paraId="0412B63F"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5</w:t>
            </w:r>
          </w:p>
        </w:tc>
        <w:tc>
          <w:tcPr>
            <w:tcW w:w="1984" w:type="dxa"/>
            <w:noWrap/>
          </w:tcPr>
          <w:p w14:paraId="5CE64908"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5</w:t>
            </w:r>
          </w:p>
        </w:tc>
      </w:tr>
      <w:tr w:rsidR="006A3496" w:rsidRPr="006A3496" w14:paraId="771AB449" w14:textId="77777777" w:rsidTr="006A3496">
        <w:trPr>
          <w:trHeight w:val="174"/>
        </w:trPr>
        <w:tc>
          <w:tcPr>
            <w:tcW w:w="4758" w:type="dxa"/>
            <w:noWrap/>
          </w:tcPr>
          <w:p w14:paraId="3EB41177" w14:textId="77777777" w:rsidR="006A3496" w:rsidRPr="006A3496" w:rsidRDefault="006A3496" w:rsidP="00F8741C">
            <w:pPr>
              <w:spacing w:line="276" w:lineRule="auto"/>
              <w:jc w:val="right"/>
              <w:rPr>
                <w:rFonts w:cs="Times New Roman"/>
                <w:sz w:val="18"/>
                <w:szCs w:val="18"/>
              </w:rPr>
            </w:pPr>
            <w:r w:rsidRPr="006A3496">
              <w:rPr>
                <w:rFonts w:cs="Times New Roman"/>
                <w:bCs/>
                <w:sz w:val="18"/>
                <w:szCs w:val="18"/>
              </w:rPr>
              <w:t>Prepare urine sample: nurse band 5 (minutes)</w:t>
            </w:r>
          </w:p>
        </w:tc>
        <w:tc>
          <w:tcPr>
            <w:tcW w:w="1984" w:type="dxa"/>
            <w:noWrap/>
          </w:tcPr>
          <w:p w14:paraId="1D0EC78B"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15</w:t>
            </w:r>
          </w:p>
        </w:tc>
        <w:tc>
          <w:tcPr>
            <w:tcW w:w="1985" w:type="dxa"/>
            <w:noWrap/>
          </w:tcPr>
          <w:p w14:paraId="5B09D3A5"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15</w:t>
            </w:r>
          </w:p>
        </w:tc>
        <w:tc>
          <w:tcPr>
            <w:tcW w:w="1984" w:type="dxa"/>
            <w:noWrap/>
          </w:tcPr>
          <w:p w14:paraId="23094AF8"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15</w:t>
            </w:r>
          </w:p>
        </w:tc>
      </w:tr>
      <w:tr w:rsidR="006A3496" w:rsidRPr="006A3496" w14:paraId="765B6089" w14:textId="77777777" w:rsidTr="006A3496">
        <w:trPr>
          <w:trHeight w:val="174"/>
        </w:trPr>
        <w:tc>
          <w:tcPr>
            <w:tcW w:w="4758" w:type="dxa"/>
            <w:noWrap/>
          </w:tcPr>
          <w:p w14:paraId="56834D4E" w14:textId="77777777" w:rsidR="006A3496" w:rsidRPr="006A3496" w:rsidRDefault="006A3496" w:rsidP="00F8741C">
            <w:pPr>
              <w:spacing w:line="276" w:lineRule="auto"/>
              <w:jc w:val="right"/>
              <w:rPr>
                <w:rFonts w:cs="Times New Roman"/>
                <w:sz w:val="18"/>
                <w:szCs w:val="18"/>
              </w:rPr>
            </w:pPr>
            <w:r w:rsidRPr="006A3496">
              <w:rPr>
                <w:rFonts w:cs="Times New Roman"/>
                <w:bCs/>
                <w:sz w:val="18"/>
                <w:szCs w:val="18"/>
              </w:rPr>
              <w:t>Bring urine sample to laboratory: porter (minutes)</w:t>
            </w:r>
          </w:p>
        </w:tc>
        <w:tc>
          <w:tcPr>
            <w:tcW w:w="1984" w:type="dxa"/>
            <w:noWrap/>
          </w:tcPr>
          <w:p w14:paraId="06397BB0"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15</w:t>
            </w:r>
          </w:p>
        </w:tc>
        <w:tc>
          <w:tcPr>
            <w:tcW w:w="1985" w:type="dxa"/>
            <w:noWrap/>
          </w:tcPr>
          <w:p w14:paraId="664AB3F3"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15</w:t>
            </w:r>
          </w:p>
        </w:tc>
        <w:tc>
          <w:tcPr>
            <w:tcW w:w="1984" w:type="dxa"/>
            <w:noWrap/>
          </w:tcPr>
          <w:p w14:paraId="5AE66723" w14:textId="77777777" w:rsidR="006A3496" w:rsidRPr="006A3496" w:rsidRDefault="006A3496" w:rsidP="00F8741C">
            <w:pPr>
              <w:spacing w:line="276" w:lineRule="auto"/>
              <w:jc w:val="right"/>
              <w:rPr>
                <w:rFonts w:cs="Times New Roman"/>
                <w:b/>
                <w:bCs/>
                <w:sz w:val="18"/>
                <w:szCs w:val="18"/>
              </w:rPr>
            </w:pPr>
            <w:r w:rsidRPr="006A3496">
              <w:rPr>
                <w:rFonts w:cs="Times New Roman"/>
                <w:sz w:val="18"/>
                <w:szCs w:val="18"/>
              </w:rPr>
              <w:t>15</w:t>
            </w:r>
          </w:p>
        </w:tc>
      </w:tr>
      <w:tr w:rsidR="006A3496" w:rsidRPr="006A3496" w14:paraId="29358D33" w14:textId="77777777" w:rsidTr="006A3496">
        <w:trPr>
          <w:trHeight w:val="174"/>
        </w:trPr>
        <w:tc>
          <w:tcPr>
            <w:tcW w:w="4758" w:type="dxa"/>
            <w:noWrap/>
            <w:hideMark/>
          </w:tcPr>
          <w:p w14:paraId="2A934F06"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Staff time for testing (per test)</w:t>
            </w:r>
          </w:p>
        </w:tc>
        <w:tc>
          <w:tcPr>
            <w:tcW w:w="1984" w:type="dxa"/>
            <w:noWrap/>
            <w:hideMark/>
          </w:tcPr>
          <w:p w14:paraId="704B5857"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£14.67</w:t>
            </w:r>
          </w:p>
        </w:tc>
        <w:tc>
          <w:tcPr>
            <w:tcW w:w="1985" w:type="dxa"/>
            <w:noWrap/>
            <w:hideMark/>
          </w:tcPr>
          <w:p w14:paraId="15890688"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£14.67</w:t>
            </w:r>
          </w:p>
        </w:tc>
        <w:tc>
          <w:tcPr>
            <w:tcW w:w="1984" w:type="dxa"/>
            <w:noWrap/>
            <w:hideMark/>
          </w:tcPr>
          <w:p w14:paraId="44CC4BE0"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£14.67</w:t>
            </w:r>
          </w:p>
        </w:tc>
      </w:tr>
      <w:tr w:rsidR="006A3496" w:rsidRPr="006A3496" w14:paraId="5D737F34" w14:textId="77777777" w:rsidTr="006A3496">
        <w:trPr>
          <w:trHeight w:val="174"/>
        </w:trPr>
        <w:tc>
          <w:tcPr>
            <w:tcW w:w="4758" w:type="dxa"/>
            <w:noWrap/>
            <w:hideMark/>
          </w:tcPr>
          <w:p w14:paraId="0676B26D"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Staff for interpreting (per test)</w:t>
            </w:r>
          </w:p>
        </w:tc>
        <w:tc>
          <w:tcPr>
            <w:tcW w:w="1984" w:type="dxa"/>
            <w:noWrap/>
            <w:hideMark/>
          </w:tcPr>
          <w:p w14:paraId="12A7AB5C"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£6.89</w:t>
            </w:r>
          </w:p>
        </w:tc>
        <w:tc>
          <w:tcPr>
            <w:tcW w:w="1985" w:type="dxa"/>
            <w:noWrap/>
            <w:hideMark/>
          </w:tcPr>
          <w:p w14:paraId="45659EE5"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£6.89</w:t>
            </w:r>
          </w:p>
        </w:tc>
        <w:tc>
          <w:tcPr>
            <w:tcW w:w="1984" w:type="dxa"/>
            <w:noWrap/>
            <w:hideMark/>
          </w:tcPr>
          <w:p w14:paraId="668D930D"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£6.89</w:t>
            </w:r>
          </w:p>
        </w:tc>
      </w:tr>
      <w:tr w:rsidR="006A3496" w:rsidRPr="006A3496" w14:paraId="55060E00" w14:textId="77777777" w:rsidTr="006A3496">
        <w:trPr>
          <w:trHeight w:val="174"/>
        </w:trPr>
        <w:tc>
          <w:tcPr>
            <w:tcW w:w="4758" w:type="dxa"/>
            <w:noWrap/>
          </w:tcPr>
          <w:p w14:paraId="32E3C63B"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Staff to prepare urine sample (per test)</w:t>
            </w:r>
          </w:p>
        </w:tc>
        <w:tc>
          <w:tcPr>
            <w:tcW w:w="1984" w:type="dxa"/>
            <w:noWrap/>
          </w:tcPr>
          <w:p w14:paraId="6738A531"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£9.25</w:t>
            </w:r>
          </w:p>
        </w:tc>
        <w:tc>
          <w:tcPr>
            <w:tcW w:w="1985" w:type="dxa"/>
            <w:noWrap/>
          </w:tcPr>
          <w:p w14:paraId="032627E4"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£9.25</w:t>
            </w:r>
          </w:p>
        </w:tc>
        <w:tc>
          <w:tcPr>
            <w:tcW w:w="1984" w:type="dxa"/>
            <w:noWrap/>
          </w:tcPr>
          <w:p w14:paraId="69D4F632"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£9.25</w:t>
            </w:r>
          </w:p>
        </w:tc>
      </w:tr>
      <w:tr w:rsidR="006A3496" w:rsidRPr="006A3496" w14:paraId="43C96FD3" w14:textId="77777777" w:rsidTr="006A3496">
        <w:trPr>
          <w:trHeight w:val="174"/>
        </w:trPr>
        <w:tc>
          <w:tcPr>
            <w:tcW w:w="4758" w:type="dxa"/>
            <w:noWrap/>
            <w:hideMark/>
          </w:tcPr>
          <w:p w14:paraId="6453EEB7" w14:textId="77777777" w:rsidR="006A3496" w:rsidRPr="006A3496" w:rsidRDefault="006A3496" w:rsidP="00F8741C">
            <w:pPr>
              <w:spacing w:line="276" w:lineRule="auto"/>
              <w:jc w:val="right"/>
              <w:rPr>
                <w:rFonts w:cs="Times New Roman"/>
                <w:bCs/>
                <w:sz w:val="18"/>
                <w:szCs w:val="18"/>
              </w:rPr>
            </w:pPr>
            <w:r w:rsidRPr="006A3496">
              <w:rPr>
                <w:rFonts w:cs="Times New Roman"/>
                <w:bCs/>
                <w:sz w:val="18"/>
                <w:szCs w:val="18"/>
              </w:rPr>
              <w:t>Delivery to lab (per test)</w:t>
            </w:r>
          </w:p>
        </w:tc>
        <w:tc>
          <w:tcPr>
            <w:tcW w:w="1984" w:type="dxa"/>
            <w:noWrap/>
            <w:hideMark/>
          </w:tcPr>
          <w:p w14:paraId="02F9BEB9"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£6.82</w:t>
            </w:r>
          </w:p>
        </w:tc>
        <w:tc>
          <w:tcPr>
            <w:tcW w:w="1985" w:type="dxa"/>
            <w:noWrap/>
            <w:hideMark/>
          </w:tcPr>
          <w:p w14:paraId="42166353"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£6.82</w:t>
            </w:r>
          </w:p>
        </w:tc>
        <w:tc>
          <w:tcPr>
            <w:tcW w:w="1984" w:type="dxa"/>
            <w:noWrap/>
            <w:hideMark/>
          </w:tcPr>
          <w:p w14:paraId="6FED2FC2"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£6.82</w:t>
            </w:r>
          </w:p>
        </w:tc>
      </w:tr>
      <w:tr w:rsidR="006A3496" w:rsidRPr="006A3496" w14:paraId="3F35E11F" w14:textId="77777777" w:rsidTr="006A3496">
        <w:trPr>
          <w:trHeight w:val="174"/>
        </w:trPr>
        <w:tc>
          <w:tcPr>
            <w:tcW w:w="4758" w:type="dxa"/>
            <w:noWrap/>
          </w:tcPr>
          <w:p w14:paraId="21D3BE4E"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Subtotal: staff costs (per test)</w:t>
            </w:r>
          </w:p>
        </w:tc>
        <w:tc>
          <w:tcPr>
            <w:tcW w:w="1984" w:type="dxa"/>
            <w:noWrap/>
          </w:tcPr>
          <w:p w14:paraId="53388935" w14:textId="77777777" w:rsidR="006A3496" w:rsidRPr="006A3496" w:rsidRDefault="006A3496" w:rsidP="00F8741C">
            <w:pPr>
              <w:spacing w:line="276" w:lineRule="auto"/>
              <w:jc w:val="right"/>
              <w:rPr>
                <w:rFonts w:cs="Times New Roman"/>
                <w:b/>
                <w:bCs/>
                <w:sz w:val="18"/>
                <w:szCs w:val="18"/>
              </w:rPr>
            </w:pPr>
            <w:r w:rsidRPr="006A3496">
              <w:rPr>
                <w:rFonts w:cs="Times New Roman"/>
                <w:b/>
                <w:bCs/>
                <w:sz w:val="18"/>
                <w:szCs w:val="18"/>
              </w:rPr>
              <w:t>£37.62</w:t>
            </w:r>
          </w:p>
        </w:tc>
        <w:tc>
          <w:tcPr>
            <w:tcW w:w="1985" w:type="dxa"/>
            <w:noWrap/>
          </w:tcPr>
          <w:p w14:paraId="3AF48C0C"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£37.62</w:t>
            </w:r>
          </w:p>
        </w:tc>
        <w:tc>
          <w:tcPr>
            <w:tcW w:w="1984" w:type="dxa"/>
            <w:noWrap/>
          </w:tcPr>
          <w:p w14:paraId="52AD8160"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£37.62</w:t>
            </w:r>
          </w:p>
        </w:tc>
      </w:tr>
      <w:tr w:rsidR="00022A3E" w:rsidRPr="006A3496" w14:paraId="4E54DE46" w14:textId="77777777" w:rsidTr="006A3496">
        <w:trPr>
          <w:trHeight w:val="174"/>
        </w:trPr>
        <w:tc>
          <w:tcPr>
            <w:tcW w:w="10711" w:type="dxa"/>
            <w:gridSpan w:val="4"/>
            <w:noWrap/>
            <w:hideMark/>
          </w:tcPr>
          <w:p w14:paraId="110A2C5E" w14:textId="20B3BA03" w:rsidR="00022A3E" w:rsidRPr="006A3496" w:rsidRDefault="00022A3E" w:rsidP="00F8741C">
            <w:pPr>
              <w:spacing w:line="276" w:lineRule="auto"/>
              <w:rPr>
                <w:rFonts w:cs="Times New Roman"/>
                <w:sz w:val="18"/>
                <w:szCs w:val="18"/>
                <w:vertAlign w:val="superscript"/>
              </w:rPr>
            </w:pPr>
            <w:r w:rsidRPr="006A3496">
              <w:rPr>
                <w:rFonts w:cs="Times New Roman"/>
                <w:b/>
                <w:bCs/>
                <w:sz w:val="18"/>
                <w:szCs w:val="18"/>
              </w:rPr>
              <w:t xml:space="preserve">Staff training </w:t>
            </w:r>
            <w:r w:rsidR="00883C56" w:rsidRPr="00883C56">
              <w:rPr>
                <w:rFonts w:cs="Times New Roman"/>
                <w:b/>
                <w:bCs/>
                <w:sz w:val="18"/>
                <w:szCs w:val="18"/>
                <w:vertAlign w:val="superscript"/>
              </w:rPr>
              <w:t>G</w:t>
            </w:r>
          </w:p>
        </w:tc>
      </w:tr>
      <w:tr w:rsidR="006A3496" w:rsidRPr="006A3496" w14:paraId="0C7747B1" w14:textId="77777777" w:rsidTr="006A3496">
        <w:trPr>
          <w:trHeight w:val="174"/>
        </w:trPr>
        <w:tc>
          <w:tcPr>
            <w:tcW w:w="4758" w:type="dxa"/>
            <w:noWrap/>
            <w:hideMark/>
          </w:tcPr>
          <w:p w14:paraId="28E01240"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Assumed average turnover (years)</w:t>
            </w:r>
          </w:p>
        </w:tc>
        <w:tc>
          <w:tcPr>
            <w:tcW w:w="1984" w:type="dxa"/>
            <w:noWrap/>
            <w:hideMark/>
          </w:tcPr>
          <w:p w14:paraId="3728ED87"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5</w:t>
            </w:r>
          </w:p>
        </w:tc>
        <w:tc>
          <w:tcPr>
            <w:tcW w:w="1985" w:type="dxa"/>
            <w:noWrap/>
            <w:hideMark/>
          </w:tcPr>
          <w:p w14:paraId="382D2A70"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5</w:t>
            </w:r>
          </w:p>
        </w:tc>
        <w:tc>
          <w:tcPr>
            <w:tcW w:w="1984" w:type="dxa"/>
            <w:noWrap/>
            <w:hideMark/>
          </w:tcPr>
          <w:p w14:paraId="37C1CEB9"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5</w:t>
            </w:r>
          </w:p>
        </w:tc>
      </w:tr>
      <w:tr w:rsidR="006A3496" w:rsidRPr="006A3496" w14:paraId="32232E29" w14:textId="77777777" w:rsidTr="006A3496">
        <w:trPr>
          <w:trHeight w:val="174"/>
        </w:trPr>
        <w:tc>
          <w:tcPr>
            <w:tcW w:w="4758" w:type="dxa"/>
            <w:noWrap/>
          </w:tcPr>
          <w:p w14:paraId="5705FF3B"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Time for training (minutes)</w:t>
            </w:r>
          </w:p>
        </w:tc>
        <w:tc>
          <w:tcPr>
            <w:tcW w:w="1984" w:type="dxa"/>
            <w:noWrap/>
          </w:tcPr>
          <w:p w14:paraId="1C1D618A" w14:textId="77777777" w:rsidR="006A3496" w:rsidRPr="006A3496" w:rsidRDefault="006A3496" w:rsidP="00F8741C">
            <w:pPr>
              <w:spacing w:line="276" w:lineRule="auto"/>
              <w:jc w:val="right"/>
              <w:rPr>
                <w:rFonts w:cs="Times New Roman"/>
                <w:sz w:val="18"/>
                <w:szCs w:val="18"/>
                <w:vertAlign w:val="superscript"/>
              </w:rPr>
            </w:pPr>
            <w:r w:rsidRPr="006A3496">
              <w:rPr>
                <w:rFonts w:cs="Times New Roman"/>
                <w:sz w:val="18"/>
                <w:szCs w:val="18"/>
              </w:rPr>
              <w:t>90</w:t>
            </w:r>
          </w:p>
        </w:tc>
        <w:tc>
          <w:tcPr>
            <w:tcW w:w="1985" w:type="dxa"/>
            <w:noWrap/>
          </w:tcPr>
          <w:p w14:paraId="2E339C36"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30</w:t>
            </w:r>
          </w:p>
        </w:tc>
        <w:tc>
          <w:tcPr>
            <w:tcW w:w="1984" w:type="dxa"/>
            <w:noWrap/>
          </w:tcPr>
          <w:p w14:paraId="0CFC9C7C"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30</w:t>
            </w:r>
          </w:p>
        </w:tc>
      </w:tr>
      <w:tr w:rsidR="006A3496" w:rsidRPr="006A3496" w14:paraId="69B9D7B5" w14:textId="77777777" w:rsidTr="006A3496">
        <w:trPr>
          <w:trHeight w:val="174"/>
        </w:trPr>
        <w:tc>
          <w:tcPr>
            <w:tcW w:w="4758" w:type="dxa"/>
            <w:noWrap/>
            <w:hideMark/>
          </w:tcPr>
          <w:p w14:paraId="0AAEA441"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Total training costs</w:t>
            </w:r>
          </w:p>
        </w:tc>
        <w:tc>
          <w:tcPr>
            <w:tcW w:w="1984" w:type="dxa"/>
            <w:noWrap/>
            <w:hideMark/>
          </w:tcPr>
          <w:p w14:paraId="68DFFE6B"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£438.00</w:t>
            </w:r>
          </w:p>
        </w:tc>
        <w:tc>
          <w:tcPr>
            <w:tcW w:w="1985" w:type="dxa"/>
            <w:noWrap/>
            <w:hideMark/>
          </w:tcPr>
          <w:p w14:paraId="74304089"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£146.00</w:t>
            </w:r>
          </w:p>
        </w:tc>
        <w:tc>
          <w:tcPr>
            <w:tcW w:w="1984" w:type="dxa"/>
            <w:noWrap/>
            <w:hideMark/>
          </w:tcPr>
          <w:p w14:paraId="7A28B6A9"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£146.00</w:t>
            </w:r>
          </w:p>
        </w:tc>
      </w:tr>
      <w:tr w:rsidR="006A3496" w:rsidRPr="006A3496" w14:paraId="563D04E0" w14:textId="77777777" w:rsidTr="006A3496">
        <w:trPr>
          <w:trHeight w:val="174"/>
        </w:trPr>
        <w:tc>
          <w:tcPr>
            <w:tcW w:w="4758" w:type="dxa"/>
            <w:noWrap/>
            <w:hideMark/>
          </w:tcPr>
          <w:p w14:paraId="19952C7F"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 xml:space="preserve">EAC of total training </w:t>
            </w:r>
          </w:p>
        </w:tc>
        <w:tc>
          <w:tcPr>
            <w:tcW w:w="1984" w:type="dxa"/>
            <w:noWrap/>
            <w:hideMark/>
          </w:tcPr>
          <w:p w14:paraId="0AD8D3A4"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£97.01</w:t>
            </w:r>
          </w:p>
        </w:tc>
        <w:tc>
          <w:tcPr>
            <w:tcW w:w="1985" w:type="dxa"/>
            <w:noWrap/>
            <w:hideMark/>
          </w:tcPr>
          <w:p w14:paraId="3B3BE357"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£32.34</w:t>
            </w:r>
          </w:p>
        </w:tc>
        <w:tc>
          <w:tcPr>
            <w:tcW w:w="1984" w:type="dxa"/>
            <w:noWrap/>
            <w:hideMark/>
          </w:tcPr>
          <w:p w14:paraId="038D5341" w14:textId="77777777" w:rsidR="006A3496" w:rsidRPr="006A3496" w:rsidRDefault="006A3496" w:rsidP="00F8741C">
            <w:pPr>
              <w:spacing w:line="276" w:lineRule="auto"/>
              <w:jc w:val="right"/>
              <w:rPr>
                <w:rFonts w:cs="Times New Roman"/>
                <w:sz w:val="18"/>
                <w:szCs w:val="18"/>
              </w:rPr>
            </w:pPr>
            <w:r w:rsidRPr="006A3496">
              <w:rPr>
                <w:rFonts w:cs="Times New Roman"/>
                <w:sz w:val="18"/>
                <w:szCs w:val="18"/>
              </w:rPr>
              <w:t>£32.34</w:t>
            </w:r>
          </w:p>
        </w:tc>
      </w:tr>
      <w:tr w:rsidR="006A3496" w:rsidRPr="006A3496" w14:paraId="0E58F9BC" w14:textId="77777777" w:rsidTr="006A3496">
        <w:trPr>
          <w:trHeight w:val="174"/>
        </w:trPr>
        <w:tc>
          <w:tcPr>
            <w:tcW w:w="4758" w:type="dxa"/>
            <w:noWrap/>
            <w:hideMark/>
          </w:tcPr>
          <w:p w14:paraId="7DF0FC5C"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EAC of total training per test</w:t>
            </w:r>
          </w:p>
        </w:tc>
        <w:tc>
          <w:tcPr>
            <w:tcW w:w="1984" w:type="dxa"/>
            <w:noWrap/>
            <w:hideMark/>
          </w:tcPr>
          <w:p w14:paraId="210E4059"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£0.08</w:t>
            </w:r>
          </w:p>
        </w:tc>
        <w:tc>
          <w:tcPr>
            <w:tcW w:w="1985" w:type="dxa"/>
            <w:noWrap/>
            <w:hideMark/>
          </w:tcPr>
          <w:p w14:paraId="3AC7519A"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£0.03</w:t>
            </w:r>
          </w:p>
        </w:tc>
        <w:tc>
          <w:tcPr>
            <w:tcW w:w="1984" w:type="dxa"/>
            <w:noWrap/>
            <w:hideMark/>
          </w:tcPr>
          <w:p w14:paraId="0B924E6D"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£0.03</w:t>
            </w:r>
          </w:p>
        </w:tc>
      </w:tr>
      <w:tr w:rsidR="006A3496" w:rsidRPr="006A3496" w14:paraId="64B05831" w14:textId="77777777" w:rsidTr="006A3496">
        <w:trPr>
          <w:trHeight w:val="174"/>
        </w:trPr>
        <w:tc>
          <w:tcPr>
            <w:tcW w:w="4758" w:type="dxa"/>
            <w:noWrap/>
          </w:tcPr>
          <w:p w14:paraId="06715813"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TOTAL COST</w:t>
            </w:r>
          </w:p>
        </w:tc>
        <w:tc>
          <w:tcPr>
            <w:tcW w:w="1984" w:type="dxa"/>
            <w:noWrap/>
          </w:tcPr>
          <w:p w14:paraId="454C7BE9"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£92.26</w:t>
            </w:r>
          </w:p>
        </w:tc>
        <w:tc>
          <w:tcPr>
            <w:tcW w:w="1985" w:type="dxa"/>
            <w:noWrap/>
          </w:tcPr>
          <w:p w14:paraId="223A7D87"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£59.55</w:t>
            </w:r>
          </w:p>
        </w:tc>
        <w:tc>
          <w:tcPr>
            <w:tcW w:w="1984" w:type="dxa"/>
            <w:noWrap/>
          </w:tcPr>
          <w:p w14:paraId="38EE5C64" w14:textId="77777777" w:rsidR="006A3496" w:rsidRPr="006A3496" w:rsidRDefault="006A3496" w:rsidP="00F8741C">
            <w:pPr>
              <w:spacing w:line="276" w:lineRule="auto"/>
              <w:jc w:val="right"/>
              <w:rPr>
                <w:rFonts w:cs="Times New Roman"/>
                <w:b/>
                <w:sz w:val="18"/>
                <w:szCs w:val="18"/>
              </w:rPr>
            </w:pPr>
            <w:r w:rsidRPr="006A3496">
              <w:rPr>
                <w:rFonts w:cs="Times New Roman"/>
                <w:b/>
                <w:sz w:val="18"/>
                <w:szCs w:val="18"/>
              </w:rPr>
              <w:t>£66.87</w:t>
            </w:r>
          </w:p>
        </w:tc>
      </w:tr>
    </w:tbl>
    <w:p w14:paraId="5C343660" w14:textId="1DD6C15F" w:rsidR="00022A3E" w:rsidRPr="006A3496" w:rsidRDefault="00022A3E" w:rsidP="00022A3E">
      <w:pPr>
        <w:spacing w:line="240" w:lineRule="auto"/>
        <w:rPr>
          <w:sz w:val="18"/>
          <w:szCs w:val="18"/>
        </w:rPr>
      </w:pPr>
      <w:r w:rsidRPr="006A3496">
        <w:rPr>
          <w:sz w:val="18"/>
          <w:szCs w:val="18"/>
          <w:vertAlign w:val="superscript"/>
        </w:rPr>
        <w:t xml:space="preserve">A </w:t>
      </w:r>
      <w:r w:rsidRPr="006A3496">
        <w:rPr>
          <w:sz w:val="18"/>
          <w:szCs w:val="18"/>
        </w:rPr>
        <w:t>Assuming the number of tests performed annually is 1253 (Hall et al. 2018</w:t>
      </w:r>
      <w:r w:rsidR="00C00BFD">
        <w:rPr>
          <w:sz w:val="18"/>
          <w:szCs w:val="18"/>
        </w:rPr>
        <w:t xml:space="preserve"> </w:t>
      </w:r>
      <w:r w:rsidR="00C00BFD">
        <w:rPr>
          <w:sz w:val="18"/>
          <w:szCs w:val="18"/>
        </w:rPr>
        <w:fldChar w:fldCharType="begin"/>
      </w:r>
      <w:r w:rsidR="00C00BFD">
        <w:rPr>
          <w:sz w:val="18"/>
          <w:szCs w:val="18"/>
        </w:rPr>
        <w:instrText>ADDIN RW.CITE{{doc:5e95c140e4b0ef321a111611 Hall,PeterS 2018}}</w:instrText>
      </w:r>
      <w:r w:rsidR="00C00BFD">
        <w:rPr>
          <w:sz w:val="18"/>
          <w:szCs w:val="18"/>
        </w:rPr>
        <w:fldChar w:fldCharType="separate"/>
      </w:r>
      <w:r w:rsidR="00EA2B1F" w:rsidRPr="00EA2B1F">
        <w:rPr>
          <w:rFonts w:cs="Times New Roman"/>
          <w:bCs/>
          <w:sz w:val="18"/>
          <w:szCs w:val="18"/>
        </w:rPr>
        <w:t>(24)</w:t>
      </w:r>
      <w:r w:rsidR="00C00BFD">
        <w:rPr>
          <w:sz w:val="18"/>
          <w:szCs w:val="18"/>
        </w:rPr>
        <w:fldChar w:fldCharType="end"/>
      </w:r>
      <w:r w:rsidRPr="006A3496">
        <w:rPr>
          <w:sz w:val="18"/>
          <w:szCs w:val="18"/>
        </w:rPr>
        <w:t>), based on throughput at the ICU department of St James teaching hospital, Leeds.  This is likely a conservative estimate of throughput that might be observed outside the ICU department and likely reflect the maximum bound of the allocated platform cost per test.</w:t>
      </w:r>
    </w:p>
    <w:p w14:paraId="5A16F443" w14:textId="327CCEA9" w:rsidR="00022A3E" w:rsidRPr="006A3496" w:rsidRDefault="00022A3E" w:rsidP="00022A3E">
      <w:pPr>
        <w:spacing w:line="240" w:lineRule="auto"/>
        <w:rPr>
          <w:rFonts w:eastAsia="Times New Roman" w:cs="Times New Roman"/>
          <w:color w:val="000000"/>
          <w:sz w:val="18"/>
          <w:szCs w:val="18"/>
          <w:lang w:eastAsia="en-GB"/>
        </w:rPr>
      </w:pPr>
      <w:r w:rsidRPr="006A3496">
        <w:rPr>
          <w:sz w:val="18"/>
          <w:szCs w:val="18"/>
          <w:vertAlign w:val="superscript"/>
        </w:rPr>
        <w:t xml:space="preserve">B </w:t>
      </w:r>
      <w:proofErr w:type="spellStart"/>
      <w:r w:rsidRPr="006A3496">
        <w:rPr>
          <w:rFonts w:eastAsia="Times New Roman" w:cs="Times New Roman"/>
          <w:color w:val="000000"/>
          <w:sz w:val="18"/>
          <w:szCs w:val="18"/>
          <w:lang w:eastAsia="en-GB"/>
        </w:rPr>
        <w:t>NephroCheck</w:t>
      </w:r>
      <w:proofErr w:type="spellEnd"/>
      <w:r w:rsidRPr="006A3496">
        <w:rPr>
          <w:rFonts w:eastAsia="Times New Roman" w:cs="Times New Roman"/>
          <w:color w:val="000000"/>
          <w:sz w:val="18"/>
          <w:szCs w:val="18"/>
          <w:lang w:eastAsia="en-GB"/>
        </w:rPr>
        <w:t xml:space="preserve"> single use test cartridge</w:t>
      </w:r>
      <w:r w:rsidR="00883C56">
        <w:rPr>
          <w:rFonts w:eastAsia="Times New Roman" w:cs="Times New Roman"/>
          <w:color w:val="000000"/>
          <w:sz w:val="18"/>
          <w:szCs w:val="18"/>
          <w:lang w:eastAsia="en-GB"/>
        </w:rPr>
        <w:t>.</w:t>
      </w:r>
      <w:r w:rsidRPr="006A3496">
        <w:rPr>
          <w:rFonts w:eastAsia="Times New Roman" w:cs="Times New Roman"/>
          <w:color w:val="000000"/>
          <w:sz w:val="18"/>
          <w:szCs w:val="18"/>
          <w:lang w:eastAsia="en-GB"/>
        </w:rPr>
        <w:t xml:space="preserve"> </w:t>
      </w:r>
    </w:p>
    <w:p w14:paraId="3DA5A40D" w14:textId="1C7C690F" w:rsidR="00022A3E" w:rsidRPr="006A3496" w:rsidRDefault="00022A3E" w:rsidP="00022A3E">
      <w:pPr>
        <w:spacing w:line="240" w:lineRule="auto"/>
        <w:rPr>
          <w:rFonts w:eastAsia="Times New Roman" w:cs="Times New Roman"/>
          <w:color w:val="000000"/>
          <w:sz w:val="18"/>
          <w:szCs w:val="18"/>
          <w:lang w:eastAsia="en-GB"/>
        </w:rPr>
      </w:pPr>
      <w:r w:rsidRPr="006A3496">
        <w:rPr>
          <w:rFonts w:eastAsia="Times New Roman" w:cs="Times New Roman"/>
          <w:color w:val="000000"/>
          <w:sz w:val="18"/>
          <w:szCs w:val="18"/>
          <w:vertAlign w:val="superscript"/>
          <w:lang w:eastAsia="en-GB"/>
        </w:rPr>
        <w:t>C</w:t>
      </w:r>
      <w:r w:rsidRPr="006A3496">
        <w:rPr>
          <w:rFonts w:eastAsia="Times New Roman" w:cs="Times New Roman"/>
          <w:color w:val="000000"/>
          <w:sz w:val="18"/>
          <w:szCs w:val="18"/>
          <w:lang w:eastAsia="en-GB"/>
        </w:rPr>
        <w:t xml:space="preserve"> </w:t>
      </w:r>
      <w:proofErr w:type="spellStart"/>
      <w:r w:rsidRPr="006A3496">
        <w:rPr>
          <w:rFonts w:eastAsia="Times New Roman" w:cs="Times New Roman"/>
          <w:color w:val="000000"/>
          <w:sz w:val="18"/>
          <w:szCs w:val="18"/>
          <w:lang w:eastAsia="en-GB"/>
        </w:rPr>
        <w:t>BioPorto</w:t>
      </w:r>
      <w:proofErr w:type="spellEnd"/>
      <w:r w:rsidRPr="006A3496">
        <w:rPr>
          <w:rFonts w:eastAsia="Times New Roman" w:cs="Times New Roman"/>
          <w:color w:val="000000"/>
          <w:sz w:val="18"/>
          <w:szCs w:val="18"/>
          <w:lang w:eastAsia="en-GB"/>
        </w:rPr>
        <w:t xml:space="preserve"> NGAL test</w:t>
      </w:r>
      <w:r w:rsidR="00883C56">
        <w:rPr>
          <w:rFonts w:eastAsia="Times New Roman" w:cs="Times New Roman"/>
          <w:color w:val="000000"/>
          <w:sz w:val="18"/>
          <w:szCs w:val="18"/>
          <w:lang w:eastAsia="en-GB"/>
        </w:rPr>
        <w:t>.</w:t>
      </w:r>
      <w:r w:rsidRPr="006A3496">
        <w:rPr>
          <w:rFonts w:eastAsia="Times New Roman" w:cs="Times New Roman"/>
          <w:color w:val="000000"/>
          <w:sz w:val="18"/>
          <w:szCs w:val="18"/>
          <w:lang w:eastAsia="en-GB"/>
        </w:rPr>
        <w:t xml:space="preserve"> </w:t>
      </w:r>
    </w:p>
    <w:p w14:paraId="30FA4E52" w14:textId="3DE52992" w:rsidR="00022A3E" w:rsidRPr="006A3496" w:rsidRDefault="00022A3E" w:rsidP="00022A3E">
      <w:pPr>
        <w:spacing w:line="240" w:lineRule="auto"/>
        <w:rPr>
          <w:rFonts w:eastAsia="Times New Roman" w:cs="Times New Roman"/>
          <w:color w:val="000000"/>
          <w:sz w:val="18"/>
          <w:szCs w:val="18"/>
          <w:lang w:eastAsia="en-GB"/>
        </w:rPr>
      </w:pPr>
      <w:r w:rsidRPr="006A3496">
        <w:rPr>
          <w:rFonts w:eastAsia="Times New Roman" w:cs="Times New Roman"/>
          <w:color w:val="000000"/>
          <w:sz w:val="18"/>
          <w:szCs w:val="18"/>
          <w:vertAlign w:val="superscript"/>
          <w:lang w:eastAsia="en-GB"/>
        </w:rPr>
        <w:t>D</w:t>
      </w:r>
      <w:r w:rsidRPr="006A3496">
        <w:rPr>
          <w:rFonts w:eastAsia="Times New Roman" w:cs="Times New Roman"/>
          <w:color w:val="000000"/>
          <w:sz w:val="18"/>
          <w:szCs w:val="18"/>
          <w:lang w:eastAsia="en-GB"/>
        </w:rPr>
        <w:t xml:space="preserve"> ARCHITECT Urine NGAL Test Reagent 100-test kit (produces 80 tests) (Source: Company submitted request for information to NICE)</w:t>
      </w:r>
    </w:p>
    <w:p w14:paraId="1CBBF385" w14:textId="7C809915" w:rsidR="00022A3E" w:rsidRPr="006A3496" w:rsidRDefault="00883C56" w:rsidP="00022A3E">
      <w:pPr>
        <w:spacing w:line="240" w:lineRule="auto"/>
        <w:rPr>
          <w:sz w:val="18"/>
          <w:szCs w:val="18"/>
        </w:rPr>
      </w:pPr>
      <w:r>
        <w:rPr>
          <w:sz w:val="18"/>
          <w:szCs w:val="18"/>
          <w:vertAlign w:val="superscript"/>
        </w:rPr>
        <w:t>E</w:t>
      </w:r>
      <w:r w:rsidR="00022A3E" w:rsidRPr="006A3496">
        <w:rPr>
          <w:sz w:val="18"/>
          <w:szCs w:val="18"/>
          <w:vertAlign w:val="superscript"/>
        </w:rPr>
        <w:t xml:space="preserve"> </w:t>
      </w:r>
      <w:r w:rsidR="00022A3E" w:rsidRPr="006A3496">
        <w:rPr>
          <w:sz w:val="18"/>
          <w:szCs w:val="18"/>
        </w:rPr>
        <w:t xml:space="preserve">£644.44=£3000/((1-(1.035)^-5)/0.035),  where 3.5% is the discount rate applied to the platform cost. </w:t>
      </w:r>
    </w:p>
    <w:p w14:paraId="22F24CB3" w14:textId="1B98AEF9" w:rsidR="002C1D40" w:rsidRPr="006A3496" w:rsidRDefault="00883C56" w:rsidP="002C1D40">
      <w:pPr>
        <w:spacing w:line="240" w:lineRule="auto"/>
        <w:rPr>
          <w:sz w:val="18"/>
          <w:szCs w:val="18"/>
        </w:rPr>
      </w:pPr>
      <w:r>
        <w:rPr>
          <w:sz w:val="18"/>
          <w:szCs w:val="18"/>
          <w:vertAlign w:val="superscript"/>
        </w:rPr>
        <w:t>F</w:t>
      </w:r>
      <w:r w:rsidR="00022A3E" w:rsidRPr="006A3496">
        <w:rPr>
          <w:sz w:val="18"/>
          <w:szCs w:val="18"/>
        </w:rPr>
        <w:t xml:space="preserve"> </w:t>
      </w:r>
      <w:r w:rsidR="002C1D40" w:rsidRPr="006A3496">
        <w:rPr>
          <w:sz w:val="18"/>
          <w:szCs w:val="18"/>
        </w:rPr>
        <w:t xml:space="preserve">Sourced from manufacturers. </w:t>
      </w:r>
    </w:p>
    <w:p w14:paraId="23F54FB7" w14:textId="6F9DF467" w:rsidR="002C1D40" w:rsidRPr="006A3496" w:rsidRDefault="002C1D40" w:rsidP="002C1D40">
      <w:pPr>
        <w:spacing w:line="240" w:lineRule="auto"/>
        <w:rPr>
          <w:sz w:val="18"/>
          <w:szCs w:val="18"/>
        </w:rPr>
      </w:pPr>
      <w:proofErr w:type="spellStart"/>
      <w:r w:rsidRPr="006A3496">
        <w:rPr>
          <w:sz w:val="18"/>
          <w:szCs w:val="18"/>
        </w:rPr>
        <w:t>NephroCheck</w:t>
      </w:r>
      <w:proofErr w:type="spellEnd"/>
      <w:r w:rsidRPr="006A3496">
        <w:rPr>
          <w:sz w:val="18"/>
          <w:szCs w:val="18"/>
        </w:rPr>
        <w:t>: £4.23 (=£2.50 (paper roll) / 25 (number of tests in kit) + £100 (Liquid quality control (one per kit)) / 25 (number of tests in kit) + £80*2 (Electronic quality control (every 6 months) / number of tests performed per year in hospital laboratory (=1253, in St. James's University Hospital, Leeds, source: Hall et al. 2018</w:t>
      </w:r>
      <w:r w:rsidR="00C00BFD">
        <w:rPr>
          <w:sz w:val="18"/>
          <w:szCs w:val="18"/>
        </w:rPr>
        <w:t xml:space="preserve"> </w:t>
      </w:r>
      <w:r w:rsidR="00C00BFD">
        <w:rPr>
          <w:sz w:val="18"/>
          <w:szCs w:val="18"/>
        </w:rPr>
        <w:fldChar w:fldCharType="begin"/>
      </w:r>
      <w:r w:rsidR="00C00BFD">
        <w:rPr>
          <w:sz w:val="18"/>
          <w:szCs w:val="18"/>
        </w:rPr>
        <w:instrText>ADDIN RW.CITE{{doc:5e95c140e4b0ef321a111611 Hall,PeterS 2018}}</w:instrText>
      </w:r>
      <w:r w:rsidR="00C00BFD">
        <w:rPr>
          <w:sz w:val="18"/>
          <w:szCs w:val="18"/>
        </w:rPr>
        <w:fldChar w:fldCharType="separate"/>
      </w:r>
      <w:r w:rsidR="00EA2B1F" w:rsidRPr="00EA2B1F">
        <w:rPr>
          <w:rFonts w:cs="Times New Roman"/>
          <w:bCs/>
          <w:sz w:val="18"/>
          <w:szCs w:val="18"/>
        </w:rPr>
        <w:t>(24)</w:t>
      </w:r>
      <w:r w:rsidR="00C00BFD">
        <w:rPr>
          <w:sz w:val="18"/>
          <w:szCs w:val="18"/>
        </w:rPr>
        <w:fldChar w:fldCharType="end"/>
      </w:r>
      <w:r w:rsidRPr="006A3496">
        <w:rPr>
          <w:sz w:val="18"/>
          <w:szCs w:val="18"/>
        </w:rPr>
        <w:t>)).</w:t>
      </w:r>
    </w:p>
    <w:p w14:paraId="14FFF31B" w14:textId="388F1207" w:rsidR="002C1D40" w:rsidRPr="006A3496" w:rsidRDefault="002C1D40" w:rsidP="002C1D40">
      <w:pPr>
        <w:spacing w:line="240" w:lineRule="auto"/>
        <w:rPr>
          <w:sz w:val="18"/>
          <w:szCs w:val="18"/>
        </w:rPr>
      </w:pPr>
      <w:proofErr w:type="spellStart"/>
      <w:r w:rsidRPr="006A3496">
        <w:rPr>
          <w:sz w:val="18"/>
          <w:szCs w:val="18"/>
        </w:rPr>
        <w:t>BioPorto</w:t>
      </w:r>
      <w:proofErr w:type="spellEnd"/>
      <w:r w:rsidRPr="006A3496">
        <w:rPr>
          <w:sz w:val="18"/>
          <w:szCs w:val="18"/>
        </w:rPr>
        <w:t>: £1.90 (=£385 (NGAL Calibrator) / 300 (number of tests in kit) + £185 (NGAL Control kit) / 300 (number of tests in kit)).</w:t>
      </w:r>
    </w:p>
    <w:p w14:paraId="339C9461" w14:textId="3FBF50CF" w:rsidR="002C1D40" w:rsidRPr="006A3496" w:rsidRDefault="002C1D40" w:rsidP="002C1D40">
      <w:pPr>
        <w:spacing w:line="240" w:lineRule="auto"/>
        <w:rPr>
          <w:sz w:val="18"/>
          <w:szCs w:val="18"/>
        </w:rPr>
      </w:pPr>
      <w:r w:rsidRPr="006A3496">
        <w:rPr>
          <w:sz w:val="18"/>
          <w:szCs w:val="18"/>
        </w:rPr>
        <w:t>Abbott/</w:t>
      </w:r>
      <w:proofErr w:type="spellStart"/>
      <w:r w:rsidRPr="006A3496">
        <w:rPr>
          <w:sz w:val="18"/>
          <w:szCs w:val="18"/>
        </w:rPr>
        <w:t>Alinity</w:t>
      </w:r>
      <w:proofErr w:type="spellEnd"/>
      <w:r w:rsidRPr="006A3496">
        <w:rPr>
          <w:sz w:val="18"/>
          <w:szCs w:val="18"/>
        </w:rPr>
        <w:t>: £3.51 (=£165 (ARCHITECT Urine Calibrator kit) / 80 (number of tests a kit can produce) +  £115 (ARCHITECT Urine Control kit Reaction vessels) / 80 (number of tests a kit can produce) + £0.01 (bulk solutions)).</w:t>
      </w:r>
    </w:p>
    <w:p w14:paraId="71AFEE31" w14:textId="08D68381" w:rsidR="00022A3E" w:rsidRPr="006A3496" w:rsidRDefault="00883C56" w:rsidP="002C1D40">
      <w:pPr>
        <w:spacing w:line="240" w:lineRule="auto"/>
        <w:rPr>
          <w:sz w:val="18"/>
          <w:szCs w:val="18"/>
        </w:rPr>
      </w:pPr>
      <w:r>
        <w:rPr>
          <w:sz w:val="18"/>
          <w:szCs w:val="18"/>
          <w:vertAlign w:val="superscript"/>
        </w:rPr>
        <w:t>G</w:t>
      </w:r>
      <w:r w:rsidR="00022A3E" w:rsidRPr="006A3496">
        <w:rPr>
          <w:sz w:val="18"/>
          <w:szCs w:val="18"/>
          <w:vertAlign w:val="superscript"/>
        </w:rPr>
        <w:t xml:space="preserve"> </w:t>
      </w:r>
      <w:r w:rsidR="00022A3E" w:rsidRPr="006A3496">
        <w:rPr>
          <w:sz w:val="18"/>
          <w:szCs w:val="18"/>
        </w:rPr>
        <w:t xml:space="preserve">Staff training time for all tests was based on information provided by the manufacturers where possible. For </w:t>
      </w:r>
      <w:proofErr w:type="spellStart"/>
      <w:r w:rsidR="00022A3E" w:rsidRPr="006A3496">
        <w:rPr>
          <w:sz w:val="18"/>
          <w:szCs w:val="18"/>
        </w:rPr>
        <w:t>NephroCheck</w:t>
      </w:r>
      <w:proofErr w:type="spellEnd"/>
      <w:r w:rsidR="00022A3E" w:rsidRPr="006A3496">
        <w:rPr>
          <w:sz w:val="18"/>
          <w:szCs w:val="18"/>
        </w:rPr>
        <w:t>, training takes 1-2 hours, therefore, we assumed that on average training would take 1.5 hours (NICE’s request for information document). Training was assumed 30 minutes for all NGAL tests because the manufactures stated that only “limited training” (</w:t>
      </w:r>
      <w:proofErr w:type="spellStart"/>
      <w:r w:rsidR="00022A3E" w:rsidRPr="006A3496">
        <w:rPr>
          <w:sz w:val="18"/>
          <w:szCs w:val="18"/>
        </w:rPr>
        <w:t>BioPorto</w:t>
      </w:r>
      <w:proofErr w:type="spellEnd"/>
      <w:r w:rsidR="00022A3E" w:rsidRPr="006A3496">
        <w:rPr>
          <w:sz w:val="18"/>
          <w:szCs w:val="18"/>
        </w:rPr>
        <w:t xml:space="preserve">) or time “to read the instructions for use” (Abbott) would be required.  The total training cost was based on the total cost of training staff that would be conducting and interpreting the test results.   </w:t>
      </w:r>
    </w:p>
    <w:bookmarkEnd w:id="2"/>
    <w:p w14:paraId="0551D2A7" w14:textId="77777777" w:rsidR="00022A3E" w:rsidRDefault="00022A3E" w:rsidP="00022A3E">
      <w:pPr>
        <w:spacing w:line="240" w:lineRule="auto"/>
        <w:rPr>
          <w:sz w:val="20"/>
          <w:szCs w:val="20"/>
        </w:rPr>
      </w:pPr>
    </w:p>
    <w:p w14:paraId="54787259" w14:textId="77777777" w:rsidR="00ED7E5B" w:rsidRDefault="00ED7E5B" w:rsidP="00AB54EC">
      <w:pPr>
        <w:pStyle w:val="Heading2"/>
        <w:sectPr w:rsidR="00ED7E5B" w:rsidSect="0088205B">
          <w:pgSz w:w="11906" w:h="16838"/>
          <w:pgMar w:top="720" w:right="720" w:bottom="720" w:left="720" w:header="708" w:footer="708" w:gutter="0"/>
          <w:cols w:space="708"/>
          <w:docGrid w:linePitch="360"/>
        </w:sectPr>
      </w:pPr>
    </w:p>
    <w:p w14:paraId="717B71B9" w14:textId="58551E4E" w:rsidR="00AB54EC" w:rsidRDefault="00AB54EC" w:rsidP="00AB54EC">
      <w:pPr>
        <w:pStyle w:val="Heading2"/>
      </w:pPr>
      <w:r>
        <w:lastRenderedPageBreak/>
        <w:t>Supplementary Table 3 Scenario analyses description</w:t>
      </w:r>
    </w:p>
    <w:tbl>
      <w:tblPr>
        <w:tblW w:w="10915" w:type="dxa"/>
        <w:tblInd w:w="-572" w:type="dxa"/>
        <w:tblLook w:val="04A0" w:firstRow="1" w:lastRow="0" w:firstColumn="1" w:lastColumn="0" w:noHBand="0" w:noVBand="1"/>
      </w:tblPr>
      <w:tblGrid>
        <w:gridCol w:w="3119"/>
        <w:gridCol w:w="1417"/>
        <w:gridCol w:w="1843"/>
        <w:gridCol w:w="1843"/>
        <w:gridCol w:w="2693"/>
      </w:tblGrid>
      <w:tr w:rsidR="00AB54EC" w:rsidRPr="003D4228" w14:paraId="12DA21DF" w14:textId="77777777" w:rsidTr="00AB54EC">
        <w:trPr>
          <w:trHeight w:val="330"/>
          <w:tblHead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9B22676" w14:textId="77777777" w:rsidR="00AB54EC" w:rsidRPr="003D4228" w:rsidRDefault="00AB54EC" w:rsidP="00F8741C">
            <w:pPr>
              <w:spacing w:line="240" w:lineRule="auto"/>
              <w:rPr>
                <w:rFonts w:eastAsia="Times New Roman" w:cs="Times New Roman"/>
                <w:b/>
                <w:bCs/>
                <w:color w:val="000000"/>
                <w:sz w:val="18"/>
                <w:szCs w:val="18"/>
                <w:lang w:val="en-GB" w:eastAsia="en-GB" w:bidi="ar-SA"/>
              </w:rPr>
            </w:pPr>
            <w:r w:rsidRPr="003D4228">
              <w:rPr>
                <w:rFonts w:eastAsia="Times New Roman" w:cs="Times New Roman"/>
                <w:b/>
                <w:bCs/>
                <w:color w:val="000000"/>
                <w:sz w:val="18"/>
                <w:szCs w:val="18"/>
                <w:lang w:val="en-GB" w:eastAsia="en-GB" w:bidi="ar-SA"/>
              </w:rPr>
              <w:t>Parameter / assumptions</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27A7368" w14:textId="1585A9BD" w:rsidR="00AB54EC" w:rsidRPr="003D4228" w:rsidRDefault="00A356BA" w:rsidP="00F8741C">
            <w:pPr>
              <w:spacing w:line="240" w:lineRule="auto"/>
              <w:rPr>
                <w:rFonts w:eastAsia="Times New Roman" w:cs="Times New Roman"/>
                <w:b/>
                <w:color w:val="000000"/>
                <w:sz w:val="18"/>
                <w:szCs w:val="18"/>
                <w:lang w:val="en-GB" w:eastAsia="en-GB" w:bidi="ar-SA"/>
              </w:rPr>
            </w:pPr>
            <w:r>
              <w:rPr>
                <w:rFonts w:eastAsia="Times New Roman" w:cs="Times New Roman"/>
                <w:b/>
                <w:color w:val="000000"/>
                <w:sz w:val="18"/>
                <w:szCs w:val="18"/>
                <w:lang w:val="en-GB" w:eastAsia="en-GB" w:bidi="ar-SA"/>
              </w:rPr>
              <w:t>Base case</w:t>
            </w:r>
            <w:r w:rsidR="00AB54EC">
              <w:rPr>
                <w:rFonts w:eastAsia="Times New Roman" w:cs="Times New Roman"/>
                <w:b/>
                <w:color w:val="000000"/>
                <w:sz w:val="18"/>
                <w:szCs w:val="18"/>
                <w:lang w:val="en-GB" w:eastAsia="en-GB" w:bidi="ar-SA"/>
              </w:rPr>
              <w:t xml:space="preserve"> </w:t>
            </w:r>
            <w:r w:rsidR="00AB54EC" w:rsidRPr="003D4228">
              <w:rPr>
                <w:rFonts w:eastAsia="Times New Roman" w:cs="Times New Roman"/>
                <w:b/>
                <w:color w:val="000000"/>
                <w:sz w:val="18"/>
                <w:szCs w:val="18"/>
                <w:lang w:val="en-GB" w:eastAsia="en-GB" w:bidi="ar-SA"/>
              </w:rPr>
              <w:t>Value</w:t>
            </w:r>
          </w:p>
        </w:tc>
        <w:tc>
          <w:tcPr>
            <w:tcW w:w="1843" w:type="dxa"/>
            <w:tcBorders>
              <w:top w:val="single" w:sz="4" w:space="0" w:color="auto"/>
              <w:left w:val="nil"/>
              <w:bottom w:val="single" w:sz="4" w:space="0" w:color="auto"/>
              <w:right w:val="single" w:sz="4" w:space="0" w:color="auto"/>
            </w:tcBorders>
            <w:vAlign w:val="center"/>
          </w:tcPr>
          <w:p w14:paraId="4EAA1DE5" w14:textId="77777777" w:rsidR="00AB54EC" w:rsidRPr="003D4228" w:rsidRDefault="00AB54EC" w:rsidP="00F8741C">
            <w:pPr>
              <w:spacing w:line="240" w:lineRule="auto"/>
              <w:rPr>
                <w:rFonts w:eastAsia="Times New Roman" w:cs="Times New Roman"/>
                <w:b/>
                <w:color w:val="000000"/>
                <w:sz w:val="18"/>
                <w:szCs w:val="18"/>
                <w:lang w:val="en-GB" w:eastAsia="en-GB" w:bidi="ar-SA"/>
              </w:rPr>
            </w:pPr>
            <w:r>
              <w:rPr>
                <w:rFonts w:eastAsia="Times New Roman" w:cs="Times New Roman"/>
                <w:b/>
                <w:color w:val="000000"/>
                <w:sz w:val="18"/>
                <w:szCs w:val="18"/>
                <w:lang w:val="en-GB" w:eastAsia="en-GB" w:bidi="ar-SA"/>
              </w:rPr>
              <w:t>Main analysis</w:t>
            </w:r>
            <w:r w:rsidRPr="003D4228">
              <w:rPr>
                <w:rFonts w:eastAsia="Times New Roman" w:cs="Times New Roman"/>
                <w:b/>
                <w:color w:val="000000"/>
                <w:sz w:val="18"/>
                <w:szCs w:val="18"/>
                <w:lang w:val="en-GB" w:eastAsia="en-GB" w:bidi="ar-SA"/>
              </w:rPr>
              <w:t xml:space="preserve"> justification / source</w:t>
            </w:r>
          </w:p>
        </w:tc>
        <w:tc>
          <w:tcPr>
            <w:tcW w:w="1843" w:type="dxa"/>
            <w:tcBorders>
              <w:top w:val="single" w:sz="4" w:space="0" w:color="auto"/>
              <w:left w:val="nil"/>
              <w:bottom w:val="single" w:sz="4" w:space="0" w:color="auto"/>
              <w:right w:val="single" w:sz="4" w:space="0" w:color="auto"/>
            </w:tcBorders>
            <w:vAlign w:val="center"/>
          </w:tcPr>
          <w:p w14:paraId="6F49AE1C" w14:textId="77777777" w:rsidR="00AB54EC" w:rsidRPr="003D4228" w:rsidRDefault="00AB54EC" w:rsidP="00F8741C">
            <w:pPr>
              <w:spacing w:line="240" w:lineRule="auto"/>
              <w:rPr>
                <w:rFonts w:eastAsia="Times New Roman" w:cs="Times New Roman"/>
                <w:b/>
                <w:color w:val="000000"/>
                <w:sz w:val="18"/>
                <w:szCs w:val="18"/>
                <w:lang w:val="en-GB" w:eastAsia="en-GB" w:bidi="ar-SA"/>
              </w:rPr>
            </w:pPr>
            <w:r w:rsidRPr="003D4228">
              <w:rPr>
                <w:rFonts w:eastAsia="Times New Roman" w:cs="Times New Roman"/>
                <w:b/>
                <w:color w:val="000000"/>
                <w:sz w:val="18"/>
                <w:szCs w:val="18"/>
                <w:lang w:val="en-GB" w:eastAsia="en-GB" w:bidi="ar-SA"/>
              </w:rPr>
              <w:t>Sensitivity / scenario analyses</w:t>
            </w:r>
          </w:p>
        </w:tc>
        <w:tc>
          <w:tcPr>
            <w:tcW w:w="2693" w:type="dxa"/>
            <w:tcBorders>
              <w:top w:val="single" w:sz="4" w:space="0" w:color="auto"/>
              <w:left w:val="nil"/>
              <w:bottom w:val="single" w:sz="4" w:space="0" w:color="auto"/>
              <w:right w:val="single" w:sz="4" w:space="0" w:color="auto"/>
            </w:tcBorders>
            <w:vAlign w:val="center"/>
          </w:tcPr>
          <w:p w14:paraId="78A952CB" w14:textId="77777777" w:rsidR="00AB54EC" w:rsidRPr="003D4228" w:rsidRDefault="00AB54EC" w:rsidP="00F8741C">
            <w:pPr>
              <w:spacing w:line="240" w:lineRule="auto"/>
              <w:rPr>
                <w:rFonts w:eastAsia="Times New Roman" w:cs="Times New Roman"/>
                <w:b/>
                <w:color w:val="000000"/>
                <w:sz w:val="18"/>
                <w:szCs w:val="18"/>
                <w:lang w:val="en-GB" w:eastAsia="en-GB" w:bidi="ar-SA"/>
              </w:rPr>
            </w:pPr>
            <w:r w:rsidRPr="003D4228">
              <w:rPr>
                <w:rFonts w:eastAsia="Times New Roman" w:cs="Times New Roman"/>
                <w:b/>
                <w:color w:val="000000"/>
                <w:sz w:val="18"/>
                <w:szCs w:val="18"/>
                <w:lang w:val="en-GB" w:eastAsia="en-GB" w:bidi="ar-SA"/>
              </w:rPr>
              <w:t>Scenario analysis reference</w:t>
            </w:r>
          </w:p>
        </w:tc>
      </w:tr>
      <w:tr w:rsidR="00AB54EC" w:rsidRPr="003D4228" w14:paraId="4A9654D7" w14:textId="77777777" w:rsidTr="00AB54EC">
        <w:trPr>
          <w:trHeight w:val="431"/>
        </w:trPr>
        <w:tc>
          <w:tcPr>
            <w:tcW w:w="109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521FAF" w14:textId="3BCA6AF4" w:rsidR="00AB54EC" w:rsidRPr="003D4228" w:rsidRDefault="00AB54EC" w:rsidP="00F8741C">
            <w:pPr>
              <w:spacing w:line="240" w:lineRule="auto"/>
              <w:rPr>
                <w:rFonts w:eastAsia="Times New Roman" w:cs="Times New Roman"/>
                <w:b/>
                <w:color w:val="000000"/>
                <w:sz w:val="18"/>
                <w:szCs w:val="18"/>
                <w:lang w:val="en-GB" w:eastAsia="en-GB" w:bidi="ar-SA"/>
              </w:rPr>
            </w:pPr>
            <w:r w:rsidRPr="003D4228">
              <w:rPr>
                <w:rFonts w:eastAsia="Times New Roman" w:cs="Times New Roman"/>
                <w:b/>
                <w:color w:val="000000"/>
                <w:sz w:val="18"/>
                <w:szCs w:val="18"/>
                <w:lang w:val="en-GB" w:eastAsia="en-GB" w:bidi="ar-SA"/>
              </w:rPr>
              <w:t xml:space="preserve">Scenario analyses applied to </w:t>
            </w:r>
            <w:r w:rsidR="00A356BA">
              <w:rPr>
                <w:rFonts w:eastAsia="Times New Roman" w:cs="Times New Roman"/>
                <w:b/>
                <w:color w:val="000000"/>
                <w:sz w:val="18"/>
                <w:szCs w:val="18"/>
                <w:lang w:val="en-GB" w:eastAsia="en-GB" w:bidi="ar-SA"/>
              </w:rPr>
              <w:t>base case analysis</w:t>
            </w:r>
          </w:p>
        </w:tc>
      </w:tr>
      <w:tr w:rsidR="00AB54EC" w:rsidRPr="003D4228" w14:paraId="10BBB356"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44194E6"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Proportion of the RR of ICU admission (AKI vs. none) that can be achieved by averting AKI</w:t>
            </w:r>
          </w:p>
        </w:tc>
        <w:tc>
          <w:tcPr>
            <w:tcW w:w="1417" w:type="dxa"/>
            <w:tcBorders>
              <w:top w:val="nil"/>
              <w:left w:val="nil"/>
              <w:bottom w:val="single" w:sz="4" w:space="0" w:color="auto"/>
              <w:right w:val="single" w:sz="4" w:space="0" w:color="auto"/>
            </w:tcBorders>
            <w:shd w:val="clear" w:color="auto" w:fill="auto"/>
            <w:noWrap/>
            <w:vAlign w:val="center"/>
            <w:hideMark/>
          </w:tcPr>
          <w:p w14:paraId="62F9F865"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0.5</w:t>
            </w:r>
          </w:p>
        </w:tc>
        <w:tc>
          <w:tcPr>
            <w:tcW w:w="1843" w:type="dxa"/>
            <w:tcBorders>
              <w:top w:val="nil"/>
              <w:left w:val="nil"/>
              <w:bottom w:val="single" w:sz="4" w:space="0" w:color="auto"/>
              <w:right w:val="single" w:sz="4" w:space="0" w:color="auto"/>
            </w:tcBorders>
            <w:vAlign w:val="center"/>
          </w:tcPr>
          <w:p w14:paraId="2ABB276A"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clinical expert opinion</w:t>
            </w:r>
          </w:p>
        </w:tc>
        <w:tc>
          <w:tcPr>
            <w:tcW w:w="1843" w:type="dxa"/>
            <w:tcBorders>
              <w:top w:val="nil"/>
              <w:left w:val="nil"/>
              <w:bottom w:val="single" w:sz="4" w:space="0" w:color="auto"/>
              <w:right w:val="single" w:sz="4" w:space="0" w:color="auto"/>
            </w:tcBorders>
            <w:vAlign w:val="center"/>
          </w:tcPr>
          <w:p w14:paraId="68E3D67C"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Varied between 0 and 1</w:t>
            </w:r>
          </w:p>
        </w:tc>
        <w:tc>
          <w:tcPr>
            <w:tcW w:w="2693" w:type="dxa"/>
            <w:vMerge w:val="restart"/>
            <w:tcBorders>
              <w:top w:val="nil"/>
              <w:left w:val="nil"/>
              <w:right w:val="single" w:sz="4" w:space="0" w:color="auto"/>
            </w:tcBorders>
            <w:vAlign w:val="center"/>
          </w:tcPr>
          <w:p w14:paraId="07A8501B" w14:textId="3667E30A"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1</w:t>
            </w:r>
            <w:r w:rsidRPr="003D4228">
              <w:rPr>
                <w:rFonts w:eastAsia="Times New Roman" w:cs="Times New Roman"/>
                <w:color w:val="000000"/>
                <w:sz w:val="18"/>
                <w:szCs w:val="18"/>
                <w:u w:val="single"/>
                <w:lang w:val="en-GB" w:eastAsia="en-GB" w:bidi="ar-SA"/>
              </w:rPr>
              <w:t>:</w:t>
            </w:r>
            <w:r w:rsidRPr="003D4228">
              <w:rPr>
                <w:rFonts w:eastAsia="Times New Roman" w:cs="Times New Roman"/>
                <w:color w:val="000000"/>
                <w:sz w:val="18"/>
                <w:szCs w:val="18"/>
                <w:lang w:val="en-GB" w:eastAsia="en-GB" w:bidi="ar-SA"/>
              </w:rPr>
              <w:t xml:space="preserve"> </w:t>
            </w:r>
            <w:r w:rsidRPr="003D4228">
              <w:rPr>
                <w:rFonts w:eastAsia="Times New Roman" w:cs="Times New Roman"/>
                <w:bCs/>
                <w:color w:val="000000"/>
                <w:sz w:val="18"/>
                <w:szCs w:val="18"/>
                <w:lang w:val="en-GB" w:eastAsia="en-GB" w:bidi="ar-SA"/>
              </w:rPr>
              <w:t xml:space="preserve">Averting or reducing severity of AKI leads to </w:t>
            </w:r>
            <w:r w:rsidR="002B3161" w:rsidRPr="002B3161">
              <w:rPr>
                <w:rFonts w:eastAsia="Times New Roman" w:cs="Times New Roman"/>
                <w:b/>
                <w:color w:val="000000"/>
                <w:sz w:val="18"/>
                <w:szCs w:val="18"/>
                <w:lang w:val="en-GB" w:eastAsia="en-GB" w:bidi="ar-SA"/>
              </w:rPr>
              <w:t>full</w:t>
            </w:r>
            <w:r w:rsidRPr="003D4228">
              <w:rPr>
                <w:rFonts w:eastAsia="Times New Roman" w:cs="Times New Roman"/>
                <w:bCs/>
                <w:color w:val="000000"/>
                <w:sz w:val="18"/>
                <w:szCs w:val="18"/>
                <w:lang w:val="en-GB" w:eastAsia="en-GB" w:bidi="ar-SA"/>
              </w:rPr>
              <w:t xml:space="preserve"> improvement </w:t>
            </w:r>
            <w:r w:rsidRPr="003D4228">
              <w:rPr>
                <w:rFonts w:eastAsia="Times New Roman" w:cs="Times New Roman"/>
                <w:color w:val="000000"/>
                <w:sz w:val="18"/>
                <w:szCs w:val="18"/>
                <w:lang w:val="en-GB" w:eastAsia="en-GB" w:bidi="ar-SA"/>
              </w:rPr>
              <w:t>in health outcomes</w:t>
            </w:r>
          </w:p>
          <w:p w14:paraId="5F15D55A" w14:textId="77777777" w:rsidR="00AB54EC" w:rsidRPr="003D4228" w:rsidRDefault="00AB54EC" w:rsidP="00F8741C">
            <w:pPr>
              <w:spacing w:line="240" w:lineRule="auto"/>
              <w:rPr>
                <w:rFonts w:eastAsia="Times New Roman" w:cs="Times New Roman"/>
                <w:color w:val="000000"/>
                <w:sz w:val="18"/>
                <w:szCs w:val="18"/>
                <w:lang w:val="en-GB" w:eastAsia="en-GB" w:bidi="ar-SA"/>
              </w:rPr>
            </w:pPr>
          </w:p>
          <w:p w14:paraId="63A6CAB7" w14:textId="69BEEDF8"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2</w:t>
            </w:r>
            <w:r w:rsidRPr="003D4228">
              <w:rPr>
                <w:rFonts w:eastAsia="Times New Roman" w:cs="Times New Roman"/>
                <w:color w:val="000000"/>
                <w:sz w:val="18"/>
                <w:szCs w:val="18"/>
                <w:u w:val="single"/>
                <w:lang w:val="en-GB" w:eastAsia="en-GB" w:bidi="ar-SA"/>
              </w:rPr>
              <w:t>:</w:t>
            </w:r>
            <w:r w:rsidRPr="003D4228">
              <w:rPr>
                <w:rFonts w:eastAsia="Times New Roman" w:cs="Times New Roman"/>
                <w:color w:val="000000"/>
                <w:sz w:val="18"/>
                <w:szCs w:val="18"/>
                <w:lang w:val="en-GB" w:eastAsia="en-GB" w:bidi="ar-SA"/>
              </w:rPr>
              <w:t xml:space="preserve"> </w:t>
            </w:r>
            <w:r w:rsidRPr="003D4228">
              <w:rPr>
                <w:rFonts w:eastAsia="Times New Roman" w:cs="Times New Roman"/>
                <w:bCs/>
                <w:color w:val="000000"/>
                <w:sz w:val="18"/>
                <w:szCs w:val="18"/>
                <w:lang w:val="en-GB" w:eastAsia="en-GB" w:bidi="ar-SA"/>
              </w:rPr>
              <w:t>Averting or reducing</w:t>
            </w:r>
            <w:r w:rsidRPr="003D4228">
              <w:rPr>
                <w:rFonts w:eastAsia="Times New Roman" w:cs="Times New Roman"/>
                <w:color w:val="000000"/>
                <w:sz w:val="18"/>
                <w:szCs w:val="18"/>
                <w:lang w:val="en-GB" w:eastAsia="en-GB" w:bidi="ar-SA"/>
              </w:rPr>
              <w:t xml:space="preserve"> severity of AKI leads to </w:t>
            </w:r>
            <w:r w:rsidR="002B3161" w:rsidRPr="002B3161">
              <w:rPr>
                <w:rFonts w:eastAsia="Times New Roman" w:cs="Times New Roman"/>
                <w:b/>
                <w:bCs/>
                <w:color w:val="000000"/>
                <w:sz w:val="18"/>
                <w:szCs w:val="18"/>
                <w:lang w:val="en-GB" w:eastAsia="en-GB" w:bidi="ar-SA"/>
              </w:rPr>
              <w:t>no</w:t>
            </w:r>
            <w:r w:rsidRPr="003D4228">
              <w:rPr>
                <w:rFonts w:eastAsia="Times New Roman" w:cs="Times New Roman"/>
                <w:b/>
                <w:color w:val="000000"/>
                <w:sz w:val="18"/>
                <w:szCs w:val="18"/>
                <w:lang w:val="en-GB" w:eastAsia="en-GB" w:bidi="ar-SA"/>
              </w:rPr>
              <w:t xml:space="preserve"> </w:t>
            </w:r>
            <w:r w:rsidRPr="003D4228">
              <w:rPr>
                <w:rFonts w:eastAsia="Times New Roman" w:cs="Times New Roman"/>
                <w:color w:val="000000"/>
                <w:sz w:val="18"/>
                <w:szCs w:val="18"/>
                <w:lang w:val="en-GB" w:eastAsia="en-GB" w:bidi="ar-SA"/>
              </w:rPr>
              <w:t>improvement in health outcomes</w:t>
            </w:r>
          </w:p>
        </w:tc>
      </w:tr>
      <w:tr w:rsidR="00AB54EC" w:rsidRPr="003D4228" w14:paraId="3E6D6F09"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BDBB074"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Proportion of the HR of CKD (AKI vs. none) that can be achieved by averting AKI</w:t>
            </w:r>
          </w:p>
        </w:tc>
        <w:tc>
          <w:tcPr>
            <w:tcW w:w="1417" w:type="dxa"/>
            <w:tcBorders>
              <w:top w:val="nil"/>
              <w:left w:val="nil"/>
              <w:bottom w:val="single" w:sz="4" w:space="0" w:color="auto"/>
              <w:right w:val="single" w:sz="4" w:space="0" w:color="auto"/>
            </w:tcBorders>
            <w:shd w:val="clear" w:color="auto" w:fill="auto"/>
            <w:noWrap/>
            <w:vAlign w:val="center"/>
            <w:hideMark/>
          </w:tcPr>
          <w:p w14:paraId="060D0D30"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1</w:t>
            </w:r>
          </w:p>
        </w:tc>
        <w:tc>
          <w:tcPr>
            <w:tcW w:w="1843" w:type="dxa"/>
            <w:tcBorders>
              <w:top w:val="nil"/>
              <w:left w:val="nil"/>
              <w:bottom w:val="single" w:sz="4" w:space="0" w:color="auto"/>
              <w:right w:val="single" w:sz="4" w:space="0" w:color="auto"/>
            </w:tcBorders>
            <w:vAlign w:val="center"/>
          </w:tcPr>
          <w:p w14:paraId="3DBFA302" w14:textId="77C85BC4"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clinical expert opinion / See et al</w:t>
            </w:r>
            <w:r w:rsidR="00C16C76">
              <w:rPr>
                <w:rFonts w:eastAsia="Times New Roman" w:cs="Times New Roman"/>
                <w:color w:val="000000"/>
                <w:sz w:val="18"/>
                <w:szCs w:val="18"/>
                <w:lang w:val="en-GB" w:eastAsia="en-GB" w:bidi="ar-SA"/>
              </w:rPr>
              <w:t xml:space="preserve"> </w:t>
            </w:r>
            <w:r w:rsidR="00C16C76">
              <w:rPr>
                <w:rFonts w:eastAsia="Times New Roman" w:cs="Times New Roman"/>
                <w:color w:val="000000"/>
                <w:sz w:val="18"/>
                <w:szCs w:val="18"/>
                <w:lang w:val="en-GB" w:eastAsia="en-GB" w:bidi="ar-SA"/>
              </w:rPr>
              <w:fldChar w:fldCharType="begin"/>
            </w:r>
            <w:r w:rsidR="00C16C76">
              <w:rPr>
                <w:rFonts w:eastAsia="Times New Roman" w:cs="Times New Roman"/>
                <w:color w:val="000000"/>
                <w:sz w:val="18"/>
                <w:szCs w:val="18"/>
                <w:lang w:val="en-GB" w:eastAsia="en-GB" w:bidi="ar-SA"/>
              </w:rPr>
              <w:instrText>ADDIN RW.CITE{{doc:5e95c140e4b0ef321a111613 See,EmilyJ 2019}}</w:instrText>
            </w:r>
            <w:r w:rsidR="00C16C76">
              <w:rPr>
                <w:rFonts w:eastAsia="Times New Roman" w:cs="Times New Roman"/>
                <w:color w:val="000000"/>
                <w:sz w:val="18"/>
                <w:szCs w:val="18"/>
                <w:lang w:val="en-GB" w:eastAsia="en-GB" w:bidi="ar-SA"/>
              </w:rPr>
              <w:fldChar w:fldCharType="separate"/>
            </w:r>
            <w:r w:rsidR="00EA2B1F" w:rsidRPr="00EA2B1F">
              <w:rPr>
                <w:rFonts w:eastAsia="Times New Roman" w:cs="Times New Roman"/>
                <w:bCs/>
                <w:color w:val="000000"/>
                <w:sz w:val="18"/>
                <w:szCs w:val="18"/>
                <w:lang w:eastAsia="en-GB" w:bidi="ar-SA"/>
              </w:rPr>
              <w:t>(6)</w:t>
            </w:r>
            <w:r w:rsidR="00C16C76">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7BDD62E2"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Varied between 0 and 1</w:t>
            </w:r>
          </w:p>
        </w:tc>
        <w:tc>
          <w:tcPr>
            <w:tcW w:w="2693" w:type="dxa"/>
            <w:vMerge/>
            <w:tcBorders>
              <w:left w:val="nil"/>
              <w:right w:val="single" w:sz="4" w:space="0" w:color="auto"/>
            </w:tcBorders>
            <w:vAlign w:val="center"/>
          </w:tcPr>
          <w:p w14:paraId="77276C2A"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36DCB366"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74975C7" w14:textId="55FEDF51"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Proportion of the RR of 90-day mortality (A</w:t>
            </w:r>
            <w:r w:rsidR="007D7B53">
              <w:rPr>
                <w:rFonts w:eastAsia="Times New Roman" w:cs="Times New Roman"/>
                <w:bCs/>
                <w:color w:val="000000"/>
                <w:sz w:val="18"/>
                <w:szCs w:val="18"/>
                <w:lang w:val="en-GB" w:eastAsia="en-GB" w:bidi="ar-SA"/>
              </w:rPr>
              <w:t>KI</w:t>
            </w:r>
            <w:r w:rsidRPr="003D4228">
              <w:rPr>
                <w:rFonts w:eastAsia="Times New Roman" w:cs="Times New Roman"/>
                <w:bCs/>
                <w:color w:val="000000"/>
                <w:sz w:val="18"/>
                <w:szCs w:val="18"/>
                <w:lang w:val="en-GB" w:eastAsia="en-GB" w:bidi="ar-SA"/>
              </w:rPr>
              <w:t xml:space="preserve"> vs. none) that can be achieved by averting AKI</w:t>
            </w:r>
          </w:p>
        </w:tc>
        <w:tc>
          <w:tcPr>
            <w:tcW w:w="1417" w:type="dxa"/>
            <w:tcBorders>
              <w:top w:val="nil"/>
              <w:left w:val="nil"/>
              <w:bottom w:val="single" w:sz="4" w:space="0" w:color="auto"/>
              <w:right w:val="single" w:sz="4" w:space="0" w:color="auto"/>
            </w:tcBorders>
            <w:shd w:val="clear" w:color="auto" w:fill="auto"/>
            <w:noWrap/>
            <w:vAlign w:val="center"/>
            <w:hideMark/>
          </w:tcPr>
          <w:p w14:paraId="28380E0A"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0</w:t>
            </w:r>
          </w:p>
        </w:tc>
        <w:tc>
          <w:tcPr>
            <w:tcW w:w="1843" w:type="dxa"/>
            <w:tcBorders>
              <w:top w:val="nil"/>
              <w:left w:val="nil"/>
              <w:bottom w:val="single" w:sz="4" w:space="0" w:color="auto"/>
              <w:right w:val="single" w:sz="4" w:space="0" w:color="auto"/>
            </w:tcBorders>
            <w:vAlign w:val="center"/>
          </w:tcPr>
          <w:p w14:paraId="097F58B3" w14:textId="6A0CD4F8"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 xml:space="preserve">Based on </w:t>
            </w:r>
            <w:proofErr w:type="spellStart"/>
            <w:r w:rsidRPr="003D4228">
              <w:rPr>
                <w:rFonts w:eastAsia="Times New Roman" w:cs="Times New Roman"/>
                <w:color w:val="000000"/>
                <w:sz w:val="18"/>
                <w:szCs w:val="18"/>
                <w:lang w:val="en-GB" w:eastAsia="en-GB" w:bidi="ar-SA"/>
              </w:rPr>
              <w:t>Meersch</w:t>
            </w:r>
            <w:proofErr w:type="spellEnd"/>
            <w:r w:rsidRPr="003D4228">
              <w:rPr>
                <w:rFonts w:eastAsia="Times New Roman" w:cs="Times New Roman"/>
                <w:color w:val="000000"/>
                <w:sz w:val="18"/>
                <w:szCs w:val="18"/>
                <w:lang w:val="en-GB" w:eastAsia="en-GB" w:bidi="ar-SA"/>
              </w:rPr>
              <w:t xml:space="preserve"> et al, who show effects on AKI, but not on mortality.  Similar data from Wilson et al</w:t>
            </w:r>
            <w:r w:rsidR="00C16C76">
              <w:rPr>
                <w:rFonts w:eastAsia="Times New Roman" w:cs="Times New Roman"/>
                <w:color w:val="000000"/>
                <w:sz w:val="18"/>
                <w:szCs w:val="18"/>
                <w:lang w:val="en-GB" w:eastAsia="en-GB" w:bidi="ar-SA"/>
              </w:rPr>
              <w:t xml:space="preserve"> </w:t>
            </w:r>
            <w:r w:rsidR="00C16C76">
              <w:rPr>
                <w:rFonts w:eastAsia="Times New Roman" w:cs="Times New Roman"/>
                <w:color w:val="000000"/>
                <w:sz w:val="18"/>
                <w:szCs w:val="18"/>
                <w:lang w:val="en-GB" w:eastAsia="en-GB" w:bidi="ar-SA"/>
              </w:rPr>
              <w:fldChar w:fldCharType="begin"/>
            </w:r>
            <w:r w:rsidR="00C16C76">
              <w:rPr>
                <w:rFonts w:eastAsia="Times New Roman" w:cs="Times New Roman"/>
                <w:color w:val="000000"/>
                <w:sz w:val="18"/>
                <w:szCs w:val="18"/>
                <w:lang w:val="en-GB" w:eastAsia="en-GB" w:bidi="ar-SA"/>
              </w:rPr>
              <w:instrText>ADDIN RW.CITE{{doc:5e95c140e4b0ef321a111656 Meersch,Melanie 2017; doc:6035119a8f086330fc6d68d7 Wilson,FPerry 2015}}</w:instrText>
            </w:r>
            <w:r w:rsidR="00C16C76">
              <w:rPr>
                <w:rFonts w:eastAsia="Times New Roman" w:cs="Times New Roman"/>
                <w:color w:val="000000"/>
                <w:sz w:val="18"/>
                <w:szCs w:val="18"/>
                <w:lang w:val="en-GB" w:eastAsia="en-GB" w:bidi="ar-SA"/>
              </w:rPr>
              <w:fldChar w:fldCharType="separate"/>
            </w:r>
            <w:r w:rsidR="00031462" w:rsidRPr="00031462">
              <w:rPr>
                <w:rFonts w:eastAsia="Times New Roman" w:cs="Times New Roman"/>
                <w:bCs/>
                <w:color w:val="000000"/>
                <w:sz w:val="18"/>
                <w:szCs w:val="18"/>
                <w:lang w:eastAsia="en-GB" w:bidi="ar-SA"/>
              </w:rPr>
              <w:t>(5,26)</w:t>
            </w:r>
            <w:r w:rsidR="00C16C76">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757A6DF1"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Varied between 0 and 1</w:t>
            </w:r>
          </w:p>
        </w:tc>
        <w:tc>
          <w:tcPr>
            <w:tcW w:w="2693" w:type="dxa"/>
            <w:vMerge/>
            <w:tcBorders>
              <w:left w:val="nil"/>
              <w:right w:val="single" w:sz="4" w:space="0" w:color="auto"/>
            </w:tcBorders>
            <w:vAlign w:val="center"/>
          </w:tcPr>
          <w:p w14:paraId="74D8A91D"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7FF2CD5E"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BDB1F41"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Proportion of the difference in hospital and ICU length of stay (AKI vs. none) that can be achieved by averting AKI</w:t>
            </w:r>
          </w:p>
        </w:tc>
        <w:tc>
          <w:tcPr>
            <w:tcW w:w="1417" w:type="dxa"/>
            <w:tcBorders>
              <w:top w:val="nil"/>
              <w:left w:val="nil"/>
              <w:bottom w:val="single" w:sz="4" w:space="0" w:color="auto"/>
              <w:right w:val="single" w:sz="4" w:space="0" w:color="auto"/>
            </w:tcBorders>
            <w:shd w:val="clear" w:color="auto" w:fill="auto"/>
            <w:noWrap/>
            <w:vAlign w:val="center"/>
            <w:hideMark/>
          </w:tcPr>
          <w:p w14:paraId="304ADA3B"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0.5</w:t>
            </w:r>
          </w:p>
        </w:tc>
        <w:tc>
          <w:tcPr>
            <w:tcW w:w="1843" w:type="dxa"/>
            <w:tcBorders>
              <w:top w:val="nil"/>
              <w:left w:val="nil"/>
              <w:bottom w:val="single" w:sz="4" w:space="0" w:color="auto"/>
              <w:right w:val="single" w:sz="4" w:space="0" w:color="auto"/>
            </w:tcBorders>
            <w:vAlign w:val="center"/>
          </w:tcPr>
          <w:p w14:paraId="42A2C633"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clinical expert opinion</w:t>
            </w:r>
          </w:p>
        </w:tc>
        <w:tc>
          <w:tcPr>
            <w:tcW w:w="1843" w:type="dxa"/>
            <w:tcBorders>
              <w:top w:val="nil"/>
              <w:left w:val="nil"/>
              <w:bottom w:val="single" w:sz="4" w:space="0" w:color="auto"/>
              <w:right w:val="single" w:sz="4" w:space="0" w:color="auto"/>
            </w:tcBorders>
            <w:vAlign w:val="center"/>
          </w:tcPr>
          <w:p w14:paraId="799A7847"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Varied between 0 and 1</w:t>
            </w:r>
          </w:p>
        </w:tc>
        <w:tc>
          <w:tcPr>
            <w:tcW w:w="2693" w:type="dxa"/>
            <w:vMerge/>
            <w:tcBorders>
              <w:left w:val="nil"/>
              <w:right w:val="single" w:sz="4" w:space="0" w:color="auto"/>
            </w:tcBorders>
            <w:vAlign w:val="center"/>
          </w:tcPr>
          <w:p w14:paraId="36052F42"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5F0DB58D"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0BD798D"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Impact of AKI stage on hospital and ICU length of stay</w:t>
            </w:r>
          </w:p>
        </w:tc>
        <w:tc>
          <w:tcPr>
            <w:tcW w:w="1417" w:type="dxa"/>
            <w:tcBorders>
              <w:top w:val="nil"/>
              <w:left w:val="nil"/>
              <w:bottom w:val="single" w:sz="4" w:space="0" w:color="auto"/>
              <w:right w:val="single" w:sz="4" w:space="0" w:color="auto"/>
            </w:tcBorders>
            <w:shd w:val="clear" w:color="auto" w:fill="auto"/>
            <w:noWrap/>
            <w:vAlign w:val="center"/>
            <w:hideMark/>
          </w:tcPr>
          <w:p w14:paraId="1FECC701"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Duration applied by AKI stage</w:t>
            </w:r>
          </w:p>
        </w:tc>
        <w:tc>
          <w:tcPr>
            <w:tcW w:w="1843" w:type="dxa"/>
            <w:tcBorders>
              <w:top w:val="nil"/>
              <w:left w:val="nil"/>
              <w:bottom w:val="single" w:sz="4" w:space="0" w:color="auto"/>
              <w:right w:val="single" w:sz="4" w:space="0" w:color="auto"/>
            </w:tcBorders>
            <w:vAlign w:val="center"/>
          </w:tcPr>
          <w:p w14:paraId="599B2E5B" w14:textId="4B84992A"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observational data from Grampian</w:t>
            </w:r>
            <w:r w:rsidR="00C16C76">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RW.CITE{{doc:5e95c140e4b0ef321a111646 Sawhney,Simon 2017}}</w:instrText>
            </w:r>
            <w:r w:rsidR="00352448">
              <w:rPr>
                <w:rFonts w:eastAsia="Times New Roman" w:cs="Times New Roman"/>
                <w:color w:val="000000"/>
                <w:sz w:val="18"/>
                <w:szCs w:val="18"/>
                <w:lang w:val="en-GB" w:eastAsia="en-GB" w:bidi="ar-SA"/>
              </w:rPr>
              <w:fldChar w:fldCharType="separate"/>
            </w:r>
            <w:r w:rsidR="00352448" w:rsidRPr="00352448">
              <w:rPr>
                <w:rFonts w:eastAsia="Times New Roman" w:cs="Times New Roman"/>
                <w:bCs/>
                <w:color w:val="000000"/>
                <w:sz w:val="18"/>
                <w:szCs w:val="18"/>
                <w:lang w:eastAsia="en-GB" w:bidi="ar-SA"/>
              </w:rPr>
              <w:t>(1)</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314E2D5B" w14:textId="0730C5AA"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Duration assumed not to vary by stage, with same durations applied to all AKI stages based on average from Grampian observational data</w:t>
            </w:r>
            <w:r w:rsidR="00C16C76">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RW.CITE{{doc:5e95c140e4b0ef321a111646 Sawhney,Simon 2017}}</w:instrText>
            </w:r>
            <w:r w:rsidR="00352448">
              <w:rPr>
                <w:rFonts w:eastAsia="Times New Roman" w:cs="Times New Roman"/>
                <w:color w:val="000000"/>
                <w:sz w:val="18"/>
                <w:szCs w:val="18"/>
                <w:lang w:val="en-GB" w:eastAsia="en-GB" w:bidi="ar-SA"/>
              </w:rPr>
              <w:fldChar w:fldCharType="separate"/>
            </w:r>
            <w:r w:rsidR="00352448" w:rsidRPr="00352448">
              <w:rPr>
                <w:rFonts w:eastAsia="Times New Roman" w:cs="Times New Roman"/>
                <w:bCs/>
                <w:color w:val="000000"/>
                <w:sz w:val="18"/>
                <w:szCs w:val="18"/>
                <w:lang w:eastAsia="en-GB" w:bidi="ar-SA"/>
              </w:rPr>
              <w:t>(1)</w:t>
            </w:r>
            <w:r w:rsidR="00352448">
              <w:rPr>
                <w:rFonts w:eastAsia="Times New Roman" w:cs="Times New Roman"/>
                <w:color w:val="000000"/>
                <w:sz w:val="18"/>
                <w:szCs w:val="18"/>
                <w:lang w:val="en-GB" w:eastAsia="en-GB" w:bidi="ar-SA"/>
              </w:rPr>
              <w:fldChar w:fldCharType="end"/>
            </w:r>
          </w:p>
        </w:tc>
        <w:tc>
          <w:tcPr>
            <w:tcW w:w="2693" w:type="dxa"/>
            <w:vMerge/>
            <w:tcBorders>
              <w:left w:val="nil"/>
              <w:right w:val="single" w:sz="4" w:space="0" w:color="auto"/>
            </w:tcBorders>
            <w:vAlign w:val="center"/>
          </w:tcPr>
          <w:p w14:paraId="1F2EBCCD"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6C467588"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BFABB17"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Impact of AKI stage on the probability of ICU admission</w:t>
            </w:r>
          </w:p>
        </w:tc>
        <w:tc>
          <w:tcPr>
            <w:tcW w:w="1417" w:type="dxa"/>
            <w:tcBorders>
              <w:top w:val="nil"/>
              <w:left w:val="nil"/>
              <w:bottom w:val="single" w:sz="4" w:space="0" w:color="auto"/>
              <w:right w:val="single" w:sz="4" w:space="0" w:color="auto"/>
            </w:tcBorders>
            <w:shd w:val="clear" w:color="auto" w:fill="auto"/>
            <w:noWrap/>
            <w:vAlign w:val="center"/>
            <w:hideMark/>
          </w:tcPr>
          <w:p w14:paraId="4CE8252A"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Probability applied by AKI stage</w:t>
            </w:r>
          </w:p>
        </w:tc>
        <w:tc>
          <w:tcPr>
            <w:tcW w:w="1843" w:type="dxa"/>
            <w:tcBorders>
              <w:top w:val="nil"/>
              <w:left w:val="nil"/>
              <w:bottom w:val="single" w:sz="4" w:space="0" w:color="auto"/>
              <w:right w:val="single" w:sz="4" w:space="0" w:color="auto"/>
            </w:tcBorders>
            <w:vAlign w:val="center"/>
          </w:tcPr>
          <w:p w14:paraId="00E6A4DD" w14:textId="4621212A"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observational data from Grampian</w:t>
            </w:r>
            <w:r w:rsidR="0035244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RW.CITE{{doc:5e95c140e4b0ef321a111646 Sawhney,Simon 2017}}</w:instrText>
            </w:r>
            <w:r w:rsidR="00352448">
              <w:rPr>
                <w:rFonts w:eastAsia="Times New Roman" w:cs="Times New Roman"/>
                <w:color w:val="000000"/>
                <w:sz w:val="18"/>
                <w:szCs w:val="18"/>
                <w:lang w:val="en-GB" w:eastAsia="en-GB" w:bidi="ar-SA"/>
              </w:rPr>
              <w:fldChar w:fldCharType="separate"/>
            </w:r>
            <w:r w:rsidR="00352448" w:rsidRPr="00352448">
              <w:rPr>
                <w:rFonts w:eastAsia="Times New Roman" w:cs="Times New Roman"/>
                <w:bCs/>
                <w:color w:val="000000"/>
                <w:sz w:val="18"/>
                <w:szCs w:val="18"/>
                <w:lang w:eastAsia="en-GB" w:bidi="ar-SA"/>
              </w:rPr>
              <w:t>(1)</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2B4F5547" w14:textId="6D9AE279"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Probability assumed not to vary by stage, with same probability applied to all AKI stages based on average from Grampian observational data</w:t>
            </w:r>
            <w:r w:rsidR="00C16C76">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RW.CITE{{doc:5e95c140e4b0ef321a111646 Sawhney,Simon 2017}}</w:instrText>
            </w:r>
            <w:r w:rsidR="00352448">
              <w:rPr>
                <w:rFonts w:eastAsia="Times New Roman" w:cs="Times New Roman"/>
                <w:color w:val="000000"/>
                <w:sz w:val="18"/>
                <w:szCs w:val="18"/>
                <w:lang w:val="en-GB" w:eastAsia="en-GB" w:bidi="ar-SA"/>
              </w:rPr>
              <w:fldChar w:fldCharType="separate"/>
            </w:r>
            <w:r w:rsidR="00352448" w:rsidRPr="00352448">
              <w:rPr>
                <w:rFonts w:eastAsia="Times New Roman" w:cs="Times New Roman"/>
                <w:bCs/>
                <w:color w:val="000000"/>
                <w:sz w:val="18"/>
                <w:szCs w:val="18"/>
                <w:lang w:eastAsia="en-GB" w:bidi="ar-SA"/>
              </w:rPr>
              <w:t>(1)</w:t>
            </w:r>
            <w:r w:rsidR="00352448">
              <w:rPr>
                <w:rFonts w:eastAsia="Times New Roman" w:cs="Times New Roman"/>
                <w:color w:val="000000"/>
                <w:sz w:val="18"/>
                <w:szCs w:val="18"/>
                <w:lang w:val="en-GB" w:eastAsia="en-GB" w:bidi="ar-SA"/>
              </w:rPr>
              <w:fldChar w:fldCharType="end"/>
            </w:r>
          </w:p>
        </w:tc>
        <w:tc>
          <w:tcPr>
            <w:tcW w:w="2693" w:type="dxa"/>
            <w:vMerge/>
            <w:tcBorders>
              <w:left w:val="nil"/>
              <w:right w:val="single" w:sz="4" w:space="0" w:color="auto"/>
            </w:tcBorders>
            <w:vAlign w:val="center"/>
          </w:tcPr>
          <w:p w14:paraId="1D8757F8"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071053CF"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6617DFF2" w14:textId="02933ABA"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Impact of AKI stage on the probability of developing CKD</w:t>
            </w:r>
          </w:p>
        </w:tc>
        <w:tc>
          <w:tcPr>
            <w:tcW w:w="1417" w:type="dxa"/>
            <w:tcBorders>
              <w:top w:val="nil"/>
              <w:left w:val="nil"/>
              <w:bottom w:val="single" w:sz="4" w:space="0" w:color="auto"/>
              <w:right w:val="single" w:sz="4" w:space="0" w:color="auto"/>
            </w:tcBorders>
            <w:shd w:val="clear" w:color="auto" w:fill="auto"/>
            <w:noWrap/>
            <w:vAlign w:val="center"/>
            <w:hideMark/>
          </w:tcPr>
          <w:p w14:paraId="3CF740F9"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HR applied by AKI stage</w:t>
            </w:r>
          </w:p>
        </w:tc>
        <w:tc>
          <w:tcPr>
            <w:tcW w:w="1843" w:type="dxa"/>
            <w:tcBorders>
              <w:top w:val="nil"/>
              <w:left w:val="nil"/>
              <w:bottom w:val="single" w:sz="4" w:space="0" w:color="auto"/>
              <w:right w:val="single" w:sz="4" w:space="0" w:color="auto"/>
            </w:tcBorders>
            <w:vAlign w:val="center"/>
          </w:tcPr>
          <w:p w14:paraId="7484662C" w14:textId="3DE4E39D"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systematic review and meta-analysis from See et al</w:t>
            </w:r>
            <w:r w:rsidR="0035244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RW.CITE{{doc:5e95c140e4b0ef321a111613 See,EmilyJ 2019}}</w:instrText>
            </w:r>
            <w:r w:rsidR="00352448">
              <w:rPr>
                <w:rFonts w:eastAsia="Times New Roman" w:cs="Times New Roman"/>
                <w:color w:val="000000"/>
                <w:sz w:val="18"/>
                <w:szCs w:val="18"/>
                <w:lang w:val="en-GB" w:eastAsia="en-GB" w:bidi="ar-SA"/>
              </w:rPr>
              <w:fldChar w:fldCharType="separate"/>
            </w:r>
            <w:r w:rsidR="00EA2B1F" w:rsidRPr="00EA2B1F">
              <w:rPr>
                <w:rFonts w:eastAsia="Times New Roman" w:cs="Times New Roman"/>
                <w:bCs/>
                <w:color w:val="000000"/>
                <w:sz w:val="18"/>
                <w:szCs w:val="18"/>
                <w:lang w:eastAsia="en-GB" w:bidi="ar-SA"/>
              </w:rPr>
              <w:t>(6)</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16509E66" w14:textId="41C5231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HR assumed not to vary by stage, with same HR applied to all AKI stages based on Sawhney 2017</w:t>
            </w:r>
            <w:r w:rsidR="00C16C76">
              <w:rPr>
                <w:rFonts w:eastAsia="Times New Roman" w:cs="Times New Roman"/>
                <w:color w:val="000000"/>
                <w:sz w:val="18"/>
                <w:szCs w:val="18"/>
                <w:lang w:val="en-GB" w:eastAsia="en-GB" w:bidi="ar-SA"/>
              </w:rPr>
              <w:t xml:space="preserve"> </w:t>
            </w:r>
            <w:r w:rsidR="00C16C76">
              <w:rPr>
                <w:rFonts w:eastAsia="Times New Roman" w:cs="Times New Roman"/>
                <w:color w:val="000000"/>
                <w:sz w:val="18"/>
                <w:szCs w:val="18"/>
                <w:lang w:val="en-GB" w:eastAsia="en-GB" w:bidi="ar-SA"/>
              </w:rPr>
              <w:fldChar w:fldCharType="begin"/>
            </w:r>
            <w:r w:rsidR="00C16C76">
              <w:rPr>
                <w:rFonts w:eastAsia="Times New Roman" w:cs="Times New Roman"/>
                <w:color w:val="000000"/>
                <w:sz w:val="18"/>
                <w:szCs w:val="18"/>
                <w:lang w:val="en-GB" w:eastAsia="en-GB" w:bidi="ar-SA"/>
              </w:rPr>
              <w:instrText>ADDIN RW.CITE{{doc:5e95c140e4b0ef321a111646 Sawhney,Simon 2017}}</w:instrText>
            </w:r>
            <w:r w:rsidR="00C16C76">
              <w:rPr>
                <w:rFonts w:eastAsia="Times New Roman" w:cs="Times New Roman"/>
                <w:color w:val="000000"/>
                <w:sz w:val="18"/>
                <w:szCs w:val="18"/>
                <w:lang w:val="en-GB" w:eastAsia="en-GB" w:bidi="ar-SA"/>
              </w:rPr>
              <w:fldChar w:fldCharType="separate"/>
            </w:r>
            <w:r w:rsidR="00352448" w:rsidRPr="00352448">
              <w:rPr>
                <w:rFonts w:eastAsia="Times New Roman" w:cs="Times New Roman"/>
                <w:bCs/>
                <w:color w:val="000000"/>
                <w:sz w:val="18"/>
                <w:szCs w:val="18"/>
                <w:lang w:eastAsia="en-GB" w:bidi="ar-SA"/>
              </w:rPr>
              <w:t>(1)</w:t>
            </w:r>
            <w:r w:rsidR="00C16C76">
              <w:rPr>
                <w:rFonts w:eastAsia="Times New Roman" w:cs="Times New Roman"/>
                <w:color w:val="000000"/>
                <w:sz w:val="18"/>
                <w:szCs w:val="18"/>
                <w:lang w:val="en-GB" w:eastAsia="en-GB" w:bidi="ar-SA"/>
              </w:rPr>
              <w:fldChar w:fldCharType="end"/>
            </w:r>
          </w:p>
        </w:tc>
        <w:tc>
          <w:tcPr>
            <w:tcW w:w="2693" w:type="dxa"/>
            <w:vMerge/>
            <w:tcBorders>
              <w:left w:val="nil"/>
              <w:right w:val="single" w:sz="4" w:space="0" w:color="auto"/>
            </w:tcBorders>
            <w:vAlign w:val="center"/>
          </w:tcPr>
          <w:p w14:paraId="2DD95EA3"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6D449B74"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186BCF58"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Impact of AKI stage on the probability of 90-day mortality</w:t>
            </w:r>
          </w:p>
        </w:tc>
        <w:tc>
          <w:tcPr>
            <w:tcW w:w="1417" w:type="dxa"/>
            <w:tcBorders>
              <w:top w:val="nil"/>
              <w:left w:val="nil"/>
              <w:bottom w:val="single" w:sz="4" w:space="0" w:color="auto"/>
              <w:right w:val="single" w:sz="4" w:space="0" w:color="auto"/>
            </w:tcBorders>
            <w:shd w:val="clear" w:color="auto" w:fill="auto"/>
            <w:noWrap/>
            <w:vAlign w:val="center"/>
            <w:hideMark/>
          </w:tcPr>
          <w:p w14:paraId="7AFE1DB6"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Average probability applied for all AKI stages</w:t>
            </w:r>
          </w:p>
        </w:tc>
        <w:tc>
          <w:tcPr>
            <w:tcW w:w="1843" w:type="dxa"/>
            <w:tcBorders>
              <w:top w:val="nil"/>
              <w:left w:val="nil"/>
              <w:bottom w:val="single" w:sz="4" w:space="0" w:color="auto"/>
              <w:right w:val="single" w:sz="4" w:space="0" w:color="auto"/>
            </w:tcBorders>
            <w:vAlign w:val="center"/>
          </w:tcPr>
          <w:p w14:paraId="01C6B88C" w14:textId="6540ABF0" w:rsidR="00AB54EC" w:rsidRPr="003D4228" w:rsidRDefault="00AB54EC" w:rsidP="00F8741C">
            <w:pPr>
              <w:spacing w:line="240" w:lineRule="auto"/>
              <w:rPr>
                <w:rFonts w:eastAsia="Times New Roman" w:cs="Times New Roman"/>
                <w:color w:val="000000"/>
                <w:sz w:val="18"/>
                <w:szCs w:val="18"/>
                <w:lang w:val="en-GB" w:eastAsia="en-GB" w:bidi="ar-SA"/>
              </w:rPr>
            </w:pPr>
            <w:bookmarkStart w:id="3" w:name="_Hlk23355107"/>
            <w:r w:rsidRPr="003D4228">
              <w:rPr>
                <w:rFonts w:eastAsia="Times New Roman" w:cs="Times New Roman"/>
                <w:color w:val="000000"/>
                <w:sz w:val="18"/>
                <w:szCs w:val="18"/>
                <w:lang w:val="en-GB" w:eastAsia="en-GB" w:bidi="ar-SA"/>
              </w:rPr>
              <w:t xml:space="preserve">Based on a lack of evidence that changing AKI severity can impact directly on mortality, as per </w:t>
            </w:r>
            <w:proofErr w:type="spellStart"/>
            <w:r w:rsidRPr="003D4228">
              <w:rPr>
                <w:rFonts w:eastAsia="Times New Roman" w:cs="Times New Roman"/>
                <w:color w:val="000000"/>
                <w:sz w:val="18"/>
                <w:szCs w:val="18"/>
                <w:lang w:val="en-GB" w:eastAsia="en-GB" w:bidi="ar-SA"/>
              </w:rPr>
              <w:t>Meersch</w:t>
            </w:r>
            <w:proofErr w:type="spellEnd"/>
            <w:r w:rsidRPr="003D4228">
              <w:rPr>
                <w:rFonts w:eastAsia="Times New Roman" w:cs="Times New Roman"/>
                <w:color w:val="000000"/>
                <w:sz w:val="18"/>
                <w:szCs w:val="18"/>
                <w:lang w:val="en-GB" w:eastAsia="en-GB" w:bidi="ar-SA"/>
              </w:rPr>
              <w:t xml:space="preserve"> et </w:t>
            </w:r>
            <w:bookmarkEnd w:id="3"/>
            <w:r w:rsidRPr="003D4228">
              <w:rPr>
                <w:rFonts w:eastAsia="Times New Roman" w:cs="Times New Roman"/>
                <w:color w:val="000000"/>
                <w:sz w:val="18"/>
                <w:szCs w:val="18"/>
                <w:lang w:val="en-GB" w:eastAsia="en-GB" w:bidi="ar-SA"/>
              </w:rPr>
              <w:t>al</w:t>
            </w:r>
            <w:r w:rsidR="007B1DCD">
              <w:rPr>
                <w:rFonts w:eastAsia="Times New Roman" w:cs="Times New Roman"/>
                <w:color w:val="000000"/>
                <w:sz w:val="18"/>
                <w:szCs w:val="18"/>
                <w:lang w:val="en-GB" w:eastAsia="en-GB" w:bidi="ar-SA"/>
              </w:rPr>
              <w:t>.</w:t>
            </w:r>
            <w:r w:rsidR="0035244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RW.CITE{{doc:5e95c140e4b0ef321a111656 Meersch,Melanie 2017}}</w:instrText>
            </w:r>
            <w:r w:rsidR="00352448">
              <w:rPr>
                <w:rFonts w:eastAsia="Times New Roman" w:cs="Times New Roman"/>
                <w:color w:val="000000"/>
                <w:sz w:val="18"/>
                <w:szCs w:val="18"/>
                <w:lang w:val="en-GB" w:eastAsia="en-GB" w:bidi="ar-SA"/>
              </w:rPr>
              <w:fldChar w:fldCharType="separate"/>
            </w:r>
            <w:r w:rsidR="00352448" w:rsidRPr="00352448">
              <w:rPr>
                <w:rFonts w:eastAsia="Times New Roman" w:cs="Times New Roman"/>
                <w:bCs/>
                <w:color w:val="000000"/>
                <w:sz w:val="18"/>
                <w:szCs w:val="18"/>
                <w:lang w:eastAsia="en-GB" w:bidi="ar-SA"/>
              </w:rPr>
              <w:t>(5)</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3FA275DA"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Probabilities applied by AKI stage to explore uncertainty in this assumption</w:t>
            </w:r>
          </w:p>
        </w:tc>
        <w:tc>
          <w:tcPr>
            <w:tcW w:w="2693" w:type="dxa"/>
            <w:vMerge/>
            <w:tcBorders>
              <w:left w:val="nil"/>
              <w:bottom w:val="single" w:sz="4" w:space="0" w:color="auto"/>
              <w:right w:val="single" w:sz="4" w:space="0" w:color="auto"/>
            </w:tcBorders>
            <w:vAlign w:val="center"/>
          </w:tcPr>
          <w:p w14:paraId="568FFF5E"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0215FC10"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tcPr>
          <w:p w14:paraId="7C0C96F7"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Potential for</w:t>
            </w:r>
            <w:r>
              <w:rPr>
                <w:rFonts w:eastAsia="Times New Roman" w:cs="Times New Roman"/>
                <w:bCs/>
                <w:color w:val="000000"/>
                <w:sz w:val="18"/>
                <w:szCs w:val="18"/>
                <w:lang w:val="en-GB" w:eastAsia="en-GB" w:bidi="ar-SA"/>
              </w:rPr>
              <w:t xml:space="preserve"> </w:t>
            </w:r>
            <w:proofErr w:type="spellStart"/>
            <w:r>
              <w:rPr>
                <w:rFonts w:eastAsia="Times New Roman" w:cs="Times New Roman"/>
                <w:bCs/>
                <w:color w:val="000000"/>
                <w:sz w:val="18"/>
                <w:szCs w:val="18"/>
                <w:lang w:val="en-GB" w:eastAsia="en-GB" w:bidi="ar-SA"/>
              </w:rPr>
              <w:t>NephroCheck</w:t>
            </w:r>
            <w:proofErr w:type="spellEnd"/>
            <w:r>
              <w:rPr>
                <w:rFonts w:eastAsia="Times New Roman" w:cs="Times New Roman"/>
                <w:bCs/>
                <w:color w:val="000000"/>
                <w:sz w:val="18"/>
                <w:szCs w:val="18"/>
                <w:lang w:val="en-GB" w:eastAsia="en-GB" w:bidi="ar-SA"/>
              </w:rPr>
              <w:t xml:space="preserve"> </w:t>
            </w:r>
            <w:r w:rsidRPr="003D4228">
              <w:rPr>
                <w:rFonts w:eastAsia="Times New Roman" w:cs="Times New Roman"/>
                <w:bCs/>
                <w:color w:val="000000"/>
                <w:sz w:val="18"/>
                <w:szCs w:val="18"/>
                <w:lang w:val="en-GB" w:eastAsia="en-GB" w:bidi="ar-SA"/>
              </w:rPr>
              <w:t>biomarker test to avert AKI (vs. standard care)</w:t>
            </w:r>
          </w:p>
        </w:tc>
        <w:tc>
          <w:tcPr>
            <w:tcW w:w="1417" w:type="dxa"/>
            <w:tcBorders>
              <w:top w:val="nil"/>
              <w:left w:val="nil"/>
              <w:bottom w:val="single" w:sz="4" w:space="0" w:color="auto"/>
              <w:right w:val="single" w:sz="4" w:space="0" w:color="auto"/>
            </w:tcBorders>
            <w:shd w:val="clear" w:color="auto" w:fill="auto"/>
            <w:noWrap/>
            <w:vAlign w:val="center"/>
          </w:tcPr>
          <w:p w14:paraId="0A087C3E"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RR AKI = 0.77</w:t>
            </w:r>
          </w:p>
          <w:p w14:paraId="02930967"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c>
          <w:tcPr>
            <w:tcW w:w="1843" w:type="dxa"/>
            <w:tcBorders>
              <w:top w:val="nil"/>
              <w:left w:val="nil"/>
              <w:bottom w:val="single" w:sz="4" w:space="0" w:color="auto"/>
              <w:right w:val="single" w:sz="4" w:space="0" w:color="auto"/>
            </w:tcBorders>
            <w:vAlign w:val="center"/>
          </w:tcPr>
          <w:p w14:paraId="5DDC74B4" w14:textId="525364CE"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 xml:space="preserve">Based on </w:t>
            </w:r>
            <w:proofErr w:type="spellStart"/>
            <w:r w:rsidRPr="003D4228">
              <w:rPr>
                <w:rFonts w:eastAsia="Times New Roman" w:cs="Times New Roman"/>
                <w:color w:val="000000"/>
                <w:sz w:val="18"/>
                <w:szCs w:val="18"/>
                <w:lang w:val="en-GB" w:eastAsia="en-GB" w:bidi="ar-SA"/>
              </w:rPr>
              <w:t>Meersch</w:t>
            </w:r>
            <w:proofErr w:type="spellEnd"/>
            <w:r w:rsidRPr="003D4228">
              <w:rPr>
                <w:rFonts w:eastAsia="Times New Roman" w:cs="Times New Roman"/>
                <w:color w:val="000000"/>
                <w:sz w:val="18"/>
                <w:szCs w:val="18"/>
                <w:lang w:val="en-GB" w:eastAsia="en-GB" w:bidi="ar-SA"/>
              </w:rPr>
              <w:t xml:space="preserve"> et al.</w:t>
            </w:r>
            <w:r w:rsidR="00A50669" w:rsidRPr="003D422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RW.CITE{{doc:5e95c140e4b0ef321a111656 Meersch,Melanie 2017}}</w:instrText>
            </w:r>
            <w:r w:rsidR="00352448">
              <w:rPr>
                <w:rFonts w:eastAsia="Times New Roman" w:cs="Times New Roman"/>
                <w:color w:val="000000"/>
                <w:sz w:val="18"/>
                <w:szCs w:val="18"/>
                <w:lang w:val="en-GB" w:eastAsia="en-GB" w:bidi="ar-SA"/>
              </w:rPr>
              <w:fldChar w:fldCharType="separate"/>
            </w:r>
            <w:r w:rsidR="00352448" w:rsidRPr="00352448">
              <w:rPr>
                <w:rFonts w:eastAsia="Times New Roman" w:cs="Times New Roman"/>
                <w:bCs/>
                <w:color w:val="000000"/>
                <w:sz w:val="18"/>
                <w:szCs w:val="18"/>
                <w:lang w:eastAsia="en-GB" w:bidi="ar-SA"/>
              </w:rPr>
              <w:t>(5)</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6D7617C0" w14:textId="77777777" w:rsidR="00AB54EC" w:rsidRPr="003D4228" w:rsidRDefault="00AB54EC" w:rsidP="00F8741C">
            <w:pPr>
              <w:spacing w:line="240" w:lineRule="auto"/>
              <w:rPr>
                <w:rFonts w:eastAsia="Times New Roman" w:cs="Times New Roman"/>
                <w:color w:val="000000"/>
                <w:sz w:val="18"/>
                <w:szCs w:val="18"/>
                <w:lang w:val="en-GB" w:eastAsia="en-GB" w:bidi="ar-SA"/>
              </w:rPr>
            </w:pPr>
            <w:r>
              <w:rPr>
                <w:rFonts w:eastAsia="Times New Roman" w:cs="Times New Roman"/>
                <w:color w:val="000000"/>
                <w:sz w:val="18"/>
                <w:szCs w:val="18"/>
                <w:lang w:val="en-GB" w:eastAsia="en-GB" w:bidi="ar-SA"/>
              </w:rPr>
              <w:t>Also applied to NGAL tests</w:t>
            </w:r>
          </w:p>
        </w:tc>
        <w:tc>
          <w:tcPr>
            <w:tcW w:w="2693" w:type="dxa"/>
            <w:tcBorders>
              <w:left w:val="nil"/>
              <w:bottom w:val="single" w:sz="4" w:space="0" w:color="auto"/>
              <w:right w:val="single" w:sz="4" w:space="0" w:color="auto"/>
            </w:tcBorders>
            <w:vAlign w:val="center"/>
          </w:tcPr>
          <w:p w14:paraId="667A02FB" w14:textId="04CE72C7" w:rsidR="00AB54EC" w:rsidRPr="003D4228" w:rsidRDefault="00AB54EC" w:rsidP="00F8741C">
            <w:pPr>
              <w:spacing w:line="240" w:lineRule="auto"/>
              <w:rPr>
                <w:rFonts w:eastAsia="Times New Roman" w:cs="Times New Roman"/>
                <w:color w:val="000000"/>
                <w:sz w:val="18"/>
                <w:szCs w:val="18"/>
                <w:lang w:val="en-GB" w:eastAsia="en-GB" w:bidi="ar-SA"/>
              </w:rPr>
            </w:pPr>
            <w:r>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3</w:t>
            </w:r>
            <w:r w:rsidRPr="003D4228">
              <w:rPr>
                <w:rFonts w:eastAsia="Times New Roman" w:cs="Times New Roman"/>
                <w:color w:val="000000"/>
                <w:sz w:val="18"/>
                <w:szCs w:val="18"/>
                <w:u w:val="single"/>
                <w:lang w:val="en-GB" w:eastAsia="en-GB" w:bidi="ar-SA"/>
              </w:rPr>
              <w:t>:</w:t>
            </w:r>
            <w:r w:rsidRPr="003D4228">
              <w:rPr>
                <w:rFonts w:eastAsia="Times New Roman" w:cs="Times New Roman"/>
                <w:color w:val="000000"/>
                <w:sz w:val="18"/>
                <w:szCs w:val="18"/>
                <w:lang w:val="en-GB" w:eastAsia="en-GB" w:bidi="ar-SA"/>
              </w:rPr>
              <w:t xml:space="preserve"> NGAL and </w:t>
            </w:r>
            <w:proofErr w:type="spellStart"/>
            <w:r w:rsidRPr="003D4228">
              <w:rPr>
                <w:rFonts w:eastAsia="Times New Roman" w:cs="Times New Roman"/>
                <w:color w:val="000000"/>
                <w:sz w:val="18"/>
                <w:szCs w:val="18"/>
                <w:lang w:val="en-GB" w:eastAsia="en-GB" w:bidi="ar-SA"/>
              </w:rPr>
              <w:t>NephroCheck</w:t>
            </w:r>
            <w:proofErr w:type="spellEnd"/>
            <w:r w:rsidRPr="003D4228">
              <w:rPr>
                <w:rFonts w:eastAsia="Times New Roman" w:cs="Times New Roman"/>
                <w:color w:val="000000"/>
                <w:sz w:val="18"/>
                <w:szCs w:val="18"/>
                <w:lang w:val="en-GB" w:eastAsia="en-GB" w:bidi="ar-SA"/>
              </w:rPr>
              <w:t xml:space="preserve"> can both avert AKI</w:t>
            </w:r>
          </w:p>
          <w:p w14:paraId="71D1361D"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2CB4AFE2"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073994D"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AKI excess cost per day in hospital / ICU</w:t>
            </w:r>
          </w:p>
        </w:tc>
        <w:tc>
          <w:tcPr>
            <w:tcW w:w="1417" w:type="dxa"/>
            <w:tcBorders>
              <w:top w:val="nil"/>
              <w:left w:val="nil"/>
              <w:bottom w:val="single" w:sz="4" w:space="0" w:color="auto"/>
              <w:right w:val="single" w:sz="4" w:space="0" w:color="auto"/>
            </w:tcBorders>
            <w:shd w:val="clear" w:color="auto" w:fill="auto"/>
            <w:noWrap/>
            <w:vAlign w:val="center"/>
            <w:hideMark/>
          </w:tcPr>
          <w:p w14:paraId="0DCCEE41"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No excess cost applied</w:t>
            </w:r>
          </w:p>
        </w:tc>
        <w:tc>
          <w:tcPr>
            <w:tcW w:w="1843" w:type="dxa"/>
            <w:tcBorders>
              <w:top w:val="nil"/>
              <w:left w:val="nil"/>
              <w:bottom w:val="single" w:sz="4" w:space="0" w:color="auto"/>
              <w:right w:val="single" w:sz="4" w:space="0" w:color="auto"/>
            </w:tcBorders>
            <w:vAlign w:val="center"/>
          </w:tcPr>
          <w:p w14:paraId="09DCDE7A"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Conservative approach to ensure avoidance of double counting</w:t>
            </w:r>
          </w:p>
        </w:tc>
        <w:tc>
          <w:tcPr>
            <w:tcW w:w="1843" w:type="dxa"/>
            <w:tcBorders>
              <w:top w:val="nil"/>
              <w:left w:val="nil"/>
              <w:bottom w:val="single" w:sz="4" w:space="0" w:color="auto"/>
              <w:right w:val="single" w:sz="4" w:space="0" w:color="auto"/>
            </w:tcBorders>
            <w:vAlign w:val="center"/>
          </w:tcPr>
          <w:p w14:paraId="794F9DE6" w14:textId="7D110322"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Additional hospital excess bed day cost applied as per Hall et al</w:t>
            </w:r>
            <w:r w:rsidR="007B1DCD">
              <w:rPr>
                <w:rFonts w:eastAsia="Times New Roman" w:cs="Times New Roman"/>
                <w:color w:val="000000"/>
                <w:sz w:val="18"/>
                <w:szCs w:val="18"/>
                <w:lang w:val="en-GB" w:eastAsia="en-GB" w:bidi="ar-SA"/>
              </w:rPr>
              <w:t>.</w:t>
            </w:r>
            <w:r w:rsidRPr="003D4228">
              <w:rPr>
                <w:rFonts w:eastAsia="Times New Roman" w:cs="Times New Roman"/>
                <w:color w:val="000000"/>
                <w:sz w:val="18"/>
                <w:szCs w:val="18"/>
                <w:lang w:val="en-GB" w:eastAsia="en-GB" w:bidi="ar-SA"/>
              </w:rPr>
              <w:t xml:space="preserve"> to all patients (ICU / ward)</w:t>
            </w:r>
            <w:r w:rsidR="0035244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RW.CITE{{doc:5e95c140e4b0ef321a111611 Hall,PeterS 2018}}</w:instrText>
            </w:r>
            <w:r w:rsidR="00352448">
              <w:rPr>
                <w:rFonts w:eastAsia="Times New Roman" w:cs="Times New Roman"/>
                <w:color w:val="000000"/>
                <w:sz w:val="18"/>
                <w:szCs w:val="18"/>
                <w:lang w:val="en-GB" w:eastAsia="en-GB" w:bidi="ar-SA"/>
              </w:rPr>
              <w:fldChar w:fldCharType="separate"/>
            </w:r>
            <w:r w:rsidR="00EA2B1F" w:rsidRPr="00EA2B1F">
              <w:rPr>
                <w:rFonts w:eastAsia="Times New Roman" w:cs="Times New Roman"/>
                <w:bCs/>
                <w:color w:val="000000"/>
                <w:sz w:val="18"/>
                <w:szCs w:val="18"/>
                <w:lang w:eastAsia="en-GB" w:bidi="ar-SA"/>
              </w:rPr>
              <w:t>(24)</w:t>
            </w:r>
            <w:r w:rsidR="00352448">
              <w:rPr>
                <w:rFonts w:eastAsia="Times New Roman" w:cs="Times New Roman"/>
                <w:color w:val="000000"/>
                <w:sz w:val="18"/>
                <w:szCs w:val="18"/>
                <w:lang w:val="en-GB" w:eastAsia="en-GB" w:bidi="ar-SA"/>
              </w:rPr>
              <w:fldChar w:fldCharType="end"/>
            </w:r>
          </w:p>
        </w:tc>
        <w:tc>
          <w:tcPr>
            <w:tcW w:w="2693" w:type="dxa"/>
            <w:tcBorders>
              <w:top w:val="nil"/>
              <w:left w:val="nil"/>
              <w:bottom w:val="single" w:sz="4" w:space="0" w:color="auto"/>
              <w:right w:val="single" w:sz="4" w:space="0" w:color="auto"/>
            </w:tcBorders>
            <w:vAlign w:val="center"/>
          </w:tcPr>
          <w:p w14:paraId="7E696781" w14:textId="071AD010"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4</w:t>
            </w:r>
            <w:r w:rsidRPr="003D4228">
              <w:rPr>
                <w:rFonts w:eastAsia="Times New Roman" w:cs="Times New Roman"/>
                <w:color w:val="000000"/>
                <w:sz w:val="18"/>
                <w:szCs w:val="18"/>
                <w:u w:val="single"/>
                <w:lang w:val="en-GB" w:eastAsia="en-GB" w:bidi="ar-SA"/>
              </w:rPr>
              <w:t>:</w:t>
            </w:r>
            <w:r w:rsidRPr="003D4228">
              <w:rPr>
                <w:rFonts w:eastAsia="Times New Roman" w:cs="Times New Roman"/>
                <w:color w:val="000000"/>
                <w:sz w:val="18"/>
                <w:szCs w:val="18"/>
                <w:lang w:val="en-GB" w:eastAsia="en-GB" w:bidi="ar-SA"/>
              </w:rPr>
              <w:t xml:space="preserve"> as per Scenario </w:t>
            </w:r>
            <w:r>
              <w:rPr>
                <w:rFonts w:eastAsia="Times New Roman" w:cs="Times New Roman"/>
                <w:color w:val="000000"/>
                <w:sz w:val="18"/>
                <w:szCs w:val="18"/>
                <w:lang w:val="en-GB" w:eastAsia="en-GB" w:bidi="ar-SA"/>
              </w:rPr>
              <w:t>3 (full associative effect)</w:t>
            </w:r>
            <w:r w:rsidRPr="003D4228">
              <w:rPr>
                <w:rFonts w:eastAsia="Times New Roman" w:cs="Times New Roman"/>
                <w:color w:val="000000"/>
                <w:sz w:val="18"/>
                <w:szCs w:val="18"/>
                <w:lang w:val="en-GB" w:eastAsia="en-GB" w:bidi="ar-SA"/>
              </w:rPr>
              <w:t xml:space="preserve"> with additional AKI costs.</w:t>
            </w:r>
          </w:p>
        </w:tc>
      </w:tr>
      <w:tr w:rsidR="00AB54EC" w:rsidRPr="003D4228" w14:paraId="17872558"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ACC39DC"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Additional costs associated per day on RRT</w:t>
            </w:r>
          </w:p>
        </w:tc>
        <w:tc>
          <w:tcPr>
            <w:tcW w:w="1417" w:type="dxa"/>
            <w:tcBorders>
              <w:top w:val="nil"/>
              <w:left w:val="nil"/>
              <w:bottom w:val="single" w:sz="4" w:space="0" w:color="auto"/>
              <w:right w:val="single" w:sz="4" w:space="0" w:color="auto"/>
            </w:tcBorders>
            <w:shd w:val="clear" w:color="auto" w:fill="auto"/>
            <w:noWrap/>
            <w:vAlign w:val="center"/>
            <w:hideMark/>
          </w:tcPr>
          <w:p w14:paraId="77D46EB5"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Yes</w:t>
            </w:r>
          </w:p>
        </w:tc>
        <w:tc>
          <w:tcPr>
            <w:tcW w:w="1843" w:type="dxa"/>
            <w:tcBorders>
              <w:top w:val="nil"/>
              <w:left w:val="nil"/>
              <w:bottom w:val="single" w:sz="4" w:space="0" w:color="auto"/>
              <w:right w:val="single" w:sz="4" w:space="0" w:color="auto"/>
            </w:tcBorders>
            <w:vAlign w:val="center"/>
          </w:tcPr>
          <w:p w14:paraId="2BA80207" w14:textId="139D6206"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HRG costs</w:t>
            </w:r>
            <w:r w:rsidR="0035244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RW.CITE{{doc:5fa28e8ae4b076a87ac41cf9 NHSImprovement 2017}}</w:instrText>
            </w:r>
            <w:r w:rsidR="00352448">
              <w:rPr>
                <w:rFonts w:eastAsia="Times New Roman" w:cs="Times New Roman"/>
                <w:color w:val="000000"/>
                <w:sz w:val="18"/>
                <w:szCs w:val="18"/>
                <w:lang w:val="en-GB" w:eastAsia="en-GB" w:bidi="ar-SA"/>
              </w:rPr>
              <w:fldChar w:fldCharType="separate"/>
            </w:r>
            <w:r w:rsidR="00EA2B1F" w:rsidRPr="00EA2B1F">
              <w:rPr>
                <w:rFonts w:eastAsia="Times New Roman" w:cs="Times New Roman"/>
                <w:bCs/>
                <w:color w:val="000000"/>
                <w:sz w:val="18"/>
                <w:szCs w:val="18"/>
                <w:lang w:eastAsia="en-GB" w:bidi="ar-SA"/>
              </w:rPr>
              <w:t>(14)</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67628C26"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No additional costs of RRT</w:t>
            </w:r>
          </w:p>
        </w:tc>
        <w:tc>
          <w:tcPr>
            <w:tcW w:w="2693" w:type="dxa"/>
            <w:tcBorders>
              <w:top w:val="nil"/>
              <w:left w:val="nil"/>
              <w:bottom w:val="single" w:sz="4" w:space="0" w:color="auto"/>
              <w:right w:val="single" w:sz="4" w:space="0" w:color="auto"/>
            </w:tcBorders>
            <w:vAlign w:val="center"/>
          </w:tcPr>
          <w:p w14:paraId="4AA78431" w14:textId="3BE49932" w:rsidR="00AB54EC" w:rsidRPr="003D4228" w:rsidRDefault="00AB54EC" w:rsidP="00F8741C">
            <w:pPr>
              <w:spacing w:line="240" w:lineRule="auto"/>
              <w:rPr>
                <w:rFonts w:eastAsia="Times New Roman" w:cs="Times New Roman"/>
                <w:color w:val="000000"/>
                <w:sz w:val="18"/>
                <w:szCs w:val="18"/>
                <w:u w:val="single"/>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5</w:t>
            </w:r>
          </w:p>
        </w:tc>
      </w:tr>
      <w:tr w:rsidR="00AB54EC" w:rsidRPr="003D4228" w14:paraId="55CEB1AB"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6B056C5"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Impact of AKI on long term follow up costs beyond 90 days</w:t>
            </w:r>
          </w:p>
        </w:tc>
        <w:tc>
          <w:tcPr>
            <w:tcW w:w="1417" w:type="dxa"/>
            <w:tcBorders>
              <w:top w:val="nil"/>
              <w:left w:val="nil"/>
              <w:bottom w:val="single" w:sz="4" w:space="0" w:color="auto"/>
              <w:right w:val="single" w:sz="4" w:space="0" w:color="auto"/>
            </w:tcBorders>
            <w:shd w:val="clear" w:color="auto" w:fill="auto"/>
            <w:noWrap/>
            <w:vAlign w:val="center"/>
            <w:hideMark/>
          </w:tcPr>
          <w:p w14:paraId="25FD8714"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None (ratio =1)</w:t>
            </w:r>
          </w:p>
        </w:tc>
        <w:tc>
          <w:tcPr>
            <w:tcW w:w="1843" w:type="dxa"/>
            <w:tcBorders>
              <w:top w:val="nil"/>
              <w:left w:val="nil"/>
              <w:bottom w:val="single" w:sz="4" w:space="0" w:color="auto"/>
              <w:right w:val="single" w:sz="4" w:space="0" w:color="auto"/>
            </w:tcBorders>
            <w:vAlign w:val="center"/>
          </w:tcPr>
          <w:p w14:paraId="0A33D6FF"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Conservative assumption</w:t>
            </w:r>
          </w:p>
        </w:tc>
        <w:tc>
          <w:tcPr>
            <w:tcW w:w="1843" w:type="dxa"/>
            <w:tcBorders>
              <w:top w:val="nil"/>
              <w:left w:val="nil"/>
              <w:bottom w:val="single" w:sz="4" w:space="0" w:color="auto"/>
              <w:right w:val="single" w:sz="4" w:space="0" w:color="auto"/>
            </w:tcBorders>
            <w:vAlign w:val="center"/>
          </w:tcPr>
          <w:p w14:paraId="01CBA81E" w14:textId="29486AC0"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All long-term Markov model costs multiplied by 1.15 as per Hall et al</w:t>
            </w:r>
            <w:r w:rsidR="001C70AE">
              <w:rPr>
                <w:rFonts w:eastAsia="Times New Roman" w:cs="Times New Roman"/>
                <w:color w:val="000000"/>
                <w:sz w:val="18"/>
                <w:szCs w:val="18"/>
                <w:lang w:val="en-GB" w:eastAsia="en-GB" w:bidi="ar-SA"/>
              </w:rPr>
              <w:t xml:space="preserve"> </w:t>
            </w:r>
            <w:r w:rsidR="001C70AE">
              <w:rPr>
                <w:rFonts w:eastAsia="Times New Roman" w:cs="Times New Roman"/>
                <w:color w:val="000000"/>
                <w:sz w:val="18"/>
                <w:szCs w:val="18"/>
                <w:lang w:val="en-GB" w:eastAsia="en-GB" w:bidi="ar-SA"/>
              </w:rPr>
              <w:fldChar w:fldCharType="begin"/>
            </w:r>
            <w:r w:rsidR="001C70AE">
              <w:rPr>
                <w:rFonts w:eastAsia="Times New Roman" w:cs="Times New Roman"/>
                <w:color w:val="000000"/>
                <w:sz w:val="18"/>
                <w:szCs w:val="18"/>
                <w:lang w:val="en-GB" w:eastAsia="en-GB" w:bidi="ar-SA"/>
              </w:rPr>
              <w:instrText>ADDIN RW.CITE{{doc:5e95c140e4b0ef321a111611 Hall,PeterS 2018}}</w:instrText>
            </w:r>
            <w:r w:rsidR="001C70AE">
              <w:rPr>
                <w:rFonts w:eastAsia="Times New Roman" w:cs="Times New Roman"/>
                <w:color w:val="000000"/>
                <w:sz w:val="18"/>
                <w:szCs w:val="18"/>
                <w:lang w:val="en-GB" w:eastAsia="en-GB" w:bidi="ar-SA"/>
              </w:rPr>
              <w:fldChar w:fldCharType="separate"/>
            </w:r>
            <w:r w:rsidR="00EA2B1F" w:rsidRPr="00EA2B1F">
              <w:rPr>
                <w:rFonts w:eastAsia="Times New Roman" w:cs="Times New Roman"/>
                <w:bCs/>
                <w:color w:val="000000"/>
                <w:sz w:val="18"/>
                <w:szCs w:val="18"/>
                <w:lang w:eastAsia="en-GB" w:bidi="ar-SA"/>
              </w:rPr>
              <w:t>(24)</w:t>
            </w:r>
            <w:r w:rsidR="001C70AE">
              <w:rPr>
                <w:rFonts w:eastAsia="Times New Roman" w:cs="Times New Roman"/>
                <w:color w:val="000000"/>
                <w:sz w:val="18"/>
                <w:szCs w:val="18"/>
                <w:lang w:val="en-GB" w:eastAsia="en-GB" w:bidi="ar-SA"/>
              </w:rPr>
              <w:fldChar w:fldCharType="end"/>
            </w:r>
          </w:p>
        </w:tc>
        <w:tc>
          <w:tcPr>
            <w:tcW w:w="2693" w:type="dxa"/>
            <w:vMerge w:val="restart"/>
            <w:tcBorders>
              <w:top w:val="nil"/>
              <w:left w:val="nil"/>
              <w:right w:val="single" w:sz="4" w:space="0" w:color="auto"/>
            </w:tcBorders>
            <w:vAlign w:val="center"/>
          </w:tcPr>
          <w:p w14:paraId="7CFD3234" w14:textId="66F827CB"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6</w:t>
            </w:r>
          </w:p>
          <w:p w14:paraId="187BF4A6" w14:textId="77777777" w:rsidR="00AB54EC" w:rsidRPr="003D4228" w:rsidRDefault="00AB54EC" w:rsidP="00F8741C">
            <w:pPr>
              <w:spacing w:line="240" w:lineRule="auto"/>
              <w:rPr>
                <w:rFonts w:eastAsia="Times New Roman" w:cs="Times New Roman"/>
                <w:color w:val="000000"/>
                <w:sz w:val="18"/>
                <w:szCs w:val="18"/>
                <w:lang w:val="en-GB" w:eastAsia="en-GB" w:bidi="ar-SA"/>
              </w:rPr>
            </w:pPr>
          </w:p>
          <w:p w14:paraId="6665432B"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Differential long term outpatient cost and mortality applied according to whether patient entered ICU or not.</w:t>
            </w:r>
          </w:p>
        </w:tc>
      </w:tr>
      <w:tr w:rsidR="00AB54EC" w:rsidRPr="003D4228" w14:paraId="79C8E4DD"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582E048"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Long term outpatient follow-up costs, up to 5 years</w:t>
            </w:r>
          </w:p>
        </w:tc>
        <w:tc>
          <w:tcPr>
            <w:tcW w:w="1417" w:type="dxa"/>
            <w:tcBorders>
              <w:top w:val="nil"/>
              <w:left w:val="nil"/>
              <w:bottom w:val="single" w:sz="4" w:space="0" w:color="auto"/>
              <w:right w:val="single" w:sz="4" w:space="0" w:color="auto"/>
            </w:tcBorders>
            <w:shd w:val="clear" w:color="auto" w:fill="auto"/>
            <w:noWrap/>
            <w:vAlign w:val="center"/>
            <w:hideMark/>
          </w:tcPr>
          <w:p w14:paraId="38E33154"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Average of hospitalised and ICU patients</w:t>
            </w:r>
          </w:p>
        </w:tc>
        <w:tc>
          <w:tcPr>
            <w:tcW w:w="1843" w:type="dxa"/>
            <w:tcBorders>
              <w:top w:val="nil"/>
              <w:left w:val="nil"/>
              <w:bottom w:val="single" w:sz="4" w:space="0" w:color="auto"/>
              <w:right w:val="single" w:sz="4" w:space="0" w:color="auto"/>
            </w:tcBorders>
            <w:vAlign w:val="center"/>
          </w:tcPr>
          <w:p w14:paraId="7EE83110" w14:textId="6832AAF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average of two cohorts from Lone et al</w:t>
            </w:r>
            <w:r w:rsidR="007B1DCD">
              <w:rPr>
                <w:rFonts w:eastAsia="Times New Roman" w:cs="Times New Roman"/>
                <w:color w:val="000000"/>
                <w:sz w:val="18"/>
                <w:szCs w:val="18"/>
                <w:lang w:val="en-GB" w:eastAsia="en-GB" w:bidi="ar-SA"/>
              </w:rPr>
              <w:t>.</w:t>
            </w:r>
            <w:r w:rsidR="0035244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RW.CITE{{doc:5e95c140e4b0ef321a111631 Lone,NazirI 2016}}</w:instrText>
            </w:r>
            <w:r w:rsidR="00352448">
              <w:rPr>
                <w:rFonts w:eastAsia="Times New Roman" w:cs="Times New Roman"/>
                <w:color w:val="000000"/>
                <w:sz w:val="18"/>
                <w:szCs w:val="18"/>
                <w:lang w:val="en-GB" w:eastAsia="en-GB" w:bidi="ar-SA"/>
              </w:rPr>
              <w:fldChar w:fldCharType="separate"/>
            </w:r>
            <w:r w:rsidR="00352448" w:rsidRPr="00B44E0B">
              <w:rPr>
                <w:rFonts w:eastAsia="Times New Roman" w:cs="Times New Roman"/>
                <w:bCs/>
                <w:color w:val="000000"/>
                <w:sz w:val="18"/>
                <w:szCs w:val="18"/>
                <w:lang w:eastAsia="en-GB" w:bidi="ar-SA"/>
              </w:rPr>
              <w:t>(9)</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2CAF32F1" w14:textId="684CDFCD"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Differential cost streams applied for 5 years according to whether cohort admitted to ICU in first 90 days, based on Lone et al</w:t>
            </w:r>
            <w:r w:rsidR="007B1DCD">
              <w:rPr>
                <w:rFonts w:eastAsia="Times New Roman" w:cs="Times New Roman"/>
                <w:color w:val="000000"/>
                <w:sz w:val="18"/>
                <w:szCs w:val="18"/>
                <w:lang w:val="en-GB" w:eastAsia="en-GB" w:bidi="ar-SA"/>
              </w:rPr>
              <w:t>.</w:t>
            </w:r>
            <w:r w:rsidR="001C70AE">
              <w:rPr>
                <w:rFonts w:eastAsia="Times New Roman" w:cs="Times New Roman"/>
                <w:color w:val="000000"/>
                <w:sz w:val="18"/>
                <w:szCs w:val="18"/>
                <w:lang w:val="en-GB" w:eastAsia="en-GB" w:bidi="ar-SA"/>
              </w:rPr>
              <w:t xml:space="preserve"> </w:t>
            </w:r>
            <w:r w:rsidR="001C70AE">
              <w:rPr>
                <w:rFonts w:eastAsia="Times New Roman" w:cs="Times New Roman"/>
                <w:color w:val="000000"/>
                <w:sz w:val="18"/>
                <w:szCs w:val="18"/>
                <w:lang w:val="en-GB" w:eastAsia="en-GB" w:bidi="ar-SA"/>
              </w:rPr>
              <w:fldChar w:fldCharType="begin"/>
            </w:r>
            <w:r w:rsidR="001C70AE">
              <w:rPr>
                <w:rFonts w:eastAsia="Times New Roman" w:cs="Times New Roman"/>
                <w:color w:val="000000"/>
                <w:sz w:val="18"/>
                <w:szCs w:val="18"/>
                <w:lang w:val="en-GB" w:eastAsia="en-GB" w:bidi="ar-SA"/>
              </w:rPr>
              <w:instrText>ADDIN RW.CITE{{doc:5e95c140e4b0ef321a111631 Lone,NazirI 2016}}</w:instrText>
            </w:r>
            <w:r w:rsidR="001C70AE">
              <w:rPr>
                <w:rFonts w:eastAsia="Times New Roman" w:cs="Times New Roman"/>
                <w:color w:val="000000"/>
                <w:sz w:val="18"/>
                <w:szCs w:val="18"/>
                <w:lang w:val="en-GB" w:eastAsia="en-GB" w:bidi="ar-SA"/>
              </w:rPr>
              <w:fldChar w:fldCharType="separate"/>
            </w:r>
            <w:r w:rsidR="00B44E0B" w:rsidRPr="00B44E0B">
              <w:rPr>
                <w:rFonts w:eastAsia="Times New Roman" w:cs="Times New Roman"/>
                <w:bCs/>
                <w:color w:val="000000"/>
                <w:sz w:val="18"/>
                <w:szCs w:val="18"/>
                <w:lang w:eastAsia="en-GB" w:bidi="ar-SA"/>
              </w:rPr>
              <w:t>(9)</w:t>
            </w:r>
            <w:r w:rsidR="001C70AE">
              <w:rPr>
                <w:rFonts w:eastAsia="Times New Roman" w:cs="Times New Roman"/>
                <w:color w:val="000000"/>
                <w:sz w:val="18"/>
                <w:szCs w:val="18"/>
                <w:lang w:val="en-GB" w:eastAsia="en-GB" w:bidi="ar-SA"/>
              </w:rPr>
              <w:fldChar w:fldCharType="end"/>
            </w:r>
          </w:p>
        </w:tc>
        <w:tc>
          <w:tcPr>
            <w:tcW w:w="2693" w:type="dxa"/>
            <w:vMerge/>
            <w:tcBorders>
              <w:left w:val="nil"/>
              <w:right w:val="single" w:sz="4" w:space="0" w:color="auto"/>
            </w:tcBorders>
            <w:vAlign w:val="center"/>
          </w:tcPr>
          <w:p w14:paraId="58421267"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180C855C"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B00DE42"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Long term outpatient follow-up costs, after 5 years</w:t>
            </w:r>
          </w:p>
        </w:tc>
        <w:tc>
          <w:tcPr>
            <w:tcW w:w="1417" w:type="dxa"/>
            <w:tcBorders>
              <w:top w:val="nil"/>
              <w:left w:val="nil"/>
              <w:bottom w:val="single" w:sz="4" w:space="0" w:color="auto"/>
              <w:right w:val="single" w:sz="4" w:space="0" w:color="auto"/>
            </w:tcBorders>
            <w:shd w:val="clear" w:color="auto" w:fill="auto"/>
            <w:noWrap/>
            <w:vAlign w:val="center"/>
            <w:hideMark/>
          </w:tcPr>
          <w:p w14:paraId="5B5B5A13"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No additional costs applied</w:t>
            </w:r>
          </w:p>
        </w:tc>
        <w:tc>
          <w:tcPr>
            <w:tcW w:w="1843" w:type="dxa"/>
            <w:tcBorders>
              <w:top w:val="nil"/>
              <w:left w:val="nil"/>
              <w:bottom w:val="single" w:sz="4" w:space="0" w:color="auto"/>
              <w:right w:val="single" w:sz="4" w:space="0" w:color="auto"/>
            </w:tcBorders>
            <w:vAlign w:val="center"/>
          </w:tcPr>
          <w:p w14:paraId="5A9B6B69" w14:textId="1F9086B8"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 xml:space="preserve">Assumption that patients surviving post </w:t>
            </w:r>
            <w:r w:rsidR="00A50669">
              <w:rPr>
                <w:rFonts w:eastAsia="Times New Roman" w:cs="Times New Roman"/>
                <w:color w:val="000000"/>
                <w:sz w:val="18"/>
                <w:szCs w:val="18"/>
                <w:lang w:val="en-GB" w:eastAsia="en-GB" w:bidi="ar-SA"/>
              </w:rPr>
              <w:t>ICU</w:t>
            </w:r>
            <w:r w:rsidRPr="003D4228">
              <w:rPr>
                <w:rFonts w:eastAsia="Times New Roman" w:cs="Times New Roman"/>
                <w:color w:val="000000"/>
                <w:sz w:val="18"/>
                <w:szCs w:val="18"/>
                <w:lang w:val="en-GB" w:eastAsia="en-GB" w:bidi="ar-SA"/>
              </w:rPr>
              <w:t xml:space="preserve"> to 5 years </w:t>
            </w:r>
            <w:r w:rsidRPr="003D4228">
              <w:rPr>
                <w:rFonts w:eastAsia="Times New Roman" w:cs="Times New Roman"/>
                <w:color w:val="000000"/>
                <w:sz w:val="18"/>
                <w:szCs w:val="18"/>
                <w:lang w:val="en-GB" w:eastAsia="en-GB" w:bidi="ar-SA"/>
              </w:rPr>
              <w:lastRenderedPageBreak/>
              <w:t>will incur no further excess costs</w:t>
            </w:r>
          </w:p>
        </w:tc>
        <w:tc>
          <w:tcPr>
            <w:tcW w:w="1843" w:type="dxa"/>
            <w:tcBorders>
              <w:top w:val="nil"/>
              <w:left w:val="nil"/>
              <w:bottom w:val="single" w:sz="4" w:space="0" w:color="auto"/>
              <w:right w:val="single" w:sz="4" w:space="0" w:color="auto"/>
            </w:tcBorders>
            <w:vAlign w:val="center"/>
          </w:tcPr>
          <w:p w14:paraId="17747330" w14:textId="7AD5AA5B"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lastRenderedPageBreak/>
              <w:t xml:space="preserve">Additional annual costs applied for full life-time based on </w:t>
            </w:r>
            <w:r w:rsidRPr="003D4228">
              <w:rPr>
                <w:rFonts w:eastAsia="Times New Roman" w:cs="Times New Roman"/>
                <w:color w:val="000000"/>
                <w:sz w:val="18"/>
                <w:szCs w:val="18"/>
                <w:lang w:val="en-GB" w:eastAsia="en-GB" w:bidi="ar-SA"/>
              </w:rPr>
              <w:lastRenderedPageBreak/>
              <w:t>extrapolation of Lone et al</w:t>
            </w:r>
            <w:r w:rsidR="007B1DCD">
              <w:rPr>
                <w:rFonts w:eastAsia="Times New Roman" w:cs="Times New Roman"/>
                <w:color w:val="000000"/>
                <w:sz w:val="18"/>
                <w:szCs w:val="18"/>
                <w:lang w:val="en-GB" w:eastAsia="en-GB" w:bidi="ar-SA"/>
              </w:rPr>
              <w:t>.</w:t>
            </w:r>
            <w:r w:rsidRPr="003D4228">
              <w:rPr>
                <w:rFonts w:eastAsia="Times New Roman" w:cs="Times New Roman"/>
                <w:color w:val="000000"/>
                <w:sz w:val="18"/>
                <w:szCs w:val="18"/>
                <w:lang w:val="en-GB" w:eastAsia="en-GB" w:bidi="ar-SA"/>
              </w:rPr>
              <w:t xml:space="preserve"> data, applied separately to those who had ICU / no ICU admission at index hospitalisation.</w:t>
            </w:r>
          </w:p>
        </w:tc>
        <w:tc>
          <w:tcPr>
            <w:tcW w:w="2693" w:type="dxa"/>
            <w:vMerge/>
            <w:tcBorders>
              <w:left w:val="nil"/>
              <w:right w:val="single" w:sz="4" w:space="0" w:color="auto"/>
            </w:tcBorders>
            <w:vAlign w:val="center"/>
          </w:tcPr>
          <w:p w14:paraId="6973BC52"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57E36BC2"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3364DFA8" w14:textId="5E382BC1"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 xml:space="preserve">Impact of ICU admission on </w:t>
            </w:r>
            <w:r w:rsidR="007B1DCD">
              <w:rPr>
                <w:rFonts w:eastAsia="Times New Roman" w:cs="Times New Roman"/>
                <w:bCs/>
                <w:color w:val="000000"/>
                <w:sz w:val="18"/>
                <w:szCs w:val="18"/>
                <w:lang w:val="en-GB" w:eastAsia="en-GB" w:bidi="ar-SA"/>
              </w:rPr>
              <w:t>l</w:t>
            </w:r>
            <w:r w:rsidRPr="003D4228">
              <w:rPr>
                <w:rFonts w:eastAsia="Times New Roman" w:cs="Times New Roman"/>
                <w:bCs/>
                <w:color w:val="000000"/>
                <w:sz w:val="18"/>
                <w:szCs w:val="18"/>
                <w:lang w:val="en-GB" w:eastAsia="en-GB" w:bidi="ar-SA"/>
              </w:rPr>
              <w:t>ong</w:t>
            </w:r>
            <w:r w:rsidR="007B1DCD">
              <w:rPr>
                <w:rFonts w:eastAsia="Times New Roman" w:cs="Times New Roman"/>
                <w:bCs/>
                <w:color w:val="000000"/>
                <w:sz w:val="18"/>
                <w:szCs w:val="18"/>
                <w:lang w:val="en-GB" w:eastAsia="en-GB" w:bidi="ar-SA"/>
              </w:rPr>
              <w:t>-</w:t>
            </w:r>
            <w:r w:rsidRPr="003D4228">
              <w:rPr>
                <w:rFonts w:eastAsia="Times New Roman" w:cs="Times New Roman"/>
                <w:bCs/>
                <w:color w:val="000000"/>
                <w:sz w:val="18"/>
                <w:szCs w:val="18"/>
                <w:lang w:val="en-GB" w:eastAsia="en-GB" w:bidi="ar-SA"/>
              </w:rPr>
              <w:t>term mortality</w:t>
            </w:r>
          </w:p>
        </w:tc>
        <w:tc>
          <w:tcPr>
            <w:tcW w:w="1417" w:type="dxa"/>
            <w:tcBorders>
              <w:top w:val="nil"/>
              <w:left w:val="nil"/>
              <w:bottom w:val="single" w:sz="4" w:space="0" w:color="auto"/>
              <w:right w:val="single" w:sz="4" w:space="0" w:color="auto"/>
            </w:tcBorders>
            <w:shd w:val="clear" w:color="auto" w:fill="auto"/>
            <w:noWrap/>
            <w:vAlign w:val="center"/>
            <w:hideMark/>
          </w:tcPr>
          <w:p w14:paraId="3FE50394" w14:textId="77777777" w:rsidR="00AB54EC" w:rsidRPr="003D4228" w:rsidRDefault="00AB54EC" w:rsidP="00F8741C">
            <w:pPr>
              <w:spacing w:line="240" w:lineRule="auto"/>
              <w:rPr>
                <w:rFonts w:eastAsia="Times New Roman" w:cs="Times New Roman"/>
                <w:color w:val="000000"/>
                <w:sz w:val="18"/>
                <w:szCs w:val="18"/>
                <w:highlight w:val="yellow"/>
                <w:lang w:val="en-GB" w:eastAsia="en-GB" w:bidi="ar-SA"/>
              </w:rPr>
            </w:pPr>
            <w:r w:rsidRPr="003D4228">
              <w:rPr>
                <w:rFonts w:eastAsia="Times New Roman" w:cs="Times New Roman"/>
                <w:color w:val="000000"/>
                <w:sz w:val="18"/>
                <w:szCs w:val="18"/>
                <w:lang w:val="en-GB" w:eastAsia="en-GB" w:bidi="ar-SA"/>
              </w:rPr>
              <w:t>Average of hospitalised and ICU patients</w:t>
            </w:r>
          </w:p>
        </w:tc>
        <w:tc>
          <w:tcPr>
            <w:tcW w:w="1843" w:type="dxa"/>
            <w:tcBorders>
              <w:top w:val="nil"/>
              <w:left w:val="nil"/>
              <w:bottom w:val="single" w:sz="4" w:space="0" w:color="auto"/>
              <w:right w:val="single" w:sz="4" w:space="0" w:color="auto"/>
            </w:tcBorders>
            <w:vAlign w:val="center"/>
          </w:tcPr>
          <w:p w14:paraId="4FC70C8C" w14:textId="2BF373DD" w:rsidR="00AB54EC" w:rsidRPr="003D4228" w:rsidRDefault="00AB54EC" w:rsidP="00F8741C">
            <w:pPr>
              <w:spacing w:line="240" w:lineRule="auto"/>
              <w:rPr>
                <w:rFonts w:eastAsia="Times New Roman" w:cs="Times New Roman"/>
                <w:color w:val="000000"/>
                <w:sz w:val="18"/>
                <w:szCs w:val="18"/>
                <w:highlight w:val="yellow"/>
                <w:lang w:val="en-GB" w:eastAsia="en-GB" w:bidi="ar-SA"/>
              </w:rPr>
            </w:pPr>
            <w:r w:rsidRPr="003D4228">
              <w:rPr>
                <w:rFonts w:eastAsia="Times New Roman" w:cs="Times New Roman"/>
                <w:color w:val="000000"/>
                <w:sz w:val="18"/>
                <w:szCs w:val="18"/>
                <w:lang w:val="en-GB" w:eastAsia="en-GB" w:bidi="ar-SA"/>
              </w:rPr>
              <w:t>Lone et al</w:t>
            </w:r>
            <w:r w:rsidR="007B1DCD">
              <w:rPr>
                <w:rFonts w:eastAsia="Times New Roman" w:cs="Times New Roman"/>
                <w:color w:val="000000"/>
                <w:sz w:val="18"/>
                <w:szCs w:val="18"/>
                <w:lang w:val="en-GB" w:eastAsia="en-GB" w:bidi="ar-SA"/>
              </w:rPr>
              <w:t>.</w:t>
            </w:r>
          </w:p>
        </w:tc>
        <w:tc>
          <w:tcPr>
            <w:tcW w:w="1843" w:type="dxa"/>
            <w:tcBorders>
              <w:top w:val="nil"/>
              <w:left w:val="nil"/>
              <w:bottom w:val="single" w:sz="4" w:space="0" w:color="auto"/>
              <w:right w:val="single" w:sz="4" w:space="0" w:color="auto"/>
            </w:tcBorders>
            <w:vAlign w:val="center"/>
          </w:tcPr>
          <w:p w14:paraId="22393126"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Differential mortality applied according to whether cohort admitted to ICU</w:t>
            </w:r>
          </w:p>
        </w:tc>
        <w:tc>
          <w:tcPr>
            <w:tcW w:w="2693" w:type="dxa"/>
            <w:vMerge/>
            <w:tcBorders>
              <w:left w:val="nil"/>
              <w:bottom w:val="single" w:sz="4" w:space="0" w:color="auto"/>
              <w:right w:val="single" w:sz="4" w:space="0" w:color="auto"/>
            </w:tcBorders>
            <w:vAlign w:val="center"/>
          </w:tcPr>
          <w:p w14:paraId="071F53ED"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6281CFC9"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4AA9E850"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Duration by which AKI event can impact on excess CKD risk</w:t>
            </w:r>
          </w:p>
        </w:tc>
        <w:tc>
          <w:tcPr>
            <w:tcW w:w="1417" w:type="dxa"/>
            <w:tcBorders>
              <w:top w:val="nil"/>
              <w:left w:val="nil"/>
              <w:bottom w:val="single" w:sz="4" w:space="0" w:color="auto"/>
              <w:right w:val="single" w:sz="4" w:space="0" w:color="auto"/>
            </w:tcBorders>
            <w:shd w:val="clear" w:color="auto" w:fill="auto"/>
            <w:noWrap/>
            <w:vAlign w:val="center"/>
            <w:hideMark/>
          </w:tcPr>
          <w:p w14:paraId="7342220C"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90 days + 1 year</w:t>
            </w:r>
          </w:p>
        </w:tc>
        <w:tc>
          <w:tcPr>
            <w:tcW w:w="1843" w:type="dxa"/>
            <w:tcBorders>
              <w:top w:val="nil"/>
              <w:left w:val="nil"/>
              <w:bottom w:val="single" w:sz="4" w:space="0" w:color="auto"/>
              <w:right w:val="single" w:sz="4" w:space="0" w:color="auto"/>
            </w:tcBorders>
            <w:vAlign w:val="center"/>
          </w:tcPr>
          <w:p w14:paraId="4B211028"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Assumption</w:t>
            </w:r>
          </w:p>
        </w:tc>
        <w:tc>
          <w:tcPr>
            <w:tcW w:w="1843" w:type="dxa"/>
            <w:tcBorders>
              <w:top w:val="nil"/>
              <w:left w:val="nil"/>
              <w:bottom w:val="single" w:sz="4" w:space="0" w:color="auto"/>
              <w:right w:val="single" w:sz="4" w:space="0" w:color="auto"/>
            </w:tcBorders>
            <w:vAlign w:val="center"/>
          </w:tcPr>
          <w:p w14:paraId="4E75BAA7"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Assume additional risk of CKD development over full life-time horizon</w:t>
            </w:r>
          </w:p>
        </w:tc>
        <w:tc>
          <w:tcPr>
            <w:tcW w:w="2693" w:type="dxa"/>
            <w:tcBorders>
              <w:top w:val="nil"/>
              <w:left w:val="nil"/>
              <w:bottom w:val="single" w:sz="4" w:space="0" w:color="auto"/>
              <w:right w:val="single" w:sz="4" w:space="0" w:color="auto"/>
            </w:tcBorders>
            <w:vAlign w:val="center"/>
          </w:tcPr>
          <w:p w14:paraId="158676A2" w14:textId="11DF80F0"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7</w:t>
            </w:r>
          </w:p>
        </w:tc>
      </w:tr>
      <w:tr w:rsidR="00AB54EC" w:rsidRPr="003D4228" w14:paraId="263FC13B"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90D2EEF"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Discount rate (Cost)</w:t>
            </w:r>
          </w:p>
        </w:tc>
        <w:tc>
          <w:tcPr>
            <w:tcW w:w="1417" w:type="dxa"/>
            <w:tcBorders>
              <w:top w:val="nil"/>
              <w:left w:val="nil"/>
              <w:bottom w:val="single" w:sz="4" w:space="0" w:color="auto"/>
              <w:right w:val="single" w:sz="4" w:space="0" w:color="auto"/>
            </w:tcBorders>
            <w:shd w:val="clear" w:color="auto" w:fill="auto"/>
            <w:noWrap/>
            <w:vAlign w:val="center"/>
            <w:hideMark/>
          </w:tcPr>
          <w:p w14:paraId="79CE434A"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3.5%</w:t>
            </w:r>
          </w:p>
        </w:tc>
        <w:tc>
          <w:tcPr>
            <w:tcW w:w="1843" w:type="dxa"/>
            <w:tcBorders>
              <w:top w:val="nil"/>
              <w:left w:val="nil"/>
              <w:bottom w:val="single" w:sz="4" w:space="0" w:color="auto"/>
              <w:right w:val="single" w:sz="4" w:space="0" w:color="auto"/>
            </w:tcBorders>
            <w:vAlign w:val="center"/>
          </w:tcPr>
          <w:p w14:paraId="78F85E1F"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NICE guidelines</w:t>
            </w:r>
          </w:p>
        </w:tc>
        <w:tc>
          <w:tcPr>
            <w:tcW w:w="1843" w:type="dxa"/>
            <w:tcBorders>
              <w:top w:val="nil"/>
              <w:left w:val="nil"/>
              <w:bottom w:val="single" w:sz="4" w:space="0" w:color="auto"/>
              <w:right w:val="single" w:sz="4" w:space="0" w:color="auto"/>
            </w:tcBorders>
            <w:vAlign w:val="center"/>
          </w:tcPr>
          <w:p w14:paraId="6B3FCF5C"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Varied 0% - 6%</w:t>
            </w:r>
          </w:p>
        </w:tc>
        <w:tc>
          <w:tcPr>
            <w:tcW w:w="2693" w:type="dxa"/>
            <w:vMerge w:val="restart"/>
            <w:tcBorders>
              <w:top w:val="nil"/>
              <w:left w:val="nil"/>
              <w:right w:val="single" w:sz="4" w:space="0" w:color="auto"/>
            </w:tcBorders>
            <w:vAlign w:val="center"/>
          </w:tcPr>
          <w:p w14:paraId="0A02DF42" w14:textId="3DD51B66"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8</w:t>
            </w:r>
            <w:r w:rsidRPr="003D4228">
              <w:rPr>
                <w:rFonts w:eastAsia="Times New Roman" w:cs="Times New Roman"/>
                <w:color w:val="000000"/>
                <w:sz w:val="18"/>
                <w:szCs w:val="18"/>
                <w:lang w:val="en-GB" w:eastAsia="en-GB" w:bidi="ar-SA"/>
              </w:rPr>
              <w:t xml:space="preserve"> (0%)</w:t>
            </w:r>
          </w:p>
          <w:p w14:paraId="2B3B8A92" w14:textId="6408ADA2"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sidR="00A356BA">
              <w:rPr>
                <w:rFonts w:eastAsia="Times New Roman" w:cs="Times New Roman"/>
                <w:color w:val="000000"/>
                <w:sz w:val="18"/>
                <w:szCs w:val="18"/>
                <w:u w:val="single"/>
                <w:lang w:val="en-GB" w:eastAsia="en-GB" w:bidi="ar-SA"/>
              </w:rPr>
              <w:t>9</w:t>
            </w:r>
            <w:r w:rsidRPr="003D4228">
              <w:rPr>
                <w:rFonts w:eastAsia="Times New Roman" w:cs="Times New Roman"/>
                <w:color w:val="000000"/>
                <w:sz w:val="18"/>
                <w:szCs w:val="18"/>
                <w:lang w:val="en-GB" w:eastAsia="en-GB" w:bidi="ar-SA"/>
              </w:rPr>
              <w:t xml:space="preserve"> (6%)</w:t>
            </w:r>
          </w:p>
        </w:tc>
      </w:tr>
      <w:tr w:rsidR="00AB54EC" w:rsidRPr="003D4228" w14:paraId="6F827139"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6E4C521"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Discount rate (QALY)</w:t>
            </w:r>
          </w:p>
        </w:tc>
        <w:tc>
          <w:tcPr>
            <w:tcW w:w="1417" w:type="dxa"/>
            <w:tcBorders>
              <w:top w:val="nil"/>
              <w:left w:val="nil"/>
              <w:bottom w:val="single" w:sz="4" w:space="0" w:color="auto"/>
              <w:right w:val="single" w:sz="4" w:space="0" w:color="auto"/>
            </w:tcBorders>
            <w:shd w:val="clear" w:color="auto" w:fill="auto"/>
            <w:noWrap/>
            <w:vAlign w:val="center"/>
            <w:hideMark/>
          </w:tcPr>
          <w:p w14:paraId="416B74E1"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3.5%</w:t>
            </w:r>
          </w:p>
        </w:tc>
        <w:tc>
          <w:tcPr>
            <w:tcW w:w="1843" w:type="dxa"/>
            <w:tcBorders>
              <w:top w:val="nil"/>
              <w:left w:val="nil"/>
              <w:bottom w:val="single" w:sz="4" w:space="0" w:color="auto"/>
              <w:right w:val="single" w:sz="4" w:space="0" w:color="auto"/>
            </w:tcBorders>
            <w:vAlign w:val="center"/>
          </w:tcPr>
          <w:p w14:paraId="526FB92C"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NICE guidelines</w:t>
            </w:r>
          </w:p>
        </w:tc>
        <w:tc>
          <w:tcPr>
            <w:tcW w:w="1843" w:type="dxa"/>
            <w:tcBorders>
              <w:top w:val="nil"/>
              <w:left w:val="nil"/>
              <w:bottom w:val="single" w:sz="4" w:space="0" w:color="auto"/>
              <w:right w:val="single" w:sz="4" w:space="0" w:color="auto"/>
            </w:tcBorders>
            <w:vAlign w:val="center"/>
          </w:tcPr>
          <w:p w14:paraId="231FBA3B"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Varied 0% - 6%</w:t>
            </w:r>
          </w:p>
        </w:tc>
        <w:tc>
          <w:tcPr>
            <w:tcW w:w="2693" w:type="dxa"/>
            <w:vMerge/>
            <w:tcBorders>
              <w:left w:val="nil"/>
              <w:bottom w:val="single" w:sz="4" w:space="0" w:color="auto"/>
              <w:right w:val="single" w:sz="4" w:space="0" w:color="auto"/>
            </w:tcBorders>
            <w:vAlign w:val="center"/>
          </w:tcPr>
          <w:p w14:paraId="13383CD5" w14:textId="77777777" w:rsidR="00AB54EC" w:rsidRPr="003D4228" w:rsidRDefault="00AB54EC" w:rsidP="00F8741C">
            <w:pPr>
              <w:spacing w:line="240" w:lineRule="auto"/>
              <w:rPr>
                <w:rFonts w:eastAsia="Times New Roman" w:cs="Times New Roman"/>
                <w:color w:val="000000"/>
                <w:sz w:val="18"/>
                <w:szCs w:val="18"/>
                <w:lang w:val="en-GB" w:eastAsia="en-GB" w:bidi="ar-SA"/>
              </w:rPr>
            </w:pPr>
          </w:p>
        </w:tc>
      </w:tr>
      <w:tr w:rsidR="00AB54EC" w:rsidRPr="003D4228" w14:paraId="75F95C54"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A3E7A3C"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Source of AKI prevalence data</w:t>
            </w:r>
          </w:p>
        </w:tc>
        <w:tc>
          <w:tcPr>
            <w:tcW w:w="1417" w:type="dxa"/>
            <w:tcBorders>
              <w:top w:val="nil"/>
              <w:left w:val="nil"/>
              <w:bottom w:val="single" w:sz="4" w:space="0" w:color="auto"/>
              <w:right w:val="single" w:sz="4" w:space="0" w:color="auto"/>
            </w:tcBorders>
            <w:shd w:val="clear" w:color="auto" w:fill="auto"/>
            <w:noWrap/>
            <w:vAlign w:val="center"/>
            <w:hideMark/>
          </w:tcPr>
          <w:p w14:paraId="49E44A9B"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9.2%</w:t>
            </w:r>
          </w:p>
        </w:tc>
        <w:tc>
          <w:tcPr>
            <w:tcW w:w="1843" w:type="dxa"/>
            <w:tcBorders>
              <w:top w:val="nil"/>
              <w:left w:val="nil"/>
              <w:bottom w:val="single" w:sz="4" w:space="0" w:color="auto"/>
              <w:right w:val="single" w:sz="4" w:space="0" w:color="auto"/>
            </w:tcBorders>
            <w:vAlign w:val="center"/>
          </w:tcPr>
          <w:p w14:paraId="560EEB0F"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Grampian data for hospitalised patients at risk of AKI</w:t>
            </w:r>
          </w:p>
        </w:tc>
        <w:tc>
          <w:tcPr>
            <w:tcW w:w="1843" w:type="dxa"/>
            <w:tcBorders>
              <w:top w:val="nil"/>
              <w:left w:val="nil"/>
              <w:bottom w:val="single" w:sz="4" w:space="0" w:color="auto"/>
              <w:right w:val="single" w:sz="4" w:space="0" w:color="auto"/>
            </w:tcBorders>
            <w:vAlign w:val="center"/>
          </w:tcPr>
          <w:p w14:paraId="155C749F"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Alternative source: obtained directly from systematic review studies</w:t>
            </w:r>
          </w:p>
        </w:tc>
        <w:tc>
          <w:tcPr>
            <w:tcW w:w="2693" w:type="dxa"/>
            <w:tcBorders>
              <w:top w:val="nil"/>
              <w:left w:val="nil"/>
              <w:bottom w:val="single" w:sz="4" w:space="0" w:color="auto"/>
              <w:right w:val="single" w:sz="4" w:space="0" w:color="auto"/>
            </w:tcBorders>
            <w:vAlign w:val="center"/>
          </w:tcPr>
          <w:p w14:paraId="16F2A6E5" w14:textId="03A4422B" w:rsidR="00AB54EC" w:rsidRPr="003D4228" w:rsidRDefault="00AB54EC" w:rsidP="00F8741C">
            <w:pPr>
              <w:spacing w:line="240" w:lineRule="auto"/>
              <w:rPr>
                <w:rFonts w:eastAsia="Times New Roman" w:cs="Times New Roman"/>
                <w:color w:val="000000"/>
                <w:sz w:val="18"/>
                <w:szCs w:val="18"/>
                <w:u w:val="single"/>
                <w:lang w:val="en-GB" w:eastAsia="en-GB" w:bidi="ar-SA"/>
              </w:rPr>
            </w:pPr>
            <w:r w:rsidRPr="003D4228">
              <w:rPr>
                <w:rFonts w:eastAsia="Times New Roman" w:cs="Times New Roman"/>
                <w:color w:val="000000"/>
                <w:sz w:val="18"/>
                <w:szCs w:val="18"/>
                <w:u w:val="single"/>
                <w:lang w:val="en-GB" w:eastAsia="en-GB" w:bidi="ar-SA"/>
              </w:rPr>
              <w:t xml:space="preserve">Scenario </w:t>
            </w:r>
            <w:r>
              <w:rPr>
                <w:rFonts w:eastAsia="Times New Roman" w:cs="Times New Roman"/>
                <w:color w:val="000000"/>
                <w:sz w:val="18"/>
                <w:szCs w:val="18"/>
                <w:u w:val="single"/>
                <w:lang w:val="en-GB" w:eastAsia="en-GB" w:bidi="ar-SA"/>
              </w:rPr>
              <w:t>1</w:t>
            </w:r>
            <w:r w:rsidR="00A356BA">
              <w:rPr>
                <w:rFonts w:eastAsia="Times New Roman" w:cs="Times New Roman"/>
                <w:color w:val="000000"/>
                <w:sz w:val="18"/>
                <w:szCs w:val="18"/>
                <w:u w:val="single"/>
                <w:lang w:val="en-GB" w:eastAsia="en-GB" w:bidi="ar-SA"/>
              </w:rPr>
              <w:t>0</w:t>
            </w:r>
          </w:p>
        </w:tc>
      </w:tr>
      <w:tr w:rsidR="00AB54EC" w:rsidRPr="003D4228" w14:paraId="0A900672"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7A580B1B"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Number of times test is used</w:t>
            </w:r>
          </w:p>
        </w:tc>
        <w:tc>
          <w:tcPr>
            <w:tcW w:w="1417" w:type="dxa"/>
            <w:tcBorders>
              <w:top w:val="nil"/>
              <w:left w:val="nil"/>
              <w:bottom w:val="single" w:sz="4" w:space="0" w:color="auto"/>
              <w:right w:val="single" w:sz="4" w:space="0" w:color="auto"/>
            </w:tcBorders>
            <w:shd w:val="clear" w:color="auto" w:fill="auto"/>
            <w:noWrap/>
            <w:vAlign w:val="center"/>
            <w:hideMark/>
          </w:tcPr>
          <w:p w14:paraId="1EAF101C"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1</w:t>
            </w:r>
          </w:p>
        </w:tc>
        <w:tc>
          <w:tcPr>
            <w:tcW w:w="1843" w:type="dxa"/>
            <w:tcBorders>
              <w:top w:val="nil"/>
              <w:left w:val="nil"/>
              <w:bottom w:val="single" w:sz="4" w:space="0" w:color="auto"/>
              <w:right w:val="single" w:sz="4" w:space="0" w:color="auto"/>
            </w:tcBorders>
            <w:vAlign w:val="center"/>
          </w:tcPr>
          <w:p w14:paraId="3D09BB0B" w14:textId="183F45FA"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Based on NICE scope</w:t>
            </w:r>
            <w:r w:rsidR="00352448">
              <w:rPr>
                <w:rFonts w:eastAsia="Times New Roman" w:cs="Times New Roman"/>
                <w:color w:val="000000"/>
                <w:sz w:val="18"/>
                <w:szCs w:val="18"/>
                <w:lang w:val="en-GB" w:eastAsia="en-GB" w:bidi="ar-SA"/>
              </w:rPr>
              <w:t xml:space="preserve"> </w:t>
            </w:r>
            <w:r w:rsidR="00352448">
              <w:rPr>
                <w:rFonts w:eastAsia="Times New Roman" w:cs="Times New Roman"/>
                <w:color w:val="000000"/>
                <w:sz w:val="18"/>
                <w:szCs w:val="18"/>
                <w:lang w:val="en-GB" w:eastAsia="en-GB" w:bidi="ar-SA"/>
              </w:rPr>
              <w:fldChar w:fldCharType="begin"/>
            </w:r>
            <w:r w:rsidR="00352448">
              <w:rPr>
                <w:rFonts w:eastAsia="Times New Roman" w:cs="Times New Roman"/>
                <w:color w:val="000000"/>
                <w:sz w:val="18"/>
                <w:szCs w:val="18"/>
                <w:lang w:val="en-GB" w:eastAsia="en-GB" w:bidi="ar-SA"/>
              </w:rPr>
              <w:instrText>ADDIN RW.CITE{{doc:5fa19d65e4b074f21973accb NationalInstituteforHealthandCareExcellence 2020}}</w:instrText>
            </w:r>
            <w:r w:rsidR="00352448">
              <w:rPr>
                <w:rFonts w:eastAsia="Times New Roman" w:cs="Times New Roman"/>
                <w:color w:val="000000"/>
                <w:sz w:val="18"/>
                <w:szCs w:val="18"/>
                <w:lang w:val="en-GB" w:eastAsia="en-GB" w:bidi="ar-SA"/>
              </w:rPr>
              <w:fldChar w:fldCharType="separate"/>
            </w:r>
            <w:r w:rsidR="00EA2B1F" w:rsidRPr="00EA2B1F">
              <w:rPr>
                <w:rFonts w:eastAsia="Times New Roman" w:cs="Times New Roman"/>
                <w:bCs/>
                <w:color w:val="000000"/>
                <w:sz w:val="18"/>
                <w:szCs w:val="18"/>
                <w:lang w:eastAsia="en-GB" w:bidi="ar-SA"/>
              </w:rPr>
              <w:t>(27)</w:t>
            </w:r>
            <w:r w:rsidR="00352448">
              <w:rPr>
                <w:rFonts w:eastAsia="Times New Roman" w:cs="Times New Roman"/>
                <w:color w:val="000000"/>
                <w:sz w:val="18"/>
                <w:szCs w:val="18"/>
                <w:lang w:val="en-GB" w:eastAsia="en-GB" w:bidi="ar-SA"/>
              </w:rPr>
              <w:fldChar w:fldCharType="end"/>
            </w:r>
          </w:p>
        </w:tc>
        <w:tc>
          <w:tcPr>
            <w:tcW w:w="1843" w:type="dxa"/>
            <w:tcBorders>
              <w:top w:val="nil"/>
              <w:left w:val="nil"/>
              <w:bottom w:val="single" w:sz="4" w:space="0" w:color="auto"/>
              <w:right w:val="single" w:sz="4" w:space="0" w:color="auto"/>
            </w:tcBorders>
            <w:vAlign w:val="center"/>
          </w:tcPr>
          <w:p w14:paraId="395969AA"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All tests conducted twice</w:t>
            </w:r>
          </w:p>
        </w:tc>
        <w:tc>
          <w:tcPr>
            <w:tcW w:w="2693" w:type="dxa"/>
            <w:tcBorders>
              <w:top w:val="nil"/>
              <w:left w:val="nil"/>
              <w:bottom w:val="single" w:sz="4" w:space="0" w:color="auto"/>
              <w:right w:val="single" w:sz="4" w:space="0" w:color="auto"/>
            </w:tcBorders>
            <w:vAlign w:val="center"/>
          </w:tcPr>
          <w:p w14:paraId="36378257" w14:textId="29B0172D"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Pr>
                <w:rFonts w:eastAsia="Times New Roman" w:cs="Times New Roman"/>
                <w:color w:val="000000"/>
                <w:sz w:val="18"/>
                <w:szCs w:val="18"/>
                <w:u w:val="single"/>
                <w:lang w:val="en-GB" w:eastAsia="en-GB" w:bidi="ar-SA"/>
              </w:rPr>
              <w:t>1</w:t>
            </w:r>
            <w:r w:rsidR="00A356BA">
              <w:rPr>
                <w:rFonts w:eastAsia="Times New Roman" w:cs="Times New Roman"/>
                <w:color w:val="000000"/>
                <w:sz w:val="18"/>
                <w:szCs w:val="18"/>
                <w:u w:val="single"/>
                <w:lang w:val="en-GB" w:eastAsia="en-GB" w:bidi="ar-SA"/>
              </w:rPr>
              <w:t>1</w:t>
            </w:r>
          </w:p>
        </w:tc>
      </w:tr>
      <w:tr w:rsidR="00AB54EC" w:rsidRPr="003D4228" w14:paraId="447082DA"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253F7CA"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RR of 90-day mortality for FP test results</w:t>
            </w:r>
          </w:p>
        </w:tc>
        <w:tc>
          <w:tcPr>
            <w:tcW w:w="1417" w:type="dxa"/>
            <w:tcBorders>
              <w:top w:val="nil"/>
              <w:left w:val="nil"/>
              <w:bottom w:val="single" w:sz="4" w:space="0" w:color="auto"/>
              <w:right w:val="single" w:sz="4" w:space="0" w:color="auto"/>
            </w:tcBorders>
            <w:shd w:val="clear" w:color="auto" w:fill="auto"/>
            <w:noWrap/>
            <w:vAlign w:val="center"/>
            <w:hideMark/>
          </w:tcPr>
          <w:p w14:paraId="7A55D8F2"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1</w:t>
            </w:r>
          </w:p>
        </w:tc>
        <w:tc>
          <w:tcPr>
            <w:tcW w:w="1843" w:type="dxa"/>
            <w:tcBorders>
              <w:top w:val="nil"/>
              <w:left w:val="nil"/>
              <w:bottom w:val="single" w:sz="4" w:space="0" w:color="auto"/>
              <w:right w:val="single" w:sz="4" w:space="0" w:color="auto"/>
            </w:tcBorders>
            <w:vAlign w:val="center"/>
          </w:tcPr>
          <w:p w14:paraId="4A70B094"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Assumes no additional risk of unnecessary fluid resuscitation</w:t>
            </w:r>
          </w:p>
        </w:tc>
        <w:tc>
          <w:tcPr>
            <w:tcW w:w="1843" w:type="dxa"/>
            <w:tcBorders>
              <w:top w:val="nil"/>
              <w:left w:val="nil"/>
              <w:bottom w:val="single" w:sz="4" w:space="0" w:color="auto"/>
              <w:right w:val="single" w:sz="4" w:space="0" w:color="auto"/>
            </w:tcBorders>
            <w:vAlign w:val="center"/>
          </w:tcPr>
          <w:p w14:paraId="6032F08F"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Apply an additional RR=1.5 to explore impact on results.</w:t>
            </w:r>
          </w:p>
        </w:tc>
        <w:tc>
          <w:tcPr>
            <w:tcW w:w="2693" w:type="dxa"/>
            <w:tcBorders>
              <w:top w:val="nil"/>
              <w:left w:val="nil"/>
              <w:bottom w:val="single" w:sz="4" w:space="0" w:color="auto"/>
              <w:right w:val="single" w:sz="4" w:space="0" w:color="auto"/>
            </w:tcBorders>
            <w:vAlign w:val="center"/>
          </w:tcPr>
          <w:p w14:paraId="1D439324" w14:textId="3AAC9BE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Pr>
                <w:rFonts w:eastAsia="Times New Roman" w:cs="Times New Roman"/>
                <w:color w:val="000000"/>
                <w:sz w:val="18"/>
                <w:szCs w:val="18"/>
                <w:u w:val="single"/>
                <w:lang w:val="en-GB" w:eastAsia="en-GB" w:bidi="ar-SA"/>
              </w:rPr>
              <w:t>1</w:t>
            </w:r>
            <w:r w:rsidR="00A356BA">
              <w:rPr>
                <w:rFonts w:eastAsia="Times New Roman" w:cs="Times New Roman"/>
                <w:color w:val="000000"/>
                <w:sz w:val="18"/>
                <w:szCs w:val="18"/>
                <w:u w:val="single"/>
                <w:lang w:val="en-GB" w:eastAsia="en-GB" w:bidi="ar-SA"/>
              </w:rPr>
              <w:t>2</w:t>
            </w:r>
          </w:p>
        </w:tc>
      </w:tr>
      <w:tr w:rsidR="00AB54EC" w:rsidRPr="003D4228" w14:paraId="56CCC3DA"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B58B692"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Test capital and training costs in test cost</w:t>
            </w:r>
          </w:p>
        </w:tc>
        <w:tc>
          <w:tcPr>
            <w:tcW w:w="1417" w:type="dxa"/>
            <w:tcBorders>
              <w:top w:val="nil"/>
              <w:left w:val="nil"/>
              <w:bottom w:val="single" w:sz="4" w:space="0" w:color="auto"/>
              <w:right w:val="single" w:sz="4" w:space="0" w:color="auto"/>
            </w:tcBorders>
            <w:shd w:val="clear" w:color="auto" w:fill="auto"/>
            <w:noWrap/>
            <w:vAlign w:val="center"/>
            <w:hideMark/>
          </w:tcPr>
          <w:p w14:paraId="0560BC8F"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Included</w:t>
            </w:r>
          </w:p>
        </w:tc>
        <w:tc>
          <w:tcPr>
            <w:tcW w:w="1843" w:type="dxa"/>
            <w:tcBorders>
              <w:top w:val="nil"/>
              <w:left w:val="nil"/>
              <w:bottom w:val="single" w:sz="4" w:space="0" w:color="auto"/>
              <w:right w:val="single" w:sz="4" w:space="0" w:color="auto"/>
            </w:tcBorders>
            <w:vAlign w:val="center"/>
          </w:tcPr>
          <w:p w14:paraId="6B2E724B"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As per company advice</w:t>
            </w:r>
          </w:p>
        </w:tc>
        <w:tc>
          <w:tcPr>
            <w:tcW w:w="1843" w:type="dxa"/>
            <w:tcBorders>
              <w:top w:val="nil"/>
              <w:left w:val="nil"/>
              <w:bottom w:val="single" w:sz="4" w:space="0" w:color="auto"/>
              <w:right w:val="single" w:sz="4" w:space="0" w:color="auto"/>
            </w:tcBorders>
            <w:vAlign w:val="center"/>
          </w:tcPr>
          <w:p w14:paraId="6FE397DC" w14:textId="239B60D6"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Exclude in sensitivity analysis, assuming all capital equipment required is available for all tests (</w:t>
            </w:r>
            <w:r w:rsidR="001C70AE">
              <w:rPr>
                <w:rFonts w:eastAsia="Times New Roman" w:cs="Times New Roman"/>
                <w:color w:val="000000"/>
                <w:sz w:val="18"/>
                <w:szCs w:val="18"/>
                <w:lang w:val="en-GB" w:eastAsia="en-GB" w:bidi="ar-SA"/>
              </w:rPr>
              <w:t>i</w:t>
            </w:r>
            <w:r w:rsidRPr="003D4228">
              <w:rPr>
                <w:rFonts w:eastAsia="Times New Roman" w:cs="Times New Roman"/>
                <w:color w:val="000000"/>
                <w:sz w:val="18"/>
                <w:szCs w:val="18"/>
                <w:lang w:val="en-GB" w:eastAsia="en-GB" w:bidi="ar-SA"/>
              </w:rPr>
              <w:t xml:space="preserve">ncluding </w:t>
            </w:r>
            <w:proofErr w:type="spellStart"/>
            <w:r w:rsidRPr="003D4228">
              <w:rPr>
                <w:rFonts w:eastAsia="Times New Roman" w:cs="Times New Roman"/>
                <w:color w:val="000000"/>
                <w:sz w:val="18"/>
                <w:szCs w:val="18"/>
                <w:lang w:val="en-GB" w:eastAsia="en-GB" w:bidi="ar-SA"/>
              </w:rPr>
              <w:t>NephroCheck</w:t>
            </w:r>
            <w:proofErr w:type="spellEnd"/>
            <w:r w:rsidRPr="003D4228">
              <w:rPr>
                <w:rFonts w:eastAsia="Times New Roman" w:cs="Times New Roman"/>
                <w:color w:val="000000"/>
                <w:sz w:val="18"/>
                <w:szCs w:val="18"/>
                <w:lang w:val="en-GB" w:eastAsia="en-GB" w:bidi="ar-SA"/>
              </w:rPr>
              <w:t>)</w:t>
            </w:r>
          </w:p>
        </w:tc>
        <w:tc>
          <w:tcPr>
            <w:tcW w:w="2693" w:type="dxa"/>
            <w:tcBorders>
              <w:top w:val="nil"/>
              <w:left w:val="nil"/>
              <w:bottom w:val="single" w:sz="4" w:space="0" w:color="auto"/>
              <w:right w:val="single" w:sz="4" w:space="0" w:color="auto"/>
            </w:tcBorders>
            <w:vAlign w:val="center"/>
          </w:tcPr>
          <w:p w14:paraId="0945D36D" w14:textId="2843DD79"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u w:val="single"/>
                <w:lang w:val="en-GB" w:eastAsia="en-GB" w:bidi="ar-SA"/>
              </w:rPr>
              <w:t xml:space="preserve">Scenario </w:t>
            </w:r>
            <w:r>
              <w:rPr>
                <w:rFonts w:eastAsia="Times New Roman" w:cs="Times New Roman"/>
                <w:color w:val="000000"/>
                <w:sz w:val="18"/>
                <w:szCs w:val="18"/>
                <w:u w:val="single"/>
                <w:lang w:val="en-GB" w:eastAsia="en-GB" w:bidi="ar-SA"/>
              </w:rPr>
              <w:t>1</w:t>
            </w:r>
            <w:r w:rsidR="00A356BA">
              <w:rPr>
                <w:rFonts w:eastAsia="Times New Roman" w:cs="Times New Roman"/>
                <w:color w:val="000000"/>
                <w:sz w:val="18"/>
                <w:szCs w:val="18"/>
                <w:u w:val="single"/>
                <w:lang w:val="en-GB" w:eastAsia="en-GB" w:bidi="ar-SA"/>
              </w:rPr>
              <w:t>3</w:t>
            </w:r>
          </w:p>
        </w:tc>
      </w:tr>
      <w:tr w:rsidR="00AB54EC" w:rsidRPr="003D4228" w14:paraId="1FBAE6AB" w14:textId="77777777" w:rsidTr="00AB54EC">
        <w:trPr>
          <w:trHeight w:val="431"/>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8827870"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Source of ICU utility data</w:t>
            </w:r>
          </w:p>
        </w:tc>
        <w:tc>
          <w:tcPr>
            <w:tcW w:w="1417" w:type="dxa"/>
            <w:tcBorders>
              <w:top w:val="nil"/>
              <w:left w:val="nil"/>
              <w:bottom w:val="single" w:sz="4" w:space="0" w:color="auto"/>
              <w:right w:val="single" w:sz="4" w:space="0" w:color="auto"/>
            </w:tcBorders>
            <w:shd w:val="clear" w:color="auto" w:fill="auto"/>
            <w:noWrap/>
            <w:vAlign w:val="center"/>
            <w:hideMark/>
          </w:tcPr>
          <w:p w14:paraId="105305EE"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-0.402</w:t>
            </w:r>
          </w:p>
        </w:tc>
        <w:tc>
          <w:tcPr>
            <w:tcW w:w="1843" w:type="dxa"/>
            <w:tcBorders>
              <w:top w:val="nil"/>
              <w:left w:val="nil"/>
              <w:bottom w:val="single" w:sz="4" w:space="0" w:color="auto"/>
              <w:right w:val="single" w:sz="4" w:space="0" w:color="auto"/>
            </w:tcBorders>
            <w:vAlign w:val="center"/>
          </w:tcPr>
          <w:p w14:paraId="5C173980" w14:textId="2A64F630"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Kind et al (unconscious patient)</w:t>
            </w:r>
            <w:r w:rsidR="00352448">
              <w:rPr>
                <w:rFonts w:eastAsia="Times New Roman" w:cs="Times New Roman"/>
                <w:color w:val="000000"/>
                <w:sz w:val="18"/>
                <w:szCs w:val="18"/>
                <w:lang w:val="en-GB" w:eastAsia="en-GB" w:bidi="ar-SA"/>
              </w:rPr>
              <w:t xml:space="preserve"> </w:t>
            </w:r>
            <w:r w:rsidR="00352448">
              <w:rPr>
                <w:rFonts w:cs="Times New Roman"/>
                <w:b/>
                <w:bCs/>
                <w:sz w:val="16"/>
                <w:szCs w:val="16"/>
                <w:lang w:eastAsia="en-GB"/>
              </w:rPr>
              <w:fldChar w:fldCharType="begin"/>
            </w:r>
            <w:r w:rsidR="00352448">
              <w:rPr>
                <w:rFonts w:cs="Times New Roman"/>
                <w:b/>
                <w:bCs/>
                <w:sz w:val="16"/>
                <w:szCs w:val="16"/>
                <w:lang w:eastAsia="en-GB"/>
              </w:rPr>
              <w:instrText>ADDIN RW.CITE{{doc:5e95c140e4b0ef321a111643 Kind,Paul 1999}}</w:instrText>
            </w:r>
            <w:r w:rsidR="00352448">
              <w:rPr>
                <w:rFonts w:cs="Times New Roman"/>
                <w:b/>
                <w:bCs/>
                <w:sz w:val="16"/>
                <w:szCs w:val="16"/>
                <w:lang w:eastAsia="en-GB"/>
              </w:rPr>
              <w:fldChar w:fldCharType="separate"/>
            </w:r>
            <w:r w:rsidR="00EA2B1F" w:rsidRPr="00EA2B1F">
              <w:rPr>
                <w:rFonts w:cs="Times New Roman"/>
                <w:sz w:val="16"/>
                <w:szCs w:val="16"/>
                <w:lang w:eastAsia="en-GB"/>
              </w:rPr>
              <w:t>(18)</w:t>
            </w:r>
            <w:r w:rsidR="00352448">
              <w:rPr>
                <w:rFonts w:cs="Times New Roman"/>
                <w:b/>
                <w:bCs/>
                <w:sz w:val="16"/>
                <w:szCs w:val="16"/>
                <w:lang w:eastAsia="en-GB"/>
              </w:rPr>
              <w:fldChar w:fldCharType="end"/>
            </w:r>
          </w:p>
        </w:tc>
        <w:tc>
          <w:tcPr>
            <w:tcW w:w="1843" w:type="dxa"/>
            <w:tcBorders>
              <w:top w:val="nil"/>
              <w:left w:val="nil"/>
              <w:bottom w:val="single" w:sz="4" w:space="0" w:color="auto"/>
              <w:right w:val="single" w:sz="4" w:space="0" w:color="auto"/>
            </w:tcBorders>
            <w:vAlign w:val="center"/>
          </w:tcPr>
          <w:p w14:paraId="0205CCA1"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 xml:space="preserve">Average of unconscious </w:t>
            </w:r>
          </w:p>
          <w:p w14:paraId="3387E9E5" w14:textId="43BFEA30"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(-0.402) and utility at discharge from ICU reported in the Practical trial (Hernandez et al)</w:t>
            </w:r>
            <w:r w:rsidR="001C70AE">
              <w:rPr>
                <w:rFonts w:eastAsia="Times New Roman" w:cs="Times New Roman"/>
                <w:color w:val="000000"/>
                <w:sz w:val="18"/>
                <w:szCs w:val="18"/>
                <w:lang w:val="en-GB" w:eastAsia="en-GB" w:bidi="ar-SA"/>
              </w:rPr>
              <w:t xml:space="preserve"> </w:t>
            </w:r>
            <w:r w:rsidR="001C70AE">
              <w:rPr>
                <w:rFonts w:eastAsia="Times New Roman" w:cs="Times New Roman"/>
                <w:color w:val="000000"/>
                <w:sz w:val="18"/>
                <w:szCs w:val="18"/>
                <w:lang w:val="en-GB" w:eastAsia="en-GB" w:bidi="ar-SA"/>
              </w:rPr>
              <w:fldChar w:fldCharType="begin"/>
            </w:r>
            <w:r w:rsidR="001C70AE">
              <w:rPr>
                <w:rFonts w:eastAsia="Times New Roman" w:cs="Times New Roman"/>
                <w:color w:val="000000"/>
                <w:sz w:val="18"/>
                <w:szCs w:val="18"/>
                <w:lang w:val="en-GB" w:eastAsia="en-GB" w:bidi="ar-SA"/>
              </w:rPr>
              <w:instrText>ADDIN RW.CITE{{doc:5e95c140e4b0ef321a11161d Hernández,RA 2014}}</w:instrText>
            </w:r>
            <w:r w:rsidR="001C70AE">
              <w:rPr>
                <w:rFonts w:eastAsia="Times New Roman" w:cs="Times New Roman"/>
                <w:color w:val="000000"/>
                <w:sz w:val="18"/>
                <w:szCs w:val="18"/>
                <w:lang w:val="en-GB" w:eastAsia="en-GB" w:bidi="ar-SA"/>
              </w:rPr>
              <w:fldChar w:fldCharType="separate"/>
            </w:r>
            <w:r w:rsidR="00EA2B1F" w:rsidRPr="00EA2B1F">
              <w:rPr>
                <w:rFonts w:eastAsia="Times New Roman" w:cs="Times New Roman"/>
                <w:bCs/>
                <w:color w:val="000000"/>
                <w:sz w:val="18"/>
                <w:szCs w:val="18"/>
                <w:lang w:eastAsia="en-GB" w:bidi="ar-SA"/>
              </w:rPr>
              <w:t>(16)</w:t>
            </w:r>
            <w:r w:rsidR="001C70AE">
              <w:rPr>
                <w:rFonts w:eastAsia="Times New Roman" w:cs="Times New Roman"/>
                <w:color w:val="000000"/>
                <w:sz w:val="18"/>
                <w:szCs w:val="18"/>
                <w:lang w:val="en-GB" w:eastAsia="en-GB" w:bidi="ar-SA"/>
              </w:rPr>
              <w:fldChar w:fldCharType="end"/>
            </w:r>
          </w:p>
        </w:tc>
        <w:tc>
          <w:tcPr>
            <w:tcW w:w="2693" w:type="dxa"/>
            <w:tcBorders>
              <w:top w:val="nil"/>
              <w:left w:val="nil"/>
              <w:bottom w:val="single" w:sz="4" w:space="0" w:color="auto"/>
              <w:right w:val="single" w:sz="4" w:space="0" w:color="auto"/>
            </w:tcBorders>
            <w:vAlign w:val="center"/>
          </w:tcPr>
          <w:p w14:paraId="0024D2E2" w14:textId="4E15E0F3" w:rsidR="00AB54EC" w:rsidRPr="003D4228" w:rsidRDefault="00AB54EC" w:rsidP="00F8741C">
            <w:pPr>
              <w:spacing w:line="240" w:lineRule="auto"/>
              <w:rPr>
                <w:rFonts w:eastAsia="Times New Roman" w:cs="Times New Roman"/>
                <w:color w:val="000000"/>
                <w:sz w:val="18"/>
                <w:szCs w:val="18"/>
                <w:u w:val="single"/>
                <w:lang w:val="en-GB" w:eastAsia="en-GB" w:bidi="ar-SA"/>
              </w:rPr>
            </w:pPr>
            <w:r w:rsidRPr="003D4228">
              <w:rPr>
                <w:rFonts w:eastAsia="Times New Roman" w:cs="Times New Roman"/>
                <w:color w:val="000000"/>
                <w:sz w:val="18"/>
                <w:szCs w:val="18"/>
                <w:u w:val="single"/>
                <w:lang w:val="en-GB" w:eastAsia="en-GB" w:bidi="ar-SA"/>
              </w:rPr>
              <w:t xml:space="preserve">Scenario </w:t>
            </w:r>
            <w:r>
              <w:rPr>
                <w:rFonts w:eastAsia="Times New Roman" w:cs="Times New Roman"/>
                <w:color w:val="000000"/>
                <w:sz w:val="18"/>
                <w:szCs w:val="18"/>
                <w:u w:val="single"/>
                <w:lang w:val="en-GB" w:eastAsia="en-GB" w:bidi="ar-SA"/>
              </w:rPr>
              <w:t>1</w:t>
            </w:r>
            <w:r w:rsidR="00A356BA">
              <w:rPr>
                <w:rFonts w:eastAsia="Times New Roman" w:cs="Times New Roman"/>
                <w:color w:val="000000"/>
                <w:sz w:val="18"/>
                <w:szCs w:val="18"/>
                <w:u w:val="single"/>
                <w:lang w:val="en-GB" w:eastAsia="en-GB" w:bidi="ar-SA"/>
              </w:rPr>
              <w:t>4</w:t>
            </w:r>
          </w:p>
        </w:tc>
      </w:tr>
      <w:tr w:rsidR="00AB54EC" w:rsidRPr="003D4228" w14:paraId="3BFF5768" w14:textId="77777777" w:rsidTr="00AB54EC">
        <w:trPr>
          <w:trHeight w:val="431"/>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FFB4C" w14:textId="77777777" w:rsidR="00AB54EC" w:rsidRPr="003D4228" w:rsidRDefault="00AB54EC" w:rsidP="00F8741C">
            <w:pPr>
              <w:spacing w:line="240" w:lineRule="auto"/>
              <w:rPr>
                <w:rFonts w:eastAsia="Times New Roman" w:cs="Times New Roman"/>
                <w:bCs/>
                <w:color w:val="000000"/>
                <w:sz w:val="18"/>
                <w:szCs w:val="18"/>
                <w:lang w:val="en-GB" w:eastAsia="en-GB" w:bidi="ar-SA"/>
              </w:rPr>
            </w:pPr>
            <w:r w:rsidRPr="003D4228">
              <w:rPr>
                <w:rFonts w:eastAsia="Times New Roman" w:cs="Times New Roman"/>
                <w:bCs/>
                <w:color w:val="000000"/>
                <w:sz w:val="18"/>
                <w:szCs w:val="18"/>
                <w:lang w:val="en-GB" w:eastAsia="en-GB" w:bidi="ar-SA"/>
              </w:rPr>
              <w:t>Long term outpatient utility</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BC87E48"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Varies by year</w:t>
            </w:r>
          </w:p>
        </w:tc>
        <w:tc>
          <w:tcPr>
            <w:tcW w:w="1843" w:type="dxa"/>
            <w:tcBorders>
              <w:top w:val="single" w:sz="4" w:space="0" w:color="auto"/>
              <w:left w:val="nil"/>
              <w:bottom w:val="single" w:sz="4" w:space="0" w:color="auto"/>
              <w:right w:val="single" w:sz="4" w:space="0" w:color="auto"/>
            </w:tcBorders>
            <w:vAlign w:val="center"/>
          </w:tcPr>
          <w:p w14:paraId="45A16AAB" w14:textId="60500709"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Long term utility implication of hospitalisation / ICU, based on Hall et al.</w:t>
            </w:r>
            <w:r w:rsidRPr="003D4228">
              <w:rPr>
                <w:sz w:val="18"/>
                <w:szCs w:val="18"/>
              </w:rPr>
              <w:t xml:space="preserve"> </w:t>
            </w:r>
            <w:r w:rsidR="001C70AE">
              <w:rPr>
                <w:sz w:val="18"/>
                <w:szCs w:val="18"/>
              </w:rPr>
              <w:fldChar w:fldCharType="begin"/>
            </w:r>
            <w:r w:rsidR="001C70AE">
              <w:rPr>
                <w:sz w:val="18"/>
                <w:szCs w:val="18"/>
              </w:rPr>
              <w:instrText>ADDIN RW.CITE{{doc:5e95c140e4b0ef321a111611 Hall,PeterS 2018}}</w:instrText>
            </w:r>
            <w:r w:rsidR="001C70AE">
              <w:rPr>
                <w:sz w:val="18"/>
                <w:szCs w:val="18"/>
              </w:rPr>
              <w:fldChar w:fldCharType="separate"/>
            </w:r>
            <w:r w:rsidR="00EA2B1F" w:rsidRPr="00EA2B1F">
              <w:rPr>
                <w:rFonts w:cs="Times New Roman"/>
                <w:bCs/>
                <w:sz w:val="18"/>
                <w:szCs w:val="18"/>
              </w:rPr>
              <w:t>(24)</w:t>
            </w:r>
            <w:r w:rsidR="001C70AE">
              <w:rPr>
                <w:sz w:val="18"/>
                <w:szCs w:val="18"/>
              </w:rPr>
              <w:fldChar w:fldCharType="end"/>
            </w:r>
          </w:p>
        </w:tc>
        <w:tc>
          <w:tcPr>
            <w:tcW w:w="1843" w:type="dxa"/>
            <w:tcBorders>
              <w:top w:val="single" w:sz="4" w:space="0" w:color="auto"/>
              <w:left w:val="nil"/>
              <w:bottom w:val="single" w:sz="4" w:space="0" w:color="auto"/>
              <w:right w:val="single" w:sz="4" w:space="0" w:color="auto"/>
            </w:tcBorders>
            <w:vAlign w:val="center"/>
          </w:tcPr>
          <w:p w14:paraId="5C860C25" w14:textId="77777777" w:rsidR="00AB54EC" w:rsidRPr="003D4228" w:rsidRDefault="00AB54EC" w:rsidP="00F8741C">
            <w:pPr>
              <w:spacing w:line="240" w:lineRule="auto"/>
              <w:rPr>
                <w:rFonts w:eastAsia="Times New Roman" w:cs="Times New Roman"/>
                <w:color w:val="000000"/>
                <w:sz w:val="18"/>
                <w:szCs w:val="18"/>
                <w:lang w:val="en-GB" w:eastAsia="en-GB" w:bidi="ar-SA"/>
              </w:rPr>
            </w:pPr>
            <w:r w:rsidRPr="003D4228">
              <w:rPr>
                <w:rFonts w:eastAsia="Times New Roman" w:cs="Times New Roman"/>
                <w:color w:val="000000"/>
                <w:sz w:val="18"/>
                <w:szCs w:val="18"/>
                <w:lang w:val="en-GB" w:eastAsia="en-GB" w:bidi="ar-SA"/>
              </w:rPr>
              <w:t>General population norms, assuming quicker recovery.</w:t>
            </w:r>
          </w:p>
        </w:tc>
        <w:tc>
          <w:tcPr>
            <w:tcW w:w="2693" w:type="dxa"/>
            <w:tcBorders>
              <w:top w:val="single" w:sz="4" w:space="0" w:color="auto"/>
              <w:left w:val="nil"/>
              <w:bottom w:val="single" w:sz="4" w:space="0" w:color="auto"/>
              <w:right w:val="single" w:sz="4" w:space="0" w:color="auto"/>
            </w:tcBorders>
            <w:vAlign w:val="center"/>
          </w:tcPr>
          <w:p w14:paraId="1D8CC21B" w14:textId="4F88FE24" w:rsidR="00AB54EC" w:rsidRPr="003D4228" w:rsidRDefault="00AB54EC" w:rsidP="00F8741C">
            <w:pPr>
              <w:spacing w:line="240" w:lineRule="auto"/>
              <w:rPr>
                <w:rFonts w:eastAsia="Times New Roman" w:cs="Times New Roman"/>
                <w:color w:val="000000"/>
                <w:sz w:val="18"/>
                <w:szCs w:val="18"/>
                <w:u w:val="single"/>
                <w:lang w:val="en-GB" w:eastAsia="en-GB" w:bidi="ar-SA"/>
              </w:rPr>
            </w:pPr>
            <w:r w:rsidRPr="003D4228">
              <w:rPr>
                <w:rFonts w:eastAsia="Times New Roman" w:cs="Times New Roman"/>
                <w:color w:val="000000"/>
                <w:sz w:val="18"/>
                <w:szCs w:val="18"/>
                <w:u w:val="single"/>
                <w:lang w:val="en-GB" w:eastAsia="en-GB" w:bidi="ar-SA"/>
              </w:rPr>
              <w:t xml:space="preserve">Scenario </w:t>
            </w:r>
            <w:r>
              <w:rPr>
                <w:rFonts w:eastAsia="Times New Roman" w:cs="Times New Roman"/>
                <w:color w:val="000000"/>
                <w:sz w:val="18"/>
                <w:szCs w:val="18"/>
                <w:u w:val="single"/>
                <w:lang w:val="en-GB" w:eastAsia="en-GB" w:bidi="ar-SA"/>
              </w:rPr>
              <w:t>1</w:t>
            </w:r>
            <w:r w:rsidR="00A356BA">
              <w:rPr>
                <w:rFonts w:eastAsia="Times New Roman" w:cs="Times New Roman"/>
                <w:color w:val="000000"/>
                <w:sz w:val="18"/>
                <w:szCs w:val="18"/>
                <w:u w:val="single"/>
                <w:lang w:val="en-GB" w:eastAsia="en-GB" w:bidi="ar-SA"/>
              </w:rPr>
              <w:t>5</w:t>
            </w:r>
          </w:p>
        </w:tc>
      </w:tr>
    </w:tbl>
    <w:p w14:paraId="20B1A275" w14:textId="77777777" w:rsidR="00AB54EC" w:rsidRDefault="00AB54EC"/>
    <w:p w14:paraId="5F7C9F97" w14:textId="4B034FE7" w:rsidR="00071988" w:rsidRDefault="00071988"/>
    <w:p w14:paraId="23C2D80A" w14:textId="77777777" w:rsidR="00ED7E5B" w:rsidRDefault="00ED7E5B" w:rsidP="00F97731">
      <w:pPr>
        <w:pStyle w:val="Heading2"/>
        <w:sectPr w:rsidR="00ED7E5B" w:rsidSect="0088205B">
          <w:pgSz w:w="11906" w:h="16838"/>
          <w:pgMar w:top="720" w:right="720" w:bottom="720" w:left="720" w:header="708" w:footer="708" w:gutter="0"/>
          <w:cols w:space="708"/>
          <w:docGrid w:linePitch="360"/>
        </w:sectPr>
      </w:pPr>
    </w:p>
    <w:p w14:paraId="546AA3DE" w14:textId="2BC79C45" w:rsidR="00F97731" w:rsidRDefault="00F97731" w:rsidP="00F97731">
      <w:pPr>
        <w:pStyle w:val="Heading2"/>
      </w:pPr>
      <w:r>
        <w:lastRenderedPageBreak/>
        <w:t xml:space="preserve">Supplementary Table </w:t>
      </w:r>
      <w:r w:rsidR="00AB54EC">
        <w:t>4</w:t>
      </w:r>
      <w:r>
        <w:t xml:space="preserve"> Scenario analyses results</w:t>
      </w:r>
    </w:p>
    <w:tbl>
      <w:tblPr>
        <w:tblStyle w:val="TableGrid"/>
        <w:tblW w:w="0" w:type="auto"/>
        <w:tblLook w:val="04A0" w:firstRow="1" w:lastRow="0" w:firstColumn="1" w:lastColumn="0" w:noHBand="0" w:noVBand="1"/>
      </w:tblPr>
      <w:tblGrid>
        <w:gridCol w:w="1406"/>
        <w:gridCol w:w="837"/>
        <w:gridCol w:w="1094"/>
        <w:gridCol w:w="837"/>
        <w:gridCol w:w="1066"/>
        <w:gridCol w:w="1141"/>
        <w:gridCol w:w="1155"/>
        <w:gridCol w:w="806"/>
        <w:gridCol w:w="830"/>
      </w:tblGrid>
      <w:tr w:rsidR="00F97731" w:rsidRPr="0088537A" w14:paraId="3DE87321" w14:textId="77777777" w:rsidTr="00BA12A4">
        <w:trPr>
          <w:trHeight w:val="870"/>
          <w:tblHeader/>
        </w:trPr>
        <w:tc>
          <w:tcPr>
            <w:tcW w:w="1406" w:type="dxa"/>
            <w:hideMark/>
          </w:tcPr>
          <w:p w14:paraId="1A1D60E1" w14:textId="77777777"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Scenario</w:t>
            </w:r>
          </w:p>
        </w:tc>
        <w:tc>
          <w:tcPr>
            <w:tcW w:w="837" w:type="dxa"/>
            <w:hideMark/>
          </w:tcPr>
          <w:p w14:paraId="741A5A6C" w14:textId="77777777"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Cost</w:t>
            </w:r>
          </w:p>
        </w:tc>
        <w:tc>
          <w:tcPr>
            <w:tcW w:w="1094" w:type="dxa"/>
            <w:hideMark/>
          </w:tcPr>
          <w:p w14:paraId="320BD466" w14:textId="5D638320"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Inc</w:t>
            </w:r>
            <w:r w:rsidR="007B1DCD">
              <w:rPr>
                <w:rFonts w:cs="Times New Roman"/>
                <w:b/>
                <w:bCs/>
                <w:sz w:val="16"/>
                <w:szCs w:val="16"/>
                <w:lang w:eastAsia="en-GB"/>
              </w:rPr>
              <w:t>remental</w:t>
            </w:r>
            <w:r w:rsidRPr="0088537A">
              <w:rPr>
                <w:rFonts w:cs="Times New Roman"/>
                <w:b/>
                <w:bCs/>
                <w:sz w:val="16"/>
                <w:szCs w:val="16"/>
                <w:lang w:eastAsia="en-GB"/>
              </w:rPr>
              <w:t xml:space="preserve"> </w:t>
            </w:r>
            <w:r w:rsidR="007B1DCD">
              <w:rPr>
                <w:rFonts w:cs="Times New Roman"/>
                <w:b/>
                <w:bCs/>
                <w:sz w:val="16"/>
                <w:szCs w:val="16"/>
                <w:lang w:eastAsia="en-GB"/>
              </w:rPr>
              <w:t>c</w:t>
            </w:r>
            <w:r w:rsidRPr="0088537A">
              <w:rPr>
                <w:rFonts w:cs="Times New Roman"/>
                <w:b/>
                <w:bCs/>
                <w:sz w:val="16"/>
                <w:szCs w:val="16"/>
                <w:lang w:eastAsia="en-GB"/>
              </w:rPr>
              <w:t>ost</w:t>
            </w:r>
          </w:p>
        </w:tc>
        <w:tc>
          <w:tcPr>
            <w:tcW w:w="837" w:type="dxa"/>
            <w:hideMark/>
          </w:tcPr>
          <w:p w14:paraId="0AE02DF1" w14:textId="77777777"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QALY</w:t>
            </w:r>
          </w:p>
        </w:tc>
        <w:tc>
          <w:tcPr>
            <w:tcW w:w="1066" w:type="dxa"/>
            <w:hideMark/>
          </w:tcPr>
          <w:p w14:paraId="554F24B5" w14:textId="7F5F49D9"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Inc</w:t>
            </w:r>
            <w:r w:rsidR="007B1DCD">
              <w:rPr>
                <w:rFonts w:cs="Times New Roman"/>
                <w:b/>
                <w:bCs/>
                <w:sz w:val="16"/>
                <w:szCs w:val="16"/>
                <w:lang w:eastAsia="en-GB"/>
              </w:rPr>
              <w:t>remental</w:t>
            </w:r>
            <w:r w:rsidRPr="0088537A">
              <w:rPr>
                <w:rFonts w:cs="Times New Roman"/>
                <w:b/>
                <w:bCs/>
                <w:sz w:val="16"/>
                <w:szCs w:val="16"/>
                <w:lang w:eastAsia="en-GB"/>
              </w:rPr>
              <w:t xml:space="preserve"> QALY</w:t>
            </w:r>
          </w:p>
        </w:tc>
        <w:tc>
          <w:tcPr>
            <w:tcW w:w="1076" w:type="dxa"/>
            <w:hideMark/>
          </w:tcPr>
          <w:p w14:paraId="58400965" w14:textId="6BA91599"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ICER (inc</w:t>
            </w:r>
            <w:r w:rsidR="007B1DCD">
              <w:rPr>
                <w:rFonts w:cs="Times New Roman"/>
                <w:b/>
                <w:bCs/>
                <w:sz w:val="16"/>
                <w:szCs w:val="16"/>
                <w:lang w:eastAsia="en-GB"/>
              </w:rPr>
              <w:t>remental</w:t>
            </w:r>
            <w:r w:rsidRPr="0088537A">
              <w:rPr>
                <w:rFonts w:cs="Times New Roman"/>
                <w:b/>
                <w:bCs/>
                <w:sz w:val="16"/>
                <w:szCs w:val="16"/>
                <w:lang w:eastAsia="en-GB"/>
              </w:rPr>
              <w:t>)</w:t>
            </w:r>
          </w:p>
        </w:tc>
        <w:tc>
          <w:tcPr>
            <w:tcW w:w="1155" w:type="dxa"/>
            <w:hideMark/>
          </w:tcPr>
          <w:p w14:paraId="2BB55922" w14:textId="41DD8FA3"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 xml:space="preserve">ICER vs. </w:t>
            </w:r>
            <w:r w:rsidR="007B1DCD">
              <w:rPr>
                <w:rFonts w:cs="Times New Roman"/>
                <w:b/>
                <w:bCs/>
                <w:sz w:val="16"/>
                <w:szCs w:val="16"/>
                <w:lang w:eastAsia="en-GB"/>
              </w:rPr>
              <w:t>standard care</w:t>
            </w:r>
          </w:p>
        </w:tc>
        <w:tc>
          <w:tcPr>
            <w:tcW w:w="806" w:type="dxa"/>
            <w:hideMark/>
          </w:tcPr>
          <w:p w14:paraId="67294757" w14:textId="77777777"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p (C/E) @ 20k</w:t>
            </w:r>
          </w:p>
        </w:tc>
        <w:tc>
          <w:tcPr>
            <w:tcW w:w="739" w:type="dxa"/>
            <w:hideMark/>
          </w:tcPr>
          <w:p w14:paraId="35A2B437" w14:textId="5F78090A" w:rsidR="00F97731" w:rsidRPr="0088537A" w:rsidRDefault="00F97731" w:rsidP="00F8741C">
            <w:pPr>
              <w:rPr>
                <w:rFonts w:cs="Times New Roman"/>
                <w:b/>
                <w:bCs/>
                <w:sz w:val="16"/>
                <w:szCs w:val="16"/>
                <w:lang w:eastAsia="en-GB"/>
              </w:rPr>
            </w:pPr>
            <w:r w:rsidRPr="0088537A">
              <w:rPr>
                <w:rFonts w:cs="Times New Roman"/>
                <w:b/>
                <w:bCs/>
                <w:sz w:val="16"/>
                <w:szCs w:val="16"/>
                <w:lang w:eastAsia="en-GB"/>
              </w:rPr>
              <w:t xml:space="preserve">p (C/E) @ 20k vs. </w:t>
            </w:r>
            <w:r w:rsidR="007B1DCD">
              <w:rPr>
                <w:rFonts w:cs="Times New Roman"/>
                <w:b/>
                <w:bCs/>
                <w:sz w:val="16"/>
                <w:szCs w:val="16"/>
                <w:lang w:eastAsia="en-GB"/>
              </w:rPr>
              <w:t>standard care</w:t>
            </w:r>
          </w:p>
        </w:tc>
      </w:tr>
      <w:tr w:rsidR="002B3161" w:rsidRPr="0088537A" w14:paraId="4F8E1BE5" w14:textId="77777777" w:rsidTr="00BA12A4">
        <w:trPr>
          <w:trHeight w:val="257"/>
        </w:trPr>
        <w:tc>
          <w:tcPr>
            <w:tcW w:w="9016" w:type="dxa"/>
            <w:gridSpan w:val="9"/>
          </w:tcPr>
          <w:p w14:paraId="28B1FEF1" w14:textId="35C3BA85"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1</w:t>
            </w:r>
            <w:r w:rsidRPr="0088537A">
              <w:rPr>
                <w:rFonts w:cs="Times New Roman"/>
                <w:b/>
                <w:bCs/>
                <w:sz w:val="16"/>
                <w:szCs w:val="16"/>
                <w:lang w:eastAsia="en-GB"/>
              </w:rPr>
              <w:t>: Full associative effect</w:t>
            </w:r>
            <w:r>
              <w:rPr>
                <w:rFonts w:cs="Times New Roman"/>
                <w:b/>
                <w:bCs/>
                <w:sz w:val="16"/>
                <w:szCs w:val="16"/>
                <w:lang w:eastAsia="en-GB"/>
              </w:rPr>
              <w:t xml:space="preserve"> of AKI mitigation on health outcomes</w:t>
            </w:r>
          </w:p>
        </w:tc>
      </w:tr>
      <w:tr w:rsidR="002B3161" w:rsidRPr="0088537A" w14:paraId="7C6C7E87" w14:textId="77777777" w:rsidTr="00BA12A4">
        <w:trPr>
          <w:trHeight w:val="246"/>
        </w:trPr>
        <w:tc>
          <w:tcPr>
            <w:tcW w:w="1406" w:type="dxa"/>
          </w:tcPr>
          <w:p w14:paraId="68872A7E" w14:textId="0FF5AC59" w:rsidR="002B3161" w:rsidRPr="0088537A" w:rsidRDefault="002B3161" w:rsidP="002B3161">
            <w:pPr>
              <w:rPr>
                <w:rFonts w:cs="Times New Roman"/>
                <w:b/>
                <w:bCs/>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tcPr>
          <w:p w14:paraId="247612E5" w14:textId="5EE1940B" w:rsidR="002B3161" w:rsidRPr="0088537A" w:rsidRDefault="002B3161" w:rsidP="002B3161">
            <w:pPr>
              <w:rPr>
                <w:rFonts w:cs="Times New Roman"/>
                <w:b/>
                <w:bCs/>
                <w:sz w:val="16"/>
                <w:szCs w:val="16"/>
                <w:lang w:eastAsia="en-GB"/>
              </w:rPr>
            </w:pPr>
            <w:r w:rsidRPr="0088537A">
              <w:rPr>
                <w:rFonts w:cs="Times New Roman"/>
                <w:sz w:val="16"/>
                <w:szCs w:val="16"/>
                <w:lang w:eastAsia="en-GB"/>
              </w:rPr>
              <w:t>£23,114</w:t>
            </w:r>
          </w:p>
        </w:tc>
        <w:tc>
          <w:tcPr>
            <w:tcW w:w="1094" w:type="dxa"/>
          </w:tcPr>
          <w:p w14:paraId="60BF9CFA" w14:textId="0EF94F4D" w:rsidR="002B3161" w:rsidRPr="0088537A" w:rsidRDefault="002B3161" w:rsidP="002B3161">
            <w:pPr>
              <w:rPr>
                <w:rFonts w:cs="Times New Roman"/>
                <w:b/>
                <w:bCs/>
                <w:sz w:val="16"/>
                <w:szCs w:val="16"/>
                <w:lang w:eastAsia="en-GB"/>
              </w:rPr>
            </w:pPr>
            <w:r w:rsidRPr="0088537A">
              <w:rPr>
                <w:rFonts w:cs="Times New Roman"/>
                <w:sz w:val="16"/>
                <w:szCs w:val="16"/>
                <w:lang w:eastAsia="en-GB"/>
              </w:rPr>
              <w:t>--</w:t>
            </w:r>
          </w:p>
        </w:tc>
        <w:tc>
          <w:tcPr>
            <w:tcW w:w="837" w:type="dxa"/>
          </w:tcPr>
          <w:p w14:paraId="31F60F18" w14:textId="0D6406A1" w:rsidR="002B3161" w:rsidRPr="0088537A" w:rsidRDefault="002B3161" w:rsidP="002B3161">
            <w:pPr>
              <w:rPr>
                <w:rFonts w:cs="Times New Roman"/>
                <w:b/>
                <w:bCs/>
                <w:sz w:val="16"/>
                <w:szCs w:val="16"/>
                <w:lang w:eastAsia="en-GB"/>
              </w:rPr>
            </w:pPr>
            <w:r w:rsidRPr="0088537A">
              <w:rPr>
                <w:rFonts w:cs="Times New Roman"/>
                <w:sz w:val="16"/>
                <w:szCs w:val="16"/>
                <w:lang w:eastAsia="en-GB"/>
              </w:rPr>
              <w:t>6.08592</w:t>
            </w:r>
          </w:p>
        </w:tc>
        <w:tc>
          <w:tcPr>
            <w:tcW w:w="1066" w:type="dxa"/>
          </w:tcPr>
          <w:p w14:paraId="47ADD141" w14:textId="515F172B" w:rsidR="002B3161" w:rsidRPr="0088537A" w:rsidRDefault="002B3161" w:rsidP="002B3161">
            <w:pPr>
              <w:rPr>
                <w:rFonts w:cs="Times New Roman"/>
                <w:b/>
                <w:bCs/>
                <w:sz w:val="16"/>
                <w:szCs w:val="16"/>
                <w:lang w:eastAsia="en-GB"/>
              </w:rPr>
            </w:pPr>
            <w:r w:rsidRPr="0088537A">
              <w:rPr>
                <w:rFonts w:cs="Times New Roman"/>
                <w:sz w:val="16"/>
                <w:szCs w:val="16"/>
                <w:lang w:eastAsia="en-GB"/>
              </w:rPr>
              <w:t>--</w:t>
            </w:r>
          </w:p>
        </w:tc>
        <w:tc>
          <w:tcPr>
            <w:tcW w:w="1076" w:type="dxa"/>
          </w:tcPr>
          <w:p w14:paraId="724173AA" w14:textId="4808ADCE" w:rsidR="002B3161" w:rsidRPr="0088537A" w:rsidRDefault="002B3161" w:rsidP="002B3161">
            <w:pPr>
              <w:rPr>
                <w:rFonts w:cs="Times New Roman"/>
                <w:b/>
                <w:bCs/>
                <w:sz w:val="16"/>
                <w:szCs w:val="16"/>
                <w:lang w:eastAsia="en-GB"/>
              </w:rPr>
            </w:pPr>
            <w:r w:rsidRPr="0088537A">
              <w:rPr>
                <w:rFonts w:cs="Times New Roman"/>
                <w:sz w:val="16"/>
                <w:szCs w:val="16"/>
                <w:lang w:eastAsia="en-GB"/>
              </w:rPr>
              <w:t>--</w:t>
            </w:r>
          </w:p>
        </w:tc>
        <w:tc>
          <w:tcPr>
            <w:tcW w:w="1155" w:type="dxa"/>
          </w:tcPr>
          <w:p w14:paraId="53FF44C8" w14:textId="100081DE" w:rsidR="002B3161" w:rsidRPr="0088537A" w:rsidRDefault="002B3161" w:rsidP="002B3161">
            <w:pPr>
              <w:rPr>
                <w:rFonts w:cs="Times New Roman"/>
                <w:b/>
                <w:bCs/>
                <w:sz w:val="16"/>
                <w:szCs w:val="16"/>
                <w:lang w:eastAsia="en-GB"/>
              </w:rPr>
            </w:pPr>
            <w:r w:rsidRPr="0088537A">
              <w:rPr>
                <w:rFonts w:cs="Times New Roman"/>
                <w:sz w:val="16"/>
                <w:szCs w:val="16"/>
                <w:lang w:eastAsia="en-GB"/>
              </w:rPr>
              <w:t>--</w:t>
            </w:r>
          </w:p>
        </w:tc>
        <w:tc>
          <w:tcPr>
            <w:tcW w:w="806" w:type="dxa"/>
          </w:tcPr>
          <w:p w14:paraId="02FE8899" w14:textId="7E82E6CE" w:rsidR="002B3161" w:rsidRPr="0088537A" w:rsidRDefault="002B3161" w:rsidP="002B3161">
            <w:pPr>
              <w:rPr>
                <w:rFonts w:cs="Times New Roman"/>
                <w:b/>
                <w:bCs/>
                <w:sz w:val="16"/>
                <w:szCs w:val="16"/>
                <w:lang w:eastAsia="en-GB"/>
              </w:rPr>
            </w:pPr>
            <w:r w:rsidRPr="0088537A">
              <w:rPr>
                <w:rFonts w:cs="Times New Roman"/>
                <w:sz w:val="16"/>
                <w:szCs w:val="16"/>
                <w:lang w:eastAsia="en-GB"/>
              </w:rPr>
              <w:t>0.7%</w:t>
            </w:r>
          </w:p>
        </w:tc>
        <w:tc>
          <w:tcPr>
            <w:tcW w:w="739" w:type="dxa"/>
          </w:tcPr>
          <w:p w14:paraId="79CB042F" w14:textId="7EDD5FC6" w:rsidR="002B3161" w:rsidRPr="0088537A" w:rsidRDefault="002B3161" w:rsidP="002B3161">
            <w:pPr>
              <w:rPr>
                <w:rFonts w:cs="Times New Roman"/>
                <w:b/>
                <w:bCs/>
                <w:sz w:val="16"/>
                <w:szCs w:val="16"/>
                <w:lang w:eastAsia="en-GB"/>
              </w:rPr>
            </w:pPr>
            <w:r w:rsidRPr="0088537A">
              <w:rPr>
                <w:rFonts w:cs="Times New Roman"/>
                <w:sz w:val="16"/>
                <w:szCs w:val="16"/>
                <w:lang w:eastAsia="en-GB"/>
              </w:rPr>
              <w:t>--</w:t>
            </w:r>
          </w:p>
        </w:tc>
      </w:tr>
      <w:tr w:rsidR="002B3161" w:rsidRPr="0088537A" w14:paraId="5461FC32" w14:textId="77777777" w:rsidTr="00BA12A4">
        <w:trPr>
          <w:trHeight w:val="246"/>
        </w:trPr>
        <w:tc>
          <w:tcPr>
            <w:tcW w:w="1406" w:type="dxa"/>
          </w:tcPr>
          <w:p w14:paraId="6BD4C40E" w14:textId="0DB02159" w:rsidR="002B3161" w:rsidRPr="0088537A" w:rsidRDefault="002B3161" w:rsidP="002B3161">
            <w:pPr>
              <w:rPr>
                <w:rFonts w:cs="Times New Roman"/>
                <w:b/>
                <w:bCs/>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tcPr>
          <w:p w14:paraId="5C723383" w14:textId="38FC14E5" w:rsidR="002B3161" w:rsidRPr="0088537A" w:rsidRDefault="002B3161" w:rsidP="002B3161">
            <w:pPr>
              <w:rPr>
                <w:rFonts w:cs="Times New Roman"/>
                <w:b/>
                <w:bCs/>
                <w:sz w:val="16"/>
                <w:szCs w:val="16"/>
                <w:lang w:eastAsia="en-GB"/>
              </w:rPr>
            </w:pPr>
            <w:r w:rsidRPr="0088537A">
              <w:rPr>
                <w:rFonts w:cs="Times New Roman"/>
                <w:sz w:val="16"/>
                <w:szCs w:val="16"/>
                <w:lang w:eastAsia="en-GB"/>
              </w:rPr>
              <w:t>£23,199</w:t>
            </w:r>
          </w:p>
        </w:tc>
        <w:tc>
          <w:tcPr>
            <w:tcW w:w="1094" w:type="dxa"/>
          </w:tcPr>
          <w:p w14:paraId="242F0E1F" w14:textId="39BA6C8F" w:rsidR="002B3161" w:rsidRPr="0088537A" w:rsidRDefault="002B3161" w:rsidP="002B3161">
            <w:pPr>
              <w:rPr>
                <w:rFonts w:cs="Times New Roman"/>
                <w:b/>
                <w:bCs/>
                <w:sz w:val="16"/>
                <w:szCs w:val="16"/>
                <w:lang w:eastAsia="en-GB"/>
              </w:rPr>
            </w:pPr>
            <w:r w:rsidRPr="0088537A">
              <w:rPr>
                <w:rFonts w:cs="Times New Roman"/>
                <w:sz w:val="16"/>
                <w:szCs w:val="16"/>
                <w:lang w:eastAsia="en-GB"/>
              </w:rPr>
              <w:t>Ext Dom</w:t>
            </w:r>
          </w:p>
        </w:tc>
        <w:tc>
          <w:tcPr>
            <w:tcW w:w="837" w:type="dxa"/>
          </w:tcPr>
          <w:p w14:paraId="3C3D7375" w14:textId="3FE37BD9" w:rsidR="002B3161" w:rsidRPr="0088537A" w:rsidRDefault="002B3161" w:rsidP="002B3161">
            <w:pPr>
              <w:rPr>
                <w:rFonts w:cs="Times New Roman"/>
                <w:b/>
                <w:bCs/>
                <w:sz w:val="16"/>
                <w:szCs w:val="16"/>
                <w:lang w:eastAsia="en-GB"/>
              </w:rPr>
            </w:pPr>
            <w:r w:rsidRPr="0088537A">
              <w:rPr>
                <w:rFonts w:cs="Times New Roman"/>
                <w:sz w:val="16"/>
                <w:szCs w:val="16"/>
                <w:lang w:eastAsia="en-GB"/>
              </w:rPr>
              <w:t>6.09125</w:t>
            </w:r>
          </w:p>
        </w:tc>
        <w:tc>
          <w:tcPr>
            <w:tcW w:w="1066" w:type="dxa"/>
          </w:tcPr>
          <w:p w14:paraId="1C833230" w14:textId="1512FBC4" w:rsidR="002B3161" w:rsidRPr="0088537A" w:rsidRDefault="002B3161" w:rsidP="002B3161">
            <w:pPr>
              <w:rPr>
                <w:rFonts w:cs="Times New Roman"/>
                <w:b/>
                <w:bCs/>
                <w:sz w:val="16"/>
                <w:szCs w:val="16"/>
                <w:lang w:eastAsia="en-GB"/>
              </w:rPr>
            </w:pPr>
            <w:r w:rsidRPr="0088537A">
              <w:rPr>
                <w:rFonts w:cs="Times New Roman"/>
                <w:sz w:val="16"/>
                <w:szCs w:val="16"/>
                <w:lang w:eastAsia="en-GB"/>
              </w:rPr>
              <w:t>Ext Dom</w:t>
            </w:r>
          </w:p>
        </w:tc>
        <w:tc>
          <w:tcPr>
            <w:tcW w:w="1076" w:type="dxa"/>
          </w:tcPr>
          <w:p w14:paraId="70291761" w14:textId="14515011" w:rsidR="002B3161" w:rsidRPr="0088537A" w:rsidRDefault="002B3161" w:rsidP="002B3161">
            <w:pPr>
              <w:rPr>
                <w:rFonts w:cs="Times New Roman"/>
                <w:b/>
                <w:bCs/>
                <w:sz w:val="16"/>
                <w:szCs w:val="16"/>
                <w:lang w:eastAsia="en-GB"/>
              </w:rPr>
            </w:pPr>
            <w:r w:rsidRPr="0088537A">
              <w:rPr>
                <w:rFonts w:cs="Times New Roman"/>
                <w:sz w:val="16"/>
                <w:szCs w:val="16"/>
                <w:lang w:eastAsia="en-GB"/>
              </w:rPr>
              <w:t>Ext Dom</w:t>
            </w:r>
          </w:p>
        </w:tc>
        <w:tc>
          <w:tcPr>
            <w:tcW w:w="1155" w:type="dxa"/>
          </w:tcPr>
          <w:p w14:paraId="7372CA10" w14:textId="0E79690E" w:rsidR="002B3161" w:rsidRPr="0088537A" w:rsidRDefault="002B3161" w:rsidP="002B3161">
            <w:pPr>
              <w:rPr>
                <w:rFonts w:cs="Times New Roman"/>
                <w:b/>
                <w:bCs/>
                <w:sz w:val="16"/>
                <w:szCs w:val="16"/>
                <w:lang w:eastAsia="en-GB"/>
              </w:rPr>
            </w:pPr>
            <w:r w:rsidRPr="0088537A">
              <w:rPr>
                <w:rFonts w:cs="Times New Roman"/>
                <w:sz w:val="16"/>
                <w:szCs w:val="16"/>
                <w:lang w:eastAsia="en-GB"/>
              </w:rPr>
              <w:t>£15,974</w:t>
            </w:r>
          </w:p>
        </w:tc>
        <w:tc>
          <w:tcPr>
            <w:tcW w:w="806" w:type="dxa"/>
          </w:tcPr>
          <w:p w14:paraId="15BEC253" w14:textId="62BFFF7F" w:rsidR="002B3161" w:rsidRPr="0088537A" w:rsidRDefault="002B3161" w:rsidP="002B3161">
            <w:pPr>
              <w:rPr>
                <w:rFonts w:cs="Times New Roman"/>
                <w:b/>
                <w:bCs/>
                <w:sz w:val="16"/>
                <w:szCs w:val="16"/>
                <w:lang w:eastAsia="en-GB"/>
              </w:rPr>
            </w:pPr>
            <w:r w:rsidRPr="0088537A">
              <w:rPr>
                <w:rFonts w:cs="Times New Roman"/>
                <w:sz w:val="16"/>
                <w:szCs w:val="16"/>
                <w:lang w:eastAsia="en-GB"/>
              </w:rPr>
              <w:t>0.5%</w:t>
            </w:r>
          </w:p>
        </w:tc>
        <w:tc>
          <w:tcPr>
            <w:tcW w:w="739" w:type="dxa"/>
          </w:tcPr>
          <w:p w14:paraId="52319D07" w14:textId="7AB99AED" w:rsidR="002B3161" w:rsidRPr="0088537A" w:rsidRDefault="002B3161" w:rsidP="002B3161">
            <w:pPr>
              <w:rPr>
                <w:rFonts w:cs="Times New Roman"/>
                <w:b/>
                <w:bCs/>
                <w:sz w:val="16"/>
                <w:szCs w:val="16"/>
                <w:lang w:eastAsia="en-GB"/>
              </w:rPr>
            </w:pPr>
            <w:r w:rsidRPr="0088537A">
              <w:rPr>
                <w:rFonts w:cs="Times New Roman"/>
                <w:sz w:val="16"/>
                <w:szCs w:val="16"/>
                <w:lang w:eastAsia="en-GB"/>
              </w:rPr>
              <w:t>55.8%</w:t>
            </w:r>
          </w:p>
        </w:tc>
      </w:tr>
      <w:tr w:rsidR="002B3161" w:rsidRPr="0088537A" w14:paraId="5BB2DB97" w14:textId="77777777" w:rsidTr="00BA12A4">
        <w:trPr>
          <w:trHeight w:val="246"/>
        </w:trPr>
        <w:tc>
          <w:tcPr>
            <w:tcW w:w="1406" w:type="dxa"/>
          </w:tcPr>
          <w:p w14:paraId="57D151D1" w14:textId="3D79769A" w:rsidR="002B3161" w:rsidRPr="0088537A" w:rsidRDefault="002B3161" w:rsidP="002B3161">
            <w:pPr>
              <w:rPr>
                <w:rFonts w:cs="Times New Roman"/>
                <w:b/>
                <w:bCs/>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tcPr>
          <w:p w14:paraId="143C9FD0" w14:textId="77C7B933" w:rsidR="002B3161" w:rsidRPr="0088537A" w:rsidRDefault="002B3161" w:rsidP="002B3161">
            <w:pPr>
              <w:rPr>
                <w:rFonts w:cs="Times New Roman"/>
                <w:b/>
                <w:bCs/>
                <w:sz w:val="16"/>
                <w:szCs w:val="16"/>
                <w:lang w:eastAsia="en-GB"/>
              </w:rPr>
            </w:pPr>
            <w:r w:rsidRPr="0088537A">
              <w:rPr>
                <w:rFonts w:cs="Times New Roman"/>
                <w:sz w:val="16"/>
                <w:szCs w:val="16"/>
                <w:lang w:eastAsia="en-GB"/>
              </w:rPr>
              <w:t>£23,214</w:t>
            </w:r>
          </w:p>
        </w:tc>
        <w:tc>
          <w:tcPr>
            <w:tcW w:w="1094" w:type="dxa"/>
          </w:tcPr>
          <w:p w14:paraId="74CB9CB7" w14:textId="4418CFC4" w:rsidR="002B3161" w:rsidRPr="0088537A" w:rsidRDefault="002B3161" w:rsidP="002B3161">
            <w:pPr>
              <w:rPr>
                <w:rFonts w:cs="Times New Roman"/>
                <w:b/>
                <w:bCs/>
                <w:sz w:val="16"/>
                <w:szCs w:val="16"/>
                <w:lang w:eastAsia="en-GB"/>
              </w:rPr>
            </w:pPr>
            <w:r w:rsidRPr="0088537A">
              <w:rPr>
                <w:rFonts w:cs="Times New Roman"/>
                <w:sz w:val="16"/>
                <w:szCs w:val="16"/>
                <w:lang w:eastAsia="en-GB"/>
              </w:rPr>
              <w:t>Ext Dom</w:t>
            </w:r>
          </w:p>
        </w:tc>
        <w:tc>
          <w:tcPr>
            <w:tcW w:w="837" w:type="dxa"/>
          </w:tcPr>
          <w:p w14:paraId="4248147D" w14:textId="06E75DF6" w:rsidR="002B3161" w:rsidRPr="0088537A" w:rsidRDefault="002B3161" w:rsidP="002B3161">
            <w:pPr>
              <w:rPr>
                <w:rFonts w:cs="Times New Roman"/>
                <w:b/>
                <w:bCs/>
                <w:sz w:val="16"/>
                <w:szCs w:val="16"/>
                <w:lang w:eastAsia="en-GB"/>
              </w:rPr>
            </w:pPr>
            <w:r w:rsidRPr="0088537A">
              <w:rPr>
                <w:rFonts w:cs="Times New Roman"/>
                <w:sz w:val="16"/>
                <w:szCs w:val="16"/>
                <w:lang w:eastAsia="en-GB"/>
              </w:rPr>
              <w:t>6.09137</w:t>
            </w:r>
          </w:p>
        </w:tc>
        <w:tc>
          <w:tcPr>
            <w:tcW w:w="1066" w:type="dxa"/>
          </w:tcPr>
          <w:p w14:paraId="6246CA90" w14:textId="750C4BFA" w:rsidR="002B3161" w:rsidRPr="0088537A" w:rsidRDefault="002B3161" w:rsidP="002B3161">
            <w:pPr>
              <w:rPr>
                <w:rFonts w:cs="Times New Roman"/>
                <w:b/>
                <w:bCs/>
                <w:sz w:val="16"/>
                <w:szCs w:val="16"/>
                <w:lang w:eastAsia="en-GB"/>
              </w:rPr>
            </w:pPr>
            <w:r w:rsidRPr="0088537A">
              <w:rPr>
                <w:rFonts w:cs="Times New Roman"/>
                <w:sz w:val="16"/>
                <w:szCs w:val="16"/>
                <w:lang w:eastAsia="en-GB"/>
              </w:rPr>
              <w:t>Ext Dom</w:t>
            </w:r>
          </w:p>
        </w:tc>
        <w:tc>
          <w:tcPr>
            <w:tcW w:w="1076" w:type="dxa"/>
          </w:tcPr>
          <w:p w14:paraId="50D5D745" w14:textId="73CBBD10" w:rsidR="002B3161" w:rsidRPr="0088537A" w:rsidRDefault="002B3161" w:rsidP="002B3161">
            <w:pPr>
              <w:rPr>
                <w:rFonts w:cs="Times New Roman"/>
                <w:b/>
                <w:bCs/>
                <w:sz w:val="16"/>
                <w:szCs w:val="16"/>
                <w:lang w:eastAsia="en-GB"/>
              </w:rPr>
            </w:pPr>
            <w:r w:rsidRPr="0088537A">
              <w:rPr>
                <w:rFonts w:cs="Times New Roman"/>
                <w:sz w:val="16"/>
                <w:szCs w:val="16"/>
                <w:lang w:eastAsia="en-GB"/>
              </w:rPr>
              <w:t>Ext Dom</w:t>
            </w:r>
          </w:p>
        </w:tc>
        <w:tc>
          <w:tcPr>
            <w:tcW w:w="1155" w:type="dxa"/>
          </w:tcPr>
          <w:p w14:paraId="36B04D8E" w14:textId="6A2109C5" w:rsidR="002B3161" w:rsidRPr="0088537A" w:rsidRDefault="002B3161" w:rsidP="002B3161">
            <w:pPr>
              <w:rPr>
                <w:rFonts w:cs="Times New Roman"/>
                <w:b/>
                <w:bCs/>
                <w:sz w:val="16"/>
                <w:szCs w:val="16"/>
                <w:lang w:eastAsia="en-GB"/>
              </w:rPr>
            </w:pPr>
            <w:r w:rsidRPr="0088537A">
              <w:rPr>
                <w:rFonts w:cs="Times New Roman"/>
                <w:sz w:val="16"/>
                <w:szCs w:val="16"/>
                <w:lang w:eastAsia="en-GB"/>
              </w:rPr>
              <w:t>£18,364</w:t>
            </w:r>
          </w:p>
        </w:tc>
        <w:tc>
          <w:tcPr>
            <w:tcW w:w="806" w:type="dxa"/>
          </w:tcPr>
          <w:p w14:paraId="249C121C" w14:textId="1080A742" w:rsidR="002B3161" w:rsidRPr="0088537A" w:rsidRDefault="002B3161" w:rsidP="002B3161">
            <w:pPr>
              <w:rPr>
                <w:rFonts w:cs="Times New Roman"/>
                <w:b/>
                <w:bCs/>
                <w:sz w:val="16"/>
                <w:szCs w:val="16"/>
                <w:lang w:eastAsia="en-GB"/>
              </w:rPr>
            </w:pPr>
            <w:r w:rsidRPr="0088537A">
              <w:rPr>
                <w:rFonts w:cs="Times New Roman"/>
                <w:sz w:val="16"/>
                <w:szCs w:val="16"/>
                <w:lang w:eastAsia="en-GB"/>
              </w:rPr>
              <w:t>0.3%</w:t>
            </w:r>
          </w:p>
        </w:tc>
        <w:tc>
          <w:tcPr>
            <w:tcW w:w="739" w:type="dxa"/>
          </w:tcPr>
          <w:p w14:paraId="126F87A1" w14:textId="329D368A" w:rsidR="002B3161" w:rsidRPr="0088537A" w:rsidRDefault="002B3161" w:rsidP="002B3161">
            <w:pPr>
              <w:rPr>
                <w:rFonts w:cs="Times New Roman"/>
                <w:b/>
                <w:bCs/>
                <w:sz w:val="16"/>
                <w:szCs w:val="16"/>
                <w:lang w:eastAsia="en-GB"/>
              </w:rPr>
            </w:pPr>
            <w:r w:rsidRPr="0088537A">
              <w:rPr>
                <w:rFonts w:cs="Times New Roman"/>
                <w:sz w:val="16"/>
                <w:szCs w:val="16"/>
                <w:lang w:eastAsia="en-GB"/>
              </w:rPr>
              <w:t>50.3%</w:t>
            </w:r>
          </w:p>
        </w:tc>
      </w:tr>
      <w:tr w:rsidR="002B3161" w:rsidRPr="0088537A" w14:paraId="164AFAA9" w14:textId="77777777" w:rsidTr="00BA12A4">
        <w:trPr>
          <w:trHeight w:val="246"/>
        </w:trPr>
        <w:tc>
          <w:tcPr>
            <w:tcW w:w="1406" w:type="dxa"/>
          </w:tcPr>
          <w:p w14:paraId="718CE091" w14:textId="54422260" w:rsidR="002B3161" w:rsidRPr="0088537A" w:rsidRDefault="002B3161" w:rsidP="002B3161">
            <w:pPr>
              <w:rPr>
                <w:rFonts w:cs="Times New Roman"/>
                <w:b/>
                <w:bCs/>
                <w:sz w:val="16"/>
                <w:szCs w:val="16"/>
                <w:lang w:eastAsia="en-GB"/>
              </w:rPr>
            </w:pPr>
            <w:r w:rsidRPr="0088537A">
              <w:rPr>
                <w:rFonts w:cs="Times New Roman"/>
                <w:sz w:val="16"/>
                <w:szCs w:val="16"/>
                <w:lang w:eastAsia="en-GB"/>
              </w:rPr>
              <w:t>Test 4 (NGAL urine - ARCHITECT)</w:t>
            </w:r>
          </w:p>
        </w:tc>
        <w:tc>
          <w:tcPr>
            <w:tcW w:w="837" w:type="dxa"/>
          </w:tcPr>
          <w:p w14:paraId="4490219F" w14:textId="082D9957" w:rsidR="002B3161" w:rsidRPr="0088537A" w:rsidRDefault="002B3161" w:rsidP="002B3161">
            <w:pPr>
              <w:rPr>
                <w:rFonts w:cs="Times New Roman"/>
                <w:b/>
                <w:bCs/>
                <w:sz w:val="16"/>
                <w:szCs w:val="16"/>
                <w:lang w:eastAsia="en-GB"/>
              </w:rPr>
            </w:pPr>
            <w:r w:rsidRPr="0088537A">
              <w:rPr>
                <w:rFonts w:cs="Times New Roman"/>
                <w:sz w:val="16"/>
                <w:szCs w:val="16"/>
                <w:lang w:eastAsia="en-GB"/>
              </w:rPr>
              <w:t>£23,215</w:t>
            </w:r>
          </w:p>
        </w:tc>
        <w:tc>
          <w:tcPr>
            <w:tcW w:w="1094" w:type="dxa"/>
          </w:tcPr>
          <w:p w14:paraId="6866AFD8" w14:textId="586057A0" w:rsidR="002B3161" w:rsidRPr="0088537A" w:rsidRDefault="002B3161" w:rsidP="002B3161">
            <w:pPr>
              <w:rPr>
                <w:rFonts w:cs="Times New Roman"/>
                <w:b/>
                <w:bCs/>
                <w:sz w:val="16"/>
                <w:szCs w:val="16"/>
                <w:lang w:eastAsia="en-GB"/>
              </w:rPr>
            </w:pPr>
            <w:r w:rsidRPr="0088537A">
              <w:rPr>
                <w:rFonts w:cs="Times New Roman"/>
                <w:sz w:val="16"/>
                <w:szCs w:val="16"/>
                <w:lang w:eastAsia="en-GB"/>
              </w:rPr>
              <w:t>Dominated</w:t>
            </w:r>
          </w:p>
        </w:tc>
        <w:tc>
          <w:tcPr>
            <w:tcW w:w="837" w:type="dxa"/>
          </w:tcPr>
          <w:p w14:paraId="4674DE90" w14:textId="030E77BC" w:rsidR="002B3161" w:rsidRPr="0088537A" w:rsidRDefault="002B3161" w:rsidP="002B3161">
            <w:pPr>
              <w:rPr>
                <w:rFonts w:cs="Times New Roman"/>
                <w:b/>
                <w:bCs/>
                <w:sz w:val="16"/>
                <w:szCs w:val="16"/>
                <w:lang w:eastAsia="en-GB"/>
              </w:rPr>
            </w:pPr>
            <w:r w:rsidRPr="0088537A">
              <w:rPr>
                <w:rFonts w:cs="Times New Roman"/>
                <w:sz w:val="16"/>
                <w:szCs w:val="16"/>
                <w:lang w:eastAsia="en-GB"/>
              </w:rPr>
              <w:t>6.09080</w:t>
            </w:r>
          </w:p>
        </w:tc>
        <w:tc>
          <w:tcPr>
            <w:tcW w:w="1066" w:type="dxa"/>
          </w:tcPr>
          <w:p w14:paraId="0C8B2623" w14:textId="5D141C45" w:rsidR="002B3161" w:rsidRPr="0088537A" w:rsidRDefault="002B3161" w:rsidP="002B3161">
            <w:pPr>
              <w:rPr>
                <w:rFonts w:cs="Times New Roman"/>
                <w:b/>
                <w:bCs/>
                <w:sz w:val="16"/>
                <w:szCs w:val="16"/>
                <w:lang w:eastAsia="en-GB"/>
              </w:rPr>
            </w:pPr>
            <w:r w:rsidRPr="0088537A">
              <w:rPr>
                <w:rFonts w:cs="Times New Roman"/>
                <w:sz w:val="16"/>
                <w:szCs w:val="16"/>
                <w:lang w:eastAsia="en-GB"/>
              </w:rPr>
              <w:t>Dominated</w:t>
            </w:r>
          </w:p>
        </w:tc>
        <w:tc>
          <w:tcPr>
            <w:tcW w:w="1076" w:type="dxa"/>
          </w:tcPr>
          <w:p w14:paraId="5142CECD" w14:textId="678D6D04" w:rsidR="002B3161" w:rsidRPr="0088537A" w:rsidRDefault="002B3161" w:rsidP="002B3161">
            <w:pPr>
              <w:rPr>
                <w:rFonts w:cs="Times New Roman"/>
                <w:b/>
                <w:bCs/>
                <w:sz w:val="16"/>
                <w:szCs w:val="16"/>
                <w:lang w:eastAsia="en-GB"/>
              </w:rPr>
            </w:pPr>
            <w:r w:rsidRPr="0088537A">
              <w:rPr>
                <w:rFonts w:cs="Times New Roman"/>
                <w:sz w:val="16"/>
                <w:szCs w:val="16"/>
                <w:lang w:eastAsia="en-GB"/>
              </w:rPr>
              <w:t>Dominated</w:t>
            </w:r>
          </w:p>
        </w:tc>
        <w:tc>
          <w:tcPr>
            <w:tcW w:w="1155" w:type="dxa"/>
          </w:tcPr>
          <w:p w14:paraId="0B047042" w14:textId="379C1D27" w:rsidR="002B3161" w:rsidRPr="0088537A" w:rsidRDefault="002B3161" w:rsidP="002B3161">
            <w:pPr>
              <w:rPr>
                <w:rFonts w:cs="Times New Roman"/>
                <w:b/>
                <w:bCs/>
                <w:sz w:val="16"/>
                <w:szCs w:val="16"/>
                <w:lang w:eastAsia="en-GB"/>
              </w:rPr>
            </w:pPr>
            <w:r w:rsidRPr="0088537A">
              <w:rPr>
                <w:rFonts w:cs="Times New Roman"/>
                <w:sz w:val="16"/>
                <w:szCs w:val="16"/>
                <w:lang w:eastAsia="en-GB"/>
              </w:rPr>
              <w:t>£20,721</w:t>
            </w:r>
          </w:p>
        </w:tc>
        <w:tc>
          <w:tcPr>
            <w:tcW w:w="806" w:type="dxa"/>
          </w:tcPr>
          <w:p w14:paraId="44534907" w14:textId="7B172DD1" w:rsidR="002B3161" w:rsidRPr="0088537A" w:rsidRDefault="002B3161" w:rsidP="002B3161">
            <w:pPr>
              <w:rPr>
                <w:rFonts w:cs="Times New Roman"/>
                <w:b/>
                <w:bCs/>
                <w:sz w:val="16"/>
                <w:szCs w:val="16"/>
                <w:lang w:eastAsia="en-GB"/>
              </w:rPr>
            </w:pPr>
            <w:r w:rsidRPr="0088537A">
              <w:rPr>
                <w:rFonts w:cs="Times New Roman"/>
                <w:sz w:val="16"/>
                <w:szCs w:val="16"/>
                <w:lang w:eastAsia="en-GB"/>
              </w:rPr>
              <w:t>0.0%</w:t>
            </w:r>
          </w:p>
        </w:tc>
        <w:tc>
          <w:tcPr>
            <w:tcW w:w="739" w:type="dxa"/>
          </w:tcPr>
          <w:p w14:paraId="4A255C19" w14:textId="4345A429" w:rsidR="002B3161" w:rsidRPr="0088537A" w:rsidRDefault="002B3161" w:rsidP="002B3161">
            <w:pPr>
              <w:rPr>
                <w:rFonts w:cs="Times New Roman"/>
                <w:b/>
                <w:bCs/>
                <w:sz w:val="16"/>
                <w:szCs w:val="16"/>
                <w:lang w:eastAsia="en-GB"/>
              </w:rPr>
            </w:pPr>
            <w:r w:rsidRPr="0088537A">
              <w:rPr>
                <w:rFonts w:cs="Times New Roman"/>
                <w:sz w:val="16"/>
                <w:szCs w:val="16"/>
                <w:lang w:eastAsia="en-GB"/>
              </w:rPr>
              <w:t>46.0%</w:t>
            </w:r>
          </w:p>
        </w:tc>
      </w:tr>
      <w:tr w:rsidR="002B3161" w:rsidRPr="0088537A" w14:paraId="147A3690" w14:textId="77777777" w:rsidTr="00BA12A4">
        <w:trPr>
          <w:trHeight w:val="246"/>
        </w:trPr>
        <w:tc>
          <w:tcPr>
            <w:tcW w:w="1406" w:type="dxa"/>
          </w:tcPr>
          <w:p w14:paraId="4E84F428" w14:textId="18935F3F" w:rsidR="002B3161" w:rsidRPr="0088537A" w:rsidRDefault="002B3161" w:rsidP="002B3161">
            <w:pPr>
              <w:rPr>
                <w:rFonts w:cs="Times New Roman"/>
                <w:b/>
                <w:bCs/>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tcPr>
          <w:p w14:paraId="5D9783A3" w14:textId="59EF8EB1" w:rsidR="002B3161" w:rsidRPr="0088537A" w:rsidRDefault="002B3161" w:rsidP="002B3161">
            <w:pPr>
              <w:rPr>
                <w:rFonts w:cs="Times New Roman"/>
                <w:b/>
                <w:bCs/>
                <w:sz w:val="16"/>
                <w:szCs w:val="16"/>
                <w:lang w:eastAsia="en-GB"/>
              </w:rPr>
            </w:pPr>
            <w:r w:rsidRPr="0088537A">
              <w:rPr>
                <w:rFonts w:cs="Times New Roman"/>
                <w:sz w:val="16"/>
                <w:szCs w:val="16"/>
                <w:lang w:eastAsia="en-GB"/>
              </w:rPr>
              <w:t>£23,223</w:t>
            </w:r>
          </w:p>
        </w:tc>
        <w:tc>
          <w:tcPr>
            <w:tcW w:w="1094" w:type="dxa"/>
          </w:tcPr>
          <w:p w14:paraId="18A1EDA4" w14:textId="56420C2B" w:rsidR="002B3161" w:rsidRPr="0088537A" w:rsidRDefault="002B3161" w:rsidP="002B3161">
            <w:pPr>
              <w:rPr>
                <w:rFonts w:cs="Times New Roman"/>
                <w:b/>
                <w:bCs/>
                <w:sz w:val="16"/>
                <w:szCs w:val="16"/>
                <w:lang w:eastAsia="en-GB"/>
              </w:rPr>
            </w:pPr>
            <w:r w:rsidRPr="0088537A">
              <w:rPr>
                <w:rFonts w:cs="Times New Roman"/>
                <w:sz w:val="16"/>
                <w:szCs w:val="16"/>
                <w:lang w:eastAsia="en-GB"/>
              </w:rPr>
              <w:t>£109</w:t>
            </w:r>
          </w:p>
        </w:tc>
        <w:tc>
          <w:tcPr>
            <w:tcW w:w="837" w:type="dxa"/>
          </w:tcPr>
          <w:p w14:paraId="172675DC" w14:textId="3ED9AEBB" w:rsidR="002B3161" w:rsidRPr="0088537A" w:rsidRDefault="002B3161" w:rsidP="002B3161">
            <w:pPr>
              <w:rPr>
                <w:rFonts w:cs="Times New Roman"/>
                <w:b/>
                <w:bCs/>
                <w:sz w:val="16"/>
                <w:szCs w:val="16"/>
                <w:lang w:eastAsia="en-GB"/>
              </w:rPr>
            </w:pPr>
            <w:r w:rsidRPr="0088537A">
              <w:rPr>
                <w:rFonts w:cs="Times New Roman"/>
                <w:sz w:val="16"/>
                <w:szCs w:val="16"/>
                <w:lang w:eastAsia="en-GB"/>
              </w:rPr>
              <w:t>6.11360</w:t>
            </w:r>
          </w:p>
        </w:tc>
        <w:tc>
          <w:tcPr>
            <w:tcW w:w="1066" w:type="dxa"/>
          </w:tcPr>
          <w:p w14:paraId="39844520" w14:textId="4010FEFF" w:rsidR="002B3161" w:rsidRPr="0088537A" w:rsidRDefault="002B3161" w:rsidP="002B3161">
            <w:pPr>
              <w:rPr>
                <w:rFonts w:cs="Times New Roman"/>
                <w:b/>
                <w:bCs/>
                <w:sz w:val="16"/>
                <w:szCs w:val="16"/>
                <w:lang w:eastAsia="en-GB"/>
              </w:rPr>
            </w:pPr>
            <w:r w:rsidRPr="0088537A">
              <w:rPr>
                <w:rFonts w:cs="Times New Roman"/>
                <w:sz w:val="16"/>
                <w:szCs w:val="16"/>
                <w:lang w:eastAsia="en-GB"/>
              </w:rPr>
              <w:t>0.02768</w:t>
            </w:r>
          </w:p>
        </w:tc>
        <w:tc>
          <w:tcPr>
            <w:tcW w:w="1076" w:type="dxa"/>
          </w:tcPr>
          <w:p w14:paraId="225CAC0D" w14:textId="671345EA" w:rsidR="002B3161" w:rsidRPr="0088537A" w:rsidRDefault="002B3161" w:rsidP="002B3161">
            <w:pPr>
              <w:rPr>
                <w:rFonts w:cs="Times New Roman"/>
                <w:b/>
                <w:bCs/>
                <w:sz w:val="16"/>
                <w:szCs w:val="16"/>
                <w:lang w:eastAsia="en-GB"/>
              </w:rPr>
            </w:pPr>
            <w:r w:rsidRPr="0088537A">
              <w:rPr>
                <w:rFonts w:cs="Times New Roman"/>
                <w:sz w:val="16"/>
                <w:szCs w:val="16"/>
                <w:lang w:eastAsia="en-GB"/>
              </w:rPr>
              <w:t>£3,941</w:t>
            </w:r>
          </w:p>
        </w:tc>
        <w:tc>
          <w:tcPr>
            <w:tcW w:w="1155" w:type="dxa"/>
          </w:tcPr>
          <w:p w14:paraId="584136E1" w14:textId="696E1492" w:rsidR="002B3161" w:rsidRPr="0088537A" w:rsidRDefault="002B3161" w:rsidP="002B3161">
            <w:pPr>
              <w:rPr>
                <w:rFonts w:cs="Times New Roman"/>
                <w:b/>
                <w:bCs/>
                <w:sz w:val="16"/>
                <w:szCs w:val="16"/>
                <w:lang w:eastAsia="en-GB"/>
              </w:rPr>
            </w:pPr>
            <w:r w:rsidRPr="0088537A">
              <w:rPr>
                <w:rFonts w:cs="Times New Roman"/>
                <w:sz w:val="16"/>
                <w:szCs w:val="16"/>
                <w:lang w:eastAsia="en-GB"/>
              </w:rPr>
              <w:t>£3,941</w:t>
            </w:r>
          </w:p>
        </w:tc>
        <w:tc>
          <w:tcPr>
            <w:tcW w:w="806" w:type="dxa"/>
          </w:tcPr>
          <w:p w14:paraId="58E32C81" w14:textId="3F181AD4" w:rsidR="002B3161" w:rsidRPr="0088537A" w:rsidRDefault="002B3161" w:rsidP="002B3161">
            <w:pPr>
              <w:rPr>
                <w:rFonts w:cs="Times New Roman"/>
                <w:b/>
                <w:bCs/>
                <w:sz w:val="16"/>
                <w:szCs w:val="16"/>
                <w:lang w:eastAsia="en-GB"/>
              </w:rPr>
            </w:pPr>
            <w:r w:rsidRPr="0088537A">
              <w:rPr>
                <w:rFonts w:cs="Times New Roman"/>
                <w:sz w:val="16"/>
                <w:szCs w:val="16"/>
                <w:lang w:eastAsia="en-GB"/>
              </w:rPr>
              <w:t>98.5%</w:t>
            </w:r>
          </w:p>
        </w:tc>
        <w:tc>
          <w:tcPr>
            <w:tcW w:w="739" w:type="dxa"/>
          </w:tcPr>
          <w:p w14:paraId="1E2F37BE" w14:textId="1AC9FF2D" w:rsidR="002B3161" w:rsidRPr="0088537A" w:rsidRDefault="002B3161" w:rsidP="002B3161">
            <w:pPr>
              <w:rPr>
                <w:rFonts w:cs="Times New Roman"/>
                <w:b/>
                <w:bCs/>
                <w:sz w:val="16"/>
                <w:szCs w:val="16"/>
                <w:lang w:eastAsia="en-GB"/>
              </w:rPr>
            </w:pPr>
            <w:r w:rsidRPr="0088537A">
              <w:rPr>
                <w:rFonts w:cs="Times New Roman"/>
                <w:sz w:val="16"/>
                <w:szCs w:val="16"/>
                <w:lang w:eastAsia="en-GB"/>
              </w:rPr>
              <w:t>99.1%</w:t>
            </w:r>
          </w:p>
        </w:tc>
      </w:tr>
      <w:tr w:rsidR="002B3161" w:rsidRPr="0088537A" w14:paraId="00B412FE" w14:textId="77777777" w:rsidTr="00F8741C">
        <w:trPr>
          <w:trHeight w:val="300"/>
        </w:trPr>
        <w:tc>
          <w:tcPr>
            <w:tcW w:w="9016" w:type="dxa"/>
            <w:gridSpan w:val="9"/>
            <w:noWrap/>
            <w:hideMark/>
          </w:tcPr>
          <w:p w14:paraId="5AB8DAF0" w14:textId="4ED31769"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2</w:t>
            </w:r>
            <w:r w:rsidRPr="0088537A">
              <w:rPr>
                <w:rFonts w:cs="Times New Roman"/>
                <w:b/>
                <w:bCs/>
                <w:sz w:val="16"/>
                <w:szCs w:val="16"/>
                <w:lang w:eastAsia="en-GB"/>
              </w:rPr>
              <w:t>: No associative effect</w:t>
            </w:r>
            <w:r>
              <w:rPr>
                <w:rFonts w:cs="Times New Roman"/>
                <w:b/>
                <w:bCs/>
                <w:sz w:val="16"/>
                <w:szCs w:val="16"/>
                <w:lang w:eastAsia="en-GB"/>
              </w:rPr>
              <w:t xml:space="preserve"> of AKI mitigation on health outcomes</w:t>
            </w:r>
          </w:p>
        </w:tc>
      </w:tr>
      <w:tr w:rsidR="002B3161" w:rsidRPr="0088537A" w14:paraId="474B5FBA" w14:textId="77777777" w:rsidTr="00F8741C">
        <w:trPr>
          <w:trHeight w:val="300"/>
        </w:trPr>
        <w:tc>
          <w:tcPr>
            <w:tcW w:w="1406" w:type="dxa"/>
            <w:noWrap/>
            <w:hideMark/>
          </w:tcPr>
          <w:p w14:paraId="174939A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6F36331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£23,012</w:t>
            </w:r>
          </w:p>
        </w:tc>
        <w:tc>
          <w:tcPr>
            <w:tcW w:w="1094" w:type="dxa"/>
            <w:noWrap/>
            <w:hideMark/>
          </w:tcPr>
          <w:p w14:paraId="0D52896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326F064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6.07534</w:t>
            </w:r>
          </w:p>
        </w:tc>
        <w:tc>
          <w:tcPr>
            <w:tcW w:w="1066" w:type="dxa"/>
            <w:noWrap/>
            <w:hideMark/>
          </w:tcPr>
          <w:p w14:paraId="68505F9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6E6F9AC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4A92120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06" w:type="dxa"/>
            <w:noWrap/>
            <w:hideMark/>
          </w:tcPr>
          <w:p w14:paraId="60CB281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100.0%</w:t>
            </w:r>
          </w:p>
        </w:tc>
        <w:tc>
          <w:tcPr>
            <w:tcW w:w="739" w:type="dxa"/>
            <w:noWrap/>
            <w:hideMark/>
          </w:tcPr>
          <w:p w14:paraId="6CCE742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0BD009B4" w14:textId="77777777" w:rsidTr="00F8741C">
        <w:trPr>
          <w:trHeight w:val="300"/>
        </w:trPr>
        <w:tc>
          <w:tcPr>
            <w:tcW w:w="1406" w:type="dxa"/>
            <w:noWrap/>
            <w:hideMark/>
          </w:tcPr>
          <w:p w14:paraId="31A42EC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02A3315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£23,094</w:t>
            </w:r>
          </w:p>
        </w:tc>
        <w:tc>
          <w:tcPr>
            <w:tcW w:w="1094" w:type="dxa"/>
            <w:noWrap/>
            <w:hideMark/>
          </w:tcPr>
          <w:p w14:paraId="49A9383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£82</w:t>
            </w:r>
          </w:p>
        </w:tc>
        <w:tc>
          <w:tcPr>
            <w:tcW w:w="837" w:type="dxa"/>
            <w:noWrap/>
            <w:hideMark/>
          </w:tcPr>
          <w:p w14:paraId="7BDE6CB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6.07534</w:t>
            </w:r>
          </w:p>
        </w:tc>
        <w:tc>
          <w:tcPr>
            <w:tcW w:w="1066" w:type="dxa"/>
            <w:noWrap/>
            <w:hideMark/>
          </w:tcPr>
          <w:p w14:paraId="1EFED94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31E1E58A"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1155" w:type="dxa"/>
            <w:noWrap/>
            <w:hideMark/>
          </w:tcPr>
          <w:p w14:paraId="422F9ED2"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806" w:type="dxa"/>
            <w:noWrap/>
            <w:hideMark/>
          </w:tcPr>
          <w:p w14:paraId="37ECC74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11A5418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r>
      <w:tr w:rsidR="002B3161" w:rsidRPr="0088537A" w14:paraId="7DF041BA" w14:textId="77777777" w:rsidTr="00F8741C">
        <w:trPr>
          <w:trHeight w:val="300"/>
        </w:trPr>
        <w:tc>
          <w:tcPr>
            <w:tcW w:w="1406" w:type="dxa"/>
            <w:noWrap/>
            <w:hideMark/>
          </w:tcPr>
          <w:p w14:paraId="4710E53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6E35D92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£23,110</w:t>
            </w:r>
          </w:p>
        </w:tc>
        <w:tc>
          <w:tcPr>
            <w:tcW w:w="1094" w:type="dxa"/>
            <w:noWrap/>
            <w:hideMark/>
          </w:tcPr>
          <w:p w14:paraId="22D972A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£16</w:t>
            </w:r>
          </w:p>
        </w:tc>
        <w:tc>
          <w:tcPr>
            <w:tcW w:w="837" w:type="dxa"/>
            <w:noWrap/>
            <w:hideMark/>
          </w:tcPr>
          <w:p w14:paraId="0B1072A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6.07534</w:t>
            </w:r>
          </w:p>
        </w:tc>
        <w:tc>
          <w:tcPr>
            <w:tcW w:w="1066" w:type="dxa"/>
            <w:noWrap/>
            <w:hideMark/>
          </w:tcPr>
          <w:p w14:paraId="110BE99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110CBC58"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1155" w:type="dxa"/>
            <w:noWrap/>
            <w:hideMark/>
          </w:tcPr>
          <w:p w14:paraId="30A22CD3"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806" w:type="dxa"/>
            <w:noWrap/>
            <w:hideMark/>
          </w:tcPr>
          <w:p w14:paraId="589E5E9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4EA07D3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r>
      <w:tr w:rsidR="002B3161" w:rsidRPr="0088537A" w14:paraId="7A5CB7CB" w14:textId="77777777" w:rsidTr="00F8741C">
        <w:trPr>
          <w:trHeight w:val="300"/>
        </w:trPr>
        <w:tc>
          <w:tcPr>
            <w:tcW w:w="1406" w:type="dxa"/>
            <w:noWrap/>
            <w:hideMark/>
          </w:tcPr>
          <w:p w14:paraId="051676D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49DA73D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£23,110</w:t>
            </w:r>
          </w:p>
        </w:tc>
        <w:tc>
          <w:tcPr>
            <w:tcW w:w="1094" w:type="dxa"/>
            <w:noWrap/>
            <w:hideMark/>
          </w:tcPr>
          <w:p w14:paraId="5C9A04F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1BBD9B7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6.07534</w:t>
            </w:r>
          </w:p>
        </w:tc>
        <w:tc>
          <w:tcPr>
            <w:tcW w:w="1066" w:type="dxa"/>
            <w:noWrap/>
            <w:hideMark/>
          </w:tcPr>
          <w:p w14:paraId="5401603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53D43AB3"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1155" w:type="dxa"/>
            <w:noWrap/>
            <w:hideMark/>
          </w:tcPr>
          <w:p w14:paraId="0FDCCB62"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806" w:type="dxa"/>
            <w:noWrap/>
            <w:hideMark/>
          </w:tcPr>
          <w:p w14:paraId="247326B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70A162E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r>
      <w:tr w:rsidR="002B3161" w:rsidRPr="0088537A" w14:paraId="314E61C0" w14:textId="77777777" w:rsidTr="00F8741C">
        <w:trPr>
          <w:trHeight w:val="300"/>
        </w:trPr>
        <w:tc>
          <w:tcPr>
            <w:tcW w:w="1406" w:type="dxa"/>
            <w:noWrap/>
            <w:hideMark/>
          </w:tcPr>
          <w:p w14:paraId="5203F2A3" w14:textId="392200BF"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7C8035D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£23,145</w:t>
            </w:r>
          </w:p>
        </w:tc>
        <w:tc>
          <w:tcPr>
            <w:tcW w:w="1094" w:type="dxa"/>
            <w:noWrap/>
            <w:hideMark/>
          </w:tcPr>
          <w:p w14:paraId="5D9EAF7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2BBEE00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6.07534</w:t>
            </w:r>
          </w:p>
        </w:tc>
        <w:tc>
          <w:tcPr>
            <w:tcW w:w="1066" w:type="dxa"/>
            <w:noWrap/>
            <w:hideMark/>
          </w:tcPr>
          <w:p w14:paraId="54A4ED9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563BA886"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1155" w:type="dxa"/>
            <w:noWrap/>
            <w:hideMark/>
          </w:tcPr>
          <w:p w14:paraId="49BD0162" w14:textId="77777777" w:rsidR="002B3161" w:rsidRPr="0088537A" w:rsidRDefault="002B3161" w:rsidP="002B3161">
            <w:pPr>
              <w:rPr>
                <w:rFonts w:cs="Times New Roman"/>
                <w:sz w:val="16"/>
                <w:szCs w:val="16"/>
                <w:highlight w:val="red"/>
                <w:lang w:eastAsia="en-GB"/>
              </w:rPr>
            </w:pPr>
            <w:r w:rsidRPr="0088537A">
              <w:rPr>
                <w:rFonts w:cs="Times New Roman"/>
                <w:sz w:val="16"/>
                <w:szCs w:val="16"/>
                <w:lang w:eastAsia="en-GB"/>
              </w:rPr>
              <w:t>Dominated</w:t>
            </w:r>
          </w:p>
        </w:tc>
        <w:tc>
          <w:tcPr>
            <w:tcW w:w="806" w:type="dxa"/>
            <w:noWrap/>
            <w:hideMark/>
          </w:tcPr>
          <w:p w14:paraId="72EAEB3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394F467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r>
      <w:tr w:rsidR="002B3161" w:rsidRPr="0088537A" w14:paraId="2303A437" w14:textId="77777777" w:rsidTr="00F8741C">
        <w:trPr>
          <w:trHeight w:val="300"/>
        </w:trPr>
        <w:tc>
          <w:tcPr>
            <w:tcW w:w="9016" w:type="dxa"/>
            <w:gridSpan w:val="9"/>
            <w:noWrap/>
          </w:tcPr>
          <w:p w14:paraId="6295AC66" w14:textId="50611E55" w:rsidR="002B3161" w:rsidRPr="0088537A" w:rsidRDefault="002B3161" w:rsidP="002B3161">
            <w:pPr>
              <w:rPr>
                <w:rFonts w:cs="Times New Roman"/>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3</w:t>
            </w:r>
            <w:r w:rsidRPr="0088537A">
              <w:rPr>
                <w:rFonts w:cs="Times New Roman"/>
                <w:b/>
                <w:bCs/>
                <w:sz w:val="16"/>
                <w:szCs w:val="16"/>
                <w:lang w:eastAsia="en-GB"/>
              </w:rPr>
              <w:t xml:space="preserve">: Assume NGAL can also avert AKI </w:t>
            </w:r>
          </w:p>
        </w:tc>
      </w:tr>
      <w:tr w:rsidR="002B3161" w:rsidRPr="0088537A" w14:paraId="23F50B03" w14:textId="77777777" w:rsidTr="00F8741C">
        <w:trPr>
          <w:trHeight w:val="300"/>
        </w:trPr>
        <w:tc>
          <w:tcPr>
            <w:tcW w:w="1406" w:type="dxa"/>
            <w:noWrap/>
          </w:tcPr>
          <w:p w14:paraId="5DBF9FA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tcPr>
          <w:p w14:paraId="1B5DBDE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£22,887</w:t>
            </w:r>
          </w:p>
        </w:tc>
        <w:tc>
          <w:tcPr>
            <w:tcW w:w="1094" w:type="dxa"/>
            <w:noWrap/>
          </w:tcPr>
          <w:p w14:paraId="764B7C7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tcPr>
          <w:p w14:paraId="48F2E5D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6.07332</w:t>
            </w:r>
          </w:p>
        </w:tc>
        <w:tc>
          <w:tcPr>
            <w:tcW w:w="1066" w:type="dxa"/>
            <w:noWrap/>
          </w:tcPr>
          <w:p w14:paraId="2968C98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tcPr>
          <w:p w14:paraId="3407A75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tcPr>
          <w:p w14:paraId="24AAAA8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Dominant</w:t>
            </w:r>
          </w:p>
        </w:tc>
        <w:tc>
          <w:tcPr>
            <w:tcW w:w="806" w:type="dxa"/>
            <w:noWrap/>
          </w:tcPr>
          <w:p w14:paraId="425C467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43.5%</w:t>
            </w:r>
          </w:p>
        </w:tc>
        <w:tc>
          <w:tcPr>
            <w:tcW w:w="739" w:type="dxa"/>
            <w:noWrap/>
          </w:tcPr>
          <w:p w14:paraId="690946F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54.6%</w:t>
            </w:r>
          </w:p>
        </w:tc>
      </w:tr>
      <w:tr w:rsidR="002B3161" w:rsidRPr="0088537A" w14:paraId="0A87B83A" w14:textId="77777777" w:rsidTr="00F8741C">
        <w:trPr>
          <w:trHeight w:val="300"/>
        </w:trPr>
        <w:tc>
          <w:tcPr>
            <w:tcW w:w="1406" w:type="dxa"/>
            <w:noWrap/>
          </w:tcPr>
          <w:p w14:paraId="0AB4474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tcPr>
          <w:p w14:paraId="411F832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£22,900</w:t>
            </w:r>
          </w:p>
        </w:tc>
        <w:tc>
          <w:tcPr>
            <w:tcW w:w="1094" w:type="dxa"/>
            <w:noWrap/>
          </w:tcPr>
          <w:p w14:paraId="70F73B8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£14</w:t>
            </w:r>
          </w:p>
        </w:tc>
        <w:tc>
          <w:tcPr>
            <w:tcW w:w="837" w:type="dxa"/>
            <w:noWrap/>
          </w:tcPr>
          <w:p w14:paraId="57B33AA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6.07332</w:t>
            </w:r>
          </w:p>
        </w:tc>
        <w:tc>
          <w:tcPr>
            <w:tcW w:w="1066" w:type="dxa"/>
            <w:noWrap/>
          </w:tcPr>
          <w:p w14:paraId="11DEE54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0.00001</w:t>
            </w:r>
          </w:p>
        </w:tc>
        <w:tc>
          <w:tcPr>
            <w:tcW w:w="1076" w:type="dxa"/>
            <w:noWrap/>
          </w:tcPr>
          <w:p w14:paraId="2F0E93E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£2,694,918</w:t>
            </w:r>
          </w:p>
        </w:tc>
        <w:tc>
          <w:tcPr>
            <w:tcW w:w="1155" w:type="dxa"/>
            <w:noWrap/>
          </w:tcPr>
          <w:p w14:paraId="5D4C1CB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Dominant</w:t>
            </w:r>
          </w:p>
        </w:tc>
        <w:tc>
          <w:tcPr>
            <w:tcW w:w="806" w:type="dxa"/>
            <w:noWrap/>
          </w:tcPr>
          <w:p w14:paraId="4BF5991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11.1%</w:t>
            </w:r>
          </w:p>
        </w:tc>
        <w:tc>
          <w:tcPr>
            <w:tcW w:w="739" w:type="dxa"/>
            <w:noWrap/>
          </w:tcPr>
          <w:p w14:paraId="27FF5C6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47.6%</w:t>
            </w:r>
          </w:p>
        </w:tc>
      </w:tr>
      <w:tr w:rsidR="002B3161" w:rsidRPr="0088537A" w14:paraId="11E374EE" w14:textId="77777777" w:rsidTr="00F8741C">
        <w:trPr>
          <w:trHeight w:val="300"/>
        </w:trPr>
        <w:tc>
          <w:tcPr>
            <w:tcW w:w="1406" w:type="dxa"/>
            <w:noWrap/>
          </w:tcPr>
          <w:p w14:paraId="13B34B6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tcPr>
          <w:p w14:paraId="605FBEE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£22,901</w:t>
            </w:r>
          </w:p>
        </w:tc>
        <w:tc>
          <w:tcPr>
            <w:tcW w:w="1094" w:type="dxa"/>
            <w:noWrap/>
          </w:tcPr>
          <w:p w14:paraId="542C592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tcPr>
          <w:p w14:paraId="4464D27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6.07296</w:t>
            </w:r>
          </w:p>
        </w:tc>
        <w:tc>
          <w:tcPr>
            <w:tcW w:w="1066" w:type="dxa"/>
            <w:noWrap/>
          </w:tcPr>
          <w:p w14:paraId="6AEBA40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tcPr>
          <w:p w14:paraId="6D01921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tcPr>
          <w:p w14:paraId="704E507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06" w:type="dxa"/>
            <w:noWrap/>
          </w:tcPr>
          <w:p w14:paraId="077317B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45.1%</w:t>
            </w:r>
          </w:p>
        </w:tc>
        <w:tc>
          <w:tcPr>
            <w:tcW w:w="739" w:type="dxa"/>
            <w:noWrap/>
          </w:tcPr>
          <w:p w14:paraId="6562946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6A2C8B6B" w14:textId="77777777" w:rsidTr="00F8741C">
        <w:trPr>
          <w:trHeight w:val="300"/>
        </w:trPr>
        <w:tc>
          <w:tcPr>
            <w:tcW w:w="1406" w:type="dxa"/>
            <w:noWrap/>
          </w:tcPr>
          <w:p w14:paraId="5E09959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tcPr>
          <w:p w14:paraId="30BBC3F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£22,912</w:t>
            </w:r>
          </w:p>
        </w:tc>
        <w:tc>
          <w:tcPr>
            <w:tcW w:w="1094" w:type="dxa"/>
            <w:noWrap/>
          </w:tcPr>
          <w:p w14:paraId="2E5A21A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tcPr>
          <w:p w14:paraId="52CA5A6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6.07328</w:t>
            </w:r>
          </w:p>
        </w:tc>
        <w:tc>
          <w:tcPr>
            <w:tcW w:w="1066" w:type="dxa"/>
            <w:noWrap/>
          </w:tcPr>
          <w:p w14:paraId="37FB5E5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tcPr>
          <w:p w14:paraId="415DF9A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tcPr>
          <w:p w14:paraId="4D406126" w14:textId="77777777" w:rsidR="002B3161" w:rsidRPr="0088537A" w:rsidRDefault="002B3161" w:rsidP="002B3161">
            <w:pPr>
              <w:rPr>
                <w:rFonts w:cs="Times New Roman"/>
                <w:sz w:val="16"/>
                <w:szCs w:val="16"/>
                <w:lang w:eastAsia="en-GB"/>
              </w:rPr>
            </w:pPr>
            <w:r w:rsidRPr="0088537A">
              <w:rPr>
                <w:sz w:val="16"/>
                <w:szCs w:val="16"/>
              </w:rPr>
              <w:t>£32,131</w:t>
            </w:r>
          </w:p>
        </w:tc>
        <w:tc>
          <w:tcPr>
            <w:tcW w:w="806" w:type="dxa"/>
            <w:noWrap/>
          </w:tcPr>
          <w:p w14:paraId="39DBDFF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0.1%</w:t>
            </w:r>
          </w:p>
        </w:tc>
        <w:tc>
          <w:tcPr>
            <w:tcW w:w="739" w:type="dxa"/>
            <w:noWrap/>
          </w:tcPr>
          <w:p w14:paraId="432B2B6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41.4%</w:t>
            </w:r>
          </w:p>
        </w:tc>
      </w:tr>
      <w:tr w:rsidR="002B3161" w:rsidRPr="0088537A" w14:paraId="65316D5F" w14:textId="77777777" w:rsidTr="00F8741C">
        <w:trPr>
          <w:trHeight w:val="300"/>
        </w:trPr>
        <w:tc>
          <w:tcPr>
            <w:tcW w:w="1406" w:type="dxa"/>
            <w:noWrap/>
          </w:tcPr>
          <w:p w14:paraId="49ED7DE2" w14:textId="14F70CF4"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tcPr>
          <w:p w14:paraId="3703242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£22,938</w:t>
            </w:r>
          </w:p>
        </w:tc>
        <w:tc>
          <w:tcPr>
            <w:tcW w:w="1094" w:type="dxa"/>
            <w:noWrap/>
          </w:tcPr>
          <w:p w14:paraId="0E8F29A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tcPr>
          <w:p w14:paraId="253E206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6.07332</w:t>
            </w:r>
          </w:p>
        </w:tc>
        <w:tc>
          <w:tcPr>
            <w:tcW w:w="1066" w:type="dxa"/>
            <w:noWrap/>
          </w:tcPr>
          <w:p w14:paraId="5B6DA10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tcPr>
          <w:p w14:paraId="17C7575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tcPr>
          <w:p w14:paraId="556DAD18" w14:textId="77777777" w:rsidR="002B3161" w:rsidRPr="0088537A" w:rsidRDefault="002B3161" w:rsidP="002B3161">
            <w:pPr>
              <w:rPr>
                <w:rFonts w:cs="Times New Roman"/>
                <w:sz w:val="16"/>
                <w:szCs w:val="16"/>
                <w:lang w:eastAsia="en-GB"/>
              </w:rPr>
            </w:pPr>
            <w:r w:rsidRPr="0088537A">
              <w:rPr>
                <w:sz w:val="16"/>
                <w:szCs w:val="16"/>
              </w:rPr>
              <w:t>£101,456</w:t>
            </w:r>
          </w:p>
        </w:tc>
        <w:tc>
          <w:tcPr>
            <w:tcW w:w="806" w:type="dxa"/>
            <w:noWrap/>
          </w:tcPr>
          <w:p w14:paraId="6B96566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0.2%</w:t>
            </w:r>
          </w:p>
        </w:tc>
        <w:tc>
          <w:tcPr>
            <w:tcW w:w="739" w:type="dxa"/>
            <w:noWrap/>
          </w:tcPr>
          <w:p w14:paraId="017E4BD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31.9%</w:t>
            </w:r>
          </w:p>
        </w:tc>
      </w:tr>
      <w:tr w:rsidR="002B3161" w:rsidRPr="0088537A" w14:paraId="3F2EF94E" w14:textId="77777777" w:rsidTr="00F8741C">
        <w:trPr>
          <w:trHeight w:val="300"/>
        </w:trPr>
        <w:tc>
          <w:tcPr>
            <w:tcW w:w="9016" w:type="dxa"/>
            <w:gridSpan w:val="9"/>
            <w:noWrap/>
            <w:hideMark/>
          </w:tcPr>
          <w:p w14:paraId="343DBAAB" w14:textId="3E115FAC"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4</w:t>
            </w:r>
            <w:r w:rsidRPr="0088537A">
              <w:rPr>
                <w:rFonts w:cs="Times New Roman"/>
                <w:b/>
                <w:bCs/>
                <w:sz w:val="16"/>
                <w:szCs w:val="16"/>
                <w:lang w:eastAsia="en-GB"/>
              </w:rPr>
              <w:t xml:space="preserve">: As per Scenario </w:t>
            </w:r>
            <w:r w:rsidR="00874D10">
              <w:rPr>
                <w:rFonts w:cs="Times New Roman"/>
                <w:b/>
                <w:bCs/>
                <w:sz w:val="16"/>
                <w:szCs w:val="16"/>
                <w:lang w:eastAsia="en-GB"/>
              </w:rPr>
              <w:t>1</w:t>
            </w:r>
            <w:r>
              <w:rPr>
                <w:rFonts w:cs="Times New Roman"/>
                <w:b/>
                <w:bCs/>
                <w:sz w:val="16"/>
                <w:szCs w:val="16"/>
                <w:lang w:eastAsia="en-GB"/>
              </w:rPr>
              <w:t xml:space="preserve"> (full associative effect)</w:t>
            </w:r>
            <w:r w:rsidRPr="0088537A">
              <w:rPr>
                <w:rFonts w:cs="Times New Roman"/>
                <w:b/>
                <w:bCs/>
                <w:sz w:val="16"/>
                <w:szCs w:val="16"/>
                <w:lang w:eastAsia="en-GB"/>
              </w:rPr>
              <w:t xml:space="preserve"> but apply a daily excess AKI costs to patients in hospital/ICU</w:t>
            </w:r>
          </w:p>
        </w:tc>
      </w:tr>
      <w:tr w:rsidR="002B3161" w:rsidRPr="0088537A" w14:paraId="354D485C" w14:textId="77777777" w:rsidTr="00F8741C">
        <w:trPr>
          <w:trHeight w:val="300"/>
        </w:trPr>
        <w:tc>
          <w:tcPr>
            <w:tcW w:w="1406" w:type="dxa"/>
            <w:noWrap/>
            <w:hideMark/>
          </w:tcPr>
          <w:p w14:paraId="081EEE3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25A6904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£23,729</w:t>
            </w:r>
          </w:p>
        </w:tc>
        <w:tc>
          <w:tcPr>
            <w:tcW w:w="1094" w:type="dxa"/>
            <w:noWrap/>
            <w:hideMark/>
          </w:tcPr>
          <w:p w14:paraId="01F8A4E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3ADB91A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6.08549</w:t>
            </w:r>
          </w:p>
        </w:tc>
        <w:tc>
          <w:tcPr>
            <w:tcW w:w="1066" w:type="dxa"/>
            <w:noWrap/>
            <w:hideMark/>
          </w:tcPr>
          <w:p w14:paraId="146F9C0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18C243D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6FB0590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06" w:type="dxa"/>
            <w:noWrap/>
            <w:hideMark/>
          </w:tcPr>
          <w:p w14:paraId="5B5452E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0.7%</w:t>
            </w:r>
          </w:p>
        </w:tc>
        <w:tc>
          <w:tcPr>
            <w:tcW w:w="739" w:type="dxa"/>
            <w:noWrap/>
            <w:hideMark/>
          </w:tcPr>
          <w:p w14:paraId="4CFD87B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033E2292" w14:textId="77777777" w:rsidTr="00F8741C">
        <w:trPr>
          <w:trHeight w:val="300"/>
        </w:trPr>
        <w:tc>
          <w:tcPr>
            <w:tcW w:w="1406" w:type="dxa"/>
            <w:noWrap/>
            <w:hideMark/>
          </w:tcPr>
          <w:p w14:paraId="70DDBE12" w14:textId="1D5E887B"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05D1B1C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£23,730</w:t>
            </w:r>
          </w:p>
        </w:tc>
        <w:tc>
          <w:tcPr>
            <w:tcW w:w="1094" w:type="dxa"/>
            <w:noWrap/>
            <w:hideMark/>
          </w:tcPr>
          <w:p w14:paraId="589DCED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w:t>
            </w:r>
          </w:p>
        </w:tc>
        <w:tc>
          <w:tcPr>
            <w:tcW w:w="837" w:type="dxa"/>
            <w:noWrap/>
            <w:hideMark/>
          </w:tcPr>
          <w:p w14:paraId="391627F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6.11261</w:t>
            </w:r>
          </w:p>
        </w:tc>
        <w:tc>
          <w:tcPr>
            <w:tcW w:w="1066" w:type="dxa"/>
            <w:noWrap/>
            <w:hideMark/>
          </w:tcPr>
          <w:p w14:paraId="2207F83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0.02712</w:t>
            </w:r>
          </w:p>
        </w:tc>
        <w:tc>
          <w:tcPr>
            <w:tcW w:w="1076" w:type="dxa"/>
            <w:noWrap/>
            <w:hideMark/>
          </w:tcPr>
          <w:p w14:paraId="26CAF6E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£29</w:t>
            </w:r>
          </w:p>
        </w:tc>
        <w:tc>
          <w:tcPr>
            <w:tcW w:w="1155" w:type="dxa"/>
            <w:noWrap/>
            <w:hideMark/>
          </w:tcPr>
          <w:p w14:paraId="536EE55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£29</w:t>
            </w:r>
          </w:p>
        </w:tc>
        <w:tc>
          <w:tcPr>
            <w:tcW w:w="806" w:type="dxa"/>
            <w:noWrap/>
            <w:hideMark/>
          </w:tcPr>
          <w:p w14:paraId="60612A3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98.8%</w:t>
            </w:r>
          </w:p>
        </w:tc>
        <w:tc>
          <w:tcPr>
            <w:tcW w:w="739" w:type="dxa"/>
            <w:noWrap/>
            <w:hideMark/>
          </w:tcPr>
          <w:p w14:paraId="0A9EA57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99.1%</w:t>
            </w:r>
          </w:p>
        </w:tc>
      </w:tr>
      <w:tr w:rsidR="002B3161" w:rsidRPr="0088537A" w14:paraId="5F042B7D" w14:textId="77777777" w:rsidTr="00F8741C">
        <w:trPr>
          <w:trHeight w:val="300"/>
        </w:trPr>
        <w:tc>
          <w:tcPr>
            <w:tcW w:w="1406" w:type="dxa"/>
            <w:noWrap/>
            <w:hideMark/>
          </w:tcPr>
          <w:p w14:paraId="01C0DCD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5EE4AE2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£23,815</w:t>
            </w:r>
          </w:p>
        </w:tc>
        <w:tc>
          <w:tcPr>
            <w:tcW w:w="1094" w:type="dxa"/>
            <w:noWrap/>
            <w:hideMark/>
          </w:tcPr>
          <w:p w14:paraId="05F9BF5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592D5E9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6.09063</w:t>
            </w:r>
          </w:p>
        </w:tc>
        <w:tc>
          <w:tcPr>
            <w:tcW w:w="1066" w:type="dxa"/>
            <w:noWrap/>
            <w:hideMark/>
          </w:tcPr>
          <w:p w14:paraId="3C93A53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07363CA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46C2587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£16,615</w:t>
            </w:r>
          </w:p>
        </w:tc>
        <w:tc>
          <w:tcPr>
            <w:tcW w:w="806" w:type="dxa"/>
            <w:noWrap/>
            <w:hideMark/>
          </w:tcPr>
          <w:p w14:paraId="28C8C01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0.5%</w:t>
            </w:r>
          </w:p>
        </w:tc>
        <w:tc>
          <w:tcPr>
            <w:tcW w:w="739" w:type="dxa"/>
            <w:noWrap/>
            <w:hideMark/>
          </w:tcPr>
          <w:p w14:paraId="387E440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54.0%</w:t>
            </w:r>
          </w:p>
        </w:tc>
      </w:tr>
      <w:tr w:rsidR="002B3161" w:rsidRPr="0088537A" w14:paraId="3CF9D780" w14:textId="77777777" w:rsidTr="00F8741C">
        <w:trPr>
          <w:trHeight w:val="300"/>
        </w:trPr>
        <w:tc>
          <w:tcPr>
            <w:tcW w:w="1406" w:type="dxa"/>
            <w:noWrap/>
            <w:hideMark/>
          </w:tcPr>
          <w:p w14:paraId="3E0532A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lastRenderedPageBreak/>
              <w:t>Test 4 (NGAL urine - ARCHITECT)</w:t>
            </w:r>
          </w:p>
        </w:tc>
        <w:tc>
          <w:tcPr>
            <w:tcW w:w="837" w:type="dxa"/>
            <w:noWrap/>
            <w:hideMark/>
          </w:tcPr>
          <w:p w14:paraId="6875EFA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£23,830</w:t>
            </w:r>
          </w:p>
        </w:tc>
        <w:tc>
          <w:tcPr>
            <w:tcW w:w="1094" w:type="dxa"/>
            <w:noWrap/>
            <w:hideMark/>
          </w:tcPr>
          <w:p w14:paraId="0F77236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6896AC9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6.09020</w:t>
            </w:r>
          </w:p>
        </w:tc>
        <w:tc>
          <w:tcPr>
            <w:tcW w:w="1066" w:type="dxa"/>
            <w:noWrap/>
            <w:hideMark/>
          </w:tcPr>
          <w:p w14:paraId="77680C3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DA8D73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1555F5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£21,436</w:t>
            </w:r>
          </w:p>
        </w:tc>
        <w:tc>
          <w:tcPr>
            <w:tcW w:w="806" w:type="dxa"/>
            <w:noWrap/>
            <w:hideMark/>
          </w:tcPr>
          <w:p w14:paraId="4336E73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2C5110A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45.1%</w:t>
            </w:r>
          </w:p>
        </w:tc>
      </w:tr>
      <w:tr w:rsidR="002B3161" w:rsidRPr="0088537A" w14:paraId="011FA77F" w14:textId="77777777" w:rsidTr="00F8741C">
        <w:trPr>
          <w:trHeight w:val="300"/>
        </w:trPr>
        <w:tc>
          <w:tcPr>
            <w:tcW w:w="1406" w:type="dxa"/>
            <w:noWrap/>
            <w:hideMark/>
          </w:tcPr>
          <w:p w14:paraId="57CD1FB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7347987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£23,831</w:t>
            </w:r>
          </w:p>
        </w:tc>
        <w:tc>
          <w:tcPr>
            <w:tcW w:w="1094" w:type="dxa"/>
            <w:noWrap/>
            <w:hideMark/>
          </w:tcPr>
          <w:p w14:paraId="1CB1AC6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6730DAA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6.09079</w:t>
            </w:r>
          </w:p>
        </w:tc>
        <w:tc>
          <w:tcPr>
            <w:tcW w:w="1066" w:type="dxa"/>
            <w:noWrap/>
            <w:hideMark/>
          </w:tcPr>
          <w:p w14:paraId="5840A7E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43756EE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B2D748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£19,153</w:t>
            </w:r>
          </w:p>
        </w:tc>
        <w:tc>
          <w:tcPr>
            <w:tcW w:w="806" w:type="dxa"/>
            <w:noWrap/>
            <w:hideMark/>
          </w:tcPr>
          <w:p w14:paraId="69DC579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451992C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49.9%</w:t>
            </w:r>
          </w:p>
        </w:tc>
      </w:tr>
      <w:tr w:rsidR="002B3161" w:rsidRPr="0088537A" w14:paraId="02DA9A80" w14:textId="77777777" w:rsidTr="00F8741C">
        <w:trPr>
          <w:trHeight w:val="300"/>
        </w:trPr>
        <w:tc>
          <w:tcPr>
            <w:tcW w:w="9016" w:type="dxa"/>
            <w:gridSpan w:val="9"/>
            <w:noWrap/>
            <w:hideMark/>
          </w:tcPr>
          <w:p w14:paraId="36695B26" w14:textId="22E04FF5"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5</w:t>
            </w:r>
            <w:r w:rsidRPr="0088537A">
              <w:rPr>
                <w:rFonts w:cs="Times New Roman"/>
                <w:b/>
                <w:bCs/>
                <w:sz w:val="16"/>
                <w:szCs w:val="16"/>
                <w:lang w:eastAsia="en-GB"/>
              </w:rPr>
              <w:t>: Exclude RRT cost</w:t>
            </w:r>
          </w:p>
        </w:tc>
      </w:tr>
      <w:tr w:rsidR="002B3161" w:rsidRPr="0088537A" w14:paraId="71D239A1" w14:textId="77777777" w:rsidTr="00F8741C">
        <w:trPr>
          <w:trHeight w:val="300"/>
        </w:trPr>
        <w:tc>
          <w:tcPr>
            <w:tcW w:w="1406" w:type="dxa"/>
            <w:noWrap/>
            <w:hideMark/>
          </w:tcPr>
          <w:p w14:paraId="1765C95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36E9C1D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£22,779</w:t>
            </w:r>
          </w:p>
        </w:tc>
        <w:tc>
          <w:tcPr>
            <w:tcW w:w="1094" w:type="dxa"/>
            <w:noWrap/>
            <w:hideMark/>
          </w:tcPr>
          <w:p w14:paraId="40BEE8B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76F1AAF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6.07846</w:t>
            </w:r>
          </w:p>
        </w:tc>
        <w:tc>
          <w:tcPr>
            <w:tcW w:w="1066" w:type="dxa"/>
            <w:noWrap/>
            <w:hideMark/>
          </w:tcPr>
          <w:p w14:paraId="303979D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2803DCF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37418C0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06" w:type="dxa"/>
            <w:noWrap/>
            <w:hideMark/>
          </w:tcPr>
          <w:p w14:paraId="68A5081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68.1%</w:t>
            </w:r>
          </w:p>
        </w:tc>
        <w:tc>
          <w:tcPr>
            <w:tcW w:w="739" w:type="dxa"/>
            <w:noWrap/>
            <w:hideMark/>
          </w:tcPr>
          <w:p w14:paraId="1E34FCC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7A1161F6" w14:textId="77777777" w:rsidTr="00F8741C">
        <w:trPr>
          <w:trHeight w:val="300"/>
        </w:trPr>
        <w:tc>
          <w:tcPr>
            <w:tcW w:w="1406" w:type="dxa"/>
            <w:noWrap/>
            <w:hideMark/>
          </w:tcPr>
          <w:p w14:paraId="28F9BF70" w14:textId="6A02EB0B"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1031FF8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£22,823</w:t>
            </w:r>
          </w:p>
        </w:tc>
        <w:tc>
          <w:tcPr>
            <w:tcW w:w="1094" w:type="dxa"/>
            <w:noWrap/>
            <w:hideMark/>
          </w:tcPr>
          <w:p w14:paraId="6924E80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£43</w:t>
            </w:r>
          </w:p>
        </w:tc>
        <w:tc>
          <w:tcPr>
            <w:tcW w:w="837" w:type="dxa"/>
            <w:noWrap/>
            <w:hideMark/>
          </w:tcPr>
          <w:p w14:paraId="47E777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6.07882</w:t>
            </w:r>
          </w:p>
        </w:tc>
        <w:tc>
          <w:tcPr>
            <w:tcW w:w="1066" w:type="dxa"/>
            <w:noWrap/>
            <w:hideMark/>
          </w:tcPr>
          <w:p w14:paraId="15E4BF0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0.00036</w:t>
            </w:r>
          </w:p>
        </w:tc>
        <w:tc>
          <w:tcPr>
            <w:tcW w:w="1076" w:type="dxa"/>
            <w:noWrap/>
            <w:hideMark/>
          </w:tcPr>
          <w:p w14:paraId="0380D56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£119,317</w:t>
            </w:r>
          </w:p>
        </w:tc>
        <w:tc>
          <w:tcPr>
            <w:tcW w:w="1155" w:type="dxa"/>
            <w:noWrap/>
            <w:hideMark/>
          </w:tcPr>
          <w:p w14:paraId="00874E7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£119,317</w:t>
            </w:r>
          </w:p>
        </w:tc>
        <w:tc>
          <w:tcPr>
            <w:tcW w:w="806" w:type="dxa"/>
            <w:noWrap/>
            <w:hideMark/>
          </w:tcPr>
          <w:p w14:paraId="61DA361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27.7%</w:t>
            </w:r>
          </w:p>
        </w:tc>
        <w:tc>
          <w:tcPr>
            <w:tcW w:w="739" w:type="dxa"/>
            <w:noWrap/>
            <w:hideMark/>
          </w:tcPr>
          <w:p w14:paraId="0B5940A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29.6%</w:t>
            </w:r>
          </w:p>
        </w:tc>
      </w:tr>
      <w:tr w:rsidR="002B3161" w:rsidRPr="0088537A" w14:paraId="78758BED" w14:textId="77777777" w:rsidTr="00F8741C">
        <w:trPr>
          <w:trHeight w:val="300"/>
        </w:trPr>
        <w:tc>
          <w:tcPr>
            <w:tcW w:w="1406" w:type="dxa"/>
            <w:noWrap/>
            <w:hideMark/>
          </w:tcPr>
          <w:p w14:paraId="07E815C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6D982D0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£22,850</w:t>
            </w:r>
          </w:p>
        </w:tc>
        <w:tc>
          <w:tcPr>
            <w:tcW w:w="1094" w:type="dxa"/>
            <w:noWrap/>
            <w:hideMark/>
          </w:tcPr>
          <w:p w14:paraId="02059A6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2C002D8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6.07859</w:t>
            </w:r>
          </w:p>
        </w:tc>
        <w:tc>
          <w:tcPr>
            <w:tcW w:w="1066" w:type="dxa"/>
            <w:noWrap/>
            <w:hideMark/>
          </w:tcPr>
          <w:p w14:paraId="1DDEF63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0D98CE5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3A2F923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£533,230</w:t>
            </w:r>
          </w:p>
        </w:tc>
        <w:tc>
          <w:tcPr>
            <w:tcW w:w="806" w:type="dxa"/>
            <w:noWrap/>
            <w:hideMark/>
          </w:tcPr>
          <w:p w14:paraId="4E0999A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3.8%</w:t>
            </w:r>
          </w:p>
        </w:tc>
        <w:tc>
          <w:tcPr>
            <w:tcW w:w="739" w:type="dxa"/>
            <w:noWrap/>
            <w:hideMark/>
          </w:tcPr>
          <w:p w14:paraId="6157982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9.0%</w:t>
            </w:r>
          </w:p>
        </w:tc>
      </w:tr>
      <w:tr w:rsidR="002B3161" w:rsidRPr="0088537A" w14:paraId="2202B7EF" w14:textId="77777777" w:rsidTr="00F8741C">
        <w:trPr>
          <w:trHeight w:val="300"/>
        </w:trPr>
        <w:tc>
          <w:tcPr>
            <w:tcW w:w="1406" w:type="dxa"/>
            <w:noWrap/>
            <w:hideMark/>
          </w:tcPr>
          <w:p w14:paraId="5085E8E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3C45A03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£22,865</w:t>
            </w:r>
          </w:p>
        </w:tc>
        <w:tc>
          <w:tcPr>
            <w:tcW w:w="1094" w:type="dxa"/>
            <w:noWrap/>
            <w:hideMark/>
          </w:tcPr>
          <w:p w14:paraId="562143B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552E969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6.07859</w:t>
            </w:r>
          </w:p>
        </w:tc>
        <w:tc>
          <w:tcPr>
            <w:tcW w:w="1066" w:type="dxa"/>
            <w:noWrap/>
            <w:hideMark/>
          </w:tcPr>
          <w:p w14:paraId="775529E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1934679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A76F76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£633,002</w:t>
            </w:r>
          </w:p>
        </w:tc>
        <w:tc>
          <w:tcPr>
            <w:tcW w:w="806" w:type="dxa"/>
            <w:noWrap/>
            <w:hideMark/>
          </w:tcPr>
          <w:p w14:paraId="10FD10D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0.4%</w:t>
            </w:r>
          </w:p>
        </w:tc>
        <w:tc>
          <w:tcPr>
            <w:tcW w:w="739" w:type="dxa"/>
            <w:noWrap/>
            <w:hideMark/>
          </w:tcPr>
          <w:p w14:paraId="577AEDD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6.8%</w:t>
            </w:r>
          </w:p>
        </w:tc>
      </w:tr>
      <w:tr w:rsidR="002B3161" w:rsidRPr="0088537A" w14:paraId="0C9CC81A" w14:textId="77777777" w:rsidTr="00F8741C">
        <w:trPr>
          <w:trHeight w:val="300"/>
        </w:trPr>
        <w:tc>
          <w:tcPr>
            <w:tcW w:w="1406" w:type="dxa"/>
            <w:noWrap/>
            <w:hideMark/>
          </w:tcPr>
          <w:p w14:paraId="5D56FE1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6D5F00B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£22,867</w:t>
            </w:r>
          </w:p>
        </w:tc>
        <w:tc>
          <w:tcPr>
            <w:tcW w:w="1094" w:type="dxa"/>
            <w:noWrap/>
            <w:hideMark/>
          </w:tcPr>
          <w:p w14:paraId="70AB3B1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4065CE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6.07858</w:t>
            </w:r>
          </w:p>
        </w:tc>
        <w:tc>
          <w:tcPr>
            <w:tcW w:w="1066" w:type="dxa"/>
            <w:noWrap/>
            <w:hideMark/>
          </w:tcPr>
          <w:p w14:paraId="3328219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259DF6A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380B1E4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£730,093</w:t>
            </w:r>
          </w:p>
        </w:tc>
        <w:tc>
          <w:tcPr>
            <w:tcW w:w="806" w:type="dxa"/>
            <w:noWrap/>
            <w:hideMark/>
          </w:tcPr>
          <w:p w14:paraId="1D94A46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6A74599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5.6%</w:t>
            </w:r>
          </w:p>
        </w:tc>
      </w:tr>
      <w:tr w:rsidR="002B3161" w:rsidRPr="0088537A" w14:paraId="443DDE47" w14:textId="77777777" w:rsidTr="00F8741C">
        <w:trPr>
          <w:trHeight w:val="300"/>
        </w:trPr>
        <w:tc>
          <w:tcPr>
            <w:tcW w:w="9016" w:type="dxa"/>
            <w:gridSpan w:val="9"/>
            <w:noWrap/>
            <w:hideMark/>
          </w:tcPr>
          <w:p w14:paraId="75B5384D" w14:textId="43B4F603"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6</w:t>
            </w:r>
            <w:r w:rsidRPr="0088537A">
              <w:rPr>
                <w:rFonts w:cs="Times New Roman"/>
                <w:b/>
                <w:bCs/>
                <w:sz w:val="16"/>
                <w:szCs w:val="16"/>
                <w:lang w:eastAsia="en-GB"/>
              </w:rPr>
              <w:t>: Apply the differential long-term follow-up costs and mortality according to whether patient entered ICU or not</w:t>
            </w:r>
          </w:p>
        </w:tc>
      </w:tr>
      <w:tr w:rsidR="002B3161" w:rsidRPr="0088537A" w14:paraId="44C8A619" w14:textId="77777777" w:rsidTr="00F8741C">
        <w:trPr>
          <w:trHeight w:val="300"/>
        </w:trPr>
        <w:tc>
          <w:tcPr>
            <w:tcW w:w="1406" w:type="dxa"/>
            <w:noWrap/>
            <w:hideMark/>
          </w:tcPr>
          <w:p w14:paraId="148530D3" w14:textId="50173DC6"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54AEB8C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£30,438</w:t>
            </w:r>
          </w:p>
        </w:tc>
        <w:tc>
          <w:tcPr>
            <w:tcW w:w="1094" w:type="dxa"/>
            <w:noWrap/>
            <w:hideMark/>
          </w:tcPr>
          <w:p w14:paraId="4DF2EDD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7B9AA17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6.55843</w:t>
            </w:r>
          </w:p>
        </w:tc>
        <w:tc>
          <w:tcPr>
            <w:tcW w:w="1066" w:type="dxa"/>
            <w:noWrap/>
            <w:hideMark/>
          </w:tcPr>
          <w:p w14:paraId="7630A4E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4332E99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13381E33" w14:textId="77777777" w:rsidR="002B3161" w:rsidRPr="0088537A" w:rsidRDefault="002B3161" w:rsidP="002B3161">
            <w:pPr>
              <w:rPr>
                <w:rFonts w:cs="Times New Roman"/>
                <w:sz w:val="16"/>
                <w:szCs w:val="16"/>
                <w:lang w:eastAsia="en-GB"/>
              </w:rPr>
            </w:pPr>
            <w:r w:rsidRPr="0088537A">
              <w:rPr>
                <w:sz w:val="16"/>
                <w:szCs w:val="16"/>
              </w:rPr>
              <w:t>Dominant</w:t>
            </w:r>
          </w:p>
        </w:tc>
        <w:tc>
          <w:tcPr>
            <w:tcW w:w="806" w:type="dxa"/>
            <w:noWrap/>
            <w:hideMark/>
          </w:tcPr>
          <w:p w14:paraId="6AEB43E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97.2%</w:t>
            </w:r>
          </w:p>
        </w:tc>
        <w:tc>
          <w:tcPr>
            <w:tcW w:w="739" w:type="dxa"/>
            <w:noWrap/>
            <w:hideMark/>
          </w:tcPr>
          <w:p w14:paraId="5E9993D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97.2%</w:t>
            </w:r>
          </w:p>
        </w:tc>
      </w:tr>
      <w:tr w:rsidR="002B3161" w:rsidRPr="0088537A" w14:paraId="38573CD0" w14:textId="77777777" w:rsidTr="00F8741C">
        <w:trPr>
          <w:trHeight w:val="300"/>
        </w:trPr>
        <w:tc>
          <w:tcPr>
            <w:tcW w:w="1406" w:type="dxa"/>
            <w:noWrap/>
            <w:hideMark/>
          </w:tcPr>
          <w:p w14:paraId="6098D98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62DD348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£30,712</w:t>
            </w:r>
          </w:p>
        </w:tc>
        <w:tc>
          <w:tcPr>
            <w:tcW w:w="1094" w:type="dxa"/>
            <w:noWrap/>
            <w:hideMark/>
          </w:tcPr>
          <w:p w14:paraId="5B360DB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43BA09E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6.55697</w:t>
            </w:r>
          </w:p>
        </w:tc>
        <w:tc>
          <w:tcPr>
            <w:tcW w:w="1066" w:type="dxa"/>
            <w:noWrap/>
            <w:hideMark/>
          </w:tcPr>
          <w:p w14:paraId="531B325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5566453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4F7AF9A5" w14:textId="77777777" w:rsidR="002B3161" w:rsidRPr="0088537A" w:rsidRDefault="002B3161" w:rsidP="002B3161">
            <w:pPr>
              <w:rPr>
                <w:rFonts w:cs="Times New Roman"/>
                <w:sz w:val="16"/>
                <w:szCs w:val="16"/>
                <w:lang w:eastAsia="en-GB"/>
              </w:rPr>
            </w:pPr>
            <w:r w:rsidRPr="0088537A">
              <w:rPr>
                <w:sz w:val="16"/>
                <w:szCs w:val="16"/>
              </w:rPr>
              <w:t>--</w:t>
            </w:r>
          </w:p>
        </w:tc>
        <w:tc>
          <w:tcPr>
            <w:tcW w:w="806" w:type="dxa"/>
            <w:noWrap/>
            <w:hideMark/>
          </w:tcPr>
          <w:p w14:paraId="3BC8098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2.8%</w:t>
            </w:r>
          </w:p>
        </w:tc>
        <w:tc>
          <w:tcPr>
            <w:tcW w:w="739" w:type="dxa"/>
            <w:noWrap/>
            <w:hideMark/>
          </w:tcPr>
          <w:p w14:paraId="0422710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2213DE34" w14:textId="77777777" w:rsidTr="00F8741C">
        <w:trPr>
          <w:trHeight w:val="300"/>
        </w:trPr>
        <w:tc>
          <w:tcPr>
            <w:tcW w:w="1406" w:type="dxa"/>
            <w:noWrap/>
            <w:hideMark/>
          </w:tcPr>
          <w:p w14:paraId="05C4C98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69745BA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£30,776</w:t>
            </w:r>
          </w:p>
        </w:tc>
        <w:tc>
          <w:tcPr>
            <w:tcW w:w="1094" w:type="dxa"/>
            <w:noWrap/>
            <w:hideMark/>
          </w:tcPr>
          <w:p w14:paraId="2FED933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4835E55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6.55733</w:t>
            </w:r>
          </w:p>
        </w:tc>
        <w:tc>
          <w:tcPr>
            <w:tcW w:w="1066" w:type="dxa"/>
            <w:noWrap/>
            <w:hideMark/>
          </w:tcPr>
          <w:p w14:paraId="56AB5F0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076A043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92F5B17" w14:textId="77777777" w:rsidR="002B3161" w:rsidRPr="0088537A" w:rsidRDefault="002B3161" w:rsidP="002B3161">
            <w:pPr>
              <w:rPr>
                <w:rFonts w:cs="Times New Roman"/>
                <w:sz w:val="16"/>
                <w:szCs w:val="16"/>
                <w:lang w:eastAsia="en-GB"/>
              </w:rPr>
            </w:pPr>
            <w:r w:rsidRPr="0088537A">
              <w:rPr>
                <w:sz w:val="16"/>
                <w:szCs w:val="16"/>
              </w:rPr>
              <w:t>£181,324</w:t>
            </w:r>
          </w:p>
        </w:tc>
        <w:tc>
          <w:tcPr>
            <w:tcW w:w="806" w:type="dxa"/>
            <w:noWrap/>
            <w:hideMark/>
          </w:tcPr>
          <w:p w14:paraId="78C636E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67361D6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15.4%</w:t>
            </w:r>
          </w:p>
        </w:tc>
      </w:tr>
      <w:tr w:rsidR="002B3161" w:rsidRPr="0088537A" w14:paraId="07B992B0" w14:textId="77777777" w:rsidTr="00F8741C">
        <w:trPr>
          <w:trHeight w:val="300"/>
        </w:trPr>
        <w:tc>
          <w:tcPr>
            <w:tcW w:w="1406" w:type="dxa"/>
            <w:noWrap/>
            <w:hideMark/>
          </w:tcPr>
          <w:p w14:paraId="6F40312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0CAB85B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£30,790</w:t>
            </w:r>
          </w:p>
        </w:tc>
        <w:tc>
          <w:tcPr>
            <w:tcW w:w="1094" w:type="dxa"/>
            <w:noWrap/>
            <w:hideMark/>
          </w:tcPr>
          <w:p w14:paraId="2B353C0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344DD3F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6.55733</w:t>
            </w:r>
          </w:p>
        </w:tc>
        <w:tc>
          <w:tcPr>
            <w:tcW w:w="1066" w:type="dxa"/>
            <w:noWrap/>
            <w:hideMark/>
          </w:tcPr>
          <w:p w14:paraId="28CA176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BF1A93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30F62735" w14:textId="77777777" w:rsidR="002B3161" w:rsidRPr="0088537A" w:rsidRDefault="002B3161" w:rsidP="002B3161">
            <w:pPr>
              <w:rPr>
                <w:rFonts w:cs="Times New Roman"/>
                <w:sz w:val="16"/>
                <w:szCs w:val="16"/>
                <w:lang w:eastAsia="en-GB"/>
              </w:rPr>
            </w:pPr>
            <w:r w:rsidRPr="0088537A">
              <w:rPr>
                <w:sz w:val="16"/>
                <w:szCs w:val="16"/>
              </w:rPr>
              <w:t>£217,350</w:t>
            </w:r>
          </w:p>
        </w:tc>
        <w:tc>
          <w:tcPr>
            <w:tcW w:w="806" w:type="dxa"/>
            <w:noWrap/>
            <w:hideMark/>
          </w:tcPr>
          <w:p w14:paraId="6E4AEFF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4BE412F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11.8%</w:t>
            </w:r>
          </w:p>
        </w:tc>
      </w:tr>
      <w:tr w:rsidR="002B3161" w:rsidRPr="0088537A" w14:paraId="0208F92A" w14:textId="77777777" w:rsidTr="00F8741C">
        <w:trPr>
          <w:trHeight w:val="300"/>
        </w:trPr>
        <w:tc>
          <w:tcPr>
            <w:tcW w:w="1406" w:type="dxa"/>
            <w:noWrap/>
            <w:hideMark/>
          </w:tcPr>
          <w:p w14:paraId="753D197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4405E40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£30,793</w:t>
            </w:r>
          </w:p>
        </w:tc>
        <w:tc>
          <w:tcPr>
            <w:tcW w:w="1094" w:type="dxa"/>
            <w:noWrap/>
            <w:hideMark/>
          </w:tcPr>
          <w:p w14:paraId="3109FAF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66EDE3C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6.55730</w:t>
            </w:r>
          </w:p>
        </w:tc>
        <w:tc>
          <w:tcPr>
            <w:tcW w:w="1066" w:type="dxa"/>
            <w:noWrap/>
            <w:hideMark/>
          </w:tcPr>
          <w:p w14:paraId="4F48CB9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36B67E4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121816C8" w14:textId="77777777" w:rsidR="002B3161" w:rsidRPr="0088537A" w:rsidRDefault="002B3161" w:rsidP="002B3161">
            <w:pPr>
              <w:rPr>
                <w:rFonts w:cs="Times New Roman"/>
                <w:sz w:val="16"/>
                <w:szCs w:val="16"/>
                <w:lang w:eastAsia="en-GB"/>
              </w:rPr>
            </w:pPr>
            <w:r w:rsidRPr="0088537A">
              <w:rPr>
                <w:sz w:val="16"/>
                <w:szCs w:val="16"/>
              </w:rPr>
              <w:t>£249,264</w:t>
            </w:r>
          </w:p>
        </w:tc>
        <w:tc>
          <w:tcPr>
            <w:tcW w:w="806" w:type="dxa"/>
            <w:noWrap/>
            <w:hideMark/>
          </w:tcPr>
          <w:p w14:paraId="412EC31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39FEE0F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9.3%</w:t>
            </w:r>
          </w:p>
        </w:tc>
      </w:tr>
      <w:tr w:rsidR="002B3161" w:rsidRPr="0088537A" w14:paraId="42590855" w14:textId="77777777" w:rsidTr="00F8741C">
        <w:trPr>
          <w:trHeight w:val="300"/>
        </w:trPr>
        <w:tc>
          <w:tcPr>
            <w:tcW w:w="9016" w:type="dxa"/>
            <w:gridSpan w:val="9"/>
            <w:noWrap/>
            <w:hideMark/>
          </w:tcPr>
          <w:p w14:paraId="2D4B71C9" w14:textId="36F74780"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7</w:t>
            </w:r>
            <w:r w:rsidRPr="0088537A">
              <w:rPr>
                <w:rFonts w:cs="Times New Roman"/>
                <w:b/>
                <w:bCs/>
                <w:sz w:val="16"/>
                <w:szCs w:val="16"/>
                <w:lang w:eastAsia="en-GB"/>
              </w:rPr>
              <w:t>: Apply an excess CKD risk for those who experienced an AKI event over the full lifetime horizon</w:t>
            </w:r>
          </w:p>
        </w:tc>
      </w:tr>
      <w:tr w:rsidR="002B3161" w:rsidRPr="0088537A" w14:paraId="2B9AE226" w14:textId="77777777" w:rsidTr="00F8741C">
        <w:trPr>
          <w:trHeight w:val="300"/>
        </w:trPr>
        <w:tc>
          <w:tcPr>
            <w:tcW w:w="1406" w:type="dxa"/>
            <w:noWrap/>
            <w:hideMark/>
          </w:tcPr>
          <w:p w14:paraId="6CA18D54" w14:textId="5879F807"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0CB7B14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£23,172</w:t>
            </w:r>
          </w:p>
        </w:tc>
        <w:tc>
          <w:tcPr>
            <w:tcW w:w="1094" w:type="dxa"/>
            <w:noWrap/>
            <w:hideMark/>
          </w:tcPr>
          <w:p w14:paraId="7E198C1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35206C9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6.07060</w:t>
            </w:r>
          </w:p>
        </w:tc>
        <w:tc>
          <w:tcPr>
            <w:tcW w:w="1066" w:type="dxa"/>
            <w:noWrap/>
            <w:hideMark/>
          </w:tcPr>
          <w:p w14:paraId="37F341C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0A2EAC5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3B951DB4" w14:textId="77777777" w:rsidR="002B3161" w:rsidRPr="0088537A" w:rsidRDefault="002B3161" w:rsidP="002B3161">
            <w:pPr>
              <w:rPr>
                <w:rFonts w:cs="Times New Roman"/>
                <w:sz w:val="16"/>
                <w:szCs w:val="16"/>
                <w:lang w:eastAsia="en-GB"/>
              </w:rPr>
            </w:pPr>
            <w:r w:rsidRPr="0088537A">
              <w:rPr>
                <w:sz w:val="16"/>
                <w:szCs w:val="16"/>
              </w:rPr>
              <w:t>Dominant</w:t>
            </w:r>
          </w:p>
        </w:tc>
        <w:tc>
          <w:tcPr>
            <w:tcW w:w="806" w:type="dxa"/>
            <w:noWrap/>
            <w:hideMark/>
          </w:tcPr>
          <w:p w14:paraId="62A1556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55.5%</w:t>
            </w:r>
          </w:p>
        </w:tc>
        <w:tc>
          <w:tcPr>
            <w:tcW w:w="739" w:type="dxa"/>
            <w:noWrap/>
            <w:hideMark/>
          </w:tcPr>
          <w:p w14:paraId="625680D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57.7%</w:t>
            </w:r>
          </w:p>
        </w:tc>
      </w:tr>
      <w:tr w:rsidR="002B3161" w:rsidRPr="0088537A" w14:paraId="3ED5E7BA" w14:textId="77777777" w:rsidTr="00F8741C">
        <w:trPr>
          <w:trHeight w:val="300"/>
        </w:trPr>
        <w:tc>
          <w:tcPr>
            <w:tcW w:w="1406" w:type="dxa"/>
            <w:noWrap/>
            <w:hideMark/>
          </w:tcPr>
          <w:p w14:paraId="6FE29E4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63DFC94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£23,174</w:t>
            </w:r>
          </w:p>
        </w:tc>
        <w:tc>
          <w:tcPr>
            <w:tcW w:w="1094" w:type="dxa"/>
            <w:noWrap/>
            <w:hideMark/>
          </w:tcPr>
          <w:p w14:paraId="1B39E32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16CBABF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6.06893</w:t>
            </w:r>
          </w:p>
        </w:tc>
        <w:tc>
          <w:tcPr>
            <w:tcW w:w="1066" w:type="dxa"/>
            <w:noWrap/>
            <w:hideMark/>
          </w:tcPr>
          <w:p w14:paraId="1E907B3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27D4DDE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2C52B639" w14:textId="77777777" w:rsidR="002B3161" w:rsidRPr="0088537A" w:rsidRDefault="002B3161" w:rsidP="002B3161">
            <w:pPr>
              <w:rPr>
                <w:rFonts w:cs="Times New Roman"/>
                <w:sz w:val="16"/>
                <w:szCs w:val="16"/>
                <w:lang w:eastAsia="en-GB"/>
              </w:rPr>
            </w:pPr>
            <w:r w:rsidRPr="0088537A">
              <w:rPr>
                <w:sz w:val="16"/>
                <w:szCs w:val="16"/>
              </w:rPr>
              <w:t>--</w:t>
            </w:r>
          </w:p>
        </w:tc>
        <w:tc>
          <w:tcPr>
            <w:tcW w:w="806" w:type="dxa"/>
            <w:noWrap/>
            <w:hideMark/>
          </w:tcPr>
          <w:p w14:paraId="7C257C7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39.9%</w:t>
            </w:r>
          </w:p>
        </w:tc>
        <w:tc>
          <w:tcPr>
            <w:tcW w:w="739" w:type="dxa"/>
            <w:noWrap/>
            <w:hideMark/>
          </w:tcPr>
          <w:p w14:paraId="4525310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4BFDE557" w14:textId="77777777" w:rsidTr="00F8741C">
        <w:trPr>
          <w:trHeight w:val="300"/>
        </w:trPr>
        <w:tc>
          <w:tcPr>
            <w:tcW w:w="1406" w:type="dxa"/>
            <w:noWrap/>
            <w:hideMark/>
          </w:tcPr>
          <w:p w14:paraId="2F27A7C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1F5C7C0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£23,231</w:t>
            </w:r>
          </w:p>
        </w:tc>
        <w:tc>
          <w:tcPr>
            <w:tcW w:w="1094" w:type="dxa"/>
            <w:noWrap/>
            <w:hideMark/>
          </w:tcPr>
          <w:p w14:paraId="3A0DC56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3D5A92C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6.06947</w:t>
            </w:r>
          </w:p>
        </w:tc>
        <w:tc>
          <w:tcPr>
            <w:tcW w:w="1066" w:type="dxa"/>
            <w:noWrap/>
            <w:hideMark/>
          </w:tcPr>
          <w:p w14:paraId="56BDA30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4424090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357A2D73" w14:textId="77777777" w:rsidR="002B3161" w:rsidRPr="0088537A" w:rsidRDefault="002B3161" w:rsidP="002B3161">
            <w:pPr>
              <w:rPr>
                <w:rFonts w:cs="Times New Roman"/>
                <w:sz w:val="16"/>
                <w:szCs w:val="16"/>
                <w:lang w:eastAsia="en-GB"/>
              </w:rPr>
            </w:pPr>
            <w:r w:rsidRPr="0088537A">
              <w:rPr>
                <w:sz w:val="16"/>
                <w:szCs w:val="16"/>
              </w:rPr>
              <w:t>£106,920</w:t>
            </w:r>
          </w:p>
        </w:tc>
        <w:tc>
          <w:tcPr>
            <w:tcW w:w="806" w:type="dxa"/>
            <w:noWrap/>
            <w:hideMark/>
          </w:tcPr>
          <w:p w14:paraId="2B2E768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3.6%</w:t>
            </w:r>
          </w:p>
        </w:tc>
        <w:tc>
          <w:tcPr>
            <w:tcW w:w="739" w:type="dxa"/>
            <w:noWrap/>
            <w:hideMark/>
          </w:tcPr>
          <w:p w14:paraId="3087275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21.2%</w:t>
            </w:r>
          </w:p>
        </w:tc>
      </w:tr>
      <w:tr w:rsidR="002B3161" w:rsidRPr="0088537A" w14:paraId="62E415BA" w14:textId="77777777" w:rsidTr="00F8741C">
        <w:trPr>
          <w:trHeight w:val="300"/>
        </w:trPr>
        <w:tc>
          <w:tcPr>
            <w:tcW w:w="1406" w:type="dxa"/>
            <w:noWrap/>
            <w:hideMark/>
          </w:tcPr>
          <w:p w14:paraId="66540A2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41175CC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£23,246</w:t>
            </w:r>
          </w:p>
        </w:tc>
        <w:tc>
          <w:tcPr>
            <w:tcW w:w="1094" w:type="dxa"/>
            <w:noWrap/>
            <w:hideMark/>
          </w:tcPr>
          <w:p w14:paraId="3850195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3E9C60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6.06948</w:t>
            </w:r>
          </w:p>
        </w:tc>
        <w:tc>
          <w:tcPr>
            <w:tcW w:w="1066" w:type="dxa"/>
            <w:noWrap/>
            <w:hideMark/>
          </w:tcPr>
          <w:p w14:paraId="6A5F9C3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70F8CC8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13CA91F6" w14:textId="77777777" w:rsidR="002B3161" w:rsidRPr="0088537A" w:rsidRDefault="002B3161" w:rsidP="002B3161">
            <w:pPr>
              <w:rPr>
                <w:rFonts w:cs="Times New Roman"/>
                <w:sz w:val="16"/>
                <w:szCs w:val="16"/>
                <w:lang w:eastAsia="en-GB"/>
              </w:rPr>
            </w:pPr>
            <w:r w:rsidRPr="0088537A">
              <w:rPr>
                <w:sz w:val="16"/>
                <w:szCs w:val="16"/>
              </w:rPr>
              <w:t>£132,282</w:t>
            </w:r>
          </w:p>
        </w:tc>
        <w:tc>
          <w:tcPr>
            <w:tcW w:w="806" w:type="dxa"/>
            <w:noWrap/>
            <w:hideMark/>
          </w:tcPr>
          <w:p w14:paraId="5D4E523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1.0%</w:t>
            </w:r>
          </w:p>
        </w:tc>
        <w:tc>
          <w:tcPr>
            <w:tcW w:w="739" w:type="dxa"/>
            <w:noWrap/>
            <w:hideMark/>
          </w:tcPr>
          <w:p w14:paraId="20B535F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16.6%</w:t>
            </w:r>
          </w:p>
        </w:tc>
      </w:tr>
      <w:tr w:rsidR="002B3161" w:rsidRPr="0088537A" w14:paraId="61BE0A7F" w14:textId="77777777" w:rsidTr="00F8741C">
        <w:trPr>
          <w:trHeight w:val="300"/>
        </w:trPr>
        <w:tc>
          <w:tcPr>
            <w:tcW w:w="1406" w:type="dxa"/>
            <w:noWrap/>
            <w:hideMark/>
          </w:tcPr>
          <w:p w14:paraId="632267F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39FB886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£23,250</w:t>
            </w:r>
          </w:p>
        </w:tc>
        <w:tc>
          <w:tcPr>
            <w:tcW w:w="1094" w:type="dxa"/>
            <w:noWrap/>
            <w:hideMark/>
          </w:tcPr>
          <w:p w14:paraId="01ACEC8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61FABC5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6.06942</w:t>
            </w:r>
          </w:p>
        </w:tc>
        <w:tc>
          <w:tcPr>
            <w:tcW w:w="1066" w:type="dxa"/>
            <w:noWrap/>
            <w:hideMark/>
          </w:tcPr>
          <w:p w14:paraId="6B18A33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2B3A294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714E80E6" w14:textId="77777777" w:rsidR="002B3161" w:rsidRPr="0088537A" w:rsidRDefault="002B3161" w:rsidP="002B3161">
            <w:pPr>
              <w:rPr>
                <w:rFonts w:cs="Times New Roman"/>
                <w:sz w:val="16"/>
                <w:szCs w:val="16"/>
                <w:lang w:eastAsia="en-GB"/>
              </w:rPr>
            </w:pPr>
            <w:r w:rsidRPr="0088537A">
              <w:rPr>
                <w:sz w:val="16"/>
                <w:szCs w:val="16"/>
              </w:rPr>
              <w:t>£154,900</w:t>
            </w:r>
          </w:p>
        </w:tc>
        <w:tc>
          <w:tcPr>
            <w:tcW w:w="806" w:type="dxa"/>
            <w:noWrap/>
            <w:hideMark/>
          </w:tcPr>
          <w:p w14:paraId="6BB3FE4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732EB40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12.7%</w:t>
            </w:r>
          </w:p>
        </w:tc>
      </w:tr>
      <w:tr w:rsidR="002B3161" w:rsidRPr="0088537A" w14:paraId="35BBBD5A" w14:textId="77777777" w:rsidTr="00F8741C">
        <w:trPr>
          <w:trHeight w:val="300"/>
        </w:trPr>
        <w:tc>
          <w:tcPr>
            <w:tcW w:w="9016" w:type="dxa"/>
            <w:gridSpan w:val="9"/>
            <w:noWrap/>
            <w:hideMark/>
          </w:tcPr>
          <w:p w14:paraId="52A597C2" w14:textId="689555BB"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8</w:t>
            </w:r>
            <w:r w:rsidRPr="0088537A">
              <w:rPr>
                <w:rFonts w:cs="Times New Roman"/>
                <w:b/>
                <w:bCs/>
                <w:sz w:val="16"/>
                <w:szCs w:val="16"/>
                <w:lang w:eastAsia="en-GB"/>
              </w:rPr>
              <w:t>: 0% discount rate applied to both costs and QALYs</w:t>
            </w:r>
          </w:p>
        </w:tc>
      </w:tr>
      <w:tr w:rsidR="002B3161" w:rsidRPr="0088537A" w14:paraId="1DA9D677" w14:textId="77777777" w:rsidTr="00F8741C">
        <w:trPr>
          <w:trHeight w:val="300"/>
        </w:trPr>
        <w:tc>
          <w:tcPr>
            <w:tcW w:w="1406" w:type="dxa"/>
            <w:noWrap/>
            <w:hideMark/>
          </w:tcPr>
          <w:p w14:paraId="7E5BF14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2844D50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£27,689</w:t>
            </w:r>
          </w:p>
        </w:tc>
        <w:tc>
          <w:tcPr>
            <w:tcW w:w="1094" w:type="dxa"/>
            <w:noWrap/>
            <w:hideMark/>
          </w:tcPr>
          <w:p w14:paraId="73ACBD3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44E3BAC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8.20138</w:t>
            </w:r>
          </w:p>
        </w:tc>
        <w:tc>
          <w:tcPr>
            <w:tcW w:w="1066" w:type="dxa"/>
            <w:noWrap/>
            <w:hideMark/>
          </w:tcPr>
          <w:p w14:paraId="6F80349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246E3A5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33C18336" w14:textId="77777777" w:rsidR="002B3161" w:rsidRPr="0088537A" w:rsidRDefault="002B3161" w:rsidP="002B3161">
            <w:pPr>
              <w:rPr>
                <w:rFonts w:cs="Times New Roman"/>
                <w:sz w:val="16"/>
                <w:szCs w:val="16"/>
                <w:lang w:eastAsia="en-GB"/>
              </w:rPr>
            </w:pPr>
            <w:r w:rsidRPr="0088537A">
              <w:rPr>
                <w:sz w:val="16"/>
                <w:szCs w:val="16"/>
              </w:rPr>
              <w:t>--</w:t>
            </w:r>
          </w:p>
        </w:tc>
        <w:tc>
          <w:tcPr>
            <w:tcW w:w="806" w:type="dxa"/>
            <w:noWrap/>
            <w:hideMark/>
          </w:tcPr>
          <w:p w14:paraId="21D3736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60.5%</w:t>
            </w:r>
          </w:p>
        </w:tc>
        <w:tc>
          <w:tcPr>
            <w:tcW w:w="739" w:type="dxa"/>
            <w:noWrap/>
            <w:hideMark/>
          </w:tcPr>
          <w:p w14:paraId="47FF068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4C17BE21" w14:textId="77777777" w:rsidTr="00F8741C">
        <w:trPr>
          <w:trHeight w:val="300"/>
        </w:trPr>
        <w:tc>
          <w:tcPr>
            <w:tcW w:w="1406" w:type="dxa"/>
            <w:noWrap/>
            <w:hideMark/>
          </w:tcPr>
          <w:p w14:paraId="179544E9" w14:textId="0D49EEB4" w:rsidR="002B3161" w:rsidRPr="0088537A" w:rsidRDefault="002B3161" w:rsidP="002B3161">
            <w:pPr>
              <w:rPr>
                <w:rFonts w:cs="Times New Roman"/>
                <w:sz w:val="16"/>
                <w:szCs w:val="16"/>
                <w:lang w:eastAsia="en-GB"/>
              </w:rPr>
            </w:pPr>
            <w:r w:rsidRPr="0088537A">
              <w:rPr>
                <w:rFonts w:cs="Times New Roman"/>
                <w:sz w:val="16"/>
                <w:szCs w:val="16"/>
                <w:lang w:eastAsia="en-GB"/>
              </w:rPr>
              <w:lastRenderedPageBreak/>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5481628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£27,717</w:t>
            </w:r>
          </w:p>
        </w:tc>
        <w:tc>
          <w:tcPr>
            <w:tcW w:w="1094" w:type="dxa"/>
            <w:noWrap/>
            <w:hideMark/>
          </w:tcPr>
          <w:p w14:paraId="02ADC4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£28</w:t>
            </w:r>
          </w:p>
        </w:tc>
        <w:tc>
          <w:tcPr>
            <w:tcW w:w="837" w:type="dxa"/>
            <w:noWrap/>
            <w:hideMark/>
          </w:tcPr>
          <w:p w14:paraId="5F5C804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8.20191</w:t>
            </w:r>
          </w:p>
        </w:tc>
        <w:tc>
          <w:tcPr>
            <w:tcW w:w="1066" w:type="dxa"/>
            <w:noWrap/>
            <w:hideMark/>
          </w:tcPr>
          <w:p w14:paraId="7AB1AA9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0.00053</w:t>
            </w:r>
          </w:p>
        </w:tc>
        <w:tc>
          <w:tcPr>
            <w:tcW w:w="1076" w:type="dxa"/>
            <w:noWrap/>
            <w:hideMark/>
          </w:tcPr>
          <w:p w14:paraId="0CEB27D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£52,565</w:t>
            </w:r>
          </w:p>
        </w:tc>
        <w:tc>
          <w:tcPr>
            <w:tcW w:w="1155" w:type="dxa"/>
            <w:noWrap/>
            <w:hideMark/>
          </w:tcPr>
          <w:p w14:paraId="34637496" w14:textId="77777777" w:rsidR="002B3161" w:rsidRPr="0088537A" w:rsidRDefault="002B3161" w:rsidP="002B3161">
            <w:pPr>
              <w:rPr>
                <w:rFonts w:cs="Times New Roman"/>
                <w:sz w:val="16"/>
                <w:szCs w:val="16"/>
                <w:lang w:eastAsia="en-GB"/>
              </w:rPr>
            </w:pPr>
            <w:r w:rsidRPr="0088537A">
              <w:rPr>
                <w:sz w:val="16"/>
                <w:szCs w:val="16"/>
              </w:rPr>
              <w:t>£52,565</w:t>
            </w:r>
          </w:p>
        </w:tc>
        <w:tc>
          <w:tcPr>
            <w:tcW w:w="806" w:type="dxa"/>
            <w:noWrap/>
            <w:hideMark/>
          </w:tcPr>
          <w:p w14:paraId="667C7B6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34.1%</w:t>
            </w:r>
          </w:p>
        </w:tc>
        <w:tc>
          <w:tcPr>
            <w:tcW w:w="739" w:type="dxa"/>
            <w:noWrap/>
            <w:hideMark/>
          </w:tcPr>
          <w:p w14:paraId="5097013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36.6%</w:t>
            </w:r>
          </w:p>
        </w:tc>
      </w:tr>
      <w:tr w:rsidR="002B3161" w:rsidRPr="0088537A" w14:paraId="4A3C02DA" w14:textId="77777777" w:rsidTr="00F8741C">
        <w:trPr>
          <w:trHeight w:val="300"/>
        </w:trPr>
        <w:tc>
          <w:tcPr>
            <w:tcW w:w="1406" w:type="dxa"/>
            <w:noWrap/>
            <w:hideMark/>
          </w:tcPr>
          <w:p w14:paraId="45E5D59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1D3F3D3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£27,757</w:t>
            </w:r>
          </w:p>
        </w:tc>
        <w:tc>
          <w:tcPr>
            <w:tcW w:w="1094" w:type="dxa"/>
            <w:noWrap/>
            <w:hideMark/>
          </w:tcPr>
          <w:p w14:paraId="1E1C7ED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463B9EE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8.20157</w:t>
            </w:r>
          </w:p>
        </w:tc>
        <w:tc>
          <w:tcPr>
            <w:tcW w:w="1066" w:type="dxa"/>
            <w:noWrap/>
            <w:hideMark/>
          </w:tcPr>
          <w:p w14:paraId="784AF93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F47F79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36F24DAC" w14:textId="77777777" w:rsidR="002B3161" w:rsidRPr="0088537A" w:rsidRDefault="002B3161" w:rsidP="002B3161">
            <w:pPr>
              <w:rPr>
                <w:rFonts w:cs="Times New Roman"/>
                <w:sz w:val="16"/>
                <w:szCs w:val="16"/>
                <w:lang w:eastAsia="en-GB"/>
              </w:rPr>
            </w:pPr>
            <w:r w:rsidRPr="0088537A">
              <w:rPr>
                <w:sz w:val="16"/>
                <w:szCs w:val="16"/>
              </w:rPr>
              <w:t>£371,108</w:t>
            </w:r>
          </w:p>
        </w:tc>
        <w:tc>
          <w:tcPr>
            <w:tcW w:w="806" w:type="dxa"/>
            <w:noWrap/>
            <w:hideMark/>
          </w:tcPr>
          <w:p w14:paraId="089A960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4.9%</w:t>
            </w:r>
          </w:p>
        </w:tc>
        <w:tc>
          <w:tcPr>
            <w:tcW w:w="739" w:type="dxa"/>
            <w:noWrap/>
            <w:hideMark/>
          </w:tcPr>
          <w:p w14:paraId="2D7A5C8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12.7%</w:t>
            </w:r>
          </w:p>
        </w:tc>
      </w:tr>
      <w:tr w:rsidR="002B3161" w:rsidRPr="0088537A" w14:paraId="7BF1F803" w14:textId="77777777" w:rsidTr="00F8741C">
        <w:trPr>
          <w:trHeight w:val="300"/>
        </w:trPr>
        <w:tc>
          <w:tcPr>
            <w:tcW w:w="1406" w:type="dxa"/>
            <w:noWrap/>
            <w:hideMark/>
          </w:tcPr>
          <w:p w14:paraId="7B46494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5276DC3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£27,771</w:t>
            </w:r>
          </w:p>
        </w:tc>
        <w:tc>
          <w:tcPr>
            <w:tcW w:w="1094" w:type="dxa"/>
            <w:noWrap/>
            <w:hideMark/>
          </w:tcPr>
          <w:p w14:paraId="34EB5B0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44104A6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8.20157</w:t>
            </w:r>
          </w:p>
        </w:tc>
        <w:tc>
          <w:tcPr>
            <w:tcW w:w="1066" w:type="dxa"/>
            <w:noWrap/>
            <w:hideMark/>
          </w:tcPr>
          <w:p w14:paraId="40040F7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76D30AB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194F2CA8" w14:textId="77777777" w:rsidR="002B3161" w:rsidRPr="0088537A" w:rsidRDefault="002B3161" w:rsidP="002B3161">
            <w:pPr>
              <w:rPr>
                <w:rFonts w:cs="Times New Roman"/>
                <w:sz w:val="16"/>
                <w:szCs w:val="16"/>
                <w:lang w:eastAsia="en-GB"/>
              </w:rPr>
            </w:pPr>
            <w:r w:rsidRPr="0088537A">
              <w:rPr>
                <w:sz w:val="16"/>
                <w:szCs w:val="16"/>
              </w:rPr>
              <w:t>£439,959</w:t>
            </w:r>
          </w:p>
        </w:tc>
        <w:tc>
          <w:tcPr>
            <w:tcW w:w="806" w:type="dxa"/>
            <w:noWrap/>
            <w:hideMark/>
          </w:tcPr>
          <w:p w14:paraId="0D70ED9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0.4%</w:t>
            </w:r>
          </w:p>
        </w:tc>
        <w:tc>
          <w:tcPr>
            <w:tcW w:w="739" w:type="dxa"/>
            <w:noWrap/>
            <w:hideMark/>
          </w:tcPr>
          <w:p w14:paraId="40579B6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9.5%</w:t>
            </w:r>
          </w:p>
        </w:tc>
      </w:tr>
      <w:tr w:rsidR="002B3161" w:rsidRPr="0088537A" w14:paraId="4DCA99A0" w14:textId="77777777" w:rsidTr="00F8741C">
        <w:trPr>
          <w:trHeight w:val="300"/>
        </w:trPr>
        <w:tc>
          <w:tcPr>
            <w:tcW w:w="1406" w:type="dxa"/>
            <w:noWrap/>
            <w:hideMark/>
          </w:tcPr>
          <w:p w14:paraId="0CC4886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6AB072F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£27,774</w:t>
            </w:r>
          </w:p>
        </w:tc>
        <w:tc>
          <w:tcPr>
            <w:tcW w:w="1094" w:type="dxa"/>
            <w:noWrap/>
            <w:hideMark/>
          </w:tcPr>
          <w:p w14:paraId="0E37280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507542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8.20155</w:t>
            </w:r>
          </w:p>
        </w:tc>
        <w:tc>
          <w:tcPr>
            <w:tcW w:w="1066" w:type="dxa"/>
            <w:noWrap/>
            <w:hideMark/>
          </w:tcPr>
          <w:p w14:paraId="3534648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3601CC1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7DFF4C8B" w14:textId="77777777" w:rsidR="002B3161" w:rsidRPr="0088537A" w:rsidRDefault="002B3161" w:rsidP="002B3161">
            <w:pPr>
              <w:rPr>
                <w:rFonts w:cs="Times New Roman"/>
                <w:sz w:val="16"/>
                <w:szCs w:val="16"/>
                <w:lang w:eastAsia="en-GB"/>
              </w:rPr>
            </w:pPr>
            <w:r w:rsidRPr="0088537A">
              <w:rPr>
                <w:sz w:val="16"/>
                <w:szCs w:val="16"/>
              </w:rPr>
              <w:t>£500,966</w:t>
            </w:r>
          </w:p>
        </w:tc>
        <w:tc>
          <w:tcPr>
            <w:tcW w:w="806" w:type="dxa"/>
            <w:noWrap/>
            <w:hideMark/>
          </w:tcPr>
          <w:p w14:paraId="4628678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0.1%</w:t>
            </w:r>
          </w:p>
        </w:tc>
        <w:tc>
          <w:tcPr>
            <w:tcW w:w="739" w:type="dxa"/>
            <w:noWrap/>
            <w:hideMark/>
          </w:tcPr>
          <w:p w14:paraId="1719A48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7.0%</w:t>
            </w:r>
          </w:p>
        </w:tc>
      </w:tr>
      <w:tr w:rsidR="002B3161" w:rsidRPr="0088537A" w14:paraId="3F360305" w14:textId="77777777" w:rsidTr="00F8741C">
        <w:trPr>
          <w:trHeight w:val="300"/>
        </w:trPr>
        <w:tc>
          <w:tcPr>
            <w:tcW w:w="9016" w:type="dxa"/>
            <w:gridSpan w:val="9"/>
            <w:noWrap/>
            <w:hideMark/>
          </w:tcPr>
          <w:p w14:paraId="7074783F" w14:textId="47387485"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 xml:space="preserve">Scenario </w:t>
            </w:r>
            <w:r>
              <w:rPr>
                <w:rFonts w:cs="Times New Roman"/>
                <w:b/>
                <w:bCs/>
                <w:sz w:val="16"/>
                <w:szCs w:val="16"/>
                <w:lang w:eastAsia="en-GB"/>
              </w:rPr>
              <w:t>9</w:t>
            </w:r>
            <w:r w:rsidRPr="0088537A">
              <w:rPr>
                <w:rFonts w:cs="Times New Roman"/>
                <w:b/>
                <w:bCs/>
                <w:sz w:val="16"/>
                <w:szCs w:val="16"/>
                <w:lang w:eastAsia="en-GB"/>
              </w:rPr>
              <w:t>: 6% discount rate applied to both costs and QALYs</w:t>
            </w:r>
          </w:p>
        </w:tc>
      </w:tr>
      <w:tr w:rsidR="002B3161" w:rsidRPr="0088537A" w14:paraId="39D4B39D" w14:textId="77777777" w:rsidTr="00F8741C">
        <w:trPr>
          <w:trHeight w:val="300"/>
        </w:trPr>
        <w:tc>
          <w:tcPr>
            <w:tcW w:w="1406" w:type="dxa"/>
            <w:noWrap/>
            <w:hideMark/>
          </w:tcPr>
          <w:p w14:paraId="161EB3A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32DEE98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£21,153</w:t>
            </w:r>
          </w:p>
        </w:tc>
        <w:tc>
          <w:tcPr>
            <w:tcW w:w="1094" w:type="dxa"/>
            <w:noWrap/>
            <w:hideMark/>
          </w:tcPr>
          <w:p w14:paraId="2CB1D46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3D2E76F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5.11027</w:t>
            </w:r>
          </w:p>
        </w:tc>
        <w:tc>
          <w:tcPr>
            <w:tcW w:w="1066" w:type="dxa"/>
            <w:noWrap/>
            <w:hideMark/>
          </w:tcPr>
          <w:p w14:paraId="3A97C69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6BAB54C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26E0CED5" w14:textId="77777777" w:rsidR="002B3161" w:rsidRPr="0088537A" w:rsidRDefault="002B3161" w:rsidP="002B3161">
            <w:pPr>
              <w:rPr>
                <w:rFonts w:cs="Times New Roman"/>
                <w:sz w:val="16"/>
                <w:szCs w:val="16"/>
                <w:lang w:eastAsia="en-GB"/>
              </w:rPr>
            </w:pPr>
            <w:r w:rsidRPr="0088537A">
              <w:rPr>
                <w:sz w:val="16"/>
                <w:szCs w:val="16"/>
              </w:rPr>
              <w:t>--</w:t>
            </w:r>
          </w:p>
        </w:tc>
        <w:tc>
          <w:tcPr>
            <w:tcW w:w="806" w:type="dxa"/>
            <w:noWrap/>
            <w:hideMark/>
          </w:tcPr>
          <w:p w14:paraId="196B883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67.1%</w:t>
            </w:r>
          </w:p>
        </w:tc>
        <w:tc>
          <w:tcPr>
            <w:tcW w:w="739" w:type="dxa"/>
            <w:noWrap/>
            <w:hideMark/>
          </w:tcPr>
          <w:p w14:paraId="4D5465D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2C7D95B2" w14:textId="77777777" w:rsidTr="00F8741C">
        <w:trPr>
          <w:trHeight w:val="300"/>
        </w:trPr>
        <w:tc>
          <w:tcPr>
            <w:tcW w:w="1406" w:type="dxa"/>
            <w:noWrap/>
            <w:hideMark/>
          </w:tcPr>
          <w:p w14:paraId="2FFB7031" w14:textId="75344A09"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5C0BDFB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£21,192</w:t>
            </w:r>
          </w:p>
        </w:tc>
        <w:tc>
          <w:tcPr>
            <w:tcW w:w="1094" w:type="dxa"/>
            <w:noWrap/>
            <w:hideMark/>
          </w:tcPr>
          <w:p w14:paraId="4E91659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£40</w:t>
            </w:r>
          </w:p>
        </w:tc>
        <w:tc>
          <w:tcPr>
            <w:tcW w:w="837" w:type="dxa"/>
            <w:noWrap/>
            <w:hideMark/>
          </w:tcPr>
          <w:p w14:paraId="3AF4097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5.11055</w:t>
            </w:r>
          </w:p>
        </w:tc>
        <w:tc>
          <w:tcPr>
            <w:tcW w:w="1066" w:type="dxa"/>
            <w:noWrap/>
            <w:hideMark/>
          </w:tcPr>
          <w:p w14:paraId="3F1C9E8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0.00028</w:t>
            </w:r>
          </w:p>
        </w:tc>
        <w:tc>
          <w:tcPr>
            <w:tcW w:w="1076" w:type="dxa"/>
            <w:noWrap/>
            <w:hideMark/>
          </w:tcPr>
          <w:p w14:paraId="47FAA1F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£140,771</w:t>
            </w:r>
          </w:p>
        </w:tc>
        <w:tc>
          <w:tcPr>
            <w:tcW w:w="1155" w:type="dxa"/>
            <w:noWrap/>
            <w:hideMark/>
          </w:tcPr>
          <w:p w14:paraId="75257E43" w14:textId="77777777" w:rsidR="002B3161" w:rsidRPr="0088537A" w:rsidRDefault="002B3161" w:rsidP="002B3161">
            <w:pPr>
              <w:rPr>
                <w:rFonts w:cs="Times New Roman"/>
                <w:sz w:val="16"/>
                <w:szCs w:val="16"/>
                <w:lang w:eastAsia="en-GB"/>
              </w:rPr>
            </w:pPr>
            <w:r w:rsidRPr="0088537A">
              <w:rPr>
                <w:sz w:val="16"/>
                <w:szCs w:val="16"/>
              </w:rPr>
              <w:t>£140,771</w:t>
            </w:r>
          </w:p>
        </w:tc>
        <w:tc>
          <w:tcPr>
            <w:tcW w:w="806" w:type="dxa"/>
            <w:noWrap/>
            <w:hideMark/>
          </w:tcPr>
          <w:p w14:paraId="3A69CD3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27.4%</w:t>
            </w:r>
          </w:p>
        </w:tc>
        <w:tc>
          <w:tcPr>
            <w:tcW w:w="739" w:type="dxa"/>
            <w:noWrap/>
            <w:hideMark/>
          </w:tcPr>
          <w:p w14:paraId="07F3BBF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30.7%</w:t>
            </w:r>
          </w:p>
        </w:tc>
      </w:tr>
      <w:tr w:rsidR="002B3161" w:rsidRPr="0088537A" w14:paraId="7A52423C" w14:textId="77777777" w:rsidTr="00F8741C">
        <w:trPr>
          <w:trHeight w:val="300"/>
        </w:trPr>
        <w:tc>
          <w:tcPr>
            <w:tcW w:w="1406" w:type="dxa"/>
            <w:noWrap/>
            <w:hideMark/>
          </w:tcPr>
          <w:p w14:paraId="68E4874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2226C92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£21,221</w:t>
            </w:r>
          </w:p>
        </w:tc>
        <w:tc>
          <w:tcPr>
            <w:tcW w:w="1094" w:type="dxa"/>
            <w:noWrap/>
            <w:hideMark/>
          </w:tcPr>
          <w:p w14:paraId="44FF712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16A591E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5.11037</w:t>
            </w:r>
          </w:p>
        </w:tc>
        <w:tc>
          <w:tcPr>
            <w:tcW w:w="1066" w:type="dxa"/>
            <w:noWrap/>
            <w:hideMark/>
          </w:tcPr>
          <w:p w14:paraId="68DC355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2F761A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476A716D" w14:textId="77777777" w:rsidR="002B3161" w:rsidRPr="0088537A" w:rsidRDefault="002B3161" w:rsidP="002B3161">
            <w:pPr>
              <w:rPr>
                <w:rFonts w:cs="Times New Roman"/>
                <w:sz w:val="16"/>
                <w:szCs w:val="16"/>
                <w:lang w:eastAsia="en-GB"/>
              </w:rPr>
            </w:pPr>
            <w:r w:rsidRPr="0088537A">
              <w:rPr>
                <w:sz w:val="16"/>
                <w:szCs w:val="16"/>
              </w:rPr>
              <w:t>£686,941</w:t>
            </w:r>
          </w:p>
        </w:tc>
        <w:tc>
          <w:tcPr>
            <w:tcW w:w="806" w:type="dxa"/>
            <w:noWrap/>
            <w:hideMark/>
          </w:tcPr>
          <w:p w14:paraId="598E450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4.7%</w:t>
            </w:r>
          </w:p>
        </w:tc>
        <w:tc>
          <w:tcPr>
            <w:tcW w:w="739" w:type="dxa"/>
            <w:noWrap/>
            <w:hideMark/>
          </w:tcPr>
          <w:p w14:paraId="41FBF77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10.8%</w:t>
            </w:r>
          </w:p>
        </w:tc>
      </w:tr>
      <w:tr w:rsidR="002B3161" w:rsidRPr="0088537A" w14:paraId="09BA26F1" w14:textId="77777777" w:rsidTr="00F8741C">
        <w:trPr>
          <w:trHeight w:val="300"/>
        </w:trPr>
        <w:tc>
          <w:tcPr>
            <w:tcW w:w="1406" w:type="dxa"/>
            <w:noWrap/>
            <w:hideMark/>
          </w:tcPr>
          <w:p w14:paraId="40C3F11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380575A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£21,235</w:t>
            </w:r>
          </w:p>
        </w:tc>
        <w:tc>
          <w:tcPr>
            <w:tcW w:w="1094" w:type="dxa"/>
            <w:noWrap/>
            <w:hideMark/>
          </w:tcPr>
          <w:p w14:paraId="447F16C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5A9AAAD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5.11038</w:t>
            </w:r>
          </w:p>
        </w:tc>
        <w:tc>
          <w:tcPr>
            <w:tcW w:w="1066" w:type="dxa"/>
            <w:noWrap/>
            <w:hideMark/>
          </w:tcPr>
          <w:p w14:paraId="7A98B0F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4EC958F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1D677505" w14:textId="77777777" w:rsidR="002B3161" w:rsidRPr="0088537A" w:rsidRDefault="002B3161" w:rsidP="002B3161">
            <w:pPr>
              <w:rPr>
                <w:rFonts w:cs="Times New Roman"/>
                <w:sz w:val="16"/>
                <w:szCs w:val="16"/>
                <w:lang w:eastAsia="en-GB"/>
              </w:rPr>
            </w:pPr>
            <w:r w:rsidRPr="0088537A">
              <w:rPr>
                <w:sz w:val="16"/>
                <w:szCs w:val="16"/>
              </w:rPr>
              <w:t>£808,828</w:t>
            </w:r>
          </w:p>
        </w:tc>
        <w:tc>
          <w:tcPr>
            <w:tcW w:w="806" w:type="dxa"/>
            <w:noWrap/>
            <w:hideMark/>
          </w:tcPr>
          <w:p w14:paraId="2501008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0.8%</w:t>
            </w:r>
          </w:p>
        </w:tc>
        <w:tc>
          <w:tcPr>
            <w:tcW w:w="739" w:type="dxa"/>
            <w:noWrap/>
            <w:hideMark/>
          </w:tcPr>
          <w:p w14:paraId="327D3DD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8.0%</w:t>
            </w:r>
          </w:p>
        </w:tc>
      </w:tr>
      <w:tr w:rsidR="002B3161" w:rsidRPr="0088537A" w14:paraId="2DFD9FBD" w14:textId="77777777" w:rsidTr="00F8741C">
        <w:trPr>
          <w:trHeight w:val="300"/>
        </w:trPr>
        <w:tc>
          <w:tcPr>
            <w:tcW w:w="1406" w:type="dxa"/>
            <w:noWrap/>
            <w:hideMark/>
          </w:tcPr>
          <w:p w14:paraId="4574AA1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27AF0E1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£21,238</w:t>
            </w:r>
          </w:p>
        </w:tc>
        <w:tc>
          <w:tcPr>
            <w:tcW w:w="1094" w:type="dxa"/>
            <w:noWrap/>
            <w:hideMark/>
          </w:tcPr>
          <w:p w14:paraId="01BBCC3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1C952CC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5.11036</w:t>
            </w:r>
          </w:p>
        </w:tc>
        <w:tc>
          <w:tcPr>
            <w:tcW w:w="1066" w:type="dxa"/>
            <w:noWrap/>
            <w:hideMark/>
          </w:tcPr>
          <w:p w14:paraId="21E2770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07FD17A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1380CF17" w14:textId="77777777" w:rsidR="002B3161" w:rsidRPr="0088537A" w:rsidRDefault="002B3161" w:rsidP="002B3161">
            <w:pPr>
              <w:rPr>
                <w:rFonts w:cs="Times New Roman"/>
                <w:sz w:val="16"/>
                <w:szCs w:val="16"/>
                <w:lang w:eastAsia="en-GB"/>
              </w:rPr>
            </w:pPr>
            <w:r w:rsidRPr="0088537A">
              <w:rPr>
                <w:sz w:val="16"/>
                <w:szCs w:val="16"/>
              </w:rPr>
              <w:t>£937,507</w:t>
            </w:r>
          </w:p>
        </w:tc>
        <w:tc>
          <w:tcPr>
            <w:tcW w:w="806" w:type="dxa"/>
            <w:noWrap/>
            <w:hideMark/>
          </w:tcPr>
          <w:p w14:paraId="4F95570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2F38B82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6.3%</w:t>
            </w:r>
          </w:p>
        </w:tc>
      </w:tr>
      <w:tr w:rsidR="002B3161" w:rsidRPr="0088537A" w14:paraId="0E0B56BD" w14:textId="77777777" w:rsidTr="00F8741C">
        <w:trPr>
          <w:trHeight w:val="300"/>
        </w:trPr>
        <w:tc>
          <w:tcPr>
            <w:tcW w:w="9016" w:type="dxa"/>
            <w:gridSpan w:val="9"/>
            <w:noWrap/>
            <w:hideMark/>
          </w:tcPr>
          <w:p w14:paraId="75E5DAE4" w14:textId="75FC2AB9"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Scenario 1</w:t>
            </w:r>
            <w:r>
              <w:rPr>
                <w:rFonts w:cs="Times New Roman"/>
                <w:b/>
                <w:bCs/>
                <w:sz w:val="16"/>
                <w:szCs w:val="16"/>
                <w:lang w:eastAsia="en-GB"/>
              </w:rPr>
              <w:t>0</w:t>
            </w:r>
            <w:r w:rsidRPr="0088537A">
              <w:rPr>
                <w:rFonts w:cs="Times New Roman"/>
                <w:b/>
                <w:bCs/>
                <w:sz w:val="16"/>
                <w:szCs w:val="16"/>
                <w:lang w:eastAsia="en-GB"/>
              </w:rPr>
              <w:t>: Apply alternative source for AKI prevalence (average prevalence 0.2332 across systematic review studies)</w:t>
            </w:r>
          </w:p>
        </w:tc>
      </w:tr>
      <w:tr w:rsidR="002B3161" w:rsidRPr="0088537A" w14:paraId="245DA327" w14:textId="77777777" w:rsidTr="00F8741C">
        <w:trPr>
          <w:trHeight w:val="300"/>
        </w:trPr>
        <w:tc>
          <w:tcPr>
            <w:tcW w:w="1406" w:type="dxa"/>
            <w:noWrap/>
            <w:hideMark/>
          </w:tcPr>
          <w:p w14:paraId="640B5884" w14:textId="68551607"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224FA13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£23,014</w:t>
            </w:r>
          </w:p>
        </w:tc>
        <w:tc>
          <w:tcPr>
            <w:tcW w:w="1094" w:type="dxa"/>
            <w:noWrap/>
            <w:hideMark/>
          </w:tcPr>
          <w:p w14:paraId="63E8659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658F1F6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5.85682</w:t>
            </w:r>
          </w:p>
        </w:tc>
        <w:tc>
          <w:tcPr>
            <w:tcW w:w="1066" w:type="dxa"/>
            <w:noWrap/>
            <w:hideMark/>
          </w:tcPr>
          <w:p w14:paraId="3EB5D8A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6144D3F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288449AD" w14:textId="77777777" w:rsidR="002B3161" w:rsidRPr="0088537A" w:rsidRDefault="002B3161" w:rsidP="002B3161">
            <w:pPr>
              <w:rPr>
                <w:rFonts w:cs="Times New Roman"/>
                <w:sz w:val="16"/>
                <w:szCs w:val="16"/>
                <w:lang w:eastAsia="en-GB"/>
              </w:rPr>
            </w:pPr>
            <w:r w:rsidRPr="0088537A">
              <w:rPr>
                <w:sz w:val="16"/>
                <w:szCs w:val="16"/>
              </w:rPr>
              <w:t>Dominant</w:t>
            </w:r>
          </w:p>
        </w:tc>
        <w:tc>
          <w:tcPr>
            <w:tcW w:w="806" w:type="dxa"/>
            <w:noWrap/>
            <w:hideMark/>
          </w:tcPr>
          <w:p w14:paraId="760B4C5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63.1%</w:t>
            </w:r>
          </w:p>
        </w:tc>
        <w:tc>
          <w:tcPr>
            <w:tcW w:w="739" w:type="dxa"/>
            <w:noWrap/>
            <w:hideMark/>
          </w:tcPr>
          <w:p w14:paraId="2A7D4F7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67.0%</w:t>
            </w:r>
          </w:p>
        </w:tc>
      </w:tr>
      <w:tr w:rsidR="002B3161" w:rsidRPr="0088537A" w14:paraId="1EB0F2DA" w14:textId="77777777" w:rsidTr="00F8741C">
        <w:trPr>
          <w:trHeight w:val="300"/>
        </w:trPr>
        <w:tc>
          <w:tcPr>
            <w:tcW w:w="1406" w:type="dxa"/>
            <w:noWrap/>
            <w:hideMark/>
          </w:tcPr>
          <w:p w14:paraId="3748E7B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02EEE59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£23,122</w:t>
            </w:r>
          </w:p>
        </w:tc>
        <w:tc>
          <w:tcPr>
            <w:tcW w:w="1094" w:type="dxa"/>
            <w:noWrap/>
            <w:hideMark/>
          </w:tcPr>
          <w:p w14:paraId="21EAF14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4D38053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5.85589</w:t>
            </w:r>
          </w:p>
        </w:tc>
        <w:tc>
          <w:tcPr>
            <w:tcW w:w="1066" w:type="dxa"/>
            <w:noWrap/>
            <w:hideMark/>
          </w:tcPr>
          <w:p w14:paraId="792C210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2CFD2AB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75DA341" w14:textId="77777777" w:rsidR="002B3161" w:rsidRPr="0088537A" w:rsidRDefault="002B3161" w:rsidP="002B3161">
            <w:pPr>
              <w:rPr>
                <w:rFonts w:cs="Times New Roman"/>
                <w:sz w:val="16"/>
                <w:szCs w:val="16"/>
                <w:lang w:eastAsia="en-GB"/>
              </w:rPr>
            </w:pPr>
            <w:r w:rsidRPr="0088537A">
              <w:rPr>
                <w:sz w:val="16"/>
                <w:szCs w:val="16"/>
              </w:rPr>
              <w:t>--</w:t>
            </w:r>
          </w:p>
        </w:tc>
        <w:tc>
          <w:tcPr>
            <w:tcW w:w="806" w:type="dxa"/>
            <w:noWrap/>
            <w:hideMark/>
          </w:tcPr>
          <w:p w14:paraId="2E4C9B2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28.4%</w:t>
            </w:r>
          </w:p>
        </w:tc>
        <w:tc>
          <w:tcPr>
            <w:tcW w:w="739" w:type="dxa"/>
            <w:noWrap/>
            <w:hideMark/>
          </w:tcPr>
          <w:p w14:paraId="4BE8026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3D77FBC0" w14:textId="77777777" w:rsidTr="00F8741C">
        <w:trPr>
          <w:trHeight w:val="300"/>
        </w:trPr>
        <w:tc>
          <w:tcPr>
            <w:tcW w:w="1406" w:type="dxa"/>
            <w:noWrap/>
            <w:hideMark/>
          </w:tcPr>
          <w:p w14:paraId="056148F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00393FA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£23,171</w:t>
            </w:r>
          </w:p>
        </w:tc>
        <w:tc>
          <w:tcPr>
            <w:tcW w:w="1094" w:type="dxa"/>
            <w:noWrap/>
            <w:hideMark/>
          </w:tcPr>
          <w:p w14:paraId="2F4B3F7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4CF47C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5.85623</w:t>
            </w:r>
          </w:p>
        </w:tc>
        <w:tc>
          <w:tcPr>
            <w:tcW w:w="1066" w:type="dxa"/>
            <w:noWrap/>
            <w:hideMark/>
          </w:tcPr>
          <w:p w14:paraId="4F0142F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7E737F1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2FE02C8A" w14:textId="77777777" w:rsidR="002B3161" w:rsidRPr="0088537A" w:rsidRDefault="002B3161" w:rsidP="002B3161">
            <w:pPr>
              <w:rPr>
                <w:rFonts w:cs="Times New Roman"/>
                <w:sz w:val="16"/>
                <w:szCs w:val="16"/>
                <w:lang w:eastAsia="en-GB"/>
              </w:rPr>
            </w:pPr>
            <w:r w:rsidRPr="0088537A">
              <w:rPr>
                <w:sz w:val="16"/>
                <w:szCs w:val="16"/>
              </w:rPr>
              <w:t>£142,617</w:t>
            </w:r>
          </w:p>
        </w:tc>
        <w:tc>
          <w:tcPr>
            <w:tcW w:w="806" w:type="dxa"/>
            <w:noWrap/>
            <w:hideMark/>
          </w:tcPr>
          <w:p w14:paraId="46197C2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6.7%</w:t>
            </w:r>
          </w:p>
        </w:tc>
        <w:tc>
          <w:tcPr>
            <w:tcW w:w="739" w:type="dxa"/>
            <w:noWrap/>
            <w:hideMark/>
          </w:tcPr>
          <w:p w14:paraId="5ABDC69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33.2%</w:t>
            </w:r>
          </w:p>
        </w:tc>
      </w:tr>
      <w:tr w:rsidR="002B3161" w:rsidRPr="0088537A" w14:paraId="1355F134" w14:textId="77777777" w:rsidTr="00F8741C">
        <w:trPr>
          <w:trHeight w:val="300"/>
        </w:trPr>
        <w:tc>
          <w:tcPr>
            <w:tcW w:w="1406" w:type="dxa"/>
            <w:noWrap/>
            <w:hideMark/>
          </w:tcPr>
          <w:p w14:paraId="3F01C26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418ABD9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£23,183</w:t>
            </w:r>
          </w:p>
        </w:tc>
        <w:tc>
          <w:tcPr>
            <w:tcW w:w="1094" w:type="dxa"/>
            <w:noWrap/>
            <w:hideMark/>
          </w:tcPr>
          <w:p w14:paraId="0298D04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3B7A2B8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5.85624</w:t>
            </w:r>
          </w:p>
        </w:tc>
        <w:tc>
          <w:tcPr>
            <w:tcW w:w="1066" w:type="dxa"/>
            <w:noWrap/>
            <w:hideMark/>
          </w:tcPr>
          <w:p w14:paraId="58E397D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2E44980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188A041D" w14:textId="77777777" w:rsidR="002B3161" w:rsidRPr="0088537A" w:rsidRDefault="002B3161" w:rsidP="002B3161">
            <w:pPr>
              <w:rPr>
                <w:rFonts w:cs="Times New Roman"/>
                <w:sz w:val="16"/>
                <w:szCs w:val="16"/>
                <w:lang w:eastAsia="en-GB"/>
              </w:rPr>
            </w:pPr>
            <w:r w:rsidRPr="0088537A">
              <w:rPr>
                <w:sz w:val="16"/>
                <w:szCs w:val="16"/>
              </w:rPr>
              <w:t>£174,191</w:t>
            </w:r>
          </w:p>
        </w:tc>
        <w:tc>
          <w:tcPr>
            <w:tcW w:w="806" w:type="dxa"/>
            <w:noWrap/>
            <w:hideMark/>
          </w:tcPr>
          <w:p w14:paraId="01CC9AC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1.8%</w:t>
            </w:r>
          </w:p>
        </w:tc>
        <w:tc>
          <w:tcPr>
            <w:tcW w:w="739" w:type="dxa"/>
            <w:noWrap/>
            <w:hideMark/>
          </w:tcPr>
          <w:p w14:paraId="2159F69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30.1%</w:t>
            </w:r>
          </w:p>
        </w:tc>
      </w:tr>
      <w:tr w:rsidR="002B3161" w:rsidRPr="0088537A" w14:paraId="45D237DA" w14:textId="77777777" w:rsidTr="00F8741C">
        <w:trPr>
          <w:trHeight w:val="300"/>
        </w:trPr>
        <w:tc>
          <w:tcPr>
            <w:tcW w:w="1406" w:type="dxa"/>
            <w:noWrap/>
            <w:hideMark/>
          </w:tcPr>
          <w:p w14:paraId="6313030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6B68D52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£23,188</w:t>
            </w:r>
          </w:p>
        </w:tc>
        <w:tc>
          <w:tcPr>
            <w:tcW w:w="1094" w:type="dxa"/>
            <w:noWrap/>
            <w:hideMark/>
          </w:tcPr>
          <w:p w14:paraId="2FC6F5D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ED11E1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5.85620</w:t>
            </w:r>
          </w:p>
        </w:tc>
        <w:tc>
          <w:tcPr>
            <w:tcW w:w="1066" w:type="dxa"/>
            <w:noWrap/>
            <w:hideMark/>
          </w:tcPr>
          <w:p w14:paraId="377BC63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2270545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4A60936D" w14:textId="77777777" w:rsidR="002B3161" w:rsidRPr="0088537A" w:rsidRDefault="002B3161" w:rsidP="002B3161">
            <w:pPr>
              <w:rPr>
                <w:rFonts w:cs="Times New Roman"/>
                <w:sz w:val="16"/>
                <w:szCs w:val="16"/>
                <w:lang w:eastAsia="en-GB"/>
              </w:rPr>
            </w:pPr>
            <w:r w:rsidRPr="0088537A">
              <w:rPr>
                <w:sz w:val="16"/>
                <w:szCs w:val="16"/>
              </w:rPr>
              <w:t>£211,691</w:t>
            </w:r>
          </w:p>
        </w:tc>
        <w:tc>
          <w:tcPr>
            <w:tcW w:w="806" w:type="dxa"/>
            <w:noWrap/>
            <w:hideMark/>
          </w:tcPr>
          <w:p w14:paraId="7604A62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2B67BD3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26.1%</w:t>
            </w:r>
          </w:p>
        </w:tc>
      </w:tr>
      <w:tr w:rsidR="002B3161" w:rsidRPr="0088537A" w14:paraId="488ADBA0" w14:textId="77777777" w:rsidTr="00F8741C">
        <w:trPr>
          <w:trHeight w:val="300"/>
        </w:trPr>
        <w:tc>
          <w:tcPr>
            <w:tcW w:w="9016" w:type="dxa"/>
            <w:gridSpan w:val="9"/>
            <w:noWrap/>
            <w:hideMark/>
          </w:tcPr>
          <w:p w14:paraId="2CB5765F" w14:textId="2491289B"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Scenario 1</w:t>
            </w:r>
            <w:r>
              <w:rPr>
                <w:rFonts w:cs="Times New Roman"/>
                <w:b/>
                <w:bCs/>
                <w:sz w:val="16"/>
                <w:szCs w:val="16"/>
                <w:lang w:eastAsia="en-GB"/>
              </w:rPr>
              <w:t>1</w:t>
            </w:r>
            <w:r w:rsidRPr="0088537A">
              <w:rPr>
                <w:rFonts w:cs="Times New Roman"/>
                <w:b/>
                <w:bCs/>
                <w:sz w:val="16"/>
                <w:szCs w:val="16"/>
                <w:lang w:eastAsia="en-GB"/>
              </w:rPr>
              <w:t>: Increase the number of times test is conducted to 2</w:t>
            </w:r>
          </w:p>
        </w:tc>
      </w:tr>
      <w:tr w:rsidR="002B3161" w:rsidRPr="0088537A" w14:paraId="66D235B9" w14:textId="77777777" w:rsidTr="00F8741C">
        <w:trPr>
          <w:trHeight w:val="300"/>
        </w:trPr>
        <w:tc>
          <w:tcPr>
            <w:tcW w:w="1406" w:type="dxa"/>
            <w:noWrap/>
            <w:hideMark/>
          </w:tcPr>
          <w:p w14:paraId="12185D0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4BB659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£22,746</w:t>
            </w:r>
          </w:p>
        </w:tc>
        <w:tc>
          <w:tcPr>
            <w:tcW w:w="1094" w:type="dxa"/>
            <w:noWrap/>
            <w:hideMark/>
          </w:tcPr>
          <w:p w14:paraId="2D98EE7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5F00626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6.07904</w:t>
            </w:r>
          </w:p>
        </w:tc>
        <w:tc>
          <w:tcPr>
            <w:tcW w:w="1066" w:type="dxa"/>
            <w:noWrap/>
            <w:hideMark/>
          </w:tcPr>
          <w:p w14:paraId="2CCC053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29F0521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0389162B" w14:textId="77777777" w:rsidR="002B3161" w:rsidRPr="0088537A" w:rsidRDefault="002B3161" w:rsidP="002B3161">
            <w:pPr>
              <w:rPr>
                <w:rFonts w:cs="Times New Roman"/>
                <w:sz w:val="16"/>
                <w:szCs w:val="16"/>
                <w:lang w:eastAsia="en-GB"/>
              </w:rPr>
            </w:pPr>
            <w:r w:rsidRPr="0088537A">
              <w:rPr>
                <w:sz w:val="16"/>
                <w:szCs w:val="16"/>
              </w:rPr>
              <w:t>--</w:t>
            </w:r>
          </w:p>
        </w:tc>
        <w:tc>
          <w:tcPr>
            <w:tcW w:w="806" w:type="dxa"/>
            <w:noWrap/>
            <w:hideMark/>
          </w:tcPr>
          <w:p w14:paraId="3D2427B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88.8%</w:t>
            </w:r>
          </w:p>
        </w:tc>
        <w:tc>
          <w:tcPr>
            <w:tcW w:w="739" w:type="dxa"/>
            <w:noWrap/>
            <w:hideMark/>
          </w:tcPr>
          <w:p w14:paraId="2F157FB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4057B713" w14:textId="77777777" w:rsidTr="00F8741C">
        <w:trPr>
          <w:trHeight w:val="300"/>
        </w:trPr>
        <w:tc>
          <w:tcPr>
            <w:tcW w:w="1406" w:type="dxa"/>
            <w:noWrap/>
            <w:hideMark/>
          </w:tcPr>
          <w:p w14:paraId="2963DFA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77882DF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£22,873</w:t>
            </w:r>
          </w:p>
        </w:tc>
        <w:tc>
          <w:tcPr>
            <w:tcW w:w="1094" w:type="dxa"/>
            <w:noWrap/>
            <w:hideMark/>
          </w:tcPr>
          <w:p w14:paraId="3E59035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Ext Dom</w:t>
            </w:r>
          </w:p>
        </w:tc>
        <w:tc>
          <w:tcPr>
            <w:tcW w:w="837" w:type="dxa"/>
            <w:noWrap/>
            <w:hideMark/>
          </w:tcPr>
          <w:p w14:paraId="77E24F4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6.07916</w:t>
            </w:r>
          </w:p>
        </w:tc>
        <w:tc>
          <w:tcPr>
            <w:tcW w:w="1066" w:type="dxa"/>
            <w:noWrap/>
            <w:hideMark/>
          </w:tcPr>
          <w:p w14:paraId="4007A6B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Ext Dom</w:t>
            </w:r>
          </w:p>
        </w:tc>
        <w:tc>
          <w:tcPr>
            <w:tcW w:w="1076" w:type="dxa"/>
            <w:noWrap/>
            <w:hideMark/>
          </w:tcPr>
          <w:p w14:paraId="009296C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Ext Dom</w:t>
            </w:r>
          </w:p>
        </w:tc>
        <w:tc>
          <w:tcPr>
            <w:tcW w:w="1155" w:type="dxa"/>
            <w:noWrap/>
            <w:hideMark/>
          </w:tcPr>
          <w:p w14:paraId="12AE951A" w14:textId="77777777" w:rsidR="002B3161" w:rsidRPr="0088537A" w:rsidRDefault="002B3161" w:rsidP="002B3161">
            <w:pPr>
              <w:rPr>
                <w:rFonts w:cs="Times New Roman"/>
                <w:sz w:val="16"/>
                <w:szCs w:val="16"/>
                <w:lang w:eastAsia="en-GB"/>
              </w:rPr>
            </w:pPr>
            <w:r w:rsidRPr="0088537A">
              <w:rPr>
                <w:sz w:val="16"/>
                <w:szCs w:val="16"/>
              </w:rPr>
              <w:t>£1,053,861</w:t>
            </w:r>
          </w:p>
        </w:tc>
        <w:tc>
          <w:tcPr>
            <w:tcW w:w="806" w:type="dxa"/>
            <w:noWrap/>
            <w:hideMark/>
          </w:tcPr>
          <w:p w14:paraId="4E9ACD4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1.9%</w:t>
            </w:r>
          </w:p>
        </w:tc>
        <w:tc>
          <w:tcPr>
            <w:tcW w:w="739" w:type="dxa"/>
            <w:noWrap/>
            <w:hideMark/>
          </w:tcPr>
          <w:p w14:paraId="23C10E8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2.6%</w:t>
            </w:r>
          </w:p>
        </w:tc>
      </w:tr>
      <w:tr w:rsidR="002B3161" w:rsidRPr="0088537A" w14:paraId="4FFC2572" w14:textId="77777777" w:rsidTr="00F8741C">
        <w:trPr>
          <w:trHeight w:val="300"/>
        </w:trPr>
        <w:tc>
          <w:tcPr>
            <w:tcW w:w="1406" w:type="dxa"/>
            <w:noWrap/>
            <w:hideMark/>
          </w:tcPr>
          <w:p w14:paraId="00171FCF" w14:textId="290CEA99"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122BFBC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£22,875</w:t>
            </w:r>
          </w:p>
        </w:tc>
        <w:tc>
          <w:tcPr>
            <w:tcW w:w="1094" w:type="dxa"/>
            <w:noWrap/>
            <w:hideMark/>
          </w:tcPr>
          <w:p w14:paraId="3C65CD6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£129</w:t>
            </w:r>
          </w:p>
        </w:tc>
        <w:tc>
          <w:tcPr>
            <w:tcW w:w="837" w:type="dxa"/>
            <w:noWrap/>
            <w:hideMark/>
          </w:tcPr>
          <w:p w14:paraId="2885584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6.07939</w:t>
            </w:r>
          </w:p>
        </w:tc>
        <w:tc>
          <w:tcPr>
            <w:tcW w:w="1066" w:type="dxa"/>
            <w:noWrap/>
            <w:hideMark/>
          </w:tcPr>
          <w:p w14:paraId="1E977E9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0.00035</w:t>
            </w:r>
          </w:p>
        </w:tc>
        <w:tc>
          <w:tcPr>
            <w:tcW w:w="1076" w:type="dxa"/>
            <w:noWrap/>
            <w:hideMark/>
          </w:tcPr>
          <w:p w14:paraId="34E063E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£369,737</w:t>
            </w:r>
          </w:p>
        </w:tc>
        <w:tc>
          <w:tcPr>
            <w:tcW w:w="1155" w:type="dxa"/>
            <w:noWrap/>
            <w:hideMark/>
          </w:tcPr>
          <w:p w14:paraId="1F65C18E" w14:textId="77777777" w:rsidR="002B3161" w:rsidRPr="0088537A" w:rsidRDefault="002B3161" w:rsidP="002B3161">
            <w:pPr>
              <w:rPr>
                <w:rFonts w:cs="Times New Roman"/>
                <w:sz w:val="16"/>
                <w:szCs w:val="16"/>
                <w:lang w:eastAsia="en-GB"/>
              </w:rPr>
            </w:pPr>
            <w:r w:rsidRPr="0088537A">
              <w:rPr>
                <w:sz w:val="16"/>
                <w:szCs w:val="16"/>
              </w:rPr>
              <w:t>£369,737</w:t>
            </w:r>
          </w:p>
        </w:tc>
        <w:tc>
          <w:tcPr>
            <w:tcW w:w="806" w:type="dxa"/>
            <w:noWrap/>
            <w:hideMark/>
          </w:tcPr>
          <w:p w14:paraId="1DBF2B3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9.0%</w:t>
            </w:r>
          </w:p>
        </w:tc>
        <w:tc>
          <w:tcPr>
            <w:tcW w:w="739" w:type="dxa"/>
            <w:noWrap/>
            <w:hideMark/>
          </w:tcPr>
          <w:p w14:paraId="49EACE6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9.4%</w:t>
            </w:r>
          </w:p>
        </w:tc>
      </w:tr>
      <w:tr w:rsidR="002B3161" w:rsidRPr="0088537A" w14:paraId="1CC118E4" w14:textId="77777777" w:rsidTr="00F8741C">
        <w:trPr>
          <w:trHeight w:val="300"/>
        </w:trPr>
        <w:tc>
          <w:tcPr>
            <w:tcW w:w="1406" w:type="dxa"/>
            <w:noWrap/>
            <w:hideMark/>
          </w:tcPr>
          <w:p w14:paraId="173567D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76DCC23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£22,888</w:t>
            </w:r>
          </w:p>
        </w:tc>
        <w:tc>
          <w:tcPr>
            <w:tcW w:w="1094" w:type="dxa"/>
            <w:noWrap/>
            <w:hideMark/>
          </w:tcPr>
          <w:p w14:paraId="0E13E3D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2C19898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6.07916</w:t>
            </w:r>
          </w:p>
        </w:tc>
        <w:tc>
          <w:tcPr>
            <w:tcW w:w="1066" w:type="dxa"/>
            <w:noWrap/>
            <w:hideMark/>
          </w:tcPr>
          <w:p w14:paraId="6ABCC2C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689068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31CBAE9A" w14:textId="77777777" w:rsidR="002B3161" w:rsidRPr="0088537A" w:rsidRDefault="002B3161" w:rsidP="002B3161">
            <w:pPr>
              <w:rPr>
                <w:rFonts w:cs="Times New Roman"/>
                <w:sz w:val="16"/>
                <w:szCs w:val="16"/>
                <w:lang w:eastAsia="en-GB"/>
              </w:rPr>
            </w:pPr>
            <w:r w:rsidRPr="0088537A">
              <w:rPr>
                <w:sz w:val="16"/>
                <w:szCs w:val="16"/>
              </w:rPr>
              <w:t>£1,167,690</w:t>
            </w:r>
          </w:p>
        </w:tc>
        <w:tc>
          <w:tcPr>
            <w:tcW w:w="806" w:type="dxa"/>
            <w:noWrap/>
            <w:hideMark/>
          </w:tcPr>
          <w:p w14:paraId="6DF609B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0.3%</w:t>
            </w:r>
          </w:p>
        </w:tc>
        <w:tc>
          <w:tcPr>
            <w:tcW w:w="739" w:type="dxa"/>
            <w:noWrap/>
            <w:hideMark/>
          </w:tcPr>
          <w:p w14:paraId="12DF54B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1.5%</w:t>
            </w:r>
          </w:p>
        </w:tc>
      </w:tr>
      <w:tr w:rsidR="002B3161" w:rsidRPr="0088537A" w14:paraId="42301E34" w14:textId="77777777" w:rsidTr="00F8741C">
        <w:trPr>
          <w:trHeight w:val="300"/>
        </w:trPr>
        <w:tc>
          <w:tcPr>
            <w:tcW w:w="1406" w:type="dxa"/>
            <w:noWrap/>
            <w:hideMark/>
          </w:tcPr>
          <w:p w14:paraId="36E4AFB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7E35742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£22,898</w:t>
            </w:r>
          </w:p>
        </w:tc>
        <w:tc>
          <w:tcPr>
            <w:tcW w:w="1094" w:type="dxa"/>
            <w:noWrap/>
            <w:hideMark/>
          </w:tcPr>
          <w:p w14:paraId="63B65F0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66694FD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6.07915</w:t>
            </w:r>
          </w:p>
        </w:tc>
        <w:tc>
          <w:tcPr>
            <w:tcW w:w="1066" w:type="dxa"/>
            <w:noWrap/>
            <w:hideMark/>
          </w:tcPr>
          <w:p w14:paraId="7129987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3CAFC7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7D458A4C" w14:textId="77777777" w:rsidR="002B3161" w:rsidRPr="0088537A" w:rsidRDefault="002B3161" w:rsidP="002B3161">
            <w:pPr>
              <w:rPr>
                <w:rFonts w:cs="Times New Roman"/>
                <w:sz w:val="16"/>
                <w:szCs w:val="16"/>
                <w:lang w:eastAsia="en-GB"/>
              </w:rPr>
            </w:pPr>
            <w:r w:rsidRPr="0088537A">
              <w:rPr>
                <w:sz w:val="16"/>
                <w:szCs w:val="16"/>
              </w:rPr>
              <w:t>£1,370,281</w:t>
            </w:r>
          </w:p>
        </w:tc>
        <w:tc>
          <w:tcPr>
            <w:tcW w:w="806" w:type="dxa"/>
            <w:noWrap/>
            <w:hideMark/>
          </w:tcPr>
          <w:p w14:paraId="6FD7709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3707D2D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0.7%</w:t>
            </w:r>
          </w:p>
        </w:tc>
      </w:tr>
      <w:tr w:rsidR="002B3161" w:rsidRPr="0088537A" w14:paraId="629791F9" w14:textId="77777777" w:rsidTr="00F8741C">
        <w:trPr>
          <w:trHeight w:val="300"/>
        </w:trPr>
        <w:tc>
          <w:tcPr>
            <w:tcW w:w="9016" w:type="dxa"/>
            <w:gridSpan w:val="9"/>
            <w:noWrap/>
            <w:hideMark/>
          </w:tcPr>
          <w:p w14:paraId="4B038F26" w14:textId="41F63213" w:rsidR="002B3161" w:rsidRPr="0088537A" w:rsidRDefault="002B3161" w:rsidP="002B3161">
            <w:pPr>
              <w:rPr>
                <w:rFonts w:cs="Times New Roman"/>
                <w:b/>
                <w:bCs/>
                <w:sz w:val="16"/>
                <w:szCs w:val="16"/>
                <w:lang w:eastAsia="en-GB"/>
              </w:rPr>
            </w:pPr>
            <w:r w:rsidRPr="0088537A">
              <w:rPr>
                <w:rFonts w:cs="Times New Roman"/>
                <w:b/>
                <w:bCs/>
                <w:sz w:val="16"/>
                <w:szCs w:val="16"/>
                <w:lang w:eastAsia="en-GB"/>
              </w:rPr>
              <w:lastRenderedPageBreak/>
              <w:t xml:space="preserve">Scenario </w:t>
            </w:r>
            <w:r>
              <w:rPr>
                <w:rFonts w:cs="Times New Roman"/>
                <w:b/>
                <w:bCs/>
                <w:sz w:val="16"/>
                <w:szCs w:val="16"/>
                <w:lang w:eastAsia="en-GB"/>
              </w:rPr>
              <w:t>12</w:t>
            </w:r>
            <w:r w:rsidRPr="0088537A">
              <w:rPr>
                <w:rFonts w:cs="Times New Roman"/>
                <w:b/>
                <w:bCs/>
                <w:sz w:val="16"/>
                <w:szCs w:val="16"/>
                <w:lang w:eastAsia="en-GB"/>
              </w:rPr>
              <w:t>: Apply an additional risk of mortality to those with a false positive test (RR=1.5)</w:t>
            </w:r>
          </w:p>
        </w:tc>
      </w:tr>
      <w:tr w:rsidR="002B3161" w:rsidRPr="0088537A" w14:paraId="06D8FC2E" w14:textId="77777777" w:rsidTr="00F8741C">
        <w:trPr>
          <w:trHeight w:val="300"/>
        </w:trPr>
        <w:tc>
          <w:tcPr>
            <w:tcW w:w="1406" w:type="dxa"/>
            <w:noWrap/>
            <w:hideMark/>
          </w:tcPr>
          <w:p w14:paraId="6BC7F03F" w14:textId="1DE5A46E"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r>
              <w:rPr>
                <w:rFonts w:cs="Times New Roman"/>
                <w:sz w:val="16"/>
                <w:szCs w:val="16"/>
                <w:lang w:eastAsia="en-GB"/>
              </w:rPr>
              <w:t xml:space="preserve"> </w:t>
            </w:r>
          </w:p>
        </w:tc>
        <w:tc>
          <w:tcPr>
            <w:tcW w:w="837" w:type="dxa"/>
            <w:noWrap/>
            <w:hideMark/>
          </w:tcPr>
          <w:p w14:paraId="7058853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w:t>
            </w:r>
            <w:r>
              <w:rPr>
                <w:rFonts w:cs="Times New Roman"/>
                <w:sz w:val="16"/>
                <w:szCs w:val="16"/>
                <w:lang w:eastAsia="en-GB"/>
              </w:rPr>
              <w:t>2</w:t>
            </w:r>
            <w:r w:rsidRPr="0088537A">
              <w:rPr>
                <w:rFonts w:cs="Times New Roman"/>
                <w:sz w:val="16"/>
                <w:szCs w:val="16"/>
                <w:lang w:eastAsia="en-GB"/>
              </w:rPr>
              <w:t>,</w:t>
            </w:r>
            <w:r>
              <w:rPr>
                <w:rFonts w:cs="Times New Roman"/>
                <w:sz w:val="16"/>
                <w:szCs w:val="16"/>
                <w:lang w:eastAsia="en-GB"/>
              </w:rPr>
              <w:t>533</w:t>
            </w:r>
          </w:p>
        </w:tc>
        <w:tc>
          <w:tcPr>
            <w:tcW w:w="1094" w:type="dxa"/>
            <w:noWrap/>
            <w:hideMark/>
          </w:tcPr>
          <w:p w14:paraId="0EFB713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5F33038D" w14:textId="77777777" w:rsidR="002B3161" w:rsidRPr="0088537A" w:rsidRDefault="002B3161" w:rsidP="002B3161">
            <w:pPr>
              <w:rPr>
                <w:rFonts w:cs="Times New Roman"/>
                <w:sz w:val="16"/>
                <w:szCs w:val="16"/>
                <w:lang w:eastAsia="en-GB"/>
              </w:rPr>
            </w:pPr>
            <w:r>
              <w:rPr>
                <w:rFonts w:cs="Times New Roman"/>
                <w:sz w:val="16"/>
                <w:szCs w:val="16"/>
                <w:lang w:eastAsia="en-GB"/>
              </w:rPr>
              <w:t>5.93052</w:t>
            </w:r>
          </w:p>
        </w:tc>
        <w:tc>
          <w:tcPr>
            <w:tcW w:w="1066" w:type="dxa"/>
            <w:noWrap/>
            <w:hideMark/>
          </w:tcPr>
          <w:p w14:paraId="431C176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27B9D84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1FABE9AD" w14:textId="77777777" w:rsidR="002B3161" w:rsidRPr="0088537A" w:rsidRDefault="002B3161" w:rsidP="002B3161">
            <w:pPr>
              <w:rPr>
                <w:rFonts w:cs="Times New Roman"/>
                <w:sz w:val="16"/>
                <w:szCs w:val="16"/>
                <w:lang w:eastAsia="en-GB"/>
              </w:rPr>
            </w:pPr>
            <w:r>
              <w:rPr>
                <w:rFonts w:cs="Times New Roman"/>
                <w:sz w:val="16"/>
                <w:szCs w:val="16"/>
                <w:lang w:eastAsia="en-GB"/>
              </w:rPr>
              <w:t>£3,062</w:t>
            </w:r>
          </w:p>
        </w:tc>
        <w:tc>
          <w:tcPr>
            <w:tcW w:w="806" w:type="dxa"/>
            <w:noWrap/>
            <w:hideMark/>
          </w:tcPr>
          <w:p w14:paraId="21305450" w14:textId="77777777" w:rsidR="002B3161" w:rsidRPr="0088537A" w:rsidRDefault="002B3161" w:rsidP="002B3161">
            <w:pPr>
              <w:rPr>
                <w:rFonts w:cs="Times New Roman"/>
                <w:sz w:val="16"/>
                <w:szCs w:val="16"/>
                <w:lang w:eastAsia="en-GB"/>
              </w:rPr>
            </w:pPr>
            <w:r>
              <w:rPr>
                <w:rFonts w:cs="Times New Roman"/>
                <w:sz w:val="16"/>
                <w:szCs w:val="16"/>
                <w:lang w:eastAsia="en-GB"/>
              </w:rPr>
              <w:t>0</w:t>
            </w:r>
            <w:r w:rsidRPr="0088537A">
              <w:rPr>
                <w:rFonts w:cs="Times New Roman"/>
                <w:sz w:val="16"/>
                <w:szCs w:val="16"/>
                <w:lang w:eastAsia="en-GB"/>
              </w:rPr>
              <w:t>%</w:t>
            </w:r>
          </w:p>
        </w:tc>
        <w:tc>
          <w:tcPr>
            <w:tcW w:w="739" w:type="dxa"/>
            <w:noWrap/>
            <w:hideMark/>
          </w:tcPr>
          <w:p w14:paraId="561F38F5" w14:textId="77777777" w:rsidR="002B3161" w:rsidRPr="0088537A" w:rsidRDefault="002B3161" w:rsidP="002B3161">
            <w:pPr>
              <w:rPr>
                <w:rFonts w:cs="Times New Roman"/>
                <w:sz w:val="16"/>
                <w:szCs w:val="16"/>
                <w:lang w:eastAsia="en-GB"/>
              </w:rPr>
            </w:pPr>
            <w:r>
              <w:rPr>
                <w:rFonts w:cs="Times New Roman"/>
                <w:sz w:val="16"/>
                <w:szCs w:val="16"/>
                <w:lang w:eastAsia="en-GB"/>
              </w:rPr>
              <w:t>0</w:t>
            </w:r>
            <w:r w:rsidRPr="0088537A">
              <w:rPr>
                <w:rFonts w:cs="Times New Roman"/>
                <w:sz w:val="16"/>
                <w:szCs w:val="16"/>
                <w:lang w:eastAsia="en-GB"/>
              </w:rPr>
              <w:t>%</w:t>
            </w:r>
          </w:p>
        </w:tc>
      </w:tr>
      <w:tr w:rsidR="002B3161" w:rsidRPr="0088537A" w14:paraId="3E0AB610" w14:textId="77777777" w:rsidTr="00F8741C">
        <w:trPr>
          <w:trHeight w:val="300"/>
        </w:trPr>
        <w:tc>
          <w:tcPr>
            <w:tcW w:w="1406" w:type="dxa"/>
            <w:noWrap/>
            <w:hideMark/>
          </w:tcPr>
          <w:p w14:paraId="4D4F16C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6E298E4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w:t>
            </w:r>
            <w:r>
              <w:rPr>
                <w:rFonts w:cs="Times New Roman"/>
                <w:sz w:val="16"/>
                <w:szCs w:val="16"/>
                <w:lang w:eastAsia="en-GB"/>
              </w:rPr>
              <w:t>2</w:t>
            </w:r>
            <w:r w:rsidRPr="0088537A">
              <w:rPr>
                <w:rFonts w:cs="Times New Roman"/>
                <w:sz w:val="16"/>
                <w:szCs w:val="16"/>
                <w:lang w:eastAsia="en-GB"/>
              </w:rPr>
              <w:t>,</w:t>
            </w:r>
            <w:r>
              <w:rPr>
                <w:rFonts w:cs="Times New Roman"/>
                <w:sz w:val="16"/>
                <w:szCs w:val="16"/>
                <w:lang w:eastAsia="en-GB"/>
              </w:rPr>
              <w:t>632</w:t>
            </w:r>
          </w:p>
        </w:tc>
        <w:tc>
          <w:tcPr>
            <w:tcW w:w="1094" w:type="dxa"/>
            <w:noWrap/>
            <w:hideMark/>
          </w:tcPr>
          <w:p w14:paraId="4B435C2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r>
              <w:rPr>
                <w:rFonts w:cs="Times New Roman"/>
                <w:sz w:val="16"/>
                <w:szCs w:val="16"/>
                <w:lang w:eastAsia="en-GB"/>
              </w:rPr>
              <w:t>99</w:t>
            </w:r>
          </w:p>
        </w:tc>
        <w:tc>
          <w:tcPr>
            <w:tcW w:w="837" w:type="dxa"/>
            <w:noWrap/>
            <w:hideMark/>
          </w:tcPr>
          <w:p w14:paraId="72325C64" w14:textId="77777777" w:rsidR="002B3161" w:rsidRPr="0088537A" w:rsidRDefault="002B3161" w:rsidP="002B3161">
            <w:pPr>
              <w:rPr>
                <w:rFonts w:cs="Times New Roman"/>
                <w:sz w:val="16"/>
                <w:szCs w:val="16"/>
                <w:lang w:eastAsia="en-GB"/>
              </w:rPr>
            </w:pPr>
            <w:r>
              <w:rPr>
                <w:rFonts w:cs="Times New Roman"/>
                <w:sz w:val="16"/>
                <w:szCs w:val="16"/>
                <w:lang w:eastAsia="en-GB"/>
              </w:rPr>
              <w:t>5.94584</w:t>
            </w:r>
          </w:p>
        </w:tc>
        <w:tc>
          <w:tcPr>
            <w:tcW w:w="1066" w:type="dxa"/>
            <w:noWrap/>
            <w:hideMark/>
          </w:tcPr>
          <w:p w14:paraId="110F529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r>
              <w:rPr>
                <w:rFonts w:cs="Times New Roman"/>
                <w:sz w:val="16"/>
                <w:szCs w:val="16"/>
                <w:lang w:eastAsia="en-GB"/>
              </w:rPr>
              <w:t>1532</w:t>
            </w:r>
          </w:p>
        </w:tc>
        <w:tc>
          <w:tcPr>
            <w:tcW w:w="1076" w:type="dxa"/>
            <w:noWrap/>
            <w:hideMark/>
          </w:tcPr>
          <w:p w14:paraId="13DFC120" w14:textId="77777777" w:rsidR="002B3161" w:rsidRPr="0088537A" w:rsidRDefault="002B3161" w:rsidP="002B3161">
            <w:pPr>
              <w:rPr>
                <w:rFonts w:cs="Times New Roman"/>
                <w:sz w:val="16"/>
                <w:szCs w:val="16"/>
                <w:lang w:eastAsia="en-GB"/>
              </w:rPr>
            </w:pPr>
            <w:r>
              <w:rPr>
                <w:rFonts w:cs="Times New Roman"/>
                <w:sz w:val="16"/>
                <w:szCs w:val="16"/>
                <w:lang w:eastAsia="en-GB"/>
              </w:rPr>
              <w:t>£6,478</w:t>
            </w:r>
          </w:p>
        </w:tc>
        <w:tc>
          <w:tcPr>
            <w:tcW w:w="1155" w:type="dxa"/>
            <w:noWrap/>
            <w:hideMark/>
          </w:tcPr>
          <w:p w14:paraId="0A00957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r>
              <w:rPr>
                <w:rFonts w:cs="Times New Roman"/>
                <w:sz w:val="16"/>
                <w:szCs w:val="16"/>
                <w:lang w:eastAsia="en-GB"/>
              </w:rPr>
              <w:t>2,644</w:t>
            </w:r>
          </w:p>
        </w:tc>
        <w:tc>
          <w:tcPr>
            <w:tcW w:w="806" w:type="dxa"/>
            <w:noWrap/>
            <w:hideMark/>
          </w:tcPr>
          <w:p w14:paraId="53718EA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w:t>
            </w:r>
          </w:p>
        </w:tc>
        <w:tc>
          <w:tcPr>
            <w:tcW w:w="739" w:type="dxa"/>
            <w:noWrap/>
            <w:hideMark/>
          </w:tcPr>
          <w:p w14:paraId="46797F0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w:t>
            </w:r>
          </w:p>
        </w:tc>
      </w:tr>
      <w:tr w:rsidR="002B3161" w:rsidRPr="0088537A" w14:paraId="2F7939F1" w14:textId="77777777" w:rsidTr="00F8741C">
        <w:trPr>
          <w:trHeight w:val="300"/>
        </w:trPr>
        <w:tc>
          <w:tcPr>
            <w:tcW w:w="1406" w:type="dxa"/>
            <w:noWrap/>
            <w:hideMark/>
          </w:tcPr>
          <w:p w14:paraId="3BF7561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r>
              <w:rPr>
                <w:rFonts w:cs="Times New Roman"/>
                <w:sz w:val="16"/>
                <w:szCs w:val="16"/>
                <w:lang w:eastAsia="en-GB"/>
              </w:rPr>
              <w:t xml:space="preserve"> </w:t>
            </w:r>
          </w:p>
        </w:tc>
        <w:tc>
          <w:tcPr>
            <w:tcW w:w="837" w:type="dxa"/>
            <w:noWrap/>
            <w:hideMark/>
          </w:tcPr>
          <w:p w14:paraId="1AAE4E6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w:t>
            </w:r>
            <w:r>
              <w:rPr>
                <w:rFonts w:cs="Times New Roman"/>
                <w:sz w:val="16"/>
                <w:szCs w:val="16"/>
                <w:lang w:eastAsia="en-GB"/>
              </w:rPr>
              <w:t>2</w:t>
            </w:r>
            <w:r w:rsidRPr="0088537A">
              <w:rPr>
                <w:rFonts w:cs="Times New Roman"/>
                <w:sz w:val="16"/>
                <w:szCs w:val="16"/>
                <w:lang w:eastAsia="en-GB"/>
              </w:rPr>
              <w:t>,</w:t>
            </w:r>
            <w:r>
              <w:rPr>
                <w:rFonts w:cs="Times New Roman"/>
                <w:sz w:val="16"/>
                <w:szCs w:val="16"/>
                <w:lang w:eastAsia="en-GB"/>
              </w:rPr>
              <w:t>715</w:t>
            </w:r>
          </w:p>
        </w:tc>
        <w:tc>
          <w:tcPr>
            <w:tcW w:w="1094" w:type="dxa"/>
            <w:noWrap/>
            <w:hideMark/>
          </w:tcPr>
          <w:p w14:paraId="2C02990A" w14:textId="77777777" w:rsidR="002B3161" w:rsidRPr="0088537A" w:rsidRDefault="002B3161" w:rsidP="002B3161">
            <w:pPr>
              <w:rPr>
                <w:rFonts w:cs="Times New Roman"/>
                <w:sz w:val="16"/>
                <w:szCs w:val="16"/>
                <w:lang w:eastAsia="en-GB"/>
              </w:rPr>
            </w:pPr>
            <w:r>
              <w:rPr>
                <w:rFonts w:cs="Times New Roman"/>
                <w:sz w:val="16"/>
                <w:szCs w:val="16"/>
                <w:lang w:eastAsia="en-GB"/>
              </w:rPr>
              <w:t>£83</w:t>
            </w:r>
          </w:p>
        </w:tc>
        <w:tc>
          <w:tcPr>
            <w:tcW w:w="837" w:type="dxa"/>
            <w:noWrap/>
            <w:hideMark/>
          </w:tcPr>
          <w:p w14:paraId="7AB5E361" w14:textId="77777777" w:rsidR="002B3161" w:rsidRPr="0088537A" w:rsidRDefault="002B3161" w:rsidP="002B3161">
            <w:pPr>
              <w:rPr>
                <w:rFonts w:cs="Times New Roman"/>
                <w:sz w:val="16"/>
                <w:szCs w:val="16"/>
                <w:lang w:eastAsia="en-GB"/>
              </w:rPr>
            </w:pPr>
            <w:r>
              <w:rPr>
                <w:rFonts w:cs="Times New Roman"/>
                <w:sz w:val="16"/>
                <w:szCs w:val="16"/>
                <w:lang w:eastAsia="en-GB"/>
              </w:rPr>
              <w:t>5.97024</w:t>
            </w:r>
          </w:p>
        </w:tc>
        <w:tc>
          <w:tcPr>
            <w:tcW w:w="1066" w:type="dxa"/>
            <w:noWrap/>
            <w:hideMark/>
          </w:tcPr>
          <w:p w14:paraId="2EE0FCC5" w14:textId="77777777" w:rsidR="002B3161" w:rsidRPr="0088537A" w:rsidRDefault="002B3161" w:rsidP="002B3161">
            <w:pPr>
              <w:rPr>
                <w:rFonts w:cs="Times New Roman"/>
                <w:sz w:val="16"/>
                <w:szCs w:val="16"/>
                <w:lang w:eastAsia="en-GB"/>
              </w:rPr>
            </w:pPr>
            <w:r>
              <w:rPr>
                <w:rFonts w:cs="Times New Roman"/>
                <w:sz w:val="16"/>
                <w:szCs w:val="16"/>
                <w:lang w:eastAsia="en-GB"/>
              </w:rPr>
              <w:t>0.02440</w:t>
            </w:r>
          </w:p>
        </w:tc>
        <w:tc>
          <w:tcPr>
            <w:tcW w:w="1076" w:type="dxa"/>
            <w:noWrap/>
            <w:hideMark/>
          </w:tcPr>
          <w:p w14:paraId="084DE737" w14:textId="77777777" w:rsidR="002B3161" w:rsidRPr="0088537A" w:rsidRDefault="002B3161" w:rsidP="002B3161">
            <w:pPr>
              <w:rPr>
                <w:rFonts w:cs="Times New Roman"/>
                <w:sz w:val="16"/>
                <w:szCs w:val="16"/>
                <w:lang w:eastAsia="en-GB"/>
              </w:rPr>
            </w:pPr>
            <w:r>
              <w:rPr>
                <w:rFonts w:cs="Times New Roman"/>
                <w:sz w:val="16"/>
                <w:szCs w:val="16"/>
                <w:lang w:eastAsia="en-GB"/>
              </w:rPr>
              <w:t>£3,389</w:t>
            </w:r>
          </w:p>
        </w:tc>
        <w:tc>
          <w:tcPr>
            <w:tcW w:w="1155" w:type="dxa"/>
            <w:noWrap/>
            <w:hideMark/>
          </w:tcPr>
          <w:p w14:paraId="2FABCDB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r>
              <w:rPr>
                <w:rFonts w:cs="Times New Roman"/>
                <w:sz w:val="16"/>
                <w:szCs w:val="16"/>
                <w:lang w:eastAsia="en-GB"/>
              </w:rPr>
              <w:t>2,464</w:t>
            </w:r>
          </w:p>
        </w:tc>
        <w:tc>
          <w:tcPr>
            <w:tcW w:w="806" w:type="dxa"/>
            <w:noWrap/>
            <w:hideMark/>
          </w:tcPr>
          <w:p w14:paraId="6CFEFFA7" w14:textId="77777777" w:rsidR="002B3161" w:rsidRPr="0088537A" w:rsidRDefault="002B3161" w:rsidP="002B3161">
            <w:pPr>
              <w:rPr>
                <w:rFonts w:cs="Times New Roman"/>
                <w:sz w:val="16"/>
                <w:szCs w:val="16"/>
                <w:lang w:eastAsia="en-GB"/>
              </w:rPr>
            </w:pPr>
            <w:r>
              <w:rPr>
                <w:rFonts w:cs="Times New Roman"/>
                <w:sz w:val="16"/>
                <w:szCs w:val="16"/>
                <w:lang w:eastAsia="en-GB"/>
              </w:rPr>
              <w:t>0</w:t>
            </w:r>
            <w:r w:rsidRPr="0088537A">
              <w:rPr>
                <w:rFonts w:cs="Times New Roman"/>
                <w:sz w:val="16"/>
                <w:szCs w:val="16"/>
                <w:lang w:eastAsia="en-GB"/>
              </w:rPr>
              <w:t>%</w:t>
            </w:r>
          </w:p>
        </w:tc>
        <w:tc>
          <w:tcPr>
            <w:tcW w:w="739" w:type="dxa"/>
            <w:noWrap/>
            <w:hideMark/>
          </w:tcPr>
          <w:p w14:paraId="0DA28948" w14:textId="77777777" w:rsidR="002B3161" w:rsidRPr="0088537A" w:rsidRDefault="002B3161" w:rsidP="002B3161">
            <w:pPr>
              <w:rPr>
                <w:rFonts w:cs="Times New Roman"/>
                <w:sz w:val="16"/>
                <w:szCs w:val="16"/>
                <w:lang w:eastAsia="en-GB"/>
              </w:rPr>
            </w:pPr>
            <w:r>
              <w:rPr>
                <w:rFonts w:cs="Times New Roman"/>
                <w:sz w:val="16"/>
                <w:szCs w:val="16"/>
                <w:lang w:eastAsia="en-GB"/>
              </w:rPr>
              <w:t>0</w:t>
            </w:r>
            <w:r w:rsidRPr="0088537A">
              <w:rPr>
                <w:rFonts w:cs="Times New Roman"/>
                <w:sz w:val="16"/>
                <w:szCs w:val="16"/>
                <w:lang w:eastAsia="en-GB"/>
              </w:rPr>
              <w:t>%</w:t>
            </w:r>
          </w:p>
        </w:tc>
      </w:tr>
      <w:tr w:rsidR="002B3161" w:rsidRPr="0088537A" w14:paraId="09BFA000" w14:textId="77777777" w:rsidTr="00F8741C">
        <w:trPr>
          <w:trHeight w:val="300"/>
        </w:trPr>
        <w:tc>
          <w:tcPr>
            <w:tcW w:w="1406" w:type="dxa"/>
            <w:noWrap/>
            <w:hideMark/>
          </w:tcPr>
          <w:p w14:paraId="58B0A18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0B317CC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w:t>
            </w:r>
            <w:r>
              <w:rPr>
                <w:rFonts w:cs="Times New Roman"/>
                <w:sz w:val="16"/>
                <w:szCs w:val="16"/>
                <w:lang w:eastAsia="en-GB"/>
              </w:rPr>
              <w:t>2</w:t>
            </w:r>
            <w:r w:rsidRPr="0088537A">
              <w:rPr>
                <w:rFonts w:cs="Times New Roman"/>
                <w:sz w:val="16"/>
                <w:szCs w:val="16"/>
                <w:lang w:eastAsia="en-GB"/>
              </w:rPr>
              <w:t>,</w:t>
            </w:r>
            <w:r>
              <w:rPr>
                <w:rFonts w:cs="Times New Roman"/>
                <w:sz w:val="16"/>
                <w:szCs w:val="16"/>
                <w:lang w:eastAsia="en-GB"/>
              </w:rPr>
              <w:t>809</w:t>
            </w:r>
          </w:p>
        </w:tc>
        <w:tc>
          <w:tcPr>
            <w:tcW w:w="1094" w:type="dxa"/>
            <w:noWrap/>
            <w:hideMark/>
          </w:tcPr>
          <w:p w14:paraId="048BC13F" w14:textId="77777777" w:rsidR="002B3161" w:rsidRPr="0088537A" w:rsidRDefault="002B3161" w:rsidP="002B3161">
            <w:pPr>
              <w:rPr>
                <w:rFonts w:cs="Times New Roman"/>
                <w:sz w:val="16"/>
                <w:szCs w:val="16"/>
                <w:lang w:eastAsia="en-GB"/>
              </w:rPr>
            </w:pPr>
            <w:r>
              <w:rPr>
                <w:rFonts w:cs="Times New Roman"/>
                <w:sz w:val="16"/>
                <w:szCs w:val="16"/>
                <w:lang w:eastAsia="en-GB"/>
              </w:rPr>
              <w:t>£94</w:t>
            </w:r>
          </w:p>
        </w:tc>
        <w:tc>
          <w:tcPr>
            <w:tcW w:w="837" w:type="dxa"/>
            <w:noWrap/>
            <w:hideMark/>
          </w:tcPr>
          <w:p w14:paraId="00814C2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w:t>
            </w:r>
            <w:r>
              <w:rPr>
                <w:rFonts w:cs="Times New Roman"/>
                <w:sz w:val="16"/>
                <w:szCs w:val="16"/>
                <w:lang w:eastAsia="en-GB"/>
              </w:rPr>
              <w:t>00383</w:t>
            </w:r>
          </w:p>
        </w:tc>
        <w:tc>
          <w:tcPr>
            <w:tcW w:w="1066" w:type="dxa"/>
            <w:noWrap/>
            <w:hideMark/>
          </w:tcPr>
          <w:p w14:paraId="7B534BD5" w14:textId="77777777" w:rsidR="002B3161" w:rsidRPr="0088537A" w:rsidRDefault="002B3161" w:rsidP="002B3161">
            <w:pPr>
              <w:rPr>
                <w:rFonts w:cs="Times New Roman"/>
                <w:sz w:val="16"/>
                <w:szCs w:val="16"/>
                <w:lang w:eastAsia="en-GB"/>
              </w:rPr>
            </w:pPr>
            <w:r>
              <w:rPr>
                <w:rFonts w:cs="Times New Roman"/>
                <w:sz w:val="16"/>
                <w:szCs w:val="16"/>
                <w:lang w:eastAsia="en-GB"/>
              </w:rPr>
              <w:t>0.03360</w:t>
            </w:r>
          </w:p>
        </w:tc>
        <w:tc>
          <w:tcPr>
            <w:tcW w:w="1076" w:type="dxa"/>
            <w:noWrap/>
            <w:hideMark/>
          </w:tcPr>
          <w:p w14:paraId="45911826" w14:textId="77777777" w:rsidR="002B3161" w:rsidRPr="0088537A" w:rsidRDefault="002B3161" w:rsidP="002B3161">
            <w:pPr>
              <w:rPr>
                <w:rFonts w:cs="Times New Roman"/>
                <w:sz w:val="16"/>
                <w:szCs w:val="16"/>
                <w:lang w:eastAsia="en-GB"/>
              </w:rPr>
            </w:pPr>
            <w:r>
              <w:rPr>
                <w:rFonts w:cs="Times New Roman"/>
                <w:sz w:val="16"/>
                <w:szCs w:val="16"/>
                <w:lang w:eastAsia="en-GB"/>
              </w:rPr>
              <w:t>£2,801</w:t>
            </w:r>
          </w:p>
        </w:tc>
        <w:tc>
          <w:tcPr>
            <w:tcW w:w="1155" w:type="dxa"/>
            <w:noWrap/>
            <w:hideMark/>
          </w:tcPr>
          <w:p w14:paraId="6A58533A" w14:textId="77777777" w:rsidR="002B3161" w:rsidRPr="0088537A" w:rsidRDefault="002B3161" w:rsidP="002B3161">
            <w:pPr>
              <w:rPr>
                <w:rFonts w:cs="Times New Roman"/>
                <w:sz w:val="16"/>
                <w:szCs w:val="16"/>
                <w:lang w:eastAsia="en-GB"/>
              </w:rPr>
            </w:pPr>
            <w:r>
              <w:rPr>
                <w:rFonts w:cs="Times New Roman"/>
                <w:sz w:val="16"/>
                <w:szCs w:val="16"/>
                <w:lang w:eastAsia="en-GB"/>
              </w:rPr>
              <w:t>£2,297</w:t>
            </w:r>
          </w:p>
        </w:tc>
        <w:tc>
          <w:tcPr>
            <w:tcW w:w="806" w:type="dxa"/>
            <w:noWrap/>
            <w:hideMark/>
          </w:tcPr>
          <w:p w14:paraId="597DC7B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w:t>
            </w:r>
          </w:p>
        </w:tc>
        <w:tc>
          <w:tcPr>
            <w:tcW w:w="739" w:type="dxa"/>
            <w:noWrap/>
            <w:hideMark/>
          </w:tcPr>
          <w:p w14:paraId="496383A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w:t>
            </w:r>
          </w:p>
        </w:tc>
      </w:tr>
      <w:tr w:rsidR="002B3161" w:rsidRPr="0088537A" w14:paraId="77117A75" w14:textId="77777777" w:rsidTr="00F8741C">
        <w:trPr>
          <w:trHeight w:val="300"/>
        </w:trPr>
        <w:tc>
          <w:tcPr>
            <w:tcW w:w="1406" w:type="dxa"/>
            <w:noWrap/>
            <w:hideMark/>
          </w:tcPr>
          <w:p w14:paraId="1769E82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r>
              <w:rPr>
                <w:rFonts w:cs="Times New Roman"/>
                <w:sz w:val="16"/>
                <w:szCs w:val="16"/>
                <w:lang w:eastAsia="en-GB"/>
              </w:rPr>
              <w:t xml:space="preserve"> </w:t>
            </w:r>
          </w:p>
        </w:tc>
        <w:tc>
          <w:tcPr>
            <w:tcW w:w="837" w:type="dxa"/>
            <w:noWrap/>
            <w:hideMark/>
          </w:tcPr>
          <w:p w14:paraId="54FC1D4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w:t>
            </w:r>
            <w:r>
              <w:rPr>
                <w:rFonts w:cs="Times New Roman"/>
                <w:sz w:val="16"/>
                <w:szCs w:val="16"/>
                <w:lang w:eastAsia="en-GB"/>
              </w:rPr>
              <w:t>2</w:t>
            </w:r>
            <w:r w:rsidRPr="0088537A">
              <w:rPr>
                <w:rFonts w:cs="Times New Roman"/>
                <w:sz w:val="16"/>
                <w:szCs w:val="16"/>
                <w:lang w:eastAsia="en-GB"/>
              </w:rPr>
              <w:t>,</w:t>
            </w:r>
            <w:r>
              <w:rPr>
                <w:rFonts w:cs="Times New Roman"/>
                <w:sz w:val="16"/>
                <w:szCs w:val="16"/>
                <w:lang w:eastAsia="en-GB"/>
              </w:rPr>
              <w:t>963</w:t>
            </w:r>
          </w:p>
        </w:tc>
        <w:tc>
          <w:tcPr>
            <w:tcW w:w="1094" w:type="dxa"/>
            <w:noWrap/>
            <w:hideMark/>
          </w:tcPr>
          <w:p w14:paraId="66FCD37C" w14:textId="77777777" w:rsidR="002B3161" w:rsidRPr="0088537A" w:rsidRDefault="002B3161" w:rsidP="002B3161">
            <w:pPr>
              <w:rPr>
                <w:rFonts w:cs="Times New Roman"/>
                <w:sz w:val="16"/>
                <w:szCs w:val="16"/>
                <w:lang w:eastAsia="en-GB"/>
              </w:rPr>
            </w:pPr>
            <w:r>
              <w:rPr>
                <w:rFonts w:cs="Times New Roman"/>
                <w:sz w:val="16"/>
                <w:szCs w:val="16"/>
                <w:lang w:eastAsia="en-GB"/>
              </w:rPr>
              <w:t>£155</w:t>
            </w:r>
          </w:p>
        </w:tc>
        <w:tc>
          <w:tcPr>
            <w:tcW w:w="837" w:type="dxa"/>
            <w:noWrap/>
            <w:hideMark/>
          </w:tcPr>
          <w:p w14:paraId="0C4A24F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w:t>
            </w:r>
            <w:r>
              <w:rPr>
                <w:rFonts w:cs="Times New Roman"/>
                <w:sz w:val="16"/>
                <w:szCs w:val="16"/>
                <w:lang w:eastAsia="en-GB"/>
              </w:rPr>
              <w:t>07124</w:t>
            </w:r>
          </w:p>
        </w:tc>
        <w:tc>
          <w:tcPr>
            <w:tcW w:w="1066" w:type="dxa"/>
            <w:noWrap/>
            <w:hideMark/>
          </w:tcPr>
          <w:p w14:paraId="13783D25" w14:textId="77777777" w:rsidR="002B3161" w:rsidRPr="0088537A" w:rsidRDefault="002B3161" w:rsidP="002B3161">
            <w:pPr>
              <w:rPr>
                <w:rFonts w:cs="Times New Roman"/>
                <w:sz w:val="16"/>
                <w:szCs w:val="16"/>
                <w:lang w:eastAsia="en-GB"/>
              </w:rPr>
            </w:pPr>
            <w:r>
              <w:rPr>
                <w:rFonts w:cs="Times New Roman"/>
                <w:sz w:val="16"/>
                <w:szCs w:val="16"/>
                <w:lang w:eastAsia="en-GB"/>
              </w:rPr>
              <w:t>0.06740</w:t>
            </w:r>
          </w:p>
        </w:tc>
        <w:tc>
          <w:tcPr>
            <w:tcW w:w="1076" w:type="dxa"/>
            <w:noWrap/>
            <w:hideMark/>
          </w:tcPr>
          <w:p w14:paraId="06CE7722" w14:textId="77777777" w:rsidR="002B3161" w:rsidRPr="0088537A" w:rsidRDefault="002B3161" w:rsidP="002B3161">
            <w:pPr>
              <w:rPr>
                <w:rFonts w:cs="Times New Roman"/>
                <w:sz w:val="16"/>
                <w:szCs w:val="16"/>
                <w:lang w:eastAsia="en-GB"/>
              </w:rPr>
            </w:pPr>
            <w:r>
              <w:rPr>
                <w:rFonts w:cs="Times New Roman"/>
                <w:sz w:val="16"/>
                <w:szCs w:val="16"/>
                <w:lang w:eastAsia="en-GB"/>
              </w:rPr>
              <w:t>£2,297</w:t>
            </w:r>
          </w:p>
        </w:tc>
        <w:tc>
          <w:tcPr>
            <w:tcW w:w="1155" w:type="dxa"/>
            <w:noWrap/>
            <w:hideMark/>
          </w:tcPr>
          <w:p w14:paraId="39BCF9CA" w14:textId="77777777" w:rsidR="002B3161" w:rsidRPr="0088537A" w:rsidRDefault="002B3161" w:rsidP="002B3161">
            <w:pPr>
              <w:rPr>
                <w:rFonts w:cs="Times New Roman"/>
                <w:sz w:val="16"/>
                <w:szCs w:val="16"/>
                <w:lang w:eastAsia="en-GB"/>
              </w:rPr>
            </w:pPr>
            <w:r>
              <w:rPr>
                <w:rFonts w:cs="Times New Roman"/>
                <w:sz w:val="16"/>
                <w:szCs w:val="16"/>
                <w:lang w:eastAsia="en-GB"/>
              </w:rPr>
              <w:t>--</w:t>
            </w:r>
          </w:p>
        </w:tc>
        <w:tc>
          <w:tcPr>
            <w:tcW w:w="806" w:type="dxa"/>
            <w:noWrap/>
            <w:hideMark/>
          </w:tcPr>
          <w:p w14:paraId="21C79B31" w14:textId="77777777" w:rsidR="002B3161" w:rsidRPr="0088537A" w:rsidRDefault="002B3161" w:rsidP="002B3161">
            <w:pPr>
              <w:rPr>
                <w:rFonts w:cs="Times New Roman"/>
                <w:sz w:val="16"/>
                <w:szCs w:val="16"/>
                <w:lang w:eastAsia="en-GB"/>
              </w:rPr>
            </w:pPr>
            <w:r>
              <w:rPr>
                <w:rFonts w:cs="Times New Roman"/>
                <w:sz w:val="16"/>
                <w:szCs w:val="16"/>
                <w:lang w:eastAsia="en-GB"/>
              </w:rPr>
              <w:t>1</w:t>
            </w:r>
            <w:r w:rsidRPr="0088537A">
              <w:rPr>
                <w:rFonts w:cs="Times New Roman"/>
                <w:sz w:val="16"/>
                <w:szCs w:val="16"/>
                <w:lang w:eastAsia="en-GB"/>
              </w:rPr>
              <w:t>00%</w:t>
            </w:r>
          </w:p>
        </w:tc>
        <w:tc>
          <w:tcPr>
            <w:tcW w:w="739" w:type="dxa"/>
            <w:noWrap/>
            <w:hideMark/>
          </w:tcPr>
          <w:p w14:paraId="0199745B" w14:textId="77777777" w:rsidR="002B3161" w:rsidRPr="0088537A" w:rsidRDefault="002B3161" w:rsidP="002B3161">
            <w:pPr>
              <w:rPr>
                <w:rFonts w:cs="Times New Roman"/>
                <w:sz w:val="16"/>
                <w:szCs w:val="16"/>
                <w:lang w:eastAsia="en-GB"/>
              </w:rPr>
            </w:pPr>
            <w:r>
              <w:rPr>
                <w:rFonts w:cs="Times New Roman"/>
                <w:sz w:val="16"/>
                <w:szCs w:val="16"/>
                <w:lang w:eastAsia="en-GB"/>
              </w:rPr>
              <w:t>--</w:t>
            </w:r>
          </w:p>
        </w:tc>
      </w:tr>
      <w:tr w:rsidR="002B3161" w:rsidRPr="0088537A" w14:paraId="64F58929" w14:textId="77777777" w:rsidTr="00F8741C">
        <w:trPr>
          <w:trHeight w:val="300"/>
        </w:trPr>
        <w:tc>
          <w:tcPr>
            <w:tcW w:w="9016" w:type="dxa"/>
            <w:gridSpan w:val="9"/>
            <w:noWrap/>
            <w:hideMark/>
          </w:tcPr>
          <w:p w14:paraId="7493CB92" w14:textId="1FB3F45F"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Scenario 1</w:t>
            </w:r>
            <w:r>
              <w:rPr>
                <w:rFonts w:cs="Times New Roman"/>
                <w:b/>
                <w:bCs/>
                <w:sz w:val="16"/>
                <w:szCs w:val="16"/>
                <w:lang w:eastAsia="en-GB"/>
              </w:rPr>
              <w:t>3</w:t>
            </w:r>
            <w:r w:rsidRPr="0088537A">
              <w:rPr>
                <w:rFonts w:cs="Times New Roman"/>
                <w:b/>
                <w:bCs/>
                <w:sz w:val="16"/>
                <w:szCs w:val="16"/>
                <w:lang w:eastAsia="en-GB"/>
              </w:rPr>
              <w:t>: Exclude capital and training costs in test costs</w:t>
            </w:r>
          </w:p>
        </w:tc>
      </w:tr>
      <w:tr w:rsidR="002B3161" w:rsidRPr="0088537A" w14:paraId="4BA7FEBE" w14:textId="77777777" w:rsidTr="00F8741C">
        <w:trPr>
          <w:trHeight w:val="300"/>
        </w:trPr>
        <w:tc>
          <w:tcPr>
            <w:tcW w:w="1406" w:type="dxa"/>
            <w:noWrap/>
            <w:hideMark/>
          </w:tcPr>
          <w:p w14:paraId="3A9BE41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098A9D1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£22,987</w:t>
            </w:r>
          </w:p>
        </w:tc>
        <w:tc>
          <w:tcPr>
            <w:tcW w:w="1094" w:type="dxa"/>
            <w:noWrap/>
            <w:hideMark/>
          </w:tcPr>
          <w:p w14:paraId="25B9B84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60DE45D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6.08128</w:t>
            </w:r>
          </w:p>
        </w:tc>
        <w:tc>
          <w:tcPr>
            <w:tcW w:w="1066" w:type="dxa"/>
            <w:noWrap/>
            <w:hideMark/>
          </w:tcPr>
          <w:p w14:paraId="4A2B2E9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75A721A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27C2285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06" w:type="dxa"/>
            <w:noWrap/>
            <w:hideMark/>
          </w:tcPr>
          <w:p w14:paraId="5E920EA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65.1%</w:t>
            </w:r>
          </w:p>
        </w:tc>
        <w:tc>
          <w:tcPr>
            <w:tcW w:w="739" w:type="dxa"/>
            <w:noWrap/>
            <w:hideMark/>
          </w:tcPr>
          <w:p w14:paraId="244A263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0B2E84E7" w14:textId="77777777" w:rsidTr="00F8741C">
        <w:trPr>
          <w:trHeight w:val="300"/>
        </w:trPr>
        <w:tc>
          <w:tcPr>
            <w:tcW w:w="1406" w:type="dxa"/>
            <w:noWrap/>
            <w:hideMark/>
          </w:tcPr>
          <w:p w14:paraId="06E489CE" w14:textId="2B0D5A99"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088761F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£23,025</w:t>
            </w:r>
          </w:p>
        </w:tc>
        <w:tc>
          <w:tcPr>
            <w:tcW w:w="1094" w:type="dxa"/>
            <w:noWrap/>
            <w:hideMark/>
          </w:tcPr>
          <w:p w14:paraId="4CC5975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£39</w:t>
            </w:r>
          </w:p>
        </w:tc>
        <w:tc>
          <w:tcPr>
            <w:tcW w:w="837" w:type="dxa"/>
            <w:noWrap/>
            <w:hideMark/>
          </w:tcPr>
          <w:p w14:paraId="534CE72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6.08162</w:t>
            </w:r>
          </w:p>
        </w:tc>
        <w:tc>
          <w:tcPr>
            <w:tcW w:w="1066" w:type="dxa"/>
            <w:noWrap/>
            <w:hideMark/>
          </w:tcPr>
          <w:p w14:paraId="484CECF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0.00035</w:t>
            </w:r>
          </w:p>
        </w:tc>
        <w:tc>
          <w:tcPr>
            <w:tcW w:w="1076" w:type="dxa"/>
            <w:noWrap/>
            <w:hideMark/>
          </w:tcPr>
          <w:p w14:paraId="4A2B3D6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£111,620</w:t>
            </w:r>
          </w:p>
        </w:tc>
        <w:tc>
          <w:tcPr>
            <w:tcW w:w="1155" w:type="dxa"/>
            <w:noWrap/>
            <w:hideMark/>
          </w:tcPr>
          <w:p w14:paraId="77DFA6C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£111,620</w:t>
            </w:r>
          </w:p>
        </w:tc>
        <w:tc>
          <w:tcPr>
            <w:tcW w:w="806" w:type="dxa"/>
            <w:noWrap/>
            <w:hideMark/>
          </w:tcPr>
          <w:p w14:paraId="5A0E24F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29.4%</w:t>
            </w:r>
          </w:p>
        </w:tc>
        <w:tc>
          <w:tcPr>
            <w:tcW w:w="739" w:type="dxa"/>
            <w:noWrap/>
            <w:hideMark/>
          </w:tcPr>
          <w:p w14:paraId="6BADF21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32.2%</w:t>
            </w:r>
          </w:p>
        </w:tc>
      </w:tr>
      <w:tr w:rsidR="002B3161" w:rsidRPr="0088537A" w14:paraId="1501AABC" w14:textId="77777777" w:rsidTr="00F8741C">
        <w:trPr>
          <w:trHeight w:val="300"/>
        </w:trPr>
        <w:tc>
          <w:tcPr>
            <w:tcW w:w="1406" w:type="dxa"/>
            <w:noWrap/>
            <w:hideMark/>
          </w:tcPr>
          <w:p w14:paraId="12AD4C4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1D54797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£23,051</w:t>
            </w:r>
          </w:p>
        </w:tc>
        <w:tc>
          <w:tcPr>
            <w:tcW w:w="1094" w:type="dxa"/>
            <w:noWrap/>
            <w:hideMark/>
          </w:tcPr>
          <w:p w14:paraId="4CC4A81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2F72513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6.08139</w:t>
            </w:r>
          </w:p>
        </w:tc>
        <w:tc>
          <w:tcPr>
            <w:tcW w:w="1066" w:type="dxa"/>
            <w:noWrap/>
            <w:hideMark/>
          </w:tcPr>
          <w:p w14:paraId="4FA2FF1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3B216AE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C0EED5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£546,618</w:t>
            </w:r>
          </w:p>
        </w:tc>
        <w:tc>
          <w:tcPr>
            <w:tcW w:w="806" w:type="dxa"/>
            <w:noWrap/>
            <w:hideMark/>
          </w:tcPr>
          <w:p w14:paraId="33B32E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4.5%</w:t>
            </w:r>
          </w:p>
        </w:tc>
        <w:tc>
          <w:tcPr>
            <w:tcW w:w="739" w:type="dxa"/>
            <w:noWrap/>
            <w:hideMark/>
          </w:tcPr>
          <w:p w14:paraId="7C10365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12.6%</w:t>
            </w:r>
          </w:p>
        </w:tc>
      </w:tr>
      <w:tr w:rsidR="002B3161" w:rsidRPr="0088537A" w14:paraId="0FF8A397" w14:textId="77777777" w:rsidTr="00F8741C">
        <w:trPr>
          <w:trHeight w:val="300"/>
        </w:trPr>
        <w:tc>
          <w:tcPr>
            <w:tcW w:w="1406" w:type="dxa"/>
            <w:noWrap/>
            <w:hideMark/>
          </w:tcPr>
          <w:p w14:paraId="7BFF9CF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183602E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£23,066</w:t>
            </w:r>
          </w:p>
        </w:tc>
        <w:tc>
          <w:tcPr>
            <w:tcW w:w="1094" w:type="dxa"/>
            <w:noWrap/>
            <w:hideMark/>
          </w:tcPr>
          <w:p w14:paraId="6B19467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43B1C73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6.08140</w:t>
            </w:r>
          </w:p>
        </w:tc>
        <w:tc>
          <w:tcPr>
            <w:tcW w:w="1066" w:type="dxa"/>
            <w:noWrap/>
            <w:hideMark/>
          </w:tcPr>
          <w:p w14:paraId="163507A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0B73C77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73B72D3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£663,328</w:t>
            </w:r>
          </w:p>
        </w:tc>
        <w:tc>
          <w:tcPr>
            <w:tcW w:w="806" w:type="dxa"/>
            <w:noWrap/>
            <w:hideMark/>
          </w:tcPr>
          <w:p w14:paraId="554E77C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1.0%</w:t>
            </w:r>
          </w:p>
        </w:tc>
        <w:tc>
          <w:tcPr>
            <w:tcW w:w="739" w:type="dxa"/>
            <w:noWrap/>
            <w:hideMark/>
          </w:tcPr>
          <w:p w14:paraId="3E564DE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9.3%</w:t>
            </w:r>
          </w:p>
        </w:tc>
      </w:tr>
      <w:tr w:rsidR="002B3161" w:rsidRPr="0088537A" w14:paraId="73CA30B5" w14:textId="77777777" w:rsidTr="00F8741C">
        <w:trPr>
          <w:trHeight w:val="300"/>
        </w:trPr>
        <w:tc>
          <w:tcPr>
            <w:tcW w:w="1406" w:type="dxa"/>
            <w:noWrap/>
            <w:hideMark/>
          </w:tcPr>
          <w:p w14:paraId="50A8A28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7071257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£23,069</w:t>
            </w:r>
          </w:p>
        </w:tc>
        <w:tc>
          <w:tcPr>
            <w:tcW w:w="1094" w:type="dxa"/>
            <w:noWrap/>
            <w:hideMark/>
          </w:tcPr>
          <w:p w14:paraId="3FB6EDB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67CA7B3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6.08138</w:t>
            </w:r>
          </w:p>
        </w:tc>
        <w:tc>
          <w:tcPr>
            <w:tcW w:w="1066" w:type="dxa"/>
            <w:noWrap/>
            <w:hideMark/>
          </w:tcPr>
          <w:p w14:paraId="5DE4EE5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3298CD9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2B13B3A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£766,927</w:t>
            </w:r>
          </w:p>
        </w:tc>
        <w:tc>
          <w:tcPr>
            <w:tcW w:w="806" w:type="dxa"/>
            <w:noWrap/>
            <w:hideMark/>
          </w:tcPr>
          <w:p w14:paraId="2DDF13E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620BA51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6.1%</w:t>
            </w:r>
          </w:p>
        </w:tc>
      </w:tr>
      <w:tr w:rsidR="002B3161" w:rsidRPr="0088537A" w14:paraId="6D3DD3C9" w14:textId="77777777" w:rsidTr="00F8741C">
        <w:trPr>
          <w:trHeight w:val="300"/>
        </w:trPr>
        <w:tc>
          <w:tcPr>
            <w:tcW w:w="9016" w:type="dxa"/>
            <w:gridSpan w:val="9"/>
            <w:noWrap/>
            <w:hideMark/>
          </w:tcPr>
          <w:p w14:paraId="2EBB9487" w14:textId="3F349EF6"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Scenario 1</w:t>
            </w:r>
            <w:r>
              <w:rPr>
                <w:rFonts w:cs="Times New Roman"/>
                <w:b/>
                <w:bCs/>
                <w:sz w:val="16"/>
                <w:szCs w:val="16"/>
                <w:lang w:eastAsia="en-GB"/>
              </w:rPr>
              <w:t>4</w:t>
            </w:r>
            <w:r w:rsidRPr="0088537A">
              <w:rPr>
                <w:rFonts w:cs="Times New Roman"/>
                <w:b/>
                <w:bCs/>
                <w:sz w:val="16"/>
                <w:szCs w:val="16"/>
                <w:lang w:eastAsia="en-GB"/>
              </w:rPr>
              <w:t>: Apply alternative ICU utility value (average of -0.402 and 0.44)</w:t>
            </w:r>
          </w:p>
        </w:tc>
      </w:tr>
      <w:tr w:rsidR="002B3161" w:rsidRPr="0088537A" w14:paraId="463599A2" w14:textId="77777777" w:rsidTr="00F8741C">
        <w:trPr>
          <w:trHeight w:val="300"/>
        </w:trPr>
        <w:tc>
          <w:tcPr>
            <w:tcW w:w="1406" w:type="dxa"/>
            <w:noWrap/>
            <w:hideMark/>
          </w:tcPr>
          <w:p w14:paraId="77F2B09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346C8FE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£23,234</w:t>
            </w:r>
          </w:p>
        </w:tc>
        <w:tc>
          <w:tcPr>
            <w:tcW w:w="1094" w:type="dxa"/>
            <w:noWrap/>
            <w:hideMark/>
          </w:tcPr>
          <w:p w14:paraId="43D97A0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092BCBC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6.07749</w:t>
            </w:r>
          </w:p>
        </w:tc>
        <w:tc>
          <w:tcPr>
            <w:tcW w:w="1066" w:type="dxa"/>
            <w:noWrap/>
            <w:hideMark/>
          </w:tcPr>
          <w:p w14:paraId="7034FAE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3B89CAC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3034245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06" w:type="dxa"/>
            <w:noWrap/>
            <w:hideMark/>
          </w:tcPr>
          <w:p w14:paraId="5B63938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67.2%</w:t>
            </w:r>
          </w:p>
        </w:tc>
        <w:tc>
          <w:tcPr>
            <w:tcW w:w="739" w:type="dxa"/>
            <w:noWrap/>
            <w:hideMark/>
          </w:tcPr>
          <w:p w14:paraId="161F34B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0FAF6760" w14:textId="77777777" w:rsidTr="00F8741C">
        <w:trPr>
          <w:trHeight w:val="300"/>
        </w:trPr>
        <w:tc>
          <w:tcPr>
            <w:tcW w:w="1406" w:type="dxa"/>
            <w:noWrap/>
            <w:hideMark/>
          </w:tcPr>
          <w:p w14:paraId="1153B731" w14:textId="160CB07A"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53A7966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£23,274</w:t>
            </w:r>
          </w:p>
        </w:tc>
        <w:tc>
          <w:tcPr>
            <w:tcW w:w="1094" w:type="dxa"/>
            <w:noWrap/>
            <w:hideMark/>
          </w:tcPr>
          <w:p w14:paraId="5F4127A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£41</w:t>
            </w:r>
          </w:p>
        </w:tc>
        <w:tc>
          <w:tcPr>
            <w:tcW w:w="837" w:type="dxa"/>
            <w:noWrap/>
            <w:hideMark/>
          </w:tcPr>
          <w:p w14:paraId="619B541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6.07783</w:t>
            </w:r>
          </w:p>
        </w:tc>
        <w:tc>
          <w:tcPr>
            <w:tcW w:w="1066" w:type="dxa"/>
            <w:noWrap/>
            <w:hideMark/>
          </w:tcPr>
          <w:p w14:paraId="1EF6AE9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0.00034</w:t>
            </w:r>
          </w:p>
        </w:tc>
        <w:tc>
          <w:tcPr>
            <w:tcW w:w="1076" w:type="dxa"/>
            <w:noWrap/>
            <w:hideMark/>
          </w:tcPr>
          <w:p w14:paraId="78945FF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£120,580</w:t>
            </w:r>
          </w:p>
        </w:tc>
        <w:tc>
          <w:tcPr>
            <w:tcW w:w="1155" w:type="dxa"/>
            <w:noWrap/>
            <w:hideMark/>
          </w:tcPr>
          <w:p w14:paraId="6F3399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£120,580</w:t>
            </w:r>
          </w:p>
        </w:tc>
        <w:tc>
          <w:tcPr>
            <w:tcW w:w="806" w:type="dxa"/>
            <w:noWrap/>
            <w:hideMark/>
          </w:tcPr>
          <w:p w14:paraId="2999367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28.0%</w:t>
            </w:r>
          </w:p>
        </w:tc>
        <w:tc>
          <w:tcPr>
            <w:tcW w:w="739" w:type="dxa"/>
            <w:noWrap/>
            <w:hideMark/>
          </w:tcPr>
          <w:p w14:paraId="75CB34A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29.9%</w:t>
            </w:r>
          </w:p>
        </w:tc>
      </w:tr>
      <w:tr w:rsidR="002B3161" w:rsidRPr="0088537A" w14:paraId="7A3BFB05" w14:textId="77777777" w:rsidTr="00F8741C">
        <w:trPr>
          <w:trHeight w:val="300"/>
        </w:trPr>
        <w:tc>
          <w:tcPr>
            <w:tcW w:w="1406" w:type="dxa"/>
            <w:noWrap/>
            <w:hideMark/>
          </w:tcPr>
          <w:p w14:paraId="571D81A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2203AAD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£23,302</w:t>
            </w:r>
          </w:p>
        </w:tc>
        <w:tc>
          <w:tcPr>
            <w:tcW w:w="1094" w:type="dxa"/>
            <w:noWrap/>
            <w:hideMark/>
          </w:tcPr>
          <w:p w14:paraId="01BE361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92E532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6.07761</w:t>
            </w:r>
          </w:p>
        </w:tc>
        <w:tc>
          <w:tcPr>
            <w:tcW w:w="1066" w:type="dxa"/>
            <w:noWrap/>
            <w:hideMark/>
          </w:tcPr>
          <w:p w14:paraId="01397CA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156FEFF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25542F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£586,840</w:t>
            </w:r>
          </w:p>
        </w:tc>
        <w:tc>
          <w:tcPr>
            <w:tcW w:w="806" w:type="dxa"/>
            <w:noWrap/>
            <w:hideMark/>
          </w:tcPr>
          <w:p w14:paraId="1BF64B6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4.4%</w:t>
            </w:r>
          </w:p>
        </w:tc>
        <w:tc>
          <w:tcPr>
            <w:tcW w:w="739" w:type="dxa"/>
            <w:noWrap/>
            <w:hideMark/>
          </w:tcPr>
          <w:p w14:paraId="52B80F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11.0%</w:t>
            </w:r>
          </w:p>
        </w:tc>
      </w:tr>
      <w:tr w:rsidR="002B3161" w:rsidRPr="0088537A" w14:paraId="4AC8475B" w14:textId="77777777" w:rsidTr="00F8741C">
        <w:trPr>
          <w:trHeight w:val="300"/>
        </w:trPr>
        <w:tc>
          <w:tcPr>
            <w:tcW w:w="1406" w:type="dxa"/>
            <w:noWrap/>
            <w:hideMark/>
          </w:tcPr>
          <w:p w14:paraId="6A19F66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010FF7D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£23,317</w:t>
            </w:r>
          </w:p>
        </w:tc>
        <w:tc>
          <w:tcPr>
            <w:tcW w:w="1094" w:type="dxa"/>
            <w:noWrap/>
            <w:hideMark/>
          </w:tcPr>
          <w:p w14:paraId="5CA39BB7"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0B99A68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6.07761</w:t>
            </w:r>
          </w:p>
        </w:tc>
        <w:tc>
          <w:tcPr>
            <w:tcW w:w="1066" w:type="dxa"/>
            <w:noWrap/>
            <w:hideMark/>
          </w:tcPr>
          <w:p w14:paraId="20976A2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BD1435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56108E1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£696,184</w:t>
            </w:r>
          </w:p>
        </w:tc>
        <w:tc>
          <w:tcPr>
            <w:tcW w:w="806" w:type="dxa"/>
            <w:noWrap/>
            <w:hideMark/>
          </w:tcPr>
          <w:p w14:paraId="5428A29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0.4%</w:t>
            </w:r>
          </w:p>
        </w:tc>
        <w:tc>
          <w:tcPr>
            <w:tcW w:w="739" w:type="dxa"/>
            <w:noWrap/>
            <w:hideMark/>
          </w:tcPr>
          <w:p w14:paraId="35F31DB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8.1%</w:t>
            </w:r>
          </w:p>
        </w:tc>
      </w:tr>
      <w:tr w:rsidR="002B3161" w:rsidRPr="0088537A" w14:paraId="07F542F8" w14:textId="77777777" w:rsidTr="00F8741C">
        <w:trPr>
          <w:trHeight w:val="300"/>
        </w:trPr>
        <w:tc>
          <w:tcPr>
            <w:tcW w:w="1406" w:type="dxa"/>
            <w:noWrap/>
            <w:hideMark/>
          </w:tcPr>
          <w:p w14:paraId="00663F4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Test 4 (NGAL urine - ARCHITECT)</w:t>
            </w:r>
          </w:p>
        </w:tc>
        <w:tc>
          <w:tcPr>
            <w:tcW w:w="837" w:type="dxa"/>
            <w:noWrap/>
            <w:hideMark/>
          </w:tcPr>
          <w:p w14:paraId="6D96831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£23,319</w:t>
            </w:r>
          </w:p>
        </w:tc>
        <w:tc>
          <w:tcPr>
            <w:tcW w:w="1094" w:type="dxa"/>
            <w:noWrap/>
            <w:hideMark/>
          </w:tcPr>
          <w:p w14:paraId="42303D0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4FA25A2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6.07760</w:t>
            </w:r>
          </w:p>
        </w:tc>
        <w:tc>
          <w:tcPr>
            <w:tcW w:w="1066" w:type="dxa"/>
            <w:noWrap/>
            <w:hideMark/>
          </w:tcPr>
          <w:p w14:paraId="2269B33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4C0CC9B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21A2C2E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£796,431</w:t>
            </w:r>
          </w:p>
        </w:tc>
        <w:tc>
          <w:tcPr>
            <w:tcW w:w="806" w:type="dxa"/>
            <w:noWrap/>
            <w:hideMark/>
          </w:tcPr>
          <w:p w14:paraId="7C1AE5F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2EF4FF5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6.2%</w:t>
            </w:r>
          </w:p>
        </w:tc>
      </w:tr>
      <w:tr w:rsidR="002B3161" w:rsidRPr="0088537A" w14:paraId="712AFB4A" w14:textId="77777777" w:rsidTr="00F8741C">
        <w:trPr>
          <w:trHeight w:val="300"/>
        </w:trPr>
        <w:tc>
          <w:tcPr>
            <w:tcW w:w="9016" w:type="dxa"/>
            <w:gridSpan w:val="9"/>
            <w:noWrap/>
            <w:hideMark/>
          </w:tcPr>
          <w:p w14:paraId="6716CFB3" w14:textId="38278D38" w:rsidR="002B3161" w:rsidRPr="0088537A" w:rsidRDefault="002B3161" w:rsidP="002B3161">
            <w:pPr>
              <w:rPr>
                <w:rFonts w:cs="Times New Roman"/>
                <w:b/>
                <w:bCs/>
                <w:sz w:val="16"/>
                <w:szCs w:val="16"/>
                <w:lang w:eastAsia="en-GB"/>
              </w:rPr>
            </w:pPr>
            <w:r w:rsidRPr="0088537A">
              <w:rPr>
                <w:rFonts w:cs="Times New Roman"/>
                <w:b/>
                <w:bCs/>
                <w:sz w:val="16"/>
                <w:szCs w:val="16"/>
                <w:lang w:eastAsia="en-GB"/>
              </w:rPr>
              <w:t>Scenario 1</w:t>
            </w:r>
            <w:r>
              <w:rPr>
                <w:rFonts w:cs="Times New Roman"/>
                <w:b/>
                <w:bCs/>
                <w:sz w:val="16"/>
                <w:szCs w:val="16"/>
                <w:lang w:eastAsia="en-GB"/>
              </w:rPr>
              <w:t>5</w:t>
            </w:r>
            <w:r w:rsidRPr="0088537A">
              <w:rPr>
                <w:rFonts w:cs="Times New Roman"/>
                <w:b/>
                <w:bCs/>
                <w:sz w:val="16"/>
                <w:szCs w:val="16"/>
                <w:lang w:eastAsia="en-GB"/>
              </w:rPr>
              <w:t>: Alternative outpatient utility source in the long term (apply general population norms)</w:t>
            </w:r>
          </w:p>
        </w:tc>
      </w:tr>
      <w:tr w:rsidR="002B3161" w:rsidRPr="0088537A" w14:paraId="22F21724" w14:textId="77777777" w:rsidTr="00F8741C">
        <w:trPr>
          <w:trHeight w:val="300"/>
        </w:trPr>
        <w:tc>
          <w:tcPr>
            <w:tcW w:w="1406" w:type="dxa"/>
            <w:noWrap/>
            <w:hideMark/>
          </w:tcPr>
          <w:p w14:paraId="18F729F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Standard care (</w:t>
            </w:r>
            <w:proofErr w:type="spellStart"/>
            <w:r w:rsidRPr="0088537A">
              <w:rPr>
                <w:rFonts w:cs="Times New Roman"/>
                <w:sz w:val="16"/>
                <w:szCs w:val="16"/>
                <w:lang w:eastAsia="en-GB"/>
              </w:rPr>
              <w:t>Scr</w:t>
            </w:r>
            <w:proofErr w:type="spellEnd"/>
            <w:r w:rsidRPr="0088537A">
              <w:rPr>
                <w:rFonts w:cs="Times New Roman"/>
                <w:sz w:val="16"/>
                <w:szCs w:val="16"/>
                <w:lang w:eastAsia="en-GB"/>
              </w:rPr>
              <w:t>)</w:t>
            </w:r>
          </w:p>
        </w:tc>
        <w:tc>
          <w:tcPr>
            <w:tcW w:w="837" w:type="dxa"/>
            <w:noWrap/>
            <w:hideMark/>
          </w:tcPr>
          <w:p w14:paraId="5D129C2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£22,867</w:t>
            </w:r>
          </w:p>
        </w:tc>
        <w:tc>
          <w:tcPr>
            <w:tcW w:w="1094" w:type="dxa"/>
            <w:noWrap/>
            <w:hideMark/>
          </w:tcPr>
          <w:p w14:paraId="2DFDB52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37" w:type="dxa"/>
            <w:noWrap/>
            <w:hideMark/>
          </w:tcPr>
          <w:p w14:paraId="791B4DF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7.05869</w:t>
            </w:r>
          </w:p>
        </w:tc>
        <w:tc>
          <w:tcPr>
            <w:tcW w:w="1066" w:type="dxa"/>
            <w:noWrap/>
            <w:hideMark/>
          </w:tcPr>
          <w:p w14:paraId="278BE54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076" w:type="dxa"/>
            <w:noWrap/>
            <w:hideMark/>
          </w:tcPr>
          <w:p w14:paraId="3CE7FD7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1155" w:type="dxa"/>
            <w:noWrap/>
            <w:hideMark/>
          </w:tcPr>
          <w:p w14:paraId="2AF3467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c>
          <w:tcPr>
            <w:tcW w:w="806" w:type="dxa"/>
            <w:noWrap/>
            <w:hideMark/>
          </w:tcPr>
          <w:p w14:paraId="51E3690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63.5%</w:t>
            </w:r>
          </w:p>
        </w:tc>
        <w:tc>
          <w:tcPr>
            <w:tcW w:w="739" w:type="dxa"/>
            <w:noWrap/>
            <w:hideMark/>
          </w:tcPr>
          <w:p w14:paraId="1C41CA1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w:t>
            </w:r>
          </w:p>
        </w:tc>
      </w:tr>
      <w:tr w:rsidR="002B3161" w:rsidRPr="0088537A" w14:paraId="04D9471E" w14:textId="77777777" w:rsidTr="00F8741C">
        <w:trPr>
          <w:trHeight w:val="300"/>
        </w:trPr>
        <w:tc>
          <w:tcPr>
            <w:tcW w:w="1406" w:type="dxa"/>
            <w:noWrap/>
            <w:hideMark/>
          </w:tcPr>
          <w:p w14:paraId="3C6E8A8F" w14:textId="0F52233B" w:rsidR="002B3161" w:rsidRPr="0088537A" w:rsidRDefault="002B3161" w:rsidP="002B3161">
            <w:pPr>
              <w:rPr>
                <w:rFonts w:cs="Times New Roman"/>
                <w:sz w:val="16"/>
                <w:szCs w:val="16"/>
                <w:lang w:eastAsia="en-GB"/>
              </w:rPr>
            </w:pPr>
            <w:r w:rsidRPr="0088537A">
              <w:rPr>
                <w:rFonts w:cs="Times New Roman"/>
                <w:sz w:val="16"/>
                <w:szCs w:val="16"/>
                <w:lang w:eastAsia="en-GB"/>
              </w:rPr>
              <w:t>Test 1 (</w:t>
            </w:r>
            <w:proofErr w:type="spellStart"/>
            <w:r w:rsidRPr="0088537A">
              <w:rPr>
                <w:rFonts w:cs="Times New Roman"/>
                <w:sz w:val="16"/>
                <w:szCs w:val="16"/>
                <w:lang w:eastAsia="en-GB"/>
              </w:rPr>
              <w:t>Nephro</w:t>
            </w:r>
            <w:r w:rsidR="007B1DCD">
              <w:rPr>
                <w:rFonts w:cs="Times New Roman"/>
                <w:sz w:val="16"/>
                <w:szCs w:val="16"/>
                <w:lang w:eastAsia="en-GB"/>
              </w:rPr>
              <w:t>C</w:t>
            </w:r>
            <w:r w:rsidRPr="0088537A">
              <w:rPr>
                <w:rFonts w:cs="Times New Roman"/>
                <w:sz w:val="16"/>
                <w:szCs w:val="16"/>
                <w:lang w:eastAsia="en-GB"/>
              </w:rPr>
              <w:t>heck</w:t>
            </w:r>
            <w:proofErr w:type="spellEnd"/>
            <w:r w:rsidRPr="0088537A">
              <w:rPr>
                <w:rFonts w:cs="Times New Roman"/>
                <w:sz w:val="16"/>
                <w:szCs w:val="16"/>
                <w:lang w:eastAsia="en-GB"/>
              </w:rPr>
              <w:t>)</w:t>
            </w:r>
          </w:p>
        </w:tc>
        <w:tc>
          <w:tcPr>
            <w:tcW w:w="837" w:type="dxa"/>
            <w:noWrap/>
            <w:hideMark/>
          </w:tcPr>
          <w:p w14:paraId="77C6588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£22,904</w:t>
            </w:r>
          </w:p>
        </w:tc>
        <w:tc>
          <w:tcPr>
            <w:tcW w:w="1094" w:type="dxa"/>
            <w:noWrap/>
            <w:hideMark/>
          </w:tcPr>
          <w:p w14:paraId="0F4019C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£36</w:t>
            </w:r>
          </w:p>
        </w:tc>
        <w:tc>
          <w:tcPr>
            <w:tcW w:w="837" w:type="dxa"/>
            <w:noWrap/>
            <w:hideMark/>
          </w:tcPr>
          <w:p w14:paraId="292A9BA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7.05928</w:t>
            </w:r>
          </w:p>
        </w:tc>
        <w:tc>
          <w:tcPr>
            <w:tcW w:w="1066" w:type="dxa"/>
            <w:noWrap/>
            <w:hideMark/>
          </w:tcPr>
          <w:p w14:paraId="62A10DE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0.00059</w:t>
            </w:r>
          </w:p>
        </w:tc>
        <w:tc>
          <w:tcPr>
            <w:tcW w:w="1076" w:type="dxa"/>
            <w:noWrap/>
            <w:hideMark/>
          </w:tcPr>
          <w:p w14:paraId="579F73B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£61,809</w:t>
            </w:r>
          </w:p>
        </w:tc>
        <w:tc>
          <w:tcPr>
            <w:tcW w:w="1155" w:type="dxa"/>
            <w:noWrap/>
            <w:hideMark/>
          </w:tcPr>
          <w:p w14:paraId="1B282089"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£61,809</w:t>
            </w:r>
          </w:p>
        </w:tc>
        <w:tc>
          <w:tcPr>
            <w:tcW w:w="806" w:type="dxa"/>
            <w:noWrap/>
            <w:hideMark/>
          </w:tcPr>
          <w:p w14:paraId="6D74D97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32.0%</w:t>
            </w:r>
          </w:p>
        </w:tc>
        <w:tc>
          <w:tcPr>
            <w:tcW w:w="739" w:type="dxa"/>
            <w:noWrap/>
            <w:hideMark/>
          </w:tcPr>
          <w:p w14:paraId="36C6D4A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34.1%</w:t>
            </w:r>
          </w:p>
        </w:tc>
      </w:tr>
      <w:tr w:rsidR="002B3161" w:rsidRPr="0088537A" w14:paraId="66E7A4FA" w14:textId="77777777" w:rsidTr="00F8741C">
        <w:trPr>
          <w:trHeight w:val="300"/>
        </w:trPr>
        <w:tc>
          <w:tcPr>
            <w:tcW w:w="1406" w:type="dxa"/>
            <w:noWrap/>
            <w:hideMark/>
          </w:tcPr>
          <w:p w14:paraId="1E89F6B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3 (NGAL urine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2DCA490F"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£22,938</w:t>
            </w:r>
          </w:p>
        </w:tc>
        <w:tc>
          <w:tcPr>
            <w:tcW w:w="1094" w:type="dxa"/>
            <w:noWrap/>
            <w:hideMark/>
          </w:tcPr>
          <w:p w14:paraId="44618CF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6D6A4C6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7.05889</w:t>
            </w:r>
          </w:p>
        </w:tc>
        <w:tc>
          <w:tcPr>
            <w:tcW w:w="1066" w:type="dxa"/>
            <w:noWrap/>
            <w:hideMark/>
          </w:tcPr>
          <w:p w14:paraId="2202EA3C"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4E0C45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1DD9B8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£360,613</w:t>
            </w:r>
          </w:p>
        </w:tc>
        <w:tc>
          <w:tcPr>
            <w:tcW w:w="806" w:type="dxa"/>
            <w:noWrap/>
            <w:hideMark/>
          </w:tcPr>
          <w:p w14:paraId="448C4BE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4.3%</w:t>
            </w:r>
          </w:p>
        </w:tc>
        <w:tc>
          <w:tcPr>
            <w:tcW w:w="739" w:type="dxa"/>
            <w:noWrap/>
            <w:hideMark/>
          </w:tcPr>
          <w:p w14:paraId="5548DA32"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9.9%</w:t>
            </w:r>
          </w:p>
        </w:tc>
      </w:tr>
      <w:tr w:rsidR="002B3161" w:rsidRPr="0088537A" w14:paraId="0B3864DA" w14:textId="77777777" w:rsidTr="00F8741C">
        <w:trPr>
          <w:trHeight w:val="300"/>
        </w:trPr>
        <w:tc>
          <w:tcPr>
            <w:tcW w:w="1406" w:type="dxa"/>
            <w:noWrap/>
            <w:hideMark/>
          </w:tcPr>
          <w:p w14:paraId="5FB0EB7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 xml:space="preserve">Test 2 (NGAL plasma - </w:t>
            </w:r>
            <w:proofErr w:type="spellStart"/>
            <w:r w:rsidRPr="0088537A">
              <w:rPr>
                <w:rFonts w:cs="Times New Roman"/>
                <w:sz w:val="16"/>
                <w:szCs w:val="16"/>
                <w:lang w:eastAsia="en-GB"/>
              </w:rPr>
              <w:t>BioPorto</w:t>
            </w:r>
            <w:proofErr w:type="spellEnd"/>
            <w:r w:rsidRPr="0088537A">
              <w:rPr>
                <w:rFonts w:cs="Times New Roman"/>
                <w:sz w:val="16"/>
                <w:szCs w:val="16"/>
                <w:lang w:eastAsia="en-GB"/>
              </w:rPr>
              <w:t>)</w:t>
            </w:r>
          </w:p>
        </w:tc>
        <w:tc>
          <w:tcPr>
            <w:tcW w:w="837" w:type="dxa"/>
            <w:noWrap/>
            <w:hideMark/>
          </w:tcPr>
          <w:p w14:paraId="21468D4D"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£22,954</w:t>
            </w:r>
          </w:p>
        </w:tc>
        <w:tc>
          <w:tcPr>
            <w:tcW w:w="1094" w:type="dxa"/>
            <w:noWrap/>
            <w:hideMark/>
          </w:tcPr>
          <w:p w14:paraId="2AA77E9E"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6B13D5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7.05889</w:t>
            </w:r>
          </w:p>
        </w:tc>
        <w:tc>
          <w:tcPr>
            <w:tcW w:w="1066" w:type="dxa"/>
            <w:noWrap/>
            <w:hideMark/>
          </w:tcPr>
          <w:p w14:paraId="088B8A41"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C438A18"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7615BA8B"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£431,098</w:t>
            </w:r>
          </w:p>
        </w:tc>
        <w:tc>
          <w:tcPr>
            <w:tcW w:w="806" w:type="dxa"/>
            <w:noWrap/>
            <w:hideMark/>
          </w:tcPr>
          <w:p w14:paraId="3AA2623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0.2%</w:t>
            </w:r>
          </w:p>
        </w:tc>
        <w:tc>
          <w:tcPr>
            <w:tcW w:w="739" w:type="dxa"/>
            <w:noWrap/>
            <w:hideMark/>
          </w:tcPr>
          <w:p w14:paraId="029E3A8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7.8%</w:t>
            </w:r>
          </w:p>
        </w:tc>
      </w:tr>
      <w:tr w:rsidR="002B3161" w:rsidRPr="0088537A" w14:paraId="5C8D6FE1" w14:textId="77777777" w:rsidTr="00F8741C">
        <w:trPr>
          <w:trHeight w:val="300"/>
        </w:trPr>
        <w:tc>
          <w:tcPr>
            <w:tcW w:w="1406" w:type="dxa"/>
            <w:noWrap/>
            <w:hideMark/>
          </w:tcPr>
          <w:p w14:paraId="0D81B2D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lastRenderedPageBreak/>
              <w:t>Test 4 (NGAL urine - ARCHITECT)</w:t>
            </w:r>
          </w:p>
        </w:tc>
        <w:tc>
          <w:tcPr>
            <w:tcW w:w="837" w:type="dxa"/>
            <w:noWrap/>
            <w:hideMark/>
          </w:tcPr>
          <w:p w14:paraId="43B618E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£22,955</w:t>
            </w:r>
          </w:p>
        </w:tc>
        <w:tc>
          <w:tcPr>
            <w:tcW w:w="1094" w:type="dxa"/>
            <w:noWrap/>
            <w:hideMark/>
          </w:tcPr>
          <w:p w14:paraId="3BE5C206"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837" w:type="dxa"/>
            <w:noWrap/>
            <w:hideMark/>
          </w:tcPr>
          <w:p w14:paraId="7851449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7.05887</w:t>
            </w:r>
          </w:p>
        </w:tc>
        <w:tc>
          <w:tcPr>
            <w:tcW w:w="1066" w:type="dxa"/>
            <w:noWrap/>
            <w:hideMark/>
          </w:tcPr>
          <w:p w14:paraId="60C0F140"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076" w:type="dxa"/>
            <w:noWrap/>
            <w:hideMark/>
          </w:tcPr>
          <w:p w14:paraId="64F41E75"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Dominated</w:t>
            </w:r>
          </w:p>
        </w:tc>
        <w:tc>
          <w:tcPr>
            <w:tcW w:w="1155" w:type="dxa"/>
            <w:noWrap/>
            <w:hideMark/>
          </w:tcPr>
          <w:p w14:paraId="0441522A"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£483,707</w:t>
            </w:r>
          </w:p>
        </w:tc>
        <w:tc>
          <w:tcPr>
            <w:tcW w:w="806" w:type="dxa"/>
            <w:noWrap/>
            <w:hideMark/>
          </w:tcPr>
          <w:p w14:paraId="58F9B8B3"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0.0%</w:t>
            </w:r>
          </w:p>
        </w:tc>
        <w:tc>
          <w:tcPr>
            <w:tcW w:w="739" w:type="dxa"/>
            <w:noWrap/>
            <w:hideMark/>
          </w:tcPr>
          <w:p w14:paraId="7F2F81A4" w14:textId="77777777" w:rsidR="002B3161" w:rsidRPr="0088537A" w:rsidRDefault="002B3161" w:rsidP="002B3161">
            <w:pPr>
              <w:rPr>
                <w:rFonts w:cs="Times New Roman"/>
                <w:sz w:val="16"/>
                <w:szCs w:val="16"/>
                <w:lang w:eastAsia="en-GB"/>
              </w:rPr>
            </w:pPr>
            <w:r w:rsidRPr="0088537A">
              <w:rPr>
                <w:rFonts w:cs="Times New Roman"/>
                <w:sz w:val="16"/>
                <w:szCs w:val="16"/>
                <w:lang w:eastAsia="en-GB"/>
              </w:rPr>
              <w:t>5.7%</w:t>
            </w:r>
          </w:p>
        </w:tc>
      </w:tr>
    </w:tbl>
    <w:p w14:paraId="05322C86" w14:textId="05CDCEEA" w:rsidR="0060581B" w:rsidRPr="00F8741C" w:rsidRDefault="00F8741C">
      <w:pPr>
        <w:rPr>
          <w:sz w:val="16"/>
          <w:szCs w:val="16"/>
        </w:rPr>
      </w:pPr>
      <w:r w:rsidRPr="00F8741C">
        <w:rPr>
          <w:sz w:val="16"/>
          <w:szCs w:val="16"/>
        </w:rPr>
        <w:t>Ext Dom: Extendedly dominated; P(C/E): probability that a test is cost-effective at a threshold value of willingness to pay for a QALY of £20,000.</w:t>
      </w:r>
    </w:p>
    <w:p w14:paraId="4A8C69EA" w14:textId="77777777" w:rsidR="008F6315" w:rsidRDefault="008F6315" w:rsidP="00F8741C"/>
    <w:p w14:paraId="161E8D97" w14:textId="1BC729E2" w:rsidR="008F6315" w:rsidRDefault="008F6315" w:rsidP="008F6315">
      <w:pPr>
        <w:pStyle w:val="Heading2"/>
      </w:pPr>
      <w:r w:rsidRPr="008F6315">
        <w:t xml:space="preserve">Supplementary Table 5 Sensitivity and specificity data obtained from the systematic review </w:t>
      </w:r>
      <w:r w:rsidRPr="00B27E84">
        <w:t xml:space="preserve">for the subgroup analysis </w:t>
      </w:r>
      <w:r>
        <w:t xml:space="preserve"> </w:t>
      </w:r>
    </w:p>
    <w:tbl>
      <w:tblPr>
        <w:tblStyle w:val="TableGrid"/>
        <w:tblW w:w="5000" w:type="pct"/>
        <w:tblLook w:val="04A0" w:firstRow="1" w:lastRow="0" w:firstColumn="1" w:lastColumn="0" w:noHBand="0" w:noVBand="1"/>
      </w:tblPr>
      <w:tblGrid>
        <w:gridCol w:w="1948"/>
        <w:gridCol w:w="1441"/>
        <w:gridCol w:w="1755"/>
        <w:gridCol w:w="1414"/>
        <w:gridCol w:w="1598"/>
        <w:gridCol w:w="2300"/>
      </w:tblGrid>
      <w:tr w:rsidR="008F6315" w:rsidRPr="008F6315" w14:paraId="30D71129" w14:textId="77777777" w:rsidTr="008F6315">
        <w:trPr>
          <w:trHeight w:val="389"/>
        </w:trPr>
        <w:tc>
          <w:tcPr>
            <w:tcW w:w="932" w:type="pct"/>
            <w:vAlign w:val="center"/>
          </w:tcPr>
          <w:p w14:paraId="53A15BBA" w14:textId="252C6377" w:rsidR="008F6315" w:rsidRPr="00F8741C" w:rsidRDefault="008F6315" w:rsidP="00F8741C">
            <w:pPr>
              <w:autoSpaceDE w:val="0"/>
              <w:autoSpaceDN w:val="0"/>
              <w:adjustRightInd w:val="0"/>
              <w:spacing w:line="480" w:lineRule="auto"/>
              <w:rPr>
                <w:rFonts w:cs="Times New Roman"/>
                <w:b/>
                <w:color w:val="000000" w:themeColor="text1"/>
                <w:sz w:val="18"/>
                <w:szCs w:val="18"/>
              </w:rPr>
            </w:pPr>
            <w:r w:rsidRPr="00F8741C">
              <w:rPr>
                <w:rFonts w:cs="Times New Roman"/>
                <w:b/>
                <w:color w:val="000000" w:themeColor="text1"/>
                <w:sz w:val="18"/>
                <w:szCs w:val="18"/>
              </w:rPr>
              <w:t>Test</w:t>
            </w:r>
          </w:p>
        </w:tc>
        <w:tc>
          <w:tcPr>
            <w:tcW w:w="689" w:type="pct"/>
            <w:vAlign w:val="center"/>
          </w:tcPr>
          <w:p w14:paraId="7048DF69" w14:textId="77777777" w:rsidR="008F6315" w:rsidRPr="00F8741C" w:rsidRDefault="008F6315" w:rsidP="00F8741C">
            <w:pPr>
              <w:autoSpaceDE w:val="0"/>
              <w:autoSpaceDN w:val="0"/>
              <w:adjustRightInd w:val="0"/>
              <w:spacing w:line="480" w:lineRule="auto"/>
              <w:rPr>
                <w:rFonts w:cs="Times New Roman"/>
                <w:b/>
                <w:color w:val="000000" w:themeColor="text1"/>
                <w:sz w:val="18"/>
                <w:szCs w:val="18"/>
              </w:rPr>
            </w:pPr>
            <w:r w:rsidRPr="00F8741C">
              <w:rPr>
                <w:rFonts w:cs="Times New Roman"/>
                <w:b/>
                <w:color w:val="000000" w:themeColor="text1"/>
                <w:sz w:val="18"/>
                <w:szCs w:val="18"/>
              </w:rPr>
              <w:t>Parameter</w:t>
            </w:r>
          </w:p>
        </w:tc>
        <w:tc>
          <w:tcPr>
            <w:tcW w:w="839" w:type="pct"/>
            <w:vAlign w:val="center"/>
          </w:tcPr>
          <w:p w14:paraId="36AFAE1D" w14:textId="77777777" w:rsidR="008F6315" w:rsidRPr="00F8741C" w:rsidRDefault="008F6315" w:rsidP="00F8741C">
            <w:pPr>
              <w:autoSpaceDE w:val="0"/>
              <w:autoSpaceDN w:val="0"/>
              <w:adjustRightInd w:val="0"/>
              <w:spacing w:line="480" w:lineRule="auto"/>
              <w:rPr>
                <w:rFonts w:cs="Times New Roman"/>
                <w:b/>
                <w:color w:val="000000" w:themeColor="text1"/>
                <w:sz w:val="18"/>
                <w:szCs w:val="18"/>
              </w:rPr>
            </w:pPr>
            <w:r w:rsidRPr="00F8741C">
              <w:rPr>
                <w:rFonts w:cs="Times New Roman"/>
                <w:b/>
                <w:color w:val="000000" w:themeColor="text1"/>
                <w:sz w:val="18"/>
                <w:szCs w:val="18"/>
              </w:rPr>
              <w:t xml:space="preserve">Mean value </w:t>
            </w:r>
          </w:p>
          <w:p w14:paraId="0CB768D4" w14:textId="77777777" w:rsidR="008F6315" w:rsidRPr="00F8741C" w:rsidRDefault="008F6315" w:rsidP="00F8741C">
            <w:pPr>
              <w:autoSpaceDE w:val="0"/>
              <w:autoSpaceDN w:val="0"/>
              <w:adjustRightInd w:val="0"/>
              <w:spacing w:line="480" w:lineRule="auto"/>
              <w:rPr>
                <w:rFonts w:cs="Times New Roman"/>
                <w:b/>
                <w:color w:val="000000" w:themeColor="text1"/>
                <w:sz w:val="18"/>
                <w:szCs w:val="18"/>
              </w:rPr>
            </w:pPr>
            <w:r w:rsidRPr="00F8741C">
              <w:rPr>
                <w:rFonts w:cs="Times New Roman"/>
                <w:b/>
                <w:color w:val="000000" w:themeColor="text1"/>
                <w:sz w:val="18"/>
                <w:szCs w:val="18"/>
              </w:rPr>
              <w:t>(95% CI)</w:t>
            </w:r>
          </w:p>
        </w:tc>
        <w:tc>
          <w:tcPr>
            <w:tcW w:w="676" w:type="pct"/>
            <w:vAlign w:val="center"/>
          </w:tcPr>
          <w:p w14:paraId="733D3BC5" w14:textId="77777777" w:rsidR="008F6315" w:rsidRPr="00F8741C" w:rsidRDefault="008F6315" w:rsidP="00F8741C">
            <w:pPr>
              <w:autoSpaceDE w:val="0"/>
              <w:autoSpaceDN w:val="0"/>
              <w:adjustRightInd w:val="0"/>
              <w:spacing w:line="480" w:lineRule="auto"/>
              <w:rPr>
                <w:rFonts w:cs="Times New Roman"/>
                <w:b/>
                <w:color w:val="000000" w:themeColor="text1"/>
                <w:sz w:val="18"/>
                <w:szCs w:val="18"/>
              </w:rPr>
            </w:pPr>
            <w:r w:rsidRPr="00F8741C">
              <w:rPr>
                <w:rFonts w:cs="Times New Roman"/>
                <w:b/>
                <w:color w:val="000000" w:themeColor="text1"/>
                <w:sz w:val="18"/>
                <w:szCs w:val="18"/>
              </w:rPr>
              <w:t>Mean (logit scale)</w:t>
            </w:r>
          </w:p>
        </w:tc>
        <w:tc>
          <w:tcPr>
            <w:tcW w:w="764" w:type="pct"/>
            <w:vAlign w:val="center"/>
          </w:tcPr>
          <w:p w14:paraId="0F2ADB99" w14:textId="77777777" w:rsidR="008F6315" w:rsidRPr="00F8741C" w:rsidRDefault="008F6315" w:rsidP="00F8741C">
            <w:pPr>
              <w:autoSpaceDE w:val="0"/>
              <w:autoSpaceDN w:val="0"/>
              <w:adjustRightInd w:val="0"/>
              <w:spacing w:line="480" w:lineRule="auto"/>
              <w:rPr>
                <w:rFonts w:cs="Times New Roman"/>
                <w:b/>
                <w:color w:val="000000" w:themeColor="text1"/>
                <w:sz w:val="18"/>
                <w:szCs w:val="18"/>
              </w:rPr>
            </w:pPr>
            <w:r w:rsidRPr="00F8741C">
              <w:rPr>
                <w:rFonts w:cs="Times New Roman"/>
                <w:b/>
                <w:color w:val="000000" w:themeColor="text1"/>
                <w:sz w:val="18"/>
                <w:szCs w:val="18"/>
              </w:rPr>
              <w:t>Standard error (logit scale)</w:t>
            </w:r>
          </w:p>
        </w:tc>
        <w:tc>
          <w:tcPr>
            <w:tcW w:w="1100" w:type="pct"/>
            <w:vAlign w:val="center"/>
          </w:tcPr>
          <w:p w14:paraId="7A3726C3" w14:textId="77777777" w:rsidR="008F6315" w:rsidRPr="00F8741C" w:rsidRDefault="008F6315" w:rsidP="00F8741C">
            <w:pPr>
              <w:autoSpaceDE w:val="0"/>
              <w:autoSpaceDN w:val="0"/>
              <w:adjustRightInd w:val="0"/>
              <w:spacing w:line="480" w:lineRule="auto"/>
              <w:rPr>
                <w:rFonts w:cs="Times New Roman"/>
                <w:b/>
                <w:color w:val="000000" w:themeColor="text1"/>
                <w:sz w:val="18"/>
                <w:szCs w:val="18"/>
              </w:rPr>
            </w:pPr>
            <w:r w:rsidRPr="00F8741C">
              <w:rPr>
                <w:rFonts w:cs="Times New Roman"/>
                <w:b/>
                <w:color w:val="000000" w:themeColor="text1"/>
                <w:sz w:val="18"/>
                <w:szCs w:val="18"/>
              </w:rPr>
              <w:t>Correlation for MVN distribution (logit scale)</w:t>
            </w:r>
          </w:p>
        </w:tc>
      </w:tr>
      <w:tr w:rsidR="008F6315" w:rsidRPr="008F6315" w14:paraId="327EEC01" w14:textId="77777777" w:rsidTr="008F6315">
        <w:trPr>
          <w:trHeight w:val="389"/>
        </w:trPr>
        <w:tc>
          <w:tcPr>
            <w:tcW w:w="5000" w:type="pct"/>
            <w:gridSpan w:val="6"/>
            <w:vAlign w:val="center"/>
          </w:tcPr>
          <w:p w14:paraId="38871D61" w14:textId="52E2C73C" w:rsidR="008F6315" w:rsidRPr="008F6315" w:rsidRDefault="008F6315" w:rsidP="00F8741C">
            <w:pPr>
              <w:autoSpaceDE w:val="0"/>
              <w:autoSpaceDN w:val="0"/>
              <w:adjustRightInd w:val="0"/>
              <w:spacing w:line="480" w:lineRule="auto"/>
              <w:rPr>
                <w:rFonts w:cs="Times New Roman"/>
                <w:b/>
                <w:color w:val="000000" w:themeColor="text1"/>
                <w:sz w:val="18"/>
                <w:szCs w:val="18"/>
                <w:vertAlign w:val="superscript"/>
              </w:rPr>
            </w:pPr>
            <w:r w:rsidRPr="00F8741C">
              <w:rPr>
                <w:rFonts w:cs="Times New Roman"/>
                <w:b/>
                <w:color w:val="000000" w:themeColor="text1"/>
                <w:sz w:val="18"/>
                <w:szCs w:val="18"/>
              </w:rPr>
              <w:t>Critical care group</w:t>
            </w:r>
            <w:r>
              <w:rPr>
                <w:rFonts w:cs="Times New Roman"/>
                <w:b/>
                <w:color w:val="000000" w:themeColor="text1"/>
                <w:sz w:val="18"/>
                <w:szCs w:val="18"/>
              </w:rPr>
              <w:t xml:space="preserve"> </w:t>
            </w:r>
            <w:r>
              <w:rPr>
                <w:rFonts w:cs="Times New Roman"/>
                <w:b/>
                <w:color w:val="000000" w:themeColor="text1"/>
                <w:sz w:val="18"/>
                <w:szCs w:val="18"/>
                <w:vertAlign w:val="superscript"/>
              </w:rPr>
              <w:t>A</w:t>
            </w:r>
          </w:p>
        </w:tc>
      </w:tr>
      <w:tr w:rsidR="008F6315" w:rsidRPr="008F6315" w14:paraId="58F33D06" w14:textId="77777777" w:rsidTr="00F8741C">
        <w:trPr>
          <w:trHeight w:val="389"/>
        </w:trPr>
        <w:tc>
          <w:tcPr>
            <w:tcW w:w="932" w:type="pct"/>
            <w:vMerge w:val="restart"/>
            <w:vAlign w:val="center"/>
          </w:tcPr>
          <w:p w14:paraId="0E38CA7F" w14:textId="0DE674D2" w:rsidR="008F6315" w:rsidRPr="00F8741C" w:rsidRDefault="008F6315" w:rsidP="008F6315">
            <w:pPr>
              <w:autoSpaceDE w:val="0"/>
              <w:autoSpaceDN w:val="0"/>
              <w:adjustRightInd w:val="0"/>
              <w:spacing w:line="480" w:lineRule="auto"/>
              <w:rPr>
                <w:rFonts w:cs="Times New Roman"/>
                <w:color w:val="000000" w:themeColor="text1"/>
                <w:sz w:val="18"/>
                <w:szCs w:val="18"/>
              </w:rPr>
            </w:pPr>
            <w:proofErr w:type="spellStart"/>
            <w:r w:rsidRPr="00F8741C">
              <w:rPr>
                <w:rFonts w:cs="Times New Roman"/>
                <w:color w:val="000000" w:themeColor="text1"/>
                <w:sz w:val="18"/>
                <w:szCs w:val="18"/>
              </w:rPr>
              <w:t>NephroCheck</w:t>
            </w:r>
            <w:proofErr w:type="spellEnd"/>
          </w:p>
        </w:tc>
        <w:tc>
          <w:tcPr>
            <w:tcW w:w="689" w:type="pct"/>
            <w:vAlign w:val="center"/>
          </w:tcPr>
          <w:p w14:paraId="33BD15F9"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Sensitivity</w:t>
            </w:r>
          </w:p>
        </w:tc>
        <w:tc>
          <w:tcPr>
            <w:tcW w:w="839" w:type="pct"/>
          </w:tcPr>
          <w:p w14:paraId="34E4A1B7" w14:textId="0A71B082"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 xml:space="preserve">0.83 </w:t>
            </w:r>
          </w:p>
          <w:p w14:paraId="468D10C4" w14:textId="77777777" w:rsidR="008F6315" w:rsidRPr="00F8741C" w:rsidRDefault="008F6315" w:rsidP="00F8741C">
            <w:pPr>
              <w:spacing w:line="240" w:lineRule="auto"/>
              <w:rPr>
                <w:rFonts w:eastAsia="Times New Roman" w:cs="Times New Roman"/>
                <w:color w:val="000000"/>
                <w:sz w:val="18"/>
                <w:szCs w:val="18"/>
                <w:lang w:val="en-GB" w:eastAsia="en-GB" w:bidi="ar-SA"/>
              </w:rPr>
            </w:pPr>
          </w:p>
          <w:p w14:paraId="4D42854C" w14:textId="421CA739"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(0.72 to 0.91)</w:t>
            </w:r>
          </w:p>
        </w:tc>
        <w:tc>
          <w:tcPr>
            <w:tcW w:w="676" w:type="pct"/>
            <w:vAlign w:val="center"/>
          </w:tcPr>
          <w:p w14:paraId="0C008310" w14:textId="45A65542"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1.615</w:t>
            </w:r>
          </w:p>
        </w:tc>
        <w:tc>
          <w:tcPr>
            <w:tcW w:w="764" w:type="pct"/>
            <w:vAlign w:val="center"/>
          </w:tcPr>
          <w:p w14:paraId="0AB0B71C" w14:textId="3A0A4745"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0.336</w:t>
            </w:r>
          </w:p>
        </w:tc>
        <w:tc>
          <w:tcPr>
            <w:tcW w:w="1100" w:type="pct"/>
            <w:vMerge w:val="restart"/>
            <w:shd w:val="clear" w:color="auto" w:fill="auto"/>
            <w:vAlign w:val="center"/>
          </w:tcPr>
          <w:p w14:paraId="386D6CC9" w14:textId="224D39E5"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-1.000 </w:t>
            </w:r>
          </w:p>
        </w:tc>
      </w:tr>
      <w:tr w:rsidR="008F6315" w:rsidRPr="008F6315" w14:paraId="7E4631FC" w14:textId="77777777" w:rsidTr="00F8741C">
        <w:trPr>
          <w:trHeight w:val="389"/>
        </w:trPr>
        <w:tc>
          <w:tcPr>
            <w:tcW w:w="932" w:type="pct"/>
            <w:vMerge/>
            <w:vAlign w:val="center"/>
          </w:tcPr>
          <w:p w14:paraId="0678FF80"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c>
          <w:tcPr>
            <w:tcW w:w="689" w:type="pct"/>
            <w:vAlign w:val="center"/>
          </w:tcPr>
          <w:p w14:paraId="6AEE8FB0"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Specificity</w:t>
            </w:r>
          </w:p>
        </w:tc>
        <w:tc>
          <w:tcPr>
            <w:tcW w:w="839" w:type="pct"/>
          </w:tcPr>
          <w:p w14:paraId="7D9C32F7" w14:textId="2CC9091E"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 xml:space="preserve">0.51 </w:t>
            </w:r>
          </w:p>
          <w:p w14:paraId="376F9C8A" w14:textId="77777777" w:rsidR="008F6315" w:rsidRPr="00F8741C" w:rsidRDefault="008F6315" w:rsidP="00F8741C">
            <w:pPr>
              <w:spacing w:line="240" w:lineRule="auto"/>
              <w:rPr>
                <w:rFonts w:eastAsia="Times New Roman" w:cs="Times New Roman"/>
                <w:color w:val="000000"/>
                <w:sz w:val="18"/>
                <w:szCs w:val="18"/>
                <w:lang w:val="en-GB" w:eastAsia="en-GB" w:bidi="ar-SA"/>
              </w:rPr>
            </w:pPr>
          </w:p>
          <w:p w14:paraId="1522AD9B" w14:textId="6C5C2CCE"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(0.48 to 0.54)</w:t>
            </w:r>
          </w:p>
        </w:tc>
        <w:tc>
          <w:tcPr>
            <w:tcW w:w="676" w:type="pct"/>
            <w:vAlign w:val="center"/>
          </w:tcPr>
          <w:p w14:paraId="6E6AD159" w14:textId="724EDC3D"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0.040</w:t>
            </w:r>
          </w:p>
        </w:tc>
        <w:tc>
          <w:tcPr>
            <w:tcW w:w="764" w:type="pct"/>
            <w:vAlign w:val="center"/>
          </w:tcPr>
          <w:p w14:paraId="12EE2C76" w14:textId="564AC353"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0.064</w:t>
            </w:r>
          </w:p>
        </w:tc>
        <w:tc>
          <w:tcPr>
            <w:tcW w:w="1100" w:type="pct"/>
            <w:vMerge/>
            <w:shd w:val="clear" w:color="auto" w:fill="auto"/>
            <w:vAlign w:val="center"/>
          </w:tcPr>
          <w:p w14:paraId="562C5859"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r>
      <w:tr w:rsidR="008F6315" w:rsidRPr="008F6315" w14:paraId="539A48AD" w14:textId="77777777" w:rsidTr="00F8741C">
        <w:trPr>
          <w:trHeight w:val="382"/>
        </w:trPr>
        <w:tc>
          <w:tcPr>
            <w:tcW w:w="932" w:type="pct"/>
            <w:vMerge w:val="restart"/>
            <w:vAlign w:val="center"/>
          </w:tcPr>
          <w:p w14:paraId="65F880B6" w14:textId="51C9CDC0"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N</w:t>
            </w:r>
            <w:r w:rsidR="0056371A">
              <w:rPr>
                <w:rFonts w:cs="Times New Roman"/>
                <w:color w:val="000000" w:themeColor="text1"/>
                <w:sz w:val="18"/>
                <w:szCs w:val="18"/>
              </w:rPr>
              <w:t xml:space="preserve">GAL urine  </w:t>
            </w:r>
            <w:r w:rsidRPr="00F8741C">
              <w:rPr>
                <w:rFonts w:cs="Times New Roman"/>
                <w:color w:val="000000" w:themeColor="text1"/>
                <w:sz w:val="18"/>
                <w:szCs w:val="18"/>
              </w:rPr>
              <w:t>(</w:t>
            </w:r>
            <w:proofErr w:type="spellStart"/>
            <w:r w:rsidRPr="00F8741C">
              <w:rPr>
                <w:rFonts w:cs="Times New Roman"/>
                <w:color w:val="000000" w:themeColor="text1"/>
                <w:sz w:val="18"/>
                <w:szCs w:val="18"/>
              </w:rPr>
              <w:t>BioPorto</w:t>
            </w:r>
            <w:proofErr w:type="spellEnd"/>
            <w:r w:rsidRPr="00F8741C">
              <w:rPr>
                <w:rFonts w:cs="Times New Roman"/>
                <w:color w:val="000000" w:themeColor="text1"/>
                <w:sz w:val="18"/>
                <w:szCs w:val="18"/>
              </w:rPr>
              <w:t>)</w:t>
            </w:r>
          </w:p>
          <w:p w14:paraId="096EC32D" w14:textId="5D1C5D07" w:rsidR="008F6315" w:rsidRPr="00F8741C" w:rsidRDefault="008F6315" w:rsidP="008F6315">
            <w:pPr>
              <w:autoSpaceDE w:val="0"/>
              <w:autoSpaceDN w:val="0"/>
              <w:adjustRightInd w:val="0"/>
              <w:spacing w:line="480" w:lineRule="auto"/>
              <w:rPr>
                <w:rFonts w:cs="Times New Roman"/>
                <w:color w:val="000000" w:themeColor="text1"/>
                <w:sz w:val="18"/>
                <w:szCs w:val="18"/>
              </w:rPr>
            </w:pPr>
          </w:p>
        </w:tc>
        <w:tc>
          <w:tcPr>
            <w:tcW w:w="689" w:type="pct"/>
            <w:vAlign w:val="center"/>
          </w:tcPr>
          <w:p w14:paraId="79424EE4"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Sensitivity</w:t>
            </w:r>
          </w:p>
        </w:tc>
        <w:tc>
          <w:tcPr>
            <w:tcW w:w="839" w:type="pct"/>
          </w:tcPr>
          <w:p w14:paraId="5740747A" w14:textId="4FD52F67"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0.72</w:t>
            </w:r>
          </w:p>
          <w:p w14:paraId="40885105" w14:textId="77777777" w:rsidR="008F6315" w:rsidRPr="00F8741C" w:rsidRDefault="008F6315" w:rsidP="008F6315">
            <w:pPr>
              <w:spacing w:line="240" w:lineRule="auto"/>
              <w:rPr>
                <w:rFonts w:eastAsia="Times New Roman" w:cs="Times New Roman"/>
                <w:color w:val="000000"/>
                <w:sz w:val="18"/>
                <w:szCs w:val="18"/>
                <w:lang w:val="en-GB" w:eastAsia="en-GB" w:bidi="ar-SA"/>
              </w:rPr>
            </w:pPr>
          </w:p>
          <w:p w14:paraId="535802C2" w14:textId="5EC147A8"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 xml:space="preserve"> (0.61 to 0.80)</w:t>
            </w:r>
          </w:p>
        </w:tc>
        <w:tc>
          <w:tcPr>
            <w:tcW w:w="676" w:type="pct"/>
            <w:vAlign w:val="center"/>
          </w:tcPr>
          <w:p w14:paraId="726EC017" w14:textId="2F782DE1"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0.926</w:t>
            </w:r>
          </w:p>
        </w:tc>
        <w:tc>
          <w:tcPr>
            <w:tcW w:w="764" w:type="pct"/>
            <w:vAlign w:val="center"/>
          </w:tcPr>
          <w:p w14:paraId="1DCC169D" w14:textId="7589E88C"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0.247</w:t>
            </w:r>
          </w:p>
        </w:tc>
        <w:tc>
          <w:tcPr>
            <w:tcW w:w="1100" w:type="pct"/>
            <w:vMerge w:val="restart"/>
            <w:shd w:val="clear" w:color="auto" w:fill="auto"/>
            <w:vAlign w:val="center"/>
          </w:tcPr>
          <w:p w14:paraId="398C3A03" w14:textId="6FCE782D"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+0.905 </w:t>
            </w:r>
          </w:p>
        </w:tc>
      </w:tr>
      <w:tr w:rsidR="008F6315" w:rsidRPr="008F6315" w14:paraId="345E594D" w14:textId="77777777" w:rsidTr="00F8741C">
        <w:trPr>
          <w:trHeight w:val="389"/>
        </w:trPr>
        <w:tc>
          <w:tcPr>
            <w:tcW w:w="932" w:type="pct"/>
            <w:vMerge/>
            <w:vAlign w:val="center"/>
          </w:tcPr>
          <w:p w14:paraId="60E2E88A"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c>
          <w:tcPr>
            <w:tcW w:w="689" w:type="pct"/>
            <w:vAlign w:val="center"/>
          </w:tcPr>
          <w:p w14:paraId="7BFFF236"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Specificity</w:t>
            </w:r>
          </w:p>
        </w:tc>
        <w:tc>
          <w:tcPr>
            <w:tcW w:w="839" w:type="pct"/>
          </w:tcPr>
          <w:p w14:paraId="4730D7F9" w14:textId="4898F50C"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0.87</w:t>
            </w:r>
          </w:p>
          <w:p w14:paraId="2EFDAB19" w14:textId="77777777" w:rsidR="008F6315" w:rsidRPr="00F8741C" w:rsidRDefault="008F6315" w:rsidP="008F6315">
            <w:pPr>
              <w:spacing w:line="240" w:lineRule="auto"/>
              <w:rPr>
                <w:rFonts w:eastAsia="Times New Roman" w:cs="Times New Roman"/>
                <w:color w:val="000000"/>
                <w:sz w:val="18"/>
                <w:szCs w:val="18"/>
                <w:lang w:val="en-GB" w:eastAsia="en-GB" w:bidi="ar-SA"/>
              </w:rPr>
            </w:pPr>
          </w:p>
          <w:p w14:paraId="71B3B47C" w14:textId="37DA43F3"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(0.66 to 0.96)</w:t>
            </w:r>
          </w:p>
        </w:tc>
        <w:tc>
          <w:tcPr>
            <w:tcW w:w="676" w:type="pct"/>
            <w:vAlign w:val="center"/>
          </w:tcPr>
          <w:p w14:paraId="161FE000" w14:textId="441E9F84"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1.876</w:t>
            </w:r>
          </w:p>
        </w:tc>
        <w:tc>
          <w:tcPr>
            <w:tcW w:w="764" w:type="pct"/>
            <w:vAlign w:val="center"/>
          </w:tcPr>
          <w:p w14:paraId="5FE129A7" w14:textId="0399511B"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0.617</w:t>
            </w:r>
          </w:p>
        </w:tc>
        <w:tc>
          <w:tcPr>
            <w:tcW w:w="1100" w:type="pct"/>
            <w:vMerge/>
            <w:shd w:val="clear" w:color="auto" w:fill="auto"/>
            <w:vAlign w:val="center"/>
          </w:tcPr>
          <w:p w14:paraId="5C07DAB6"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r>
      <w:tr w:rsidR="008F6315" w:rsidRPr="008F6315" w14:paraId="2D3E89EE" w14:textId="77777777" w:rsidTr="00F8741C">
        <w:trPr>
          <w:trHeight w:val="389"/>
        </w:trPr>
        <w:tc>
          <w:tcPr>
            <w:tcW w:w="932" w:type="pct"/>
            <w:vMerge w:val="restart"/>
            <w:vAlign w:val="center"/>
          </w:tcPr>
          <w:p w14:paraId="2294A901"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NGAL urine Abbot ARCHITECT</w:t>
            </w:r>
          </w:p>
          <w:p w14:paraId="3C245086" w14:textId="2429ACFC" w:rsidR="008F6315" w:rsidRPr="00F8741C" w:rsidRDefault="008F6315" w:rsidP="008F6315">
            <w:pPr>
              <w:autoSpaceDE w:val="0"/>
              <w:autoSpaceDN w:val="0"/>
              <w:adjustRightInd w:val="0"/>
              <w:spacing w:line="480" w:lineRule="auto"/>
              <w:rPr>
                <w:rFonts w:cs="Times New Roman"/>
                <w:color w:val="000000" w:themeColor="text1"/>
                <w:sz w:val="18"/>
                <w:szCs w:val="18"/>
              </w:rPr>
            </w:pPr>
          </w:p>
        </w:tc>
        <w:tc>
          <w:tcPr>
            <w:tcW w:w="689" w:type="pct"/>
          </w:tcPr>
          <w:p w14:paraId="5831F141"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Sensitivity</w:t>
            </w:r>
          </w:p>
        </w:tc>
        <w:tc>
          <w:tcPr>
            <w:tcW w:w="839" w:type="pct"/>
          </w:tcPr>
          <w:p w14:paraId="55202806" w14:textId="54999A79"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 xml:space="preserve">0.70 </w:t>
            </w:r>
          </w:p>
          <w:p w14:paraId="23C7FD3C" w14:textId="77777777" w:rsidR="008F6315" w:rsidRPr="00F8741C" w:rsidRDefault="008F6315" w:rsidP="008F6315">
            <w:pPr>
              <w:spacing w:line="240" w:lineRule="auto"/>
              <w:rPr>
                <w:rFonts w:eastAsia="Times New Roman" w:cs="Times New Roman"/>
                <w:color w:val="000000"/>
                <w:sz w:val="18"/>
                <w:szCs w:val="18"/>
                <w:lang w:val="en-GB" w:eastAsia="en-GB" w:bidi="ar-SA"/>
              </w:rPr>
            </w:pPr>
          </w:p>
          <w:p w14:paraId="59DAA84F" w14:textId="4DAC50DC"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(0.63 to 0.76)</w:t>
            </w:r>
          </w:p>
        </w:tc>
        <w:tc>
          <w:tcPr>
            <w:tcW w:w="676" w:type="pct"/>
            <w:vAlign w:val="center"/>
          </w:tcPr>
          <w:p w14:paraId="3477B3F8" w14:textId="2C7498E6"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0.855</w:t>
            </w:r>
          </w:p>
        </w:tc>
        <w:tc>
          <w:tcPr>
            <w:tcW w:w="764" w:type="pct"/>
            <w:vAlign w:val="center"/>
          </w:tcPr>
          <w:p w14:paraId="6F3FFFB1" w14:textId="64386352"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0.165</w:t>
            </w:r>
          </w:p>
        </w:tc>
        <w:tc>
          <w:tcPr>
            <w:tcW w:w="1100" w:type="pct"/>
            <w:vMerge w:val="restart"/>
            <w:shd w:val="clear" w:color="auto" w:fill="auto"/>
            <w:vAlign w:val="center"/>
          </w:tcPr>
          <w:p w14:paraId="054117E6" w14:textId="1E58DB01"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+1.000 </w:t>
            </w:r>
          </w:p>
        </w:tc>
      </w:tr>
      <w:tr w:rsidR="008F6315" w:rsidRPr="008F6315" w14:paraId="271A8869" w14:textId="77777777" w:rsidTr="00F8741C">
        <w:trPr>
          <w:trHeight w:val="389"/>
        </w:trPr>
        <w:tc>
          <w:tcPr>
            <w:tcW w:w="932" w:type="pct"/>
            <w:vMerge/>
            <w:vAlign w:val="center"/>
          </w:tcPr>
          <w:p w14:paraId="533E2BDA"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c>
          <w:tcPr>
            <w:tcW w:w="689" w:type="pct"/>
          </w:tcPr>
          <w:p w14:paraId="13253379"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Specificity</w:t>
            </w:r>
          </w:p>
        </w:tc>
        <w:tc>
          <w:tcPr>
            <w:tcW w:w="839" w:type="pct"/>
          </w:tcPr>
          <w:p w14:paraId="4C0555BE" w14:textId="4A4AA224"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 xml:space="preserve">0.72 </w:t>
            </w:r>
          </w:p>
          <w:p w14:paraId="2C3B1386" w14:textId="77777777" w:rsidR="008F6315" w:rsidRPr="00F8741C" w:rsidRDefault="008F6315" w:rsidP="008F6315">
            <w:pPr>
              <w:spacing w:line="240" w:lineRule="auto"/>
              <w:rPr>
                <w:rFonts w:eastAsia="Times New Roman" w:cs="Times New Roman"/>
                <w:color w:val="000000"/>
                <w:sz w:val="18"/>
                <w:szCs w:val="18"/>
                <w:lang w:val="en-GB" w:eastAsia="en-GB" w:bidi="ar-SA"/>
              </w:rPr>
            </w:pPr>
          </w:p>
          <w:p w14:paraId="15F8B26B" w14:textId="03B733B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(0.63 to 0.80)</w:t>
            </w:r>
          </w:p>
        </w:tc>
        <w:tc>
          <w:tcPr>
            <w:tcW w:w="676" w:type="pct"/>
            <w:vAlign w:val="center"/>
          </w:tcPr>
          <w:p w14:paraId="00E1818D" w14:textId="284C9A9D"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0.958</w:t>
            </w:r>
          </w:p>
        </w:tc>
        <w:tc>
          <w:tcPr>
            <w:tcW w:w="764" w:type="pct"/>
            <w:vAlign w:val="center"/>
          </w:tcPr>
          <w:p w14:paraId="6633A70E" w14:textId="73A1E262"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0.226</w:t>
            </w:r>
          </w:p>
        </w:tc>
        <w:tc>
          <w:tcPr>
            <w:tcW w:w="1100" w:type="pct"/>
            <w:vMerge/>
            <w:shd w:val="clear" w:color="auto" w:fill="auto"/>
            <w:vAlign w:val="center"/>
          </w:tcPr>
          <w:p w14:paraId="669CC410"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r>
      <w:tr w:rsidR="008F6315" w:rsidRPr="008F6315" w14:paraId="7AFC4F54" w14:textId="77777777" w:rsidTr="00F8741C">
        <w:trPr>
          <w:trHeight w:val="389"/>
        </w:trPr>
        <w:tc>
          <w:tcPr>
            <w:tcW w:w="932" w:type="pct"/>
            <w:vMerge w:val="restart"/>
            <w:vAlign w:val="center"/>
          </w:tcPr>
          <w:p w14:paraId="3FEFDB84" w14:textId="1323719A"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 xml:space="preserve">NGAL </w:t>
            </w:r>
            <w:r w:rsidR="0056371A">
              <w:rPr>
                <w:rFonts w:cs="Times New Roman"/>
                <w:color w:val="000000" w:themeColor="text1"/>
                <w:sz w:val="18"/>
                <w:szCs w:val="18"/>
              </w:rPr>
              <w:t>plasma (</w:t>
            </w:r>
            <w:proofErr w:type="spellStart"/>
            <w:r w:rsidRPr="00F8741C">
              <w:rPr>
                <w:rFonts w:cs="Times New Roman"/>
                <w:color w:val="000000" w:themeColor="text1"/>
                <w:sz w:val="18"/>
                <w:szCs w:val="18"/>
              </w:rPr>
              <w:t>BioPorto</w:t>
            </w:r>
            <w:proofErr w:type="spellEnd"/>
            <w:r w:rsidR="0056371A">
              <w:rPr>
                <w:rFonts w:cs="Times New Roman"/>
                <w:color w:val="000000" w:themeColor="text1"/>
                <w:sz w:val="18"/>
                <w:szCs w:val="18"/>
              </w:rPr>
              <w:t>)</w:t>
            </w:r>
          </w:p>
          <w:p w14:paraId="6FC539B5" w14:textId="6DDE1869" w:rsidR="008F6315" w:rsidRPr="00F8741C" w:rsidRDefault="008F6315" w:rsidP="008F6315">
            <w:pPr>
              <w:autoSpaceDE w:val="0"/>
              <w:autoSpaceDN w:val="0"/>
              <w:adjustRightInd w:val="0"/>
              <w:spacing w:line="480" w:lineRule="auto"/>
              <w:rPr>
                <w:rFonts w:cs="Times New Roman"/>
                <w:color w:val="000000" w:themeColor="text1"/>
                <w:sz w:val="18"/>
                <w:szCs w:val="18"/>
              </w:rPr>
            </w:pPr>
          </w:p>
        </w:tc>
        <w:tc>
          <w:tcPr>
            <w:tcW w:w="689" w:type="pct"/>
          </w:tcPr>
          <w:p w14:paraId="7C43BE06"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Sensitivity</w:t>
            </w:r>
          </w:p>
        </w:tc>
        <w:tc>
          <w:tcPr>
            <w:tcW w:w="839" w:type="pct"/>
          </w:tcPr>
          <w:p w14:paraId="6E5947B0" w14:textId="7168CA5A"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 xml:space="preserve">0.76 </w:t>
            </w:r>
          </w:p>
          <w:p w14:paraId="5C27D442" w14:textId="77777777" w:rsidR="008F6315" w:rsidRPr="00F8741C" w:rsidRDefault="008F6315" w:rsidP="008F6315">
            <w:pPr>
              <w:spacing w:line="240" w:lineRule="auto"/>
              <w:rPr>
                <w:rFonts w:eastAsia="Times New Roman" w:cs="Times New Roman"/>
                <w:color w:val="000000"/>
                <w:sz w:val="18"/>
                <w:szCs w:val="18"/>
                <w:lang w:val="en-GB" w:eastAsia="en-GB" w:bidi="ar-SA"/>
              </w:rPr>
            </w:pPr>
          </w:p>
          <w:p w14:paraId="56F2EFA4" w14:textId="72200EF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(0.56 to 0.89)</w:t>
            </w:r>
          </w:p>
        </w:tc>
        <w:tc>
          <w:tcPr>
            <w:tcW w:w="676" w:type="pct"/>
            <w:vAlign w:val="center"/>
          </w:tcPr>
          <w:p w14:paraId="40E0381A" w14:textId="1D635933"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1.156</w:t>
            </w:r>
          </w:p>
        </w:tc>
        <w:tc>
          <w:tcPr>
            <w:tcW w:w="764" w:type="pct"/>
            <w:vAlign w:val="center"/>
          </w:tcPr>
          <w:p w14:paraId="74D508E5" w14:textId="49C96A70"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0.462</w:t>
            </w:r>
          </w:p>
        </w:tc>
        <w:tc>
          <w:tcPr>
            <w:tcW w:w="1100" w:type="pct"/>
            <w:vMerge w:val="restart"/>
            <w:shd w:val="clear" w:color="auto" w:fill="auto"/>
            <w:vAlign w:val="center"/>
          </w:tcPr>
          <w:p w14:paraId="2BC33606" w14:textId="2D15C886"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-1.000 </w:t>
            </w:r>
          </w:p>
        </w:tc>
      </w:tr>
      <w:tr w:rsidR="008F6315" w:rsidRPr="008F6315" w14:paraId="4FDCAD81" w14:textId="77777777" w:rsidTr="00F8741C">
        <w:trPr>
          <w:trHeight w:val="389"/>
        </w:trPr>
        <w:tc>
          <w:tcPr>
            <w:tcW w:w="932" w:type="pct"/>
            <w:vMerge/>
            <w:vAlign w:val="center"/>
          </w:tcPr>
          <w:p w14:paraId="3C7C50D6"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c>
          <w:tcPr>
            <w:tcW w:w="689" w:type="pct"/>
          </w:tcPr>
          <w:p w14:paraId="0835FD62"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cs="Times New Roman"/>
                <w:color w:val="000000" w:themeColor="text1"/>
                <w:sz w:val="18"/>
                <w:szCs w:val="18"/>
              </w:rPr>
              <w:t>Specificity</w:t>
            </w:r>
          </w:p>
        </w:tc>
        <w:tc>
          <w:tcPr>
            <w:tcW w:w="839" w:type="pct"/>
          </w:tcPr>
          <w:p w14:paraId="7E58DB54" w14:textId="7F06C1AA" w:rsidR="008F6315" w:rsidRDefault="008F6315" w:rsidP="008F6315">
            <w:pPr>
              <w:spacing w:line="240" w:lineRule="auto"/>
              <w:rPr>
                <w:rFonts w:eastAsia="Times New Roman" w:cs="Times New Roman"/>
                <w:color w:val="000000"/>
                <w:sz w:val="18"/>
                <w:szCs w:val="18"/>
                <w:lang w:val="en-GB" w:eastAsia="en-GB" w:bidi="ar-SA"/>
              </w:rPr>
            </w:pPr>
            <w:r w:rsidRPr="00F8741C">
              <w:rPr>
                <w:rFonts w:eastAsia="Times New Roman" w:cs="Times New Roman"/>
                <w:color w:val="000000"/>
                <w:sz w:val="18"/>
                <w:szCs w:val="18"/>
                <w:lang w:val="en-GB" w:eastAsia="en-GB" w:bidi="ar-SA"/>
              </w:rPr>
              <w:t xml:space="preserve">0.67 </w:t>
            </w:r>
          </w:p>
          <w:p w14:paraId="414080DB" w14:textId="77777777" w:rsidR="008F6315" w:rsidRPr="00F8741C" w:rsidRDefault="008F6315" w:rsidP="008F6315">
            <w:pPr>
              <w:spacing w:line="240" w:lineRule="auto"/>
              <w:rPr>
                <w:rFonts w:eastAsia="Times New Roman" w:cs="Times New Roman"/>
                <w:color w:val="000000"/>
                <w:sz w:val="18"/>
                <w:szCs w:val="18"/>
                <w:lang w:val="en-GB" w:eastAsia="en-GB" w:bidi="ar-SA"/>
              </w:rPr>
            </w:pPr>
          </w:p>
          <w:p w14:paraId="16B9033E" w14:textId="31E32F29"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(0.40 to 0.86)</w:t>
            </w:r>
          </w:p>
        </w:tc>
        <w:tc>
          <w:tcPr>
            <w:tcW w:w="676" w:type="pct"/>
            <w:vAlign w:val="center"/>
          </w:tcPr>
          <w:p w14:paraId="52BE1260" w14:textId="36F90070"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0.686</w:t>
            </w:r>
          </w:p>
        </w:tc>
        <w:tc>
          <w:tcPr>
            <w:tcW w:w="764" w:type="pct"/>
            <w:vAlign w:val="center"/>
          </w:tcPr>
          <w:p w14:paraId="60D3D732" w14:textId="5869729D" w:rsidR="008F6315" w:rsidRPr="00F8741C" w:rsidRDefault="008F6315" w:rsidP="008F6315">
            <w:pPr>
              <w:autoSpaceDE w:val="0"/>
              <w:autoSpaceDN w:val="0"/>
              <w:adjustRightInd w:val="0"/>
              <w:spacing w:line="480" w:lineRule="auto"/>
              <w:rPr>
                <w:rFonts w:cs="Times New Roman"/>
                <w:color w:val="000000" w:themeColor="text1"/>
                <w:sz w:val="18"/>
                <w:szCs w:val="18"/>
              </w:rPr>
            </w:pPr>
            <w:r w:rsidRPr="00F8741C">
              <w:rPr>
                <w:rFonts w:eastAsia="Times New Roman" w:cs="Times New Roman"/>
                <w:color w:val="000000"/>
                <w:sz w:val="18"/>
                <w:szCs w:val="18"/>
                <w:lang w:val="en-GB" w:eastAsia="en-GB" w:bidi="ar-SA"/>
              </w:rPr>
              <w:t>0.566</w:t>
            </w:r>
          </w:p>
        </w:tc>
        <w:tc>
          <w:tcPr>
            <w:tcW w:w="1100" w:type="pct"/>
            <w:vMerge/>
            <w:shd w:val="clear" w:color="auto" w:fill="auto"/>
            <w:vAlign w:val="center"/>
          </w:tcPr>
          <w:p w14:paraId="39F38FB4" w14:textId="77777777" w:rsidR="008F6315" w:rsidRPr="00F8741C" w:rsidRDefault="008F6315" w:rsidP="008F6315">
            <w:pPr>
              <w:autoSpaceDE w:val="0"/>
              <w:autoSpaceDN w:val="0"/>
              <w:adjustRightInd w:val="0"/>
              <w:spacing w:line="480" w:lineRule="auto"/>
              <w:rPr>
                <w:rFonts w:cs="Times New Roman"/>
                <w:color w:val="000000" w:themeColor="text1"/>
                <w:sz w:val="18"/>
                <w:szCs w:val="18"/>
              </w:rPr>
            </w:pPr>
          </w:p>
        </w:tc>
      </w:tr>
      <w:tr w:rsidR="008F6315" w:rsidRPr="008F6315" w14:paraId="6B23EEF6" w14:textId="77777777" w:rsidTr="008F6315">
        <w:trPr>
          <w:trHeight w:val="389"/>
        </w:trPr>
        <w:tc>
          <w:tcPr>
            <w:tcW w:w="5000" w:type="pct"/>
            <w:gridSpan w:val="6"/>
            <w:vAlign w:val="center"/>
          </w:tcPr>
          <w:p w14:paraId="5D38E7DD" w14:textId="28EC44EA" w:rsidR="008F6315" w:rsidRPr="008F6315" w:rsidRDefault="008F6315" w:rsidP="00F8741C">
            <w:pPr>
              <w:autoSpaceDE w:val="0"/>
              <w:autoSpaceDN w:val="0"/>
              <w:adjustRightInd w:val="0"/>
              <w:spacing w:line="480" w:lineRule="auto"/>
              <w:rPr>
                <w:rFonts w:cs="Times New Roman"/>
                <w:b/>
                <w:color w:val="000000" w:themeColor="text1"/>
                <w:sz w:val="18"/>
                <w:szCs w:val="18"/>
                <w:vertAlign w:val="superscript"/>
              </w:rPr>
            </w:pPr>
            <w:r w:rsidRPr="00F8741C">
              <w:rPr>
                <w:rFonts w:cs="Times New Roman"/>
                <w:b/>
                <w:color w:val="000000" w:themeColor="text1"/>
                <w:sz w:val="18"/>
                <w:szCs w:val="18"/>
              </w:rPr>
              <w:t>Cardiac surgery group</w:t>
            </w:r>
            <w:r>
              <w:rPr>
                <w:rFonts w:cs="Times New Roman"/>
                <w:b/>
                <w:color w:val="000000" w:themeColor="text1"/>
                <w:sz w:val="18"/>
                <w:szCs w:val="18"/>
              </w:rPr>
              <w:t xml:space="preserve"> </w:t>
            </w:r>
            <w:r>
              <w:rPr>
                <w:rFonts w:cs="Times New Roman"/>
                <w:b/>
                <w:color w:val="000000" w:themeColor="text1"/>
                <w:sz w:val="18"/>
                <w:szCs w:val="18"/>
                <w:vertAlign w:val="superscript"/>
              </w:rPr>
              <w:t>A</w:t>
            </w:r>
          </w:p>
        </w:tc>
      </w:tr>
      <w:tr w:rsidR="008F6315" w:rsidRPr="008F6315" w14:paraId="6D2D911E" w14:textId="77777777" w:rsidTr="008F6315">
        <w:trPr>
          <w:trHeight w:val="598"/>
        </w:trPr>
        <w:tc>
          <w:tcPr>
            <w:tcW w:w="932" w:type="pct"/>
            <w:vMerge w:val="restart"/>
            <w:noWrap/>
            <w:hideMark/>
          </w:tcPr>
          <w:p w14:paraId="13E21AFB" w14:textId="12FAA81F" w:rsidR="008F6315" w:rsidRPr="008F6315" w:rsidRDefault="008F6315" w:rsidP="00F8741C">
            <w:pPr>
              <w:spacing w:line="240" w:lineRule="auto"/>
              <w:rPr>
                <w:rFonts w:eastAsia="Times New Roman" w:cs="Times New Roman"/>
                <w:color w:val="000000"/>
                <w:sz w:val="18"/>
                <w:szCs w:val="18"/>
                <w:lang w:val="en-GB" w:eastAsia="en-GB" w:bidi="ar-SA"/>
              </w:rPr>
            </w:pPr>
            <w:proofErr w:type="spellStart"/>
            <w:r w:rsidRPr="00F8741C">
              <w:rPr>
                <w:rFonts w:eastAsia="Times New Roman" w:cs="Times New Roman"/>
                <w:color w:val="000000"/>
                <w:sz w:val="18"/>
                <w:szCs w:val="18"/>
                <w:lang w:val="en-GB" w:eastAsia="en-GB" w:bidi="ar-SA"/>
              </w:rPr>
              <w:t>NephroCheck</w:t>
            </w:r>
            <w:proofErr w:type="spellEnd"/>
            <w:r>
              <w:rPr>
                <w:rFonts w:eastAsia="Times New Roman" w:cs="Times New Roman"/>
                <w:color w:val="000000"/>
                <w:sz w:val="18"/>
                <w:szCs w:val="18"/>
                <w:lang w:val="en-GB" w:eastAsia="en-GB" w:bidi="ar-SA"/>
              </w:rPr>
              <w:t xml:space="preserve"> </w:t>
            </w:r>
            <w:r w:rsidRPr="008F6315">
              <w:rPr>
                <w:rFonts w:eastAsia="Times New Roman" w:cs="Times New Roman"/>
                <w:color w:val="000000"/>
                <w:sz w:val="18"/>
                <w:szCs w:val="18"/>
                <w:vertAlign w:val="superscript"/>
                <w:lang w:val="en-GB" w:eastAsia="en-GB" w:bidi="ar-SA"/>
              </w:rPr>
              <w:t>B</w:t>
            </w:r>
          </w:p>
        </w:tc>
        <w:tc>
          <w:tcPr>
            <w:tcW w:w="689" w:type="pct"/>
            <w:noWrap/>
            <w:hideMark/>
          </w:tcPr>
          <w:p w14:paraId="6431DD08"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Sensitivity</w:t>
            </w:r>
          </w:p>
        </w:tc>
        <w:tc>
          <w:tcPr>
            <w:tcW w:w="839" w:type="pct"/>
          </w:tcPr>
          <w:p w14:paraId="67F9718B" w14:textId="629C3330" w:rsidR="008F6315" w:rsidRDefault="008F6315" w:rsidP="008F6315">
            <w:pPr>
              <w:spacing w:line="240" w:lineRule="auto"/>
              <w:rPr>
                <w:rFonts w:cs="Times New Roman"/>
                <w:color w:val="000000"/>
                <w:sz w:val="18"/>
                <w:szCs w:val="18"/>
              </w:rPr>
            </w:pPr>
            <w:r w:rsidRPr="008F6315">
              <w:rPr>
                <w:rFonts w:cs="Times New Roman"/>
                <w:color w:val="000000"/>
                <w:sz w:val="18"/>
                <w:szCs w:val="18"/>
              </w:rPr>
              <w:t xml:space="preserve">0.31 </w:t>
            </w:r>
          </w:p>
          <w:p w14:paraId="1D64AC47" w14:textId="77777777" w:rsidR="008F6315" w:rsidRPr="008F6315" w:rsidRDefault="008F6315" w:rsidP="008F6315">
            <w:pPr>
              <w:spacing w:line="240" w:lineRule="auto"/>
              <w:rPr>
                <w:rFonts w:cs="Times New Roman"/>
                <w:color w:val="000000"/>
                <w:sz w:val="18"/>
                <w:szCs w:val="18"/>
              </w:rPr>
            </w:pPr>
          </w:p>
          <w:p w14:paraId="6785C214" w14:textId="77777777"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cs="Times New Roman"/>
                <w:color w:val="000000"/>
                <w:sz w:val="18"/>
                <w:szCs w:val="18"/>
              </w:rPr>
              <w:t>(0.09 to 0.61)</w:t>
            </w:r>
          </w:p>
        </w:tc>
        <w:tc>
          <w:tcPr>
            <w:tcW w:w="676" w:type="pct"/>
            <w:noWrap/>
            <w:vAlign w:val="center"/>
            <w:hideMark/>
          </w:tcPr>
          <w:p w14:paraId="11735847"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-0.800</w:t>
            </w:r>
          </w:p>
        </w:tc>
        <w:tc>
          <w:tcPr>
            <w:tcW w:w="764" w:type="pct"/>
            <w:noWrap/>
            <w:vAlign w:val="center"/>
            <w:hideMark/>
          </w:tcPr>
          <w:p w14:paraId="110E5B8F"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0.704</w:t>
            </w:r>
          </w:p>
        </w:tc>
        <w:tc>
          <w:tcPr>
            <w:tcW w:w="1100" w:type="pct"/>
            <w:vMerge w:val="restart"/>
            <w:noWrap/>
            <w:vAlign w:val="center"/>
            <w:hideMark/>
          </w:tcPr>
          <w:p w14:paraId="6EDB4687" w14:textId="0C21BE0E"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 xml:space="preserve">-0.824 </w:t>
            </w:r>
            <w:r>
              <w:rPr>
                <w:rFonts w:eastAsia="Times New Roman" w:cs="Times New Roman"/>
                <w:color w:val="000000"/>
                <w:sz w:val="18"/>
                <w:szCs w:val="18"/>
                <w:vertAlign w:val="superscript"/>
                <w:lang w:val="en-GB" w:eastAsia="en-GB" w:bidi="ar-SA"/>
              </w:rPr>
              <w:t>F</w:t>
            </w:r>
          </w:p>
        </w:tc>
      </w:tr>
      <w:tr w:rsidR="008F6315" w:rsidRPr="008F6315" w14:paraId="145172E1" w14:textId="77777777" w:rsidTr="008F6315">
        <w:trPr>
          <w:trHeight w:val="598"/>
        </w:trPr>
        <w:tc>
          <w:tcPr>
            <w:tcW w:w="932" w:type="pct"/>
            <w:vMerge/>
            <w:noWrap/>
            <w:hideMark/>
          </w:tcPr>
          <w:p w14:paraId="08251148" w14:textId="77777777" w:rsidR="008F6315" w:rsidRPr="008F6315" w:rsidRDefault="008F6315" w:rsidP="00F8741C">
            <w:pPr>
              <w:spacing w:line="240" w:lineRule="auto"/>
              <w:rPr>
                <w:rFonts w:eastAsia="Times New Roman" w:cs="Times New Roman"/>
                <w:color w:val="000000"/>
                <w:sz w:val="18"/>
                <w:szCs w:val="18"/>
                <w:lang w:val="en-GB" w:eastAsia="en-GB" w:bidi="ar-SA"/>
              </w:rPr>
            </w:pPr>
          </w:p>
        </w:tc>
        <w:tc>
          <w:tcPr>
            <w:tcW w:w="689" w:type="pct"/>
            <w:noWrap/>
            <w:hideMark/>
          </w:tcPr>
          <w:p w14:paraId="1114A17E"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Specificity</w:t>
            </w:r>
          </w:p>
        </w:tc>
        <w:tc>
          <w:tcPr>
            <w:tcW w:w="839" w:type="pct"/>
          </w:tcPr>
          <w:p w14:paraId="5F842A4D" w14:textId="3A31F297" w:rsidR="008F6315" w:rsidRDefault="008F6315" w:rsidP="008F6315">
            <w:pPr>
              <w:spacing w:line="240" w:lineRule="auto"/>
              <w:rPr>
                <w:rFonts w:cs="Times New Roman"/>
                <w:color w:val="000000"/>
                <w:sz w:val="18"/>
                <w:szCs w:val="18"/>
              </w:rPr>
            </w:pPr>
            <w:r w:rsidRPr="008F6315">
              <w:rPr>
                <w:rFonts w:cs="Times New Roman"/>
                <w:color w:val="000000"/>
                <w:sz w:val="18"/>
                <w:szCs w:val="18"/>
              </w:rPr>
              <w:t xml:space="preserve">0.78 </w:t>
            </w:r>
          </w:p>
          <w:p w14:paraId="293459AF" w14:textId="77777777" w:rsidR="008F6315" w:rsidRPr="008F6315" w:rsidRDefault="008F6315" w:rsidP="008F6315">
            <w:pPr>
              <w:spacing w:line="240" w:lineRule="auto"/>
              <w:rPr>
                <w:rFonts w:cs="Times New Roman"/>
                <w:color w:val="000000"/>
                <w:sz w:val="18"/>
                <w:szCs w:val="18"/>
              </w:rPr>
            </w:pPr>
          </w:p>
          <w:p w14:paraId="6C57A968" w14:textId="77777777"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cs="Times New Roman"/>
                <w:color w:val="000000"/>
                <w:sz w:val="18"/>
                <w:szCs w:val="18"/>
              </w:rPr>
              <w:t>(0.74 to 0.82)</w:t>
            </w:r>
          </w:p>
        </w:tc>
        <w:tc>
          <w:tcPr>
            <w:tcW w:w="676" w:type="pct"/>
            <w:noWrap/>
            <w:vAlign w:val="center"/>
            <w:hideMark/>
          </w:tcPr>
          <w:p w14:paraId="7A0AE806"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1.266</w:t>
            </w:r>
          </w:p>
        </w:tc>
        <w:tc>
          <w:tcPr>
            <w:tcW w:w="764" w:type="pct"/>
            <w:noWrap/>
            <w:vAlign w:val="center"/>
            <w:hideMark/>
          </w:tcPr>
          <w:p w14:paraId="0F742817"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0.120</w:t>
            </w:r>
          </w:p>
        </w:tc>
        <w:tc>
          <w:tcPr>
            <w:tcW w:w="1100" w:type="pct"/>
            <w:vMerge/>
            <w:noWrap/>
            <w:vAlign w:val="center"/>
            <w:hideMark/>
          </w:tcPr>
          <w:p w14:paraId="7632C235" w14:textId="77777777" w:rsidR="008F6315" w:rsidRPr="008F6315" w:rsidRDefault="008F6315" w:rsidP="00F8741C">
            <w:pPr>
              <w:spacing w:line="240" w:lineRule="auto"/>
              <w:rPr>
                <w:rFonts w:eastAsia="Times New Roman" w:cs="Times New Roman"/>
                <w:color w:val="000000"/>
                <w:sz w:val="18"/>
                <w:szCs w:val="18"/>
                <w:lang w:val="en-GB" w:eastAsia="en-GB" w:bidi="ar-SA"/>
              </w:rPr>
            </w:pPr>
          </w:p>
        </w:tc>
      </w:tr>
      <w:tr w:rsidR="008F6315" w:rsidRPr="008F6315" w14:paraId="057C11AA" w14:textId="77777777" w:rsidTr="008F6315">
        <w:trPr>
          <w:trHeight w:val="598"/>
        </w:trPr>
        <w:tc>
          <w:tcPr>
            <w:tcW w:w="932" w:type="pct"/>
            <w:vMerge w:val="restart"/>
            <w:noWrap/>
            <w:hideMark/>
          </w:tcPr>
          <w:p w14:paraId="13B0CC86"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NGAL urine</w:t>
            </w:r>
          </w:p>
          <w:p w14:paraId="00A2FFA9" w14:textId="63E71DED" w:rsidR="008F6315" w:rsidRPr="008F6315" w:rsidRDefault="008F6315" w:rsidP="00F8741C">
            <w:pPr>
              <w:spacing w:line="240" w:lineRule="auto"/>
              <w:rPr>
                <w:rFonts w:eastAsia="Times New Roman" w:cs="Times New Roman"/>
                <w:color w:val="000000"/>
                <w:sz w:val="18"/>
                <w:szCs w:val="18"/>
                <w:vertAlign w:val="superscript"/>
                <w:lang w:val="en-GB" w:eastAsia="en-GB" w:bidi="ar-SA"/>
              </w:rPr>
            </w:pPr>
            <w:r w:rsidRPr="008F6315">
              <w:rPr>
                <w:rFonts w:eastAsia="Times New Roman" w:cs="Times New Roman"/>
                <w:color w:val="000000"/>
                <w:sz w:val="18"/>
                <w:szCs w:val="18"/>
                <w:lang w:val="en-GB" w:eastAsia="en-GB" w:bidi="ar-SA"/>
              </w:rPr>
              <w:t>(</w:t>
            </w:r>
            <w:proofErr w:type="spellStart"/>
            <w:r w:rsidRPr="008F6315">
              <w:rPr>
                <w:rFonts w:eastAsia="Times New Roman" w:cs="Times New Roman"/>
                <w:color w:val="000000"/>
                <w:sz w:val="18"/>
                <w:szCs w:val="18"/>
                <w:lang w:val="en-GB" w:eastAsia="en-GB" w:bidi="ar-SA"/>
              </w:rPr>
              <w:t>BioPorto</w:t>
            </w:r>
            <w:proofErr w:type="spellEnd"/>
            <w:r w:rsidRPr="008F6315">
              <w:rPr>
                <w:rFonts w:eastAsia="Times New Roman" w:cs="Times New Roman"/>
                <w:color w:val="000000"/>
                <w:sz w:val="18"/>
                <w:szCs w:val="18"/>
                <w:lang w:val="en-GB" w:eastAsia="en-GB" w:bidi="ar-SA"/>
              </w:rPr>
              <w:t xml:space="preserve">) </w:t>
            </w:r>
            <w:r w:rsidRPr="008F6315">
              <w:rPr>
                <w:rFonts w:eastAsia="Times New Roman" w:cs="Times New Roman"/>
                <w:color w:val="000000"/>
                <w:sz w:val="18"/>
                <w:szCs w:val="18"/>
                <w:vertAlign w:val="superscript"/>
                <w:lang w:val="en-GB" w:eastAsia="en-GB" w:bidi="ar-SA"/>
              </w:rPr>
              <w:t>C</w:t>
            </w:r>
          </w:p>
        </w:tc>
        <w:tc>
          <w:tcPr>
            <w:tcW w:w="689" w:type="pct"/>
            <w:noWrap/>
            <w:hideMark/>
          </w:tcPr>
          <w:p w14:paraId="083694BF"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Sensitivity</w:t>
            </w:r>
          </w:p>
        </w:tc>
        <w:tc>
          <w:tcPr>
            <w:tcW w:w="839" w:type="pct"/>
          </w:tcPr>
          <w:p w14:paraId="30F50628" w14:textId="58614558" w:rsidR="008F6315" w:rsidRDefault="008F6315" w:rsidP="008F6315">
            <w:pPr>
              <w:spacing w:line="240" w:lineRule="auto"/>
              <w:rPr>
                <w:rFonts w:cs="Times New Roman"/>
                <w:color w:val="000000"/>
                <w:sz w:val="18"/>
                <w:szCs w:val="18"/>
              </w:rPr>
            </w:pPr>
            <w:r w:rsidRPr="008F6315">
              <w:rPr>
                <w:rFonts w:cs="Times New Roman"/>
                <w:color w:val="000000"/>
                <w:sz w:val="18"/>
                <w:szCs w:val="18"/>
              </w:rPr>
              <w:t xml:space="preserve">0.78 </w:t>
            </w:r>
          </w:p>
          <w:p w14:paraId="26AE38B5" w14:textId="77777777" w:rsidR="008F6315" w:rsidRPr="008F6315" w:rsidRDefault="008F6315" w:rsidP="008F6315">
            <w:pPr>
              <w:spacing w:line="240" w:lineRule="auto"/>
              <w:rPr>
                <w:rFonts w:cs="Times New Roman"/>
                <w:color w:val="000000"/>
                <w:sz w:val="18"/>
                <w:szCs w:val="18"/>
              </w:rPr>
            </w:pPr>
          </w:p>
          <w:p w14:paraId="42F9F64C" w14:textId="77777777"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cs="Times New Roman"/>
                <w:color w:val="000000"/>
                <w:sz w:val="18"/>
                <w:szCs w:val="18"/>
              </w:rPr>
              <w:t>(0.72 to 0.84)</w:t>
            </w:r>
          </w:p>
        </w:tc>
        <w:tc>
          <w:tcPr>
            <w:tcW w:w="676" w:type="pct"/>
            <w:noWrap/>
            <w:vAlign w:val="center"/>
            <w:hideMark/>
          </w:tcPr>
          <w:p w14:paraId="0A6AA7ED"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1.266</w:t>
            </w:r>
          </w:p>
        </w:tc>
        <w:tc>
          <w:tcPr>
            <w:tcW w:w="764" w:type="pct"/>
            <w:noWrap/>
            <w:vAlign w:val="center"/>
            <w:hideMark/>
          </w:tcPr>
          <w:p w14:paraId="38B8F6E1"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0.182</w:t>
            </w:r>
          </w:p>
        </w:tc>
        <w:tc>
          <w:tcPr>
            <w:tcW w:w="1100" w:type="pct"/>
            <w:vMerge w:val="restart"/>
            <w:noWrap/>
            <w:vAlign w:val="center"/>
            <w:hideMark/>
          </w:tcPr>
          <w:p w14:paraId="2AE3F007" w14:textId="5609F36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+0.526</w:t>
            </w:r>
            <w:r w:rsidRPr="008F6315">
              <w:rPr>
                <w:rFonts w:eastAsia="Times New Roman" w:cs="Times New Roman"/>
                <w:color w:val="000000"/>
                <w:sz w:val="18"/>
                <w:szCs w:val="18"/>
                <w:vertAlign w:val="superscript"/>
                <w:lang w:val="en-GB" w:eastAsia="en-GB" w:bidi="ar-SA"/>
              </w:rPr>
              <w:t xml:space="preserve"> </w:t>
            </w:r>
            <w:r>
              <w:rPr>
                <w:rFonts w:eastAsia="Times New Roman" w:cs="Times New Roman"/>
                <w:color w:val="000000"/>
                <w:sz w:val="18"/>
                <w:szCs w:val="18"/>
                <w:vertAlign w:val="superscript"/>
                <w:lang w:val="en-GB" w:eastAsia="en-GB" w:bidi="ar-SA"/>
              </w:rPr>
              <w:t>F</w:t>
            </w:r>
          </w:p>
        </w:tc>
      </w:tr>
      <w:tr w:rsidR="008F6315" w:rsidRPr="008F6315" w14:paraId="3B2CFADF" w14:textId="77777777" w:rsidTr="008F6315">
        <w:trPr>
          <w:trHeight w:val="598"/>
        </w:trPr>
        <w:tc>
          <w:tcPr>
            <w:tcW w:w="932" w:type="pct"/>
            <w:vMerge/>
            <w:noWrap/>
            <w:hideMark/>
          </w:tcPr>
          <w:p w14:paraId="03BE676D" w14:textId="77777777" w:rsidR="008F6315" w:rsidRPr="008F6315" w:rsidRDefault="008F6315" w:rsidP="00F8741C">
            <w:pPr>
              <w:spacing w:line="240" w:lineRule="auto"/>
              <w:rPr>
                <w:rFonts w:eastAsia="Times New Roman" w:cs="Times New Roman"/>
                <w:color w:val="000000"/>
                <w:sz w:val="18"/>
                <w:szCs w:val="18"/>
                <w:lang w:val="en-GB" w:eastAsia="en-GB" w:bidi="ar-SA"/>
              </w:rPr>
            </w:pPr>
          </w:p>
        </w:tc>
        <w:tc>
          <w:tcPr>
            <w:tcW w:w="689" w:type="pct"/>
            <w:noWrap/>
            <w:hideMark/>
          </w:tcPr>
          <w:p w14:paraId="3A926AB5"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Specificity</w:t>
            </w:r>
          </w:p>
        </w:tc>
        <w:tc>
          <w:tcPr>
            <w:tcW w:w="839" w:type="pct"/>
          </w:tcPr>
          <w:p w14:paraId="1E147EBE" w14:textId="0D137A8D" w:rsidR="008F6315" w:rsidRDefault="008F6315" w:rsidP="008F6315">
            <w:pPr>
              <w:spacing w:line="240" w:lineRule="auto"/>
              <w:rPr>
                <w:rFonts w:cs="Times New Roman"/>
                <w:color w:val="000000"/>
                <w:sz w:val="18"/>
                <w:szCs w:val="18"/>
              </w:rPr>
            </w:pPr>
            <w:r w:rsidRPr="008F6315">
              <w:rPr>
                <w:rFonts w:cs="Times New Roman"/>
                <w:color w:val="000000"/>
                <w:sz w:val="18"/>
                <w:szCs w:val="18"/>
              </w:rPr>
              <w:t xml:space="preserve">0.48 </w:t>
            </w:r>
          </w:p>
          <w:p w14:paraId="3F5126EC" w14:textId="77777777" w:rsidR="008F6315" w:rsidRDefault="008F6315" w:rsidP="008F6315">
            <w:pPr>
              <w:spacing w:line="240" w:lineRule="auto"/>
              <w:rPr>
                <w:rFonts w:cs="Times New Roman"/>
                <w:color w:val="000000"/>
                <w:sz w:val="18"/>
                <w:szCs w:val="18"/>
              </w:rPr>
            </w:pPr>
          </w:p>
          <w:p w14:paraId="134F0276" w14:textId="77777777"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cs="Times New Roman"/>
                <w:color w:val="000000"/>
                <w:sz w:val="18"/>
                <w:szCs w:val="18"/>
              </w:rPr>
              <w:t>(0.42 to 0.54)</w:t>
            </w:r>
          </w:p>
        </w:tc>
        <w:tc>
          <w:tcPr>
            <w:tcW w:w="676" w:type="pct"/>
            <w:noWrap/>
            <w:vAlign w:val="center"/>
            <w:hideMark/>
          </w:tcPr>
          <w:p w14:paraId="591E2EA0"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-0.080</w:t>
            </w:r>
          </w:p>
        </w:tc>
        <w:tc>
          <w:tcPr>
            <w:tcW w:w="764" w:type="pct"/>
            <w:noWrap/>
            <w:vAlign w:val="center"/>
            <w:hideMark/>
          </w:tcPr>
          <w:p w14:paraId="75EF8E15"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0.123</w:t>
            </w:r>
          </w:p>
        </w:tc>
        <w:tc>
          <w:tcPr>
            <w:tcW w:w="1100" w:type="pct"/>
            <w:vMerge/>
            <w:noWrap/>
            <w:vAlign w:val="center"/>
            <w:hideMark/>
          </w:tcPr>
          <w:p w14:paraId="022AB34B" w14:textId="77777777" w:rsidR="008F6315" w:rsidRPr="008F6315" w:rsidRDefault="008F6315" w:rsidP="00F8741C">
            <w:pPr>
              <w:spacing w:line="240" w:lineRule="auto"/>
              <w:rPr>
                <w:rFonts w:eastAsia="Times New Roman" w:cs="Times New Roman"/>
                <w:color w:val="000000"/>
                <w:sz w:val="18"/>
                <w:szCs w:val="18"/>
                <w:lang w:val="en-GB" w:eastAsia="en-GB" w:bidi="ar-SA"/>
              </w:rPr>
            </w:pPr>
          </w:p>
        </w:tc>
      </w:tr>
      <w:tr w:rsidR="008F6315" w:rsidRPr="008F6315" w14:paraId="4CB80D5E" w14:textId="77777777" w:rsidTr="008F6315">
        <w:trPr>
          <w:trHeight w:val="598"/>
        </w:trPr>
        <w:tc>
          <w:tcPr>
            <w:tcW w:w="932" w:type="pct"/>
            <w:vMerge w:val="restart"/>
            <w:noWrap/>
            <w:hideMark/>
          </w:tcPr>
          <w:p w14:paraId="47A10073"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NGAL urine</w:t>
            </w:r>
          </w:p>
          <w:p w14:paraId="069B188B" w14:textId="5E696B9B" w:rsidR="008F6315" w:rsidRPr="008F6315" w:rsidRDefault="008F6315" w:rsidP="00F8741C">
            <w:pPr>
              <w:spacing w:line="240" w:lineRule="auto"/>
              <w:rPr>
                <w:rFonts w:eastAsia="Times New Roman" w:cs="Times New Roman"/>
                <w:color w:val="000000"/>
                <w:sz w:val="18"/>
                <w:szCs w:val="18"/>
                <w:vertAlign w:val="superscript"/>
                <w:lang w:val="en-GB" w:eastAsia="en-GB" w:bidi="ar-SA"/>
              </w:rPr>
            </w:pPr>
            <w:r w:rsidRPr="008F6315">
              <w:rPr>
                <w:rFonts w:eastAsia="Times New Roman" w:cs="Times New Roman"/>
                <w:color w:val="000000"/>
                <w:sz w:val="18"/>
                <w:szCs w:val="18"/>
                <w:lang w:val="en-GB" w:eastAsia="en-GB" w:bidi="ar-SA"/>
              </w:rPr>
              <w:t xml:space="preserve">(ARCHITECT) </w:t>
            </w:r>
            <w:r>
              <w:rPr>
                <w:rFonts w:eastAsia="Times New Roman" w:cs="Times New Roman"/>
                <w:color w:val="000000"/>
                <w:sz w:val="18"/>
                <w:szCs w:val="18"/>
                <w:vertAlign w:val="superscript"/>
                <w:lang w:val="en-GB" w:eastAsia="en-GB" w:bidi="ar-SA"/>
              </w:rPr>
              <w:t>D</w:t>
            </w:r>
          </w:p>
        </w:tc>
        <w:tc>
          <w:tcPr>
            <w:tcW w:w="689" w:type="pct"/>
            <w:noWrap/>
            <w:hideMark/>
          </w:tcPr>
          <w:p w14:paraId="07093B08"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Sensitivity</w:t>
            </w:r>
          </w:p>
        </w:tc>
        <w:tc>
          <w:tcPr>
            <w:tcW w:w="839" w:type="pct"/>
          </w:tcPr>
          <w:p w14:paraId="082A4DAB" w14:textId="2DC50571" w:rsidR="008F6315" w:rsidRDefault="008F6315" w:rsidP="008F6315">
            <w:pPr>
              <w:spacing w:line="240" w:lineRule="auto"/>
              <w:rPr>
                <w:rFonts w:cs="Times New Roman"/>
                <w:color w:val="000000"/>
                <w:sz w:val="18"/>
                <w:szCs w:val="18"/>
              </w:rPr>
            </w:pPr>
            <w:r w:rsidRPr="008F6315">
              <w:rPr>
                <w:rFonts w:cs="Times New Roman"/>
                <w:color w:val="000000"/>
                <w:sz w:val="18"/>
                <w:szCs w:val="18"/>
              </w:rPr>
              <w:t xml:space="preserve">0.46 </w:t>
            </w:r>
          </w:p>
          <w:p w14:paraId="7A6E8030" w14:textId="77777777" w:rsidR="008F6315" w:rsidRPr="008F6315" w:rsidRDefault="008F6315" w:rsidP="008F6315">
            <w:pPr>
              <w:spacing w:line="240" w:lineRule="auto"/>
              <w:rPr>
                <w:rFonts w:cs="Times New Roman"/>
                <w:color w:val="000000"/>
                <w:sz w:val="18"/>
                <w:szCs w:val="18"/>
              </w:rPr>
            </w:pPr>
          </w:p>
          <w:p w14:paraId="59F24F98" w14:textId="77777777"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cs="Times New Roman"/>
                <w:color w:val="000000"/>
                <w:sz w:val="18"/>
                <w:szCs w:val="18"/>
              </w:rPr>
              <w:t>(0.33 to 0.59)</w:t>
            </w:r>
          </w:p>
        </w:tc>
        <w:tc>
          <w:tcPr>
            <w:tcW w:w="676" w:type="pct"/>
            <w:noWrap/>
            <w:vAlign w:val="center"/>
            <w:hideMark/>
          </w:tcPr>
          <w:p w14:paraId="3FE45615"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-0.160</w:t>
            </w:r>
          </w:p>
        </w:tc>
        <w:tc>
          <w:tcPr>
            <w:tcW w:w="764" w:type="pct"/>
            <w:noWrap/>
            <w:vAlign w:val="center"/>
            <w:hideMark/>
          </w:tcPr>
          <w:p w14:paraId="35C731A1"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0.274</w:t>
            </w:r>
          </w:p>
        </w:tc>
        <w:tc>
          <w:tcPr>
            <w:tcW w:w="1100" w:type="pct"/>
            <w:vMerge w:val="restart"/>
            <w:noWrap/>
            <w:vAlign w:val="center"/>
            <w:hideMark/>
          </w:tcPr>
          <w:p w14:paraId="35C7CAB3" w14:textId="5BD71539"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-0.517</w:t>
            </w:r>
            <w:r w:rsidRPr="008F6315">
              <w:rPr>
                <w:rFonts w:eastAsia="Times New Roman" w:cs="Times New Roman"/>
                <w:color w:val="000000"/>
                <w:sz w:val="18"/>
                <w:szCs w:val="18"/>
                <w:vertAlign w:val="superscript"/>
                <w:lang w:val="en-GB" w:eastAsia="en-GB" w:bidi="ar-SA"/>
              </w:rPr>
              <w:t xml:space="preserve"> </w:t>
            </w:r>
            <w:r>
              <w:rPr>
                <w:rFonts w:eastAsia="Times New Roman" w:cs="Times New Roman"/>
                <w:color w:val="000000"/>
                <w:sz w:val="18"/>
                <w:szCs w:val="18"/>
                <w:vertAlign w:val="superscript"/>
                <w:lang w:val="en-GB" w:eastAsia="en-GB" w:bidi="ar-SA"/>
              </w:rPr>
              <w:t>F</w:t>
            </w:r>
          </w:p>
        </w:tc>
      </w:tr>
      <w:tr w:rsidR="008F6315" w:rsidRPr="008F6315" w14:paraId="20437A16" w14:textId="77777777" w:rsidTr="008F6315">
        <w:trPr>
          <w:trHeight w:val="598"/>
        </w:trPr>
        <w:tc>
          <w:tcPr>
            <w:tcW w:w="932" w:type="pct"/>
            <w:vMerge/>
            <w:noWrap/>
            <w:hideMark/>
          </w:tcPr>
          <w:p w14:paraId="4BE5AEE8" w14:textId="77777777" w:rsidR="008F6315" w:rsidRPr="008F6315" w:rsidRDefault="008F6315" w:rsidP="00F8741C">
            <w:pPr>
              <w:spacing w:line="240" w:lineRule="auto"/>
              <w:rPr>
                <w:rFonts w:eastAsia="Times New Roman" w:cs="Times New Roman"/>
                <w:color w:val="000000"/>
                <w:sz w:val="18"/>
                <w:szCs w:val="18"/>
                <w:lang w:val="en-GB" w:eastAsia="en-GB" w:bidi="ar-SA"/>
              </w:rPr>
            </w:pPr>
          </w:p>
        </w:tc>
        <w:tc>
          <w:tcPr>
            <w:tcW w:w="689" w:type="pct"/>
            <w:noWrap/>
            <w:hideMark/>
          </w:tcPr>
          <w:p w14:paraId="4573D95E"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Specificity</w:t>
            </w:r>
          </w:p>
        </w:tc>
        <w:tc>
          <w:tcPr>
            <w:tcW w:w="839" w:type="pct"/>
          </w:tcPr>
          <w:p w14:paraId="0866B1E2" w14:textId="7C389DDB" w:rsidR="008F6315" w:rsidRDefault="008F6315" w:rsidP="008F6315">
            <w:pPr>
              <w:spacing w:line="240" w:lineRule="auto"/>
              <w:rPr>
                <w:rFonts w:cs="Times New Roman"/>
                <w:color w:val="000000"/>
                <w:sz w:val="18"/>
                <w:szCs w:val="18"/>
              </w:rPr>
            </w:pPr>
            <w:r w:rsidRPr="008F6315">
              <w:rPr>
                <w:rFonts w:cs="Times New Roman"/>
                <w:color w:val="000000"/>
                <w:sz w:val="18"/>
                <w:szCs w:val="18"/>
              </w:rPr>
              <w:t xml:space="preserve">0.81 </w:t>
            </w:r>
          </w:p>
          <w:p w14:paraId="230CD478" w14:textId="77777777" w:rsidR="008F6315" w:rsidRPr="008F6315" w:rsidRDefault="008F6315" w:rsidP="008F6315">
            <w:pPr>
              <w:spacing w:line="240" w:lineRule="auto"/>
              <w:rPr>
                <w:rFonts w:cs="Times New Roman"/>
                <w:color w:val="000000"/>
                <w:sz w:val="18"/>
                <w:szCs w:val="18"/>
              </w:rPr>
            </w:pPr>
          </w:p>
          <w:p w14:paraId="66C2F08F" w14:textId="77777777"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cs="Times New Roman"/>
                <w:color w:val="000000"/>
                <w:sz w:val="18"/>
                <w:szCs w:val="18"/>
              </w:rPr>
              <w:t>(0.79 to 0.83)</w:t>
            </w:r>
          </w:p>
        </w:tc>
        <w:tc>
          <w:tcPr>
            <w:tcW w:w="676" w:type="pct"/>
            <w:noWrap/>
            <w:vAlign w:val="center"/>
            <w:hideMark/>
          </w:tcPr>
          <w:p w14:paraId="5F938666"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1.450</w:t>
            </w:r>
          </w:p>
        </w:tc>
        <w:tc>
          <w:tcPr>
            <w:tcW w:w="764" w:type="pct"/>
            <w:noWrap/>
            <w:vAlign w:val="center"/>
            <w:hideMark/>
          </w:tcPr>
          <w:p w14:paraId="3997D8D6"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0.067</w:t>
            </w:r>
          </w:p>
        </w:tc>
        <w:tc>
          <w:tcPr>
            <w:tcW w:w="1100" w:type="pct"/>
            <w:vMerge/>
            <w:noWrap/>
            <w:vAlign w:val="center"/>
            <w:hideMark/>
          </w:tcPr>
          <w:p w14:paraId="11666528" w14:textId="77777777" w:rsidR="008F6315" w:rsidRPr="008F6315" w:rsidRDefault="008F6315" w:rsidP="00F8741C">
            <w:pPr>
              <w:spacing w:line="240" w:lineRule="auto"/>
              <w:rPr>
                <w:rFonts w:eastAsia="Times New Roman" w:cs="Times New Roman"/>
                <w:color w:val="000000"/>
                <w:sz w:val="18"/>
                <w:szCs w:val="18"/>
                <w:lang w:val="en-GB" w:eastAsia="en-GB" w:bidi="ar-SA"/>
              </w:rPr>
            </w:pPr>
          </w:p>
        </w:tc>
      </w:tr>
      <w:tr w:rsidR="008F6315" w:rsidRPr="008F6315" w14:paraId="412FFC3C" w14:textId="77777777" w:rsidTr="00F8741C">
        <w:trPr>
          <w:trHeight w:val="598"/>
        </w:trPr>
        <w:tc>
          <w:tcPr>
            <w:tcW w:w="932" w:type="pct"/>
            <w:vMerge w:val="restart"/>
            <w:noWrap/>
            <w:hideMark/>
          </w:tcPr>
          <w:p w14:paraId="57AF6D91"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NGAL plasma</w:t>
            </w:r>
          </w:p>
          <w:p w14:paraId="000B29C6" w14:textId="1F9B7FEE"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w:t>
            </w:r>
            <w:proofErr w:type="spellStart"/>
            <w:r w:rsidRPr="008F6315">
              <w:rPr>
                <w:rFonts w:eastAsia="Times New Roman" w:cs="Times New Roman"/>
                <w:color w:val="000000"/>
                <w:sz w:val="18"/>
                <w:szCs w:val="18"/>
                <w:lang w:val="en-GB" w:eastAsia="en-GB" w:bidi="ar-SA"/>
              </w:rPr>
              <w:t>BioPorto</w:t>
            </w:r>
            <w:proofErr w:type="spellEnd"/>
            <w:r w:rsidRPr="008F6315">
              <w:rPr>
                <w:rFonts w:eastAsia="Times New Roman" w:cs="Times New Roman"/>
                <w:color w:val="000000"/>
                <w:sz w:val="18"/>
                <w:szCs w:val="18"/>
                <w:lang w:val="en-GB" w:eastAsia="en-GB" w:bidi="ar-SA"/>
              </w:rPr>
              <w:t xml:space="preserve">) </w:t>
            </w:r>
            <w:r>
              <w:rPr>
                <w:rFonts w:eastAsia="Times New Roman" w:cs="Times New Roman"/>
                <w:color w:val="000000"/>
                <w:sz w:val="18"/>
                <w:szCs w:val="18"/>
                <w:vertAlign w:val="superscript"/>
                <w:lang w:val="en-GB" w:eastAsia="en-GB" w:bidi="ar-SA"/>
              </w:rPr>
              <w:t>E</w:t>
            </w:r>
          </w:p>
        </w:tc>
        <w:tc>
          <w:tcPr>
            <w:tcW w:w="689" w:type="pct"/>
            <w:noWrap/>
            <w:hideMark/>
          </w:tcPr>
          <w:p w14:paraId="474E3917"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Sensitivity</w:t>
            </w:r>
          </w:p>
        </w:tc>
        <w:tc>
          <w:tcPr>
            <w:tcW w:w="839" w:type="pct"/>
          </w:tcPr>
          <w:p w14:paraId="1EF10EFC" w14:textId="3E3FC773" w:rsidR="008F6315" w:rsidRDefault="008F6315" w:rsidP="008F6315">
            <w:pPr>
              <w:spacing w:line="240" w:lineRule="auto"/>
              <w:rPr>
                <w:rFonts w:cs="Times New Roman"/>
                <w:color w:val="000000"/>
                <w:sz w:val="18"/>
                <w:szCs w:val="18"/>
              </w:rPr>
            </w:pPr>
            <w:r w:rsidRPr="008F6315">
              <w:rPr>
                <w:rFonts w:cs="Times New Roman"/>
                <w:color w:val="000000"/>
                <w:sz w:val="18"/>
                <w:szCs w:val="18"/>
              </w:rPr>
              <w:t xml:space="preserve">0.62 </w:t>
            </w:r>
          </w:p>
          <w:p w14:paraId="2FD36809" w14:textId="77777777" w:rsidR="008F6315" w:rsidRPr="008F6315" w:rsidRDefault="008F6315" w:rsidP="008F6315">
            <w:pPr>
              <w:spacing w:line="240" w:lineRule="auto"/>
              <w:rPr>
                <w:rFonts w:cs="Times New Roman"/>
                <w:color w:val="000000"/>
                <w:sz w:val="18"/>
                <w:szCs w:val="18"/>
              </w:rPr>
            </w:pPr>
          </w:p>
          <w:p w14:paraId="20D8A2AE" w14:textId="77777777"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cs="Times New Roman"/>
                <w:color w:val="000000"/>
                <w:sz w:val="18"/>
                <w:szCs w:val="18"/>
              </w:rPr>
              <w:t>(0.49 to 0.74)</w:t>
            </w:r>
          </w:p>
        </w:tc>
        <w:tc>
          <w:tcPr>
            <w:tcW w:w="676" w:type="pct"/>
            <w:noWrap/>
            <w:vAlign w:val="center"/>
            <w:hideMark/>
          </w:tcPr>
          <w:p w14:paraId="31E5AB7A"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0.490</w:t>
            </w:r>
          </w:p>
        </w:tc>
        <w:tc>
          <w:tcPr>
            <w:tcW w:w="764" w:type="pct"/>
            <w:noWrap/>
            <w:vAlign w:val="center"/>
            <w:hideMark/>
          </w:tcPr>
          <w:p w14:paraId="52F03EFC" w14:textId="77777777"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cs="Times New Roman"/>
                <w:sz w:val="18"/>
                <w:szCs w:val="18"/>
              </w:rPr>
              <w:t>0.277</w:t>
            </w:r>
          </w:p>
        </w:tc>
        <w:tc>
          <w:tcPr>
            <w:tcW w:w="1100" w:type="pct"/>
            <w:vMerge w:val="restart"/>
            <w:noWrap/>
            <w:vAlign w:val="center"/>
            <w:hideMark/>
          </w:tcPr>
          <w:p w14:paraId="65AD3751" w14:textId="321C66A4" w:rsidR="008F6315" w:rsidRPr="008F6315" w:rsidRDefault="008F6315" w:rsidP="00F8741C">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-1.000</w:t>
            </w:r>
            <w:r w:rsidRPr="008F6315">
              <w:rPr>
                <w:rFonts w:eastAsia="Times New Roman" w:cs="Times New Roman"/>
                <w:color w:val="000000"/>
                <w:sz w:val="18"/>
                <w:szCs w:val="18"/>
                <w:vertAlign w:val="superscript"/>
                <w:lang w:val="en-GB" w:eastAsia="en-GB" w:bidi="ar-SA"/>
              </w:rPr>
              <w:t xml:space="preserve"> </w:t>
            </w:r>
            <w:r>
              <w:rPr>
                <w:rFonts w:eastAsia="Times New Roman" w:cs="Times New Roman"/>
                <w:color w:val="000000"/>
                <w:sz w:val="18"/>
                <w:szCs w:val="18"/>
                <w:vertAlign w:val="superscript"/>
                <w:lang w:val="en-GB" w:eastAsia="en-GB" w:bidi="ar-SA"/>
              </w:rPr>
              <w:t>F</w:t>
            </w:r>
          </w:p>
        </w:tc>
      </w:tr>
      <w:tr w:rsidR="008F6315" w:rsidRPr="008F6315" w14:paraId="60AB83A0" w14:textId="77777777" w:rsidTr="00F8741C">
        <w:trPr>
          <w:trHeight w:val="598"/>
        </w:trPr>
        <w:tc>
          <w:tcPr>
            <w:tcW w:w="932" w:type="pct"/>
            <w:vMerge/>
            <w:noWrap/>
          </w:tcPr>
          <w:p w14:paraId="10BB5410" w14:textId="77777777" w:rsidR="008F6315" w:rsidRPr="008F6315" w:rsidRDefault="008F6315" w:rsidP="008F6315">
            <w:pPr>
              <w:spacing w:line="240" w:lineRule="auto"/>
              <w:rPr>
                <w:rFonts w:eastAsia="Times New Roman" w:cs="Times New Roman"/>
                <w:color w:val="000000"/>
                <w:sz w:val="18"/>
                <w:szCs w:val="18"/>
                <w:lang w:val="en-GB" w:eastAsia="en-GB" w:bidi="ar-SA"/>
              </w:rPr>
            </w:pPr>
          </w:p>
        </w:tc>
        <w:tc>
          <w:tcPr>
            <w:tcW w:w="689" w:type="pct"/>
            <w:noWrap/>
          </w:tcPr>
          <w:p w14:paraId="7D949A36" w14:textId="333363EF" w:rsidR="008F6315" w:rsidRPr="008F6315" w:rsidRDefault="008F6315" w:rsidP="008F6315">
            <w:pPr>
              <w:spacing w:line="240" w:lineRule="auto"/>
              <w:rPr>
                <w:rFonts w:eastAsia="Times New Roman" w:cs="Times New Roman"/>
                <w:color w:val="000000"/>
                <w:sz w:val="18"/>
                <w:szCs w:val="18"/>
                <w:lang w:val="en-GB" w:eastAsia="en-GB" w:bidi="ar-SA"/>
              </w:rPr>
            </w:pPr>
            <w:r w:rsidRPr="008F6315">
              <w:rPr>
                <w:rFonts w:eastAsia="Times New Roman" w:cs="Times New Roman"/>
                <w:color w:val="000000"/>
                <w:sz w:val="18"/>
                <w:szCs w:val="18"/>
                <w:lang w:val="en-GB" w:eastAsia="en-GB" w:bidi="ar-SA"/>
              </w:rPr>
              <w:t>Specificity</w:t>
            </w:r>
          </w:p>
        </w:tc>
        <w:tc>
          <w:tcPr>
            <w:tcW w:w="839" w:type="pct"/>
            <w:vAlign w:val="center"/>
          </w:tcPr>
          <w:p w14:paraId="023B0AE6" w14:textId="77777777" w:rsidR="008F6315" w:rsidRPr="008F6315" w:rsidRDefault="008F6315" w:rsidP="00F8741C">
            <w:pPr>
              <w:spacing w:line="240" w:lineRule="auto"/>
              <w:rPr>
                <w:rFonts w:cs="Times New Roman"/>
                <w:color w:val="000000"/>
                <w:sz w:val="18"/>
                <w:szCs w:val="18"/>
              </w:rPr>
            </w:pPr>
            <w:r w:rsidRPr="008F6315">
              <w:rPr>
                <w:rFonts w:cs="Times New Roman"/>
                <w:color w:val="000000"/>
                <w:sz w:val="18"/>
                <w:szCs w:val="18"/>
              </w:rPr>
              <w:t xml:space="preserve">0.78 </w:t>
            </w:r>
          </w:p>
          <w:p w14:paraId="08DDD920" w14:textId="77777777" w:rsidR="008F6315" w:rsidRDefault="008F6315" w:rsidP="008F6315">
            <w:pPr>
              <w:spacing w:line="240" w:lineRule="auto"/>
              <w:rPr>
                <w:rFonts w:cs="Times New Roman"/>
                <w:color w:val="000000"/>
                <w:sz w:val="18"/>
                <w:szCs w:val="18"/>
              </w:rPr>
            </w:pPr>
          </w:p>
          <w:p w14:paraId="48ED16DB" w14:textId="27E149ED" w:rsidR="008F6315" w:rsidRPr="008F6315" w:rsidRDefault="008F6315" w:rsidP="00F8741C">
            <w:pPr>
              <w:spacing w:line="240" w:lineRule="auto"/>
              <w:rPr>
                <w:rFonts w:cs="Times New Roman"/>
                <w:color w:val="000000"/>
                <w:sz w:val="18"/>
                <w:szCs w:val="18"/>
              </w:rPr>
            </w:pPr>
            <w:r w:rsidRPr="008F6315">
              <w:rPr>
                <w:rFonts w:cs="Times New Roman"/>
                <w:color w:val="000000"/>
                <w:sz w:val="18"/>
                <w:szCs w:val="18"/>
              </w:rPr>
              <w:t>(0.75 to 0.81)</w:t>
            </w:r>
          </w:p>
        </w:tc>
        <w:tc>
          <w:tcPr>
            <w:tcW w:w="676" w:type="pct"/>
            <w:noWrap/>
            <w:vAlign w:val="center"/>
          </w:tcPr>
          <w:p w14:paraId="4A92B888" w14:textId="5B8D28DE" w:rsidR="008F6315" w:rsidRPr="008F6315" w:rsidRDefault="008F6315" w:rsidP="00F8741C">
            <w:pPr>
              <w:spacing w:line="240" w:lineRule="auto"/>
              <w:rPr>
                <w:rFonts w:cs="Times New Roman"/>
                <w:sz w:val="18"/>
                <w:szCs w:val="18"/>
              </w:rPr>
            </w:pPr>
            <w:r w:rsidRPr="008F6315">
              <w:rPr>
                <w:rFonts w:cs="Times New Roman"/>
                <w:sz w:val="18"/>
                <w:szCs w:val="18"/>
              </w:rPr>
              <w:t>1.266</w:t>
            </w:r>
          </w:p>
        </w:tc>
        <w:tc>
          <w:tcPr>
            <w:tcW w:w="764" w:type="pct"/>
            <w:noWrap/>
            <w:vAlign w:val="center"/>
          </w:tcPr>
          <w:p w14:paraId="79BE2599" w14:textId="4BCD8E84" w:rsidR="008F6315" w:rsidRPr="008F6315" w:rsidRDefault="008F6315" w:rsidP="00F8741C">
            <w:pPr>
              <w:spacing w:line="240" w:lineRule="auto"/>
              <w:rPr>
                <w:rFonts w:cs="Times New Roman"/>
                <w:sz w:val="18"/>
                <w:szCs w:val="18"/>
              </w:rPr>
            </w:pPr>
            <w:r w:rsidRPr="008F6315">
              <w:rPr>
                <w:rFonts w:cs="Times New Roman"/>
                <w:sz w:val="18"/>
                <w:szCs w:val="18"/>
              </w:rPr>
              <w:t>0.090</w:t>
            </w:r>
          </w:p>
        </w:tc>
        <w:tc>
          <w:tcPr>
            <w:tcW w:w="1100" w:type="pct"/>
            <w:vMerge/>
            <w:noWrap/>
          </w:tcPr>
          <w:p w14:paraId="0EB569E1" w14:textId="77777777" w:rsidR="008F6315" w:rsidRPr="008F6315" w:rsidRDefault="008F6315" w:rsidP="008F6315">
            <w:pPr>
              <w:spacing w:line="240" w:lineRule="auto"/>
              <w:jc w:val="right"/>
              <w:rPr>
                <w:rFonts w:eastAsia="Times New Roman" w:cs="Times New Roman"/>
                <w:color w:val="000000"/>
                <w:sz w:val="18"/>
                <w:szCs w:val="18"/>
                <w:lang w:val="en-GB" w:eastAsia="en-GB" w:bidi="ar-SA"/>
              </w:rPr>
            </w:pPr>
          </w:p>
        </w:tc>
      </w:tr>
    </w:tbl>
    <w:p w14:paraId="77FCAB58" w14:textId="1797441A" w:rsidR="008F6315" w:rsidRDefault="008F6315" w:rsidP="008F6315">
      <w:pPr>
        <w:rPr>
          <w:sz w:val="18"/>
          <w:szCs w:val="18"/>
        </w:rPr>
      </w:pPr>
      <w:r>
        <w:rPr>
          <w:sz w:val="18"/>
          <w:szCs w:val="18"/>
          <w:vertAlign w:val="superscript"/>
        </w:rPr>
        <w:t xml:space="preserve">A </w:t>
      </w:r>
      <w:r>
        <w:rPr>
          <w:sz w:val="18"/>
          <w:szCs w:val="18"/>
        </w:rPr>
        <w:t>For the subgroup analyses, the same model parameter values were used as in the base case analysis, with the exception of the diagnostic accuracy data presented here. Although one of these subgroups is described as being in critical care, the population described in the diagnostic accuracy studies is more in line with a severely ill patient group not yet in an ICU in a UK setting.  The diagnostic accuracy data for the cardiac group was more limited. Single studies w</w:t>
      </w:r>
      <w:r w:rsidR="001A50B6">
        <w:rPr>
          <w:sz w:val="18"/>
          <w:szCs w:val="18"/>
        </w:rPr>
        <w:t>h</w:t>
      </w:r>
      <w:r>
        <w:rPr>
          <w:sz w:val="18"/>
          <w:szCs w:val="18"/>
        </w:rPr>
        <w:t xml:space="preserve">ere used were possible from the diagnostic accuracy review. Where data was not available, we applied  pooled estimates from Hall et al. </w:t>
      </w:r>
      <w:r w:rsidR="00031462">
        <w:rPr>
          <w:sz w:val="18"/>
          <w:szCs w:val="18"/>
        </w:rPr>
        <w:fldChar w:fldCharType="begin"/>
      </w:r>
      <w:r w:rsidR="00031462">
        <w:rPr>
          <w:sz w:val="18"/>
          <w:szCs w:val="18"/>
        </w:rPr>
        <w:instrText>ADDIN RW.CITE{{doc:5e95c140e4b0ef321a111611 Hall,PeterS 2018}}</w:instrText>
      </w:r>
      <w:r w:rsidR="00031462">
        <w:rPr>
          <w:sz w:val="18"/>
          <w:szCs w:val="18"/>
        </w:rPr>
        <w:fldChar w:fldCharType="separate"/>
      </w:r>
      <w:r w:rsidR="00031462" w:rsidRPr="00031462">
        <w:rPr>
          <w:rFonts w:cs="Times New Roman"/>
          <w:bCs/>
          <w:sz w:val="18"/>
          <w:szCs w:val="18"/>
        </w:rPr>
        <w:t>(24)</w:t>
      </w:r>
      <w:r w:rsidR="00031462">
        <w:rPr>
          <w:sz w:val="18"/>
          <w:szCs w:val="18"/>
        </w:rPr>
        <w:fldChar w:fldCharType="end"/>
      </w:r>
    </w:p>
    <w:p w14:paraId="7E6F7653" w14:textId="2848C04F" w:rsidR="008F6315" w:rsidRPr="008F6315" w:rsidRDefault="008F6315">
      <w:pPr>
        <w:rPr>
          <w:sz w:val="18"/>
          <w:szCs w:val="18"/>
        </w:rPr>
      </w:pPr>
      <w:r>
        <w:rPr>
          <w:sz w:val="18"/>
          <w:szCs w:val="18"/>
          <w:vertAlign w:val="superscript"/>
        </w:rPr>
        <w:t>B</w:t>
      </w:r>
      <w:r w:rsidRPr="008F6315">
        <w:rPr>
          <w:sz w:val="18"/>
          <w:szCs w:val="18"/>
        </w:rPr>
        <w:t xml:space="preserve"> Based on test accuracy data from Cummings et al. 2019</w:t>
      </w:r>
      <w:r w:rsidR="00031462">
        <w:rPr>
          <w:sz w:val="18"/>
          <w:szCs w:val="18"/>
        </w:rPr>
        <w:t xml:space="preserve"> </w:t>
      </w:r>
      <w:r w:rsidR="00031462">
        <w:rPr>
          <w:sz w:val="18"/>
          <w:szCs w:val="18"/>
        </w:rPr>
        <w:fldChar w:fldCharType="begin"/>
      </w:r>
      <w:r w:rsidR="00031462">
        <w:rPr>
          <w:sz w:val="18"/>
          <w:szCs w:val="18"/>
        </w:rPr>
        <w:instrText>ADDIN RW.CITE{{doc:6156b5dc8f08336c1b94e0ef CummingsJJ,ShawAD,ShiJ,LopezMG,O'NealJB,BillingsIVFT. 2019}}</w:instrText>
      </w:r>
      <w:r w:rsidR="00031462">
        <w:rPr>
          <w:sz w:val="18"/>
          <w:szCs w:val="18"/>
        </w:rPr>
        <w:fldChar w:fldCharType="separate"/>
      </w:r>
      <w:r w:rsidR="00031462" w:rsidRPr="00031462">
        <w:rPr>
          <w:rFonts w:cs="Times New Roman"/>
          <w:bCs/>
          <w:sz w:val="18"/>
          <w:szCs w:val="18"/>
        </w:rPr>
        <w:t>(28)</w:t>
      </w:r>
      <w:r w:rsidR="00031462">
        <w:rPr>
          <w:sz w:val="18"/>
          <w:szCs w:val="18"/>
        </w:rPr>
        <w:fldChar w:fldCharType="end"/>
      </w:r>
    </w:p>
    <w:p w14:paraId="638815FA" w14:textId="0AD48AE9" w:rsidR="008F6315" w:rsidRPr="008F6315" w:rsidRDefault="008F6315">
      <w:pPr>
        <w:rPr>
          <w:sz w:val="18"/>
          <w:szCs w:val="18"/>
        </w:rPr>
      </w:pPr>
      <w:r w:rsidRPr="008F6315">
        <w:rPr>
          <w:sz w:val="18"/>
          <w:szCs w:val="18"/>
          <w:vertAlign w:val="superscript"/>
        </w:rPr>
        <w:t>C</w:t>
      </w:r>
      <w:r w:rsidRPr="008F6315">
        <w:rPr>
          <w:sz w:val="18"/>
          <w:szCs w:val="18"/>
        </w:rPr>
        <w:t xml:space="preserve"> Based on test accuracy data from Yang et al. 2017</w:t>
      </w:r>
      <w:r w:rsidR="00031462">
        <w:rPr>
          <w:sz w:val="18"/>
          <w:szCs w:val="18"/>
        </w:rPr>
        <w:t xml:space="preserve"> </w:t>
      </w:r>
      <w:r w:rsidR="00031462">
        <w:rPr>
          <w:sz w:val="18"/>
          <w:szCs w:val="18"/>
        </w:rPr>
        <w:fldChar w:fldCharType="begin"/>
      </w:r>
      <w:r w:rsidR="00031462">
        <w:rPr>
          <w:sz w:val="18"/>
          <w:szCs w:val="18"/>
        </w:rPr>
        <w:instrText>ADDIN RW.CITE{{doc:6156b6878f0832c826bca5c6 YangX,ChenC,TengS,FuX,ZhaY,LiuH,WangL,TianJ,ZhangX,LiuY,NieJ. 2017}}</w:instrText>
      </w:r>
      <w:r w:rsidR="00031462">
        <w:rPr>
          <w:sz w:val="18"/>
          <w:szCs w:val="18"/>
        </w:rPr>
        <w:fldChar w:fldCharType="separate"/>
      </w:r>
      <w:r w:rsidR="00031462" w:rsidRPr="00031462">
        <w:rPr>
          <w:rFonts w:cs="Times New Roman"/>
          <w:bCs/>
          <w:sz w:val="18"/>
          <w:szCs w:val="18"/>
        </w:rPr>
        <w:t>(29)</w:t>
      </w:r>
      <w:r w:rsidR="00031462">
        <w:rPr>
          <w:sz w:val="18"/>
          <w:szCs w:val="18"/>
        </w:rPr>
        <w:fldChar w:fldCharType="end"/>
      </w:r>
    </w:p>
    <w:p w14:paraId="0BC022F4" w14:textId="6E9F8AE7" w:rsidR="008F6315" w:rsidRPr="008F6315" w:rsidRDefault="008F6315">
      <w:pPr>
        <w:rPr>
          <w:sz w:val="18"/>
          <w:szCs w:val="18"/>
        </w:rPr>
      </w:pPr>
      <w:r>
        <w:rPr>
          <w:sz w:val="18"/>
          <w:szCs w:val="18"/>
          <w:vertAlign w:val="superscript"/>
        </w:rPr>
        <w:t xml:space="preserve">D </w:t>
      </w:r>
      <w:r w:rsidRPr="008F6315">
        <w:rPr>
          <w:sz w:val="18"/>
          <w:szCs w:val="18"/>
        </w:rPr>
        <w:t>Based on test accuracy data from Parikh et al. 2017</w:t>
      </w:r>
      <w:r>
        <w:rPr>
          <w:sz w:val="18"/>
          <w:szCs w:val="18"/>
        </w:rPr>
        <w:t xml:space="preserve"> </w:t>
      </w:r>
      <w:r>
        <w:rPr>
          <w:sz w:val="18"/>
          <w:szCs w:val="18"/>
        </w:rPr>
        <w:fldChar w:fldCharType="begin"/>
      </w:r>
      <w:r>
        <w:rPr>
          <w:sz w:val="18"/>
          <w:szCs w:val="18"/>
        </w:rPr>
        <w:instrText>ADDIN RW.CITE{{doc:5e95c13fe4b0ef321a1115f0 Parikh,A. 2017}}</w:instrText>
      </w:r>
      <w:r>
        <w:rPr>
          <w:sz w:val="18"/>
          <w:szCs w:val="18"/>
        </w:rPr>
        <w:fldChar w:fldCharType="separate"/>
      </w:r>
      <w:r w:rsidR="00031462" w:rsidRPr="00031462">
        <w:rPr>
          <w:rFonts w:cs="Times New Roman"/>
          <w:bCs/>
          <w:sz w:val="18"/>
          <w:szCs w:val="18"/>
        </w:rPr>
        <w:t>(30)</w:t>
      </w:r>
      <w:r>
        <w:rPr>
          <w:sz w:val="18"/>
          <w:szCs w:val="18"/>
        </w:rPr>
        <w:fldChar w:fldCharType="end"/>
      </w:r>
    </w:p>
    <w:p w14:paraId="6972C064" w14:textId="133F7441" w:rsidR="008F6315" w:rsidRPr="008F6315" w:rsidRDefault="008F6315">
      <w:pPr>
        <w:rPr>
          <w:sz w:val="18"/>
          <w:szCs w:val="18"/>
        </w:rPr>
      </w:pPr>
      <w:r>
        <w:rPr>
          <w:sz w:val="18"/>
          <w:szCs w:val="18"/>
          <w:vertAlign w:val="superscript"/>
        </w:rPr>
        <w:t>E</w:t>
      </w:r>
      <w:r w:rsidRPr="008F6315">
        <w:rPr>
          <w:sz w:val="18"/>
          <w:szCs w:val="18"/>
        </w:rPr>
        <w:t xml:space="preserve"> Based on test accuracy data from Hall et al. 2018</w:t>
      </w:r>
      <w:r>
        <w:rPr>
          <w:sz w:val="18"/>
          <w:szCs w:val="18"/>
        </w:rPr>
        <w:t xml:space="preserve"> </w:t>
      </w:r>
      <w:r>
        <w:rPr>
          <w:sz w:val="18"/>
          <w:szCs w:val="18"/>
        </w:rPr>
        <w:fldChar w:fldCharType="begin"/>
      </w:r>
      <w:r>
        <w:rPr>
          <w:sz w:val="18"/>
          <w:szCs w:val="18"/>
        </w:rPr>
        <w:instrText>ADDIN RW.CITE{{doc:5e95c140e4b0ef321a111611 Hall,PeterS 2018}}</w:instrText>
      </w:r>
      <w:r>
        <w:rPr>
          <w:sz w:val="18"/>
          <w:szCs w:val="18"/>
        </w:rPr>
        <w:fldChar w:fldCharType="separate"/>
      </w:r>
      <w:r w:rsidRPr="008F6315">
        <w:rPr>
          <w:rFonts w:cs="Times New Roman"/>
          <w:bCs/>
          <w:sz w:val="18"/>
          <w:szCs w:val="18"/>
        </w:rPr>
        <w:t>(24)</w:t>
      </w:r>
      <w:r>
        <w:rPr>
          <w:sz w:val="18"/>
          <w:szCs w:val="18"/>
        </w:rPr>
        <w:fldChar w:fldCharType="end"/>
      </w:r>
    </w:p>
    <w:p w14:paraId="1946448E" w14:textId="1E4402F4" w:rsidR="008F6315" w:rsidRDefault="008F6315">
      <w:pPr>
        <w:rPr>
          <w:sz w:val="18"/>
          <w:szCs w:val="18"/>
        </w:rPr>
      </w:pPr>
      <w:r w:rsidRPr="008F6315">
        <w:rPr>
          <w:sz w:val="18"/>
          <w:szCs w:val="18"/>
          <w:vertAlign w:val="superscript"/>
        </w:rPr>
        <w:t>F</w:t>
      </w:r>
      <w:r w:rsidRPr="008F6315">
        <w:rPr>
          <w:sz w:val="18"/>
          <w:szCs w:val="18"/>
        </w:rPr>
        <w:t xml:space="preserve"> Due to the lack of data for the cardiac surgery subgroup and the absence of a meta-analysis, all correlations were assumed to be equal to the base case values.</w:t>
      </w:r>
    </w:p>
    <w:p w14:paraId="6C3E2D8C" w14:textId="77777777" w:rsidR="008F6315" w:rsidRDefault="008F6315">
      <w:pPr>
        <w:rPr>
          <w:sz w:val="18"/>
          <w:szCs w:val="18"/>
        </w:rPr>
      </w:pPr>
    </w:p>
    <w:p w14:paraId="752B7471" w14:textId="77777777" w:rsidR="008F6315" w:rsidRDefault="008F6315">
      <w:pPr>
        <w:rPr>
          <w:sz w:val="18"/>
          <w:szCs w:val="18"/>
        </w:rPr>
      </w:pPr>
    </w:p>
    <w:p w14:paraId="01F1074E" w14:textId="77777777" w:rsidR="008F6315" w:rsidRDefault="008F6315">
      <w:pPr>
        <w:rPr>
          <w:sz w:val="18"/>
          <w:szCs w:val="18"/>
        </w:rPr>
      </w:pPr>
    </w:p>
    <w:p w14:paraId="416BA706" w14:textId="77777777" w:rsidR="008F6315" w:rsidRDefault="008F6315">
      <w:pPr>
        <w:rPr>
          <w:sz w:val="18"/>
          <w:szCs w:val="18"/>
        </w:rPr>
      </w:pPr>
    </w:p>
    <w:p w14:paraId="2D60849F" w14:textId="40BAF279" w:rsidR="008F6315" w:rsidRDefault="008F6315" w:rsidP="008F6315">
      <w:pPr>
        <w:pStyle w:val="Heading2"/>
      </w:pPr>
      <w:r>
        <w:t>Supplementary Table 6 Results of the subgroup analyses</w:t>
      </w:r>
    </w:p>
    <w:tbl>
      <w:tblPr>
        <w:tblStyle w:val="TableGrid"/>
        <w:tblW w:w="0" w:type="auto"/>
        <w:tblLook w:val="04A0" w:firstRow="1" w:lastRow="0" w:firstColumn="1" w:lastColumn="0" w:noHBand="0" w:noVBand="1"/>
      </w:tblPr>
      <w:tblGrid>
        <w:gridCol w:w="1656"/>
        <w:gridCol w:w="996"/>
        <w:gridCol w:w="1283"/>
        <w:gridCol w:w="996"/>
        <w:gridCol w:w="1283"/>
        <w:gridCol w:w="1283"/>
        <w:gridCol w:w="1155"/>
        <w:gridCol w:w="836"/>
        <w:gridCol w:w="907"/>
      </w:tblGrid>
      <w:tr w:rsidR="008F6315" w:rsidRPr="008F6315" w14:paraId="500EC68D" w14:textId="77777777" w:rsidTr="008F6315">
        <w:trPr>
          <w:trHeight w:val="870"/>
          <w:tblHeader/>
        </w:trPr>
        <w:tc>
          <w:tcPr>
            <w:tcW w:w="1656" w:type="dxa"/>
            <w:hideMark/>
          </w:tcPr>
          <w:p w14:paraId="6ACC9503" w14:textId="77777777"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Scenario</w:t>
            </w:r>
          </w:p>
        </w:tc>
        <w:tc>
          <w:tcPr>
            <w:tcW w:w="996" w:type="dxa"/>
            <w:hideMark/>
          </w:tcPr>
          <w:p w14:paraId="457D7858" w14:textId="77777777"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Cost</w:t>
            </w:r>
          </w:p>
        </w:tc>
        <w:tc>
          <w:tcPr>
            <w:tcW w:w="1283" w:type="dxa"/>
            <w:hideMark/>
          </w:tcPr>
          <w:p w14:paraId="797EA34E" w14:textId="7306BF92"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Inc</w:t>
            </w:r>
            <w:r w:rsidR="00F8741C">
              <w:rPr>
                <w:rFonts w:cs="Times New Roman"/>
                <w:b/>
                <w:bCs/>
                <w:sz w:val="18"/>
                <w:szCs w:val="18"/>
                <w:lang w:eastAsia="en-GB"/>
              </w:rPr>
              <w:t>remental</w:t>
            </w:r>
            <w:r w:rsidRPr="00F8741C">
              <w:rPr>
                <w:rFonts w:cs="Times New Roman"/>
                <w:b/>
                <w:bCs/>
                <w:sz w:val="18"/>
                <w:szCs w:val="18"/>
                <w:lang w:eastAsia="en-GB"/>
              </w:rPr>
              <w:t xml:space="preserve"> Cost</w:t>
            </w:r>
          </w:p>
        </w:tc>
        <w:tc>
          <w:tcPr>
            <w:tcW w:w="996" w:type="dxa"/>
            <w:hideMark/>
          </w:tcPr>
          <w:p w14:paraId="0A4BD14A" w14:textId="77777777"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QALY</w:t>
            </w:r>
          </w:p>
        </w:tc>
        <w:tc>
          <w:tcPr>
            <w:tcW w:w="1283" w:type="dxa"/>
            <w:hideMark/>
          </w:tcPr>
          <w:p w14:paraId="19A8B15E" w14:textId="080BCAFB"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Inc</w:t>
            </w:r>
            <w:r w:rsidR="00F8741C">
              <w:rPr>
                <w:rFonts w:cs="Times New Roman"/>
                <w:b/>
                <w:bCs/>
                <w:sz w:val="18"/>
                <w:szCs w:val="18"/>
                <w:lang w:eastAsia="en-GB"/>
              </w:rPr>
              <w:t>remental</w:t>
            </w:r>
            <w:r w:rsidRPr="00F8741C">
              <w:rPr>
                <w:rFonts w:cs="Times New Roman"/>
                <w:b/>
                <w:bCs/>
                <w:sz w:val="18"/>
                <w:szCs w:val="18"/>
                <w:lang w:eastAsia="en-GB"/>
              </w:rPr>
              <w:t xml:space="preserve"> QALY</w:t>
            </w:r>
          </w:p>
        </w:tc>
        <w:tc>
          <w:tcPr>
            <w:tcW w:w="1283" w:type="dxa"/>
            <w:hideMark/>
          </w:tcPr>
          <w:p w14:paraId="77A92070" w14:textId="57EE9E2B"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ICER (inc</w:t>
            </w:r>
            <w:r w:rsidR="00F8741C">
              <w:rPr>
                <w:rFonts w:cs="Times New Roman"/>
                <w:b/>
                <w:bCs/>
                <w:sz w:val="18"/>
                <w:szCs w:val="18"/>
                <w:lang w:eastAsia="en-GB"/>
              </w:rPr>
              <w:t>remental</w:t>
            </w:r>
            <w:r w:rsidRPr="00F8741C">
              <w:rPr>
                <w:rFonts w:cs="Times New Roman"/>
                <w:b/>
                <w:bCs/>
                <w:sz w:val="18"/>
                <w:szCs w:val="18"/>
                <w:lang w:eastAsia="en-GB"/>
              </w:rPr>
              <w:t>)</w:t>
            </w:r>
          </w:p>
        </w:tc>
        <w:tc>
          <w:tcPr>
            <w:tcW w:w="1155" w:type="dxa"/>
            <w:hideMark/>
          </w:tcPr>
          <w:p w14:paraId="2E4E58DB" w14:textId="67CB6AD1" w:rsidR="008F6315" w:rsidRPr="00F8741C" w:rsidRDefault="00F8741C" w:rsidP="00F8741C">
            <w:pPr>
              <w:rPr>
                <w:rFonts w:cs="Times New Roman"/>
                <w:b/>
                <w:bCs/>
                <w:sz w:val="18"/>
                <w:szCs w:val="18"/>
                <w:lang w:eastAsia="en-GB"/>
              </w:rPr>
            </w:pPr>
            <w:r>
              <w:rPr>
                <w:rFonts w:cs="Times New Roman"/>
                <w:b/>
                <w:bCs/>
                <w:sz w:val="18"/>
                <w:szCs w:val="18"/>
                <w:lang w:eastAsia="en-GB"/>
              </w:rPr>
              <w:t>ICER vs. standard care</w:t>
            </w:r>
          </w:p>
        </w:tc>
        <w:tc>
          <w:tcPr>
            <w:tcW w:w="836" w:type="dxa"/>
            <w:hideMark/>
          </w:tcPr>
          <w:p w14:paraId="0EB3A041" w14:textId="77777777"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p (C/E) @ 20k</w:t>
            </w:r>
          </w:p>
        </w:tc>
        <w:tc>
          <w:tcPr>
            <w:tcW w:w="836" w:type="dxa"/>
            <w:hideMark/>
          </w:tcPr>
          <w:p w14:paraId="1C179729" w14:textId="21500F11" w:rsidR="008F6315" w:rsidRPr="00F8741C" w:rsidRDefault="00F8741C" w:rsidP="00F8741C">
            <w:pPr>
              <w:rPr>
                <w:rFonts w:cs="Times New Roman"/>
                <w:b/>
                <w:bCs/>
                <w:sz w:val="18"/>
                <w:szCs w:val="18"/>
                <w:lang w:eastAsia="en-GB"/>
              </w:rPr>
            </w:pPr>
            <w:r>
              <w:rPr>
                <w:rFonts w:cs="Times New Roman"/>
                <w:b/>
                <w:bCs/>
                <w:sz w:val="18"/>
                <w:szCs w:val="18"/>
                <w:lang w:eastAsia="en-GB"/>
              </w:rPr>
              <w:t>p (C/E) @ 20k vs. standard care</w:t>
            </w:r>
          </w:p>
        </w:tc>
      </w:tr>
      <w:tr w:rsidR="008F6315" w:rsidRPr="008F6315" w14:paraId="0117697A" w14:textId="77777777" w:rsidTr="008F6315">
        <w:trPr>
          <w:trHeight w:val="257"/>
        </w:trPr>
        <w:tc>
          <w:tcPr>
            <w:tcW w:w="10324" w:type="dxa"/>
            <w:gridSpan w:val="9"/>
          </w:tcPr>
          <w:p w14:paraId="61E3F413" w14:textId="68D51BA4"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Critical care subgroup</w:t>
            </w:r>
          </w:p>
        </w:tc>
      </w:tr>
      <w:tr w:rsidR="008F6315" w:rsidRPr="008F6315" w14:paraId="6F60139D" w14:textId="77777777" w:rsidTr="00F8741C">
        <w:trPr>
          <w:trHeight w:val="645"/>
          <w:tblHeader/>
        </w:trPr>
        <w:tc>
          <w:tcPr>
            <w:tcW w:w="1656" w:type="dxa"/>
          </w:tcPr>
          <w:p w14:paraId="3C3CEF22" w14:textId="77777777" w:rsidR="008F6315" w:rsidRDefault="008F6315" w:rsidP="008F6315">
            <w:pPr>
              <w:rPr>
                <w:rFonts w:cs="Times New Roman"/>
                <w:sz w:val="18"/>
                <w:szCs w:val="18"/>
              </w:rPr>
            </w:pPr>
            <w:r w:rsidRPr="00F8741C">
              <w:rPr>
                <w:rFonts w:cs="Times New Roman"/>
                <w:sz w:val="18"/>
                <w:szCs w:val="18"/>
              </w:rPr>
              <w:t xml:space="preserve">Standard care </w:t>
            </w:r>
          </w:p>
          <w:p w14:paraId="4CBEEC5E" w14:textId="7E667900" w:rsidR="008F6315" w:rsidRPr="00F8741C" w:rsidRDefault="008F6315" w:rsidP="008F6315">
            <w:pPr>
              <w:rPr>
                <w:rFonts w:cs="Times New Roman"/>
                <w:b/>
                <w:bCs/>
                <w:sz w:val="18"/>
                <w:szCs w:val="18"/>
                <w:lang w:eastAsia="en-GB"/>
              </w:rPr>
            </w:pPr>
            <w:r w:rsidRPr="00F8741C">
              <w:rPr>
                <w:rFonts w:cs="Times New Roman"/>
                <w:sz w:val="18"/>
                <w:szCs w:val="18"/>
              </w:rPr>
              <w:t>(</w:t>
            </w:r>
            <w:proofErr w:type="spellStart"/>
            <w:r w:rsidRPr="00F8741C">
              <w:rPr>
                <w:rFonts w:cs="Times New Roman"/>
                <w:sz w:val="18"/>
                <w:szCs w:val="18"/>
              </w:rPr>
              <w:t>Scr</w:t>
            </w:r>
            <w:proofErr w:type="spellEnd"/>
            <w:r w:rsidRPr="00F8741C">
              <w:rPr>
                <w:rFonts w:cs="Times New Roman"/>
                <w:sz w:val="18"/>
                <w:szCs w:val="18"/>
              </w:rPr>
              <w:t>)</w:t>
            </w:r>
          </w:p>
        </w:tc>
        <w:tc>
          <w:tcPr>
            <w:tcW w:w="996" w:type="dxa"/>
          </w:tcPr>
          <w:p w14:paraId="537EC2EA" w14:textId="26BB2A03" w:rsidR="008F6315" w:rsidRPr="00F8741C" w:rsidRDefault="008F6315" w:rsidP="008F6315">
            <w:pPr>
              <w:rPr>
                <w:rFonts w:cs="Times New Roman"/>
                <w:b/>
                <w:bCs/>
                <w:sz w:val="18"/>
                <w:szCs w:val="18"/>
                <w:lang w:eastAsia="en-GB"/>
              </w:rPr>
            </w:pPr>
            <w:r w:rsidRPr="00F8741C">
              <w:rPr>
                <w:rFonts w:cs="Times New Roman"/>
                <w:sz w:val="18"/>
                <w:szCs w:val="18"/>
              </w:rPr>
              <w:t>£22,904</w:t>
            </w:r>
          </w:p>
        </w:tc>
        <w:tc>
          <w:tcPr>
            <w:tcW w:w="1283" w:type="dxa"/>
          </w:tcPr>
          <w:p w14:paraId="41087302" w14:textId="7547888F"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996" w:type="dxa"/>
          </w:tcPr>
          <w:p w14:paraId="7C30F20F" w14:textId="544EBD20" w:rsidR="008F6315" w:rsidRPr="00F8741C" w:rsidRDefault="008F6315" w:rsidP="008F6315">
            <w:pPr>
              <w:rPr>
                <w:rFonts w:cs="Times New Roman"/>
                <w:b/>
                <w:bCs/>
                <w:sz w:val="18"/>
                <w:szCs w:val="18"/>
                <w:lang w:eastAsia="en-GB"/>
              </w:rPr>
            </w:pPr>
            <w:r w:rsidRPr="00F8741C">
              <w:rPr>
                <w:rFonts w:cs="Times New Roman"/>
                <w:sz w:val="18"/>
                <w:szCs w:val="18"/>
              </w:rPr>
              <w:t>6.07716</w:t>
            </w:r>
          </w:p>
        </w:tc>
        <w:tc>
          <w:tcPr>
            <w:tcW w:w="1283" w:type="dxa"/>
          </w:tcPr>
          <w:p w14:paraId="7CC31D96" w14:textId="6BBA531B"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1283" w:type="dxa"/>
          </w:tcPr>
          <w:p w14:paraId="6452F24F" w14:textId="661334E2"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1155" w:type="dxa"/>
          </w:tcPr>
          <w:p w14:paraId="5D26B36A" w14:textId="09E0A888"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836" w:type="dxa"/>
          </w:tcPr>
          <w:p w14:paraId="30BDC6DF" w14:textId="0AAE2880" w:rsidR="008F6315" w:rsidRPr="00F8741C" w:rsidRDefault="008F6315" w:rsidP="008F6315">
            <w:pPr>
              <w:rPr>
                <w:rFonts w:cs="Times New Roman"/>
                <w:b/>
                <w:bCs/>
                <w:sz w:val="18"/>
                <w:szCs w:val="18"/>
                <w:lang w:eastAsia="en-GB"/>
              </w:rPr>
            </w:pPr>
            <w:r w:rsidRPr="00F8741C">
              <w:rPr>
                <w:rFonts w:cs="Times New Roman"/>
                <w:sz w:val="18"/>
                <w:szCs w:val="18"/>
              </w:rPr>
              <w:t>65.0%</w:t>
            </w:r>
          </w:p>
        </w:tc>
        <w:tc>
          <w:tcPr>
            <w:tcW w:w="836" w:type="dxa"/>
          </w:tcPr>
          <w:p w14:paraId="7B8318EC" w14:textId="565467BA" w:rsidR="008F6315" w:rsidRPr="00F8741C" w:rsidRDefault="008F6315" w:rsidP="008F6315">
            <w:pPr>
              <w:rPr>
                <w:rFonts w:cs="Times New Roman"/>
                <w:b/>
                <w:bCs/>
                <w:sz w:val="18"/>
                <w:szCs w:val="18"/>
                <w:lang w:eastAsia="en-GB"/>
              </w:rPr>
            </w:pPr>
            <w:r w:rsidRPr="00F8741C">
              <w:rPr>
                <w:rFonts w:cs="Times New Roman"/>
                <w:sz w:val="18"/>
                <w:szCs w:val="18"/>
              </w:rPr>
              <w:t>--</w:t>
            </w:r>
          </w:p>
        </w:tc>
      </w:tr>
      <w:tr w:rsidR="008F6315" w:rsidRPr="008F6315" w14:paraId="50471BA1" w14:textId="77777777" w:rsidTr="00F8741C">
        <w:trPr>
          <w:trHeight w:val="569"/>
          <w:tblHeader/>
        </w:trPr>
        <w:tc>
          <w:tcPr>
            <w:tcW w:w="1656" w:type="dxa"/>
          </w:tcPr>
          <w:p w14:paraId="4AF585ED" w14:textId="18EA7685" w:rsidR="008F6315" w:rsidRPr="00F8741C" w:rsidRDefault="008F6315" w:rsidP="008F6315">
            <w:pPr>
              <w:rPr>
                <w:rFonts w:cs="Times New Roman"/>
                <w:b/>
                <w:bCs/>
                <w:sz w:val="18"/>
                <w:szCs w:val="18"/>
                <w:lang w:eastAsia="en-GB"/>
              </w:rPr>
            </w:pPr>
            <w:r w:rsidRPr="00F8741C">
              <w:rPr>
                <w:rFonts w:cs="Times New Roman"/>
                <w:sz w:val="18"/>
                <w:szCs w:val="18"/>
              </w:rPr>
              <w:t>Test 1 (</w:t>
            </w:r>
            <w:proofErr w:type="spellStart"/>
            <w:r w:rsidRPr="00F8741C">
              <w:rPr>
                <w:rFonts w:cs="Times New Roman"/>
                <w:sz w:val="18"/>
                <w:szCs w:val="18"/>
              </w:rPr>
              <w:t>Nephro</w:t>
            </w:r>
            <w:r w:rsidR="007B1DCD">
              <w:rPr>
                <w:rFonts w:cs="Times New Roman"/>
                <w:sz w:val="18"/>
                <w:szCs w:val="18"/>
              </w:rPr>
              <w:t>C</w:t>
            </w:r>
            <w:r w:rsidRPr="00F8741C">
              <w:rPr>
                <w:rFonts w:cs="Times New Roman"/>
                <w:sz w:val="18"/>
                <w:szCs w:val="18"/>
              </w:rPr>
              <w:t>heck</w:t>
            </w:r>
            <w:proofErr w:type="spellEnd"/>
            <w:r w:rsidRPr="00F8741C">
              <w:rPr>
                <w:rFonts w:cs="Times New Roman"/>
                <w:sz w:val="18"/>
                <w:szCs w:val="18"/>
              </w:rPr>
              <w:t>)</w:t>
            </w:r>
          </w:p>
        </w:tc>
        <w:tc>
          <w:tcPr>
            <w:tcW w:w="996" w:type="dxa"/>
          </w:tcPr>
          <w:p w14:paraId="481FC15E" w14:textId="779EEB71" w:rsidR="008F6315" w:rsidRPr="00F8741C" w:rsidRDefault="008F6315" w:rsidP="008F6315">
            <w:pPr>
              <w:rPr>
                <w:rFonts w:cs="Times New Roman"/>
                <w:b/>
                <w:bCs/>
                <w:sz w:val="18"/>
                <w:szCs w:val="18"/>
                <w:lang w:eastAsia="en-GB"/>
              </w:rPr>
            </w:pPr>
            <w:r w:rsidRPr="00F8741C">
              <w:rPr>
                <w:rFonts w:cs="Times New Roman"/>
                <w:sz w:val="18"/>
                <w:szCs w:val="18"/>
              </w:rPr>
              <w:t>£22,937</w:t>
            </w:r>
          </w:p>
        </w:tc>
        <w:tc>
          <w:tcPr>
            <w:tcW w:w="1283" w:type="dxa"/>
          </w:tcPr>
          <w:p w14:paraId="054A1F0D" w14:textId="26BB377A" w:rsidR="008F6315" w:rsidRPr="00F8741C" w:rsidRDefault="008F6315" w:rsidP="008F6315">
            <w:pPr>
              <w:rPr>
                <w:rFonts w:cs="Times New Roman"/>
                <w:b/>
                <w:bCs/>
                <w:sz w:val="18"/>
                <w:szCs w:val="18"/>
                <w:lang w:eastAsia="en-GB"/>
              </w:rPr>
            </w:pPr>
            <w:r w:rsidRPr="00F8741C">
              <w:rPr>
                <w:rFonts w:cs="Times New Roman"/>
                <w:sz w:val="18"/>
                <w:szCs w:val="18"/>
              </w:rPr>
              <w:t>£32</w:t>
            </w:r>
          </w:p>
        </w:tc>
        <w:tc>
          <w:tcPr>
            <w:tcW w:w="996" w:type="dxa"/>
          </w:tcPr>
          <w:p w14:paraId="0795D86B" w14:textId="774C0CAC" w:rsidR="008F6315" w:rsidRPr="00F8741C" w:rsidRDefault="008F6315" w:rsidP="008F6315">
            <w:pPr>
              <w:rPr>
                <w:rFonts w:cs="Times New Roman"/>
                <w:b/>
                <w:bCs/>
                <w:sz w:val="18"/>
                <w:szCs w:val="18"/>
                <w:lang w:eastAsia="en-GB"/>
              </w:rPr>
            </w:pPr>
            <w:r w:rsidRPr="00F8741C">
              <w:rPr>
                <w:rFonts w:cs="Times New Roman"/>
                <w:sz w:val="18"/>
                <w:szCs w:val="18"/>
              </w:rPr>
              <w:t>6.07755</w:t>
            </w:r>
          </w:p>
        </w:tc>
        <w:tc>
          <w:tcPr>
            <w:tcW w:w="1283" w:type="dxa"/>
          </w:tcPr>
          <w:p w14:paraId="1A9C382C" w14:textId="3B8F1C05" w:rsidR="008F6315" w:rsidRPr="00F8741C" w:rsidRDefault="008F6315" w:rsidP="008F6315">
            <w:pPr>
              <w:rPr>
                <w:rFonts w:cs="Times New Roman"/>
                <w:b/>
                <w:bCs/>
                <w:sz w:val="18"/>
                <w:szCs w:val="18"/>
                <w:lang w:eastAsia="en-GB"/>
              </w:rPr>
            </w:pPr>
            <w:r w:rsidRPr="00F8741C">
              <w:rPr>
                <w:rFonts w:cs="Times New Roman"/>
                <w:sz w:val="18"/>
                <w:szCs w:val="18"/>
              </w:rPr>
              <w:t>0.00039</w:t>
            </w:r>
          </w:p>
        </w:tc>
        <w:tc>
          <w:tcPr>
            <w:tcW w:w="1283" w:type="dxa"/>
          </w:tcPr>
          <w:p w14:paraId="7623A568" w14:textId="7C32B744" w:rsidR="008F6315" w:rsidRPr="00F8741C" w:rsidRDefault="008F6315" w:rsidP="008F6315">
            <w:pPr>
              <w:rPr>
                <w:rFonts w:cs="Times New Roman"/>
                <w:b/>
                <w:bCs/>
                <w:sz w:val="18"/>
                <w:szCs w:val="18"/>
                <w:lang w:eastAsia="en-GB"/>
              </w:rPr>
            </w:pPr>
            <w:r w:rsidRPr="00F8741C">
              <w:rPr>
                <w:rFonts w:cs="Times New Roman"/>
                <w:sz w:val="18"/>
                <w:szCs w:val="18"/>
              </w:rPr>
              <w:t>£82,079</w:t>
            </w:r>
          </w:p>
        </w:tc>
        <w:tc>
          <w:tcPr>
            <w:tcW w:w="1155" w:type="dxa"/>
          </w:tcPr>
          <w:p w14:paraId="508D742D" w14:textId="40ADA889" w:rsidR="008F6315" w:rsidRPr="00F8741C" w:rsidRDefault="008F6315" w:rsidP="008F6315">
            <w:pPr>
              <w:rPr>
                <w:rFonts w:cs="Times New Roman"/>
                <w:b/>
                <w:bCs/>
                <w:sz w:val="18"/>
                <w:szCs w:val="18"/>
                <w:lang w:eastAsia="en-GB"/>
              </w:rPr>
            </w:pPr>
            <w:r w:rsidRPr="00F8741C">
              <w:rPr>
                <w:rFonts w:cs="Times New Roman"/>
                <w:sz w:val="18"/>
                <w:szCs w:val="18"/>
              </w:rPr>
              <w:t>£82,079</w:t>
            </w:r>
          </w:p>
        </w:tc>
        <w:tc>
          <w:tcPr>
            <w:tcW w:w="836" w:type="dxa"/>
          </w:tcPr>
          <w:p w14:paraId="5DAEC3AE" w14:textId="61275AEC" w:rsidR="008F6315" w:rsidRPr="00F8741C" w:rsidRDefault="008F6315" w:rsidP="008F6315">
            <w:pPr>
              <w:rPr>
                <w:rFonts w:cs="Times New Roman"/>
                <w:b/>
                <w:bCs/>
                <w:sz w:val="18"/>
                <w:szCs w:val="18"/>
                <w:lang w:eastAsia="en-GB"/>
              </w:rPr>
            </w:pPr>
            <w:r w:rsidRPr="00F8741C">
              <w:rPr>
                <w:rFonts w:cs="Times New Roman"/>
                <w:sz w:val="18"/>
                <w:szCs w:val="18"/>
              </w:rPr>
              <w:t>31.4%</w:t>
            </w:r>
          </w:p>
        </w:tc>
        <w:tc>
          <w:tcPr>
            <w:tcW w:w="836" w:type="dxa"/>
          </w:tcPr>
          <w:p w14:paraId="1495C22E" w14:textId="3DD7F0B1" w:rsidR="008F6315" w:rsidRPr="00F8741C" w:rsidRDefault="008F6315" w:rsidP="008F6315">
            <w:pPr>
              <w:rPr>
                <w:rFonts w:cs="Times New Roman"/>
                <w:b/>
                <w:bCs/>
                <w:sz w:val="18"/>
                <w:szCs w:val="18"/>
                <w:lang w:eastAsia="en-GB"/>
              </w:rPr>
            </w:pPr>
            <w:r w:rsidRPr="00F8741C">
              <w:rPr>
                <w:rFonts w:cs="Times New Roman"/>
                <w:sz w:val="18"/>
                <w:szCs w:val="18"/>
              </w:rPr>
              <w:t>32.8%</w:t>
            </w:r>
          </w:p>
        </w:tc>
      </w:tr>
      <w:tr w:rsidR="008F6315" w:rsidRPr="008F6315" w14:paraId="669F4D9E" w14:textId="77777777" w:rsidTr="00F8741C">
        <w:trPr>
          <w:trHeight w:val="636"/>
          <w:tblHeader/>
        </w:trPr>
        <w:tc>
          <w:tcPr>
            <w:tcW w:w="1656" w:type="dxa"/>
          </w:tcPr>
          <w:p w14:paraId="464E0AA2" w14:textId="203991CA" w:rsidR="008F6315" w:rsidRPr="00F8741C" w:rsidRDefault="008F6315" w:rsidP="008F6315">
            <w:pPr>
              <w:rPr>
                <w:rFonts w:cs="Times New Roman"/>
                <w:b/>
                <w:bCs/>
                <w:sz w:val="18"/>
                <w:szCs w:val="18"/>
                <w:lang w:eastAsia="en-GB"/>
              </w:rPr>
            </w:pPr>
            <w:r w:rsidRPr="00F8741C">
              <w:rPr>
                <w:rFonts w:cs="Times New Roman"/>
                <w:sz w:val="18"/>
                <w:szCs w:val="18"/>
              </w:rPr>
              <w:t xml:space="preserve">Test 3 (NGAL urine - </w:t>
            </w:r>
            <w:proofErr w:type="spellStart"/>
            <w:r w:rsidRPr="00F8741C">
              <w:rPr>
                <w:rFonts w:cs="Times New Roman"/>
                <w:sz w:val="18"/>
                <w:szCs w:val="18"/>
              </w:rPr>
              <w:t>BioPorto</w:t>
            </w:r>
            <w:proofErr w:type="spellEnd"/>
            <w:r w:rsidRPr="00F8741C">
              <w:rPr>
                <w:rFonts w:cs="Times New Roman"/>
                <w:sz w:val="18"/>
                <w:szCs w:val="18"/>
              </w:rPr>
              <w:t>)</w:t>
            </w:r>
          </w:p>
        </w:tc>
        <w:tc>
          <w:tcPr>
            <w:tcW w:w="996" w:type="dxa"/>
          </w:tcPr>
          <w:p w14:paraId="3AFACDDB" w14:textId="5B9AC3E7" w:rsidR="008F6315" w:rsidRPr="00F8741C" w:rsidRDefault="008F6315" w:rsidP="008F6315">
            <w:pPr>
              <w:rPr>
                <w:rFonts w:cs="Times New Roman"/>
                <w:b/>
                <w:bCs/>
                <w:sz w:val="18"/>
                <w:szCs w:val="18"/>
                <w:lang w:eastAsia="en-GB"/>
              </w:rPr>
            </w:pPr>
            <w:r w:rsidRPr="00F8741C">
              <w:rPr>
                <w:rFonts w:cs="Times New Roman"/>
                <w:sz w:val="18"/>
                <w:szCs w:val="18"/>
              </w:rPr>
              <w:t>£22,971</w:t>
            </w:r>
          </w:p>
        </w:tc>
        <w:tc>
          <w:tcPr>
            <w:tcW w:w="1283" w:type="dxa"/>
          </w:tcPr>
          <w:p w14:paraId="42B81EB4" w14:textId="5B5A66BC"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996" w:type="dxa"/>
          </w:tcPr>
          <w:p w14:paraId="2C7EB88F" w14:textId="362410C4" w:rsidR="008F6315" w:rsidRPr="00F8741C" w:rsidRDefault="008F6315" w:rsidP="008F6315">
            <w:pPr>
              <w:rPr>
                <w:rFonts w:cs="Times New Roman"/>
                <w:b/>
                <w:bCs/>
                <w:sz w:val="18"/>
                <w:szCs w:val="18"/>
                <w:lang w:eastAsia="en-GB"/>
              </w:rPr>
            </w:pPr>
            <w:r w:rsidRPr="00F8741C">
              <w:rPr>
                <w:rFonts w:cs="Times New Roman"/>
                <w:sz w:val="18"/>
                <w:szCs w:val="18"/>
              </w:rPr>
              <w:t>6.07728</w:t>
            </w:r>
          </w:p>
        </w:tc>
        <w:tc>
          <w:tcPr>
            <w:tcW w:w="1283" w:type="dxa"/>
          </w:tcPr>
          <w:p w14:paraId="147AFF46" w14:textId="20A3FA35"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283" w:type="dxa"/>
          </w:tcPr>
          <w:p w14:paraId="4D9FD22E" w14:textId="4DC29646"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155" w:type="dxa"/>
          </w:tcPr>
          <w:p w14:paraId="074F1FEE" w14:textId="3D0BDF29" w:rsidR="008F6315" w:rsidRPr="00F8741C" w:rsidRDefault="008F6315" w:rsidP="008F6315">
            <w:pPr>
              <w:rPr>
                <w:rFonts w:cs="Times New Roman"/>
                <w:b/>
                <w:bCs/>
                <w:sz w:val="18"/>
                <w:szCs w:val="18"/>
                <w:lang w:eastAsia="en-GB"/>
              </w:rPr>
            </w:pPr>
            <w:r w:rsidRPr="00F8741C">
              <w:rPr>
                <w:rFonts w:cs="Times New Roman"/>
                <w:sz w:val="18"/>
                <w:szCs w:val="18"/>
              </w:rPr>
              <w:t>£555,173</w:t>
            </w:r>
          </w:p>
        </w:tc>
        <w:tc>
          <w:tcPr>
            <w:tcW w:w="836" w:type="dxa"/>
          </w:tcPr>
          <w:p w14:paraId="0188B28D" w14:textId="0B7CF8AC" w:rsidR="008F6315" w:rsidRPr="00F8741C" w:rsidRDefault="008F6315" w:rsidP="008F6315">
            <w:pPr>
              <w:rPr>
                <w:rFonts w:cs="Times New Roman"/>
                <w:b/>
                <w:bCs/>
                <w:sz w:val="18"/>
                <w:szCs w:val="18"/>
                <w:lang w:eastAsia="en-GB"/>
              </w:rPr>
            </w:pPr>
            <w:r w:rsidRPr="00F8741C">
              <w:rPr>
                <w:rFonts w:cs="Times New Roman"/>
                <w:sz w:val="18"/>
                <w:szCs w:val="18"/>
              </w:rPr>
              <w:t>3.0%</w:t>
            </w:r>
          </w:p>
        </w:tc>
        <w:tc>
          <w:tcPr>
            <w:tcW w:w="836" w:type="dxa"/>
          </w:tcPr>
          <w:p w14:paraId="74366A77" w14:textId="545C8A9E" w:rsidR="008F6315" w:rsidRPr="00F8741C" w:rsidRDefault="008F6315" w:rsidP="008F6315">
            <w:pPr>
              <w:rPr>
                <w:rFonts w:cs="Times New Roman"/>
                <w:b/>
                <w:bCs/>
                <w:sz w:val="18"/>
                <w:szCs w:val="18"/>
                <w:lang w:eastAsia="en-GB"/>
              </w:rPr>
            </w:pPr>
            <w:r w:rsidRPr="00F8741C">
              <w:rPr>
                <w:rFonts w:cs="Times New Roman"/>
                <w:sz w:val="18"/>
                <w:szCs w:val="18"/>
              </w:rPr>
              <w:t>11.1%</w:t>
            </w:r>
          </w:p>
        </w:tc>
      </w:tr>
      <w:tr w:rsidR="008F6315" w:rsidRPr="008F6315" w14:paraId="286DC8BB" w14:textId="77777777" w:rsidTr="008F6315">
        <w:trPr>
          <w:trHeight w:val="870"/>
          <w:tblHeader/>
        </w:trPr>
        <w:tc>
          <w:tcPr>
            <w:tcW w:w="1656" w:type="dxa"/>
          </w:tcPr>
          <w:p w14:paraId="30A54990" w14:textId="7D3EA8B6" w:rsidR="008F6315" w:rsidRPr="00F8741C" w:rsidRDefault="008F6315" w:rsidP="008F6315">
            <w:pPr>
              <w:rPr>
                <w:rFonts w:cs="Times New Roman"/>
                <w:b/>
                <w:bCs/>
                <w:sz w:val="18"/>
                <w:szCs w:val="18"/>
                <w:lang w:eastAsia="en-GB"/>
              </w:rPr>
            </w:pPr>
            <w:r w:rsidRPr="00F8741C">
              <w:rPr>
                <w:rFonts w:cs="Times New Roman"/>
                <w:sz w:val="18"/>
                <w:szCs w:val="18"/>
              </w:rPr>
              <w:t xml:space="preserve">Test 2 (NGAL plasma - </w:t>
            </w:r>
            <w:proofErr w:type="spellStart"/>
            <w:r w:rsidRPr="00F8741C">
              <w:rPr>
                <w:rFonts w:cs="Times New Roman"/>
                <w:sz w:val="18"/>
                <w:szCs w:val="18"/>
              </w:rPr>
              <w:t>BioPorto</w:t>
            </w:r>
            <w:proofErr w:type="spellEnd"/>
            <w:r w:rsidRPr="00F8741C">
              <w:rPr>
                <w:rFonts w:cs="Times New Roman"/>
                <w:sz w:val="18"/>
                <w:szCs w:val="18"/>
              </w:rPr>
              <w:t>)</w:t>
            </w:r>
          </w:p>
        </w:tc>
        <w:tc>
          <w:tcPr>
            <w:tcW w:w="996" w:type="dxa"/>
          </w:tcPr>
          <w:p w14:paraId="5003D63B" w14:textId="67DB3BBC" w:rsidR="008F6315" w:rsidRPr="00F8741C" w:rsidRDefault="008F6315" w:rsidP="008F6315">
            <w:pPr>
              <w:rPr>
                <w:rFonts w:cs="Times New Roman"/>
                <w:b/>
                <w:bCs/>
                <w:sz w:val="18"/>
                <w:szCs w:val="18"/>
                <w:lang w:eastAsia="en-GB"/>
              </w:rPr>
            </w:pPr>
            <w:r w:rsidRPr="00F8741C">
              <w:rPr>
                <w:rFonts w:cs="Times New Roman"/>
                <w:sz w:val="18"/>
                <w:szCs w:val="18"/>
              </w:rPr>
              <w:t>£22,991</w:t>
            </w:r>
          </w:p>
        </w:tc>
        <w:tc>
          <w:tcPr>
            <w:tcW w:w="1283" w:type="dxa"/>
          </w:tcPr>
          <w:p w14:paraId="3E3E62C3" w14:textId="608F919B"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996" w:type="dxa"/>
          </w:tcPr>
          <w:p w14:paraId="7A5F97B2" w14:textId="7ED1E03D" w:rsidR="008F6315" w:rsidRPr="00F8741C" w:rsidRDefault="008F6315" w:rsidP="008F6315">
            <w:pPr>
              <w:rPr>
                <w:rFonts w:cs="Times New Roman"/>
                <w:b/>
                <w:bCs/>
                <w:sz w:val="18"/>
                <w:szCs w:val="18"/>
                <w:lang w:eastAsia="en-GB"/>
              </w:rPr>
            </w:pPr>
            <w:r w:rsidRPr="00F8741C">
              <w:rPr>
                <w:rFonts w:cs="Times New Roman"/>
                <w:sz w:val="18"/>
                <w:szCs w:val="18"/>
              </w:rPr>
              <w:t>6.07729</w:t>
            </w:r>
          </w:p>
        </w:tc>
        <w:tc>
          <w:tcPr>
            <w:tcW w:w="1283" w:type="dxa"/>
          </w:tcPr>
          <w:p w14:paraId="404B8518" w14:textId="54948ACE"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283" w:type="dxa"/>
          </w:tcPr>
          <w:p w14:paraId="2C3DC642" w14:textId="619DEA68"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155" w:type="dxa"/>
          </w:tcPr>
          <w:p w14:paraId="58EB91F7" w14:textId="0236955D" w:rsidR="008F6315" w:rsidRPr="00F8741C" w:rsidRDefault="008F6315" w:rsidP="008F6315">
            <w:pPr>
              <w:rPr>
                <w:rFonts w:cs="Times New Roman"/>
                <w:b/>
                <w:bCs/>
                <w:sz w:val="18"/>
                <w:szCs w:val="18"/>
                <w:lang w:eastAsia="en-GB"/>
              </w:rPr>
            </w:pPr>
            <w:r w:rsidRPr="00F8741C">
              <w:rPr>
                <w:rFonts w:cs="Times New Roman"/>
                <w:sz w:val="18"/>
                <w:szCs w:val="18"/>
              </w:rPr>
              <w:t>£676,218</w:t>
            </w:r>
          </w:p>
        </w:tc>
        <w:tc>
          <w:tcPr>
            <w:tcW w:w="836" w:type="dxa"/>
          </w:tcPr>
          <w:p w14:paraId="604B8F37" w14:textId="030CD4C0" w:rsidR="008F6315" w:rsidRPr="00F8741C" w:rsidRDefault="008F6315" w:rsidP="008F6315">
            <w:pPr>
              <w:rPr>
                <w:rFonts w:cs="Times New Roman"/>
                <w:b/>
                <w:bCs/>
                <w:sz w:val="18"/>
                <w:szCs w:val="18"/>
                <w:lang w:eastAsia="en-GB"/>
              </w:rPr>
            </w:pPr>
            <w:r w:rsidRPr="00F8741C">
              <w:rPr>
                <w:rFonts w:cs="Times New Roman"/>
                <w:sz w:val="18"/>
                <w:szCs w:val="18"/>
              </w:rPr>
              <w:t>0.5%</w:t>
            </w:r>
          </w:p>
        </w:tc>
        <w:tc>
          <w:tcPr>
            <w:tcW w:w="836" w:type="dxa"/>
          </w:tcPr>
          <w:p w14:paraId="4DC20CB1" w14:textId="1E4A7391" w:rsidR="008F6315" w:rsidRPr="00F8741C" w:rsidRDefault="008F6315" w:rsidP="008F6315">
            <w:pPr>
              <w:rPr>
                <w:rFonts w:cs="Times New Roman"/>
                <w:b/>
                <w:bCs/>
                <w:sz w:val="18"/>
                <w:szCs w:val="18"/>
                <w:lang w:eastAsia="en-GB"/>
              </w:rPr>
            </w:pPr>
            <w:r w:rsidRPr="00F8741C">
              <w:rPr>
                <w:rFonts w:cs="Times New Roman"/>
                <w:sz w:val="18"/>
                <w:szCs w:val="18"/>
              </w:rPr>
              <w:t>8.3%</w:t>
            </w:r>
          </w:p>
        </w:tc>
      </w:tr>
      <w:tr w:rsidR="008F6315" w:rsidRPr="008F6315" w14:paraId="49FF387F" w14:textId="77777777" w:rsidTr="008F6315">
        <w:trPr>
          <w:trHeight w:val="870"/>
          <w:tblHeader/>
        </w:trPr>
        <w:tc>
          <w:tcPr>
            <w:tcW w:w="1656" w:type="dxa"/>
          </w:tcPr>
          <w:p w14:paraId="27D31F4D" w14:textId="2940336D" w:rsidR="008F6315" w:rsidRPr="00F8741C" w:rsidRDefault="008F6315" w:rsidP="008F6315">
            <w:pPr>
              <w:rPr>
                <w:rFonts w:cs="Times New Roman"/>
                <w:b/>
                <w:bCs/>
                <w:sz w:val="18"/>
                <w:szCs w:val="18"/>
                <w:lang w:eastAsia="en-GB"/>
              </w:rPr>
            </w:pPr>
            <w:r w:rsidRPr="00F8741C">
              <w:rPr>
                <w:rFonts w:cs="Times New Roman"/>
                <w:sz w:val="18"/>
                <w:szCs w:val="18"/>
              </w:rPr>
              <w:t>Test 4 (NGAL urine - ARCHITECT)</w:t>
            </w:r>
          </w:p>
        </w:tc>
        <w:tc>
          <w:tcPr>
            <w:tcW w:w="996" w:type="dxa"/>
          </w:tcPr>
          <w:p w14:paraId="6964A144" w14:textId="1F019FD0" w:rsidR="008F6315" w:rsidRPr="00F8741C" w:rsidRDefault="008F6315" w:rsidP="008F6315">
            <w:pPr>
              <w:rPr>
                <w:rFonts w:cs="Times New Roman"/>
                <w:b/>
                <w:bCs/>
                <w:sz w:val="18"/>
                <w:szCs w:val="18"/>
                <w:lang w:eastAsia="en-GB"/>
              </w:rPr>
            </w:pPr>
            <w:r w:rsidRPr="00F8741C">
              <w:rPr>
                <w:rFonts w:cs="Times New Roman"/>
                <w:sz w:val="18"/>
                <w:szCs w:val="18"/>
              </w:rPr>
              <w:t>£22,991</w:t>
            </w:r>
          </w:p>
        </w:tc>
        <w:tc>
          <w:tcPr>
            <w:tcW w:w="1283" w:type="dxa"/>
          </w:tcPr>
          <w:p w14:paraId="548B94CE" w14:textId="1C5C9F6B"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996" w:type="dxa"/>
          </w:tcPr>
          <w:p w14:paraId="09D87A48" w14:textId="285C8FD5" w:rsidR="008F6315" w:rsidRPr="00F8741C" w:rsidRDefault="008F6315" w:rsidP="008F6315">
            <w:pPr>
              <w:rPr>
                <w:rFonts w:cs="Times New Roman"/>
                <w:b/>
                <w:bCs/>
                <w:sz w:val="18"/>
                <w:szCs w:val="18"/>
                <w:lang w:eastAsia="en-GB"/>
              </w:rPr>
            </w:pPr>
            <w:r w:rsidRPr="00F8741C">
              <w:rPr>
                <w:rFonts w:cs="Times New Roman"/>
                <w:sz w:val="18"/>
                <w:szCs w:val="18"/>
              </w:rPr>
              <w:t>6.07728</w:t>
            </w:r>
          </w:p>
        </w:tc>
        <w:tc>
          <w:tcPr>
            <w:tcW w:w="1283" w:type="dxa"/>
          </w:tcPr>
          <w:p w14:paraId="50D7CEA8" w14:textId="0206AE8E"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283" w:type="dxa"/>
          </w:tcPr>
          <w:p w14:paraId="021FED35" w14:textId="55633EB3"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155" w:type="dxa"/>
          </w:tcPr>
          <w:p w14:paraId="1DDBCC7E" w14:textId="5B692CF3" w:rsidR="008F6315" w:rsidRPr="00F8741C" w:rsidRDefault="008F6315" w:rsidP="008F6315">
            <w:pPr>
              <w:rPr>
                <w:rFonts w:cs="Times New Roman"/>
                <w:b/>
                <w:bCs/>
                <w:sz w:val="18"/>
                <w:szCs w:val="18"/>
                <w:lang w:eastAsia="en-GB"/>
              </w:rPr>
            </w:pPr>
            <w:r w:rsidRPr="00F8741C">
              <w:rPr>
                <w:rFonts w:cs="Times New Roman"/>
                <w:sz w:val="18"/>
                <w:szCs w:val="18"/>
              </w:rPr>
              <w:t>£732,572</w:t>
            </w:r>
          </w:p>
        </w:tc>
        <w:tc>
          <w:tcPr>
            <w:tcW w:w="836" w:type="dxa"/>
          </w:tcPr>
          <w:p w14:paraId="1440C722" w14:textId="6CEE418A" w:rsidR="008F6315" w:rsidRPr="00F8741C" w:rsidRDefault="008F6315" w:rsidP="008F6315">
            <w:pPr>
              <w:rPr>
                <w:rFonts w:cs="Times New Roman"/>
                <w:b/>
                <w:bCs/>
                <w:sz w:val="18"/>
                <w:szCs w:val="18"/>
                <w:lang w:eastAsia="en-GB"/>
              </w:rPr>
            </w:pPr>
            <w:r w:rsidRPr="00F8741C">
              <w:rPr>
                <w:rFonts w:cs="Times New Roman"/>
                <w:sz w:val="18"/>
                <w:szCs w:val="18"/>
              </w:rPr>
              <w:t>0.1%</w:t>
            </w:r>
          </w:p>
        </w:tc>
        <w:tc>
          <w:tcPr>
            <w:tcW w:w="836" w:type="dxa"/>
          </w:tcPr>
          <w:p w14:paraId="1424272A" w14:textId="0B552E1E" w:rsidR="008F6315" w:rsidRPr="00F8741C" w:rsidRDefault="008F6315" w:rsidP="008F6315">
            <w:pPr>
              <w:rPr>
                <w:rFonts w:cs="Times New Roman"/>
                <w:b/>
                <w:bCs/>
                <w:sz w:val="18"/>
                <w:szCs w:val="18"/>
                <w:lang w:eastAsia="en-GB"/>
              </w:rPr>
            </w:pPr>
            <w:r w:rsidRPr="00F8741C">
              <w:rPr>
                <w:rFonts w:cs="Times New Roman"/>
                <w:sz w:val="18"/>
                <w:szCs w:val="18"/>
              </w:rPr>
              <w:t>7.9%</w:t>
            </w:r>
          </w:p>
        </w:tc>
      </w:tr>
      <w:tr w:rsidR="008F6315" w:rsidRPr="008F6315" w14:paraId="0E43C70F" w14:textId="77777777" w:rsidTr="00F8741C">
        <w:trPr>
          <w:trHeight w:val="248"/>
          <w:tblHeader/>
        </w:trPr>
        <w:tc>
          <w:tcPr>
            <w:tcW w:w="10324" w:type="dxa"/>
            <w:gridSpan w:val="9"/>
          </w:tcPr>
          <w:p w14:paraId="1F836198" w14:textId="2251768A" w:rsidR="008F6315" w:rsidRPr="00F8741C" w:rsidRDefault="008F6315" w:rsidP="00F8741C">
            <w:pPr>
              <w:rPr>
                <w:rFonts w:cs="Times New Roman"/>
                <w:b/>
                <w:bCs/>
                <w:sz w:val="18"/>
                <w:szCs w:val="18"/>
                <w:lang w:eastAsia="en-GB"/>
              </w:rPr>
            </w:pPr>
            <w:r w:rsidRPr="00F8741C">
              <w:rPr>
                <w:rFonts w:cs="Times New Roman"/>
                <w:b/>
                <w:bCs/>
                <w:sz w:val="18"/>
                <w:szCs w:val="18"/>
                <w:lang w:eastAsia="en-GB"/>
              </w:rPr>
              <w:t>Cardiac care subgroup</w:t>
            </w:r>
          </w:p>
        </w:tc>
      </w:tr>
      <w:tr w:rsidR="008F6315" w:rsidRPr="008F6315" w14:paraId="20DA947E" w14:textId="77777777" w:rsidTr="00F8741C">
        <w:trPr>
          <w:trHeight w:val="405"/>
          <w:tblHeader/>
        </w:trPr>
        <w:tc>
          <w:tcPr>
            <w:tcW w:w="1656" w:type="dxa"/>
          </w:tcPr>
          <w:p w14:paraId="4B1456AA" w14:textId="77777777" w:rsidR="008F6315" w:rsidRDefault="008F6315" w:rsidP="008F6315">
            <w:pPr>
              <w:rPr>
                <w:rFonts w:cs="Times New Roman"/>
                <w:sz w:val="18"/>
                <w:szCs w:val="18"/>
              </w:rPr>
            </w:pPr>
            <w:r w:rsidRPr="00F8741C">
              <w:rPr>
                <w:rFonts w:cs="Times New Roman"/>
                <w:sz w:val="18"/>
                <w:szCs w:val="18"/>
              </w:rPr>
              <w:t xml:space="preserve">Standard care </w:t>
            </w:r>
          </w:p>
          <w:p w14:paraId="2CC9A038" w14:textId="623FF7DA" w:rsidR="008F6315" w:rsidRPr="00F8741C" w:rsidRDefault="008F6315" w:rsidP="008F6315">
            <w:pPr>
              <w:rPr>
                <w:rFonts w:cs="Times New Roman"/>
                <w:b/>
                <w:bCs/>
                <w:sz w:val="18"/>
                <w:szCs w:val="18"/>
                <w:lang w:eastAsia="en-GB"/>
              </w:rPr>
            </w:pPr>
            <w:r w:rsidRPr="00F8741C">
              <w:rPr>
                <w:rFonts w:cs="Times New Roman"/>
                <w:sz w:val="18"/>
                <w:szCs w:val="18"/>
              </w:rPr>
              <w:t>(</w:t>
            </w:r>
            <w:proofErr w:type="spellStart"/>
            <w:r w:rsidRPr="00F8741C">
              <w:rPr>
                <w:rFonts w:cs="Times New Roman"/>
                <w:sz w:val="18"/>
                <w:szCs w:val="18"/>
              </w:rPr>
              <w:t>Scr</w:t>
            </w:r>
            <w:proofErr w:type="spellEnd"/>
            <w:r w:rsidRPr="00F8741C">
              <w:rPr>
                <w:rFonts w:cs="Times New Roman"/>
                <w:sz w:val="18"/>
                <w:szCs w:val="18"/>
              </w:rPr>
              <w:t>)</w:t>
            </w:r>
          </w:p>
        </w:tc>
        <w:tc>
          <w:tcPr>
            <w:tcW w:w="996" w:type="dxa"/>
          </w:tcPr>
          <w:p w14:paraId="4E145AF6" w14:textId="0FC0E6A9" w:rsidR="008F6315" w:rsidRPr="00F8741C" w:rsidRDefault="008F6315" w:rsidP="008F6315">
            <w:pPr>
              <w:rPr>
                <w:rFonts w:cs="Times New Roman"/>
                <w:b/>
                <w:bCs/>
                <w:sz w:val="18"/>
                <w:szCs w:val="18"/>
                <w:lang w:eastAsia="en-GB"/>
              </w:rPr>
            </w:pPr>
            <w:r w:rsidRPr="00F8741C">
              <w:rPr>
                <w:rFonts w:cs="Times New Roman"/>
                <w:sz w:val="18"/>
                <w:szCs w:val="18"/>
              </w:rPr>
              <w:t>£22,983</w:t>
            </w:r>
          </w:p>
        </w:tc>
        <w:tc>
          <w:tcPr>
            <w:tcW w:w="1283" w:type="dxa"/>
          </w:tcPr>
          <w:p w14:paraId="7DF2684E" w14:textId="765D96D1"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996" w:type="dxa"/>
          </w:tcPr>
          <w:p w14:paraId="5798697A" w14:textId="7F6FBD51" w:rsidR="008F6315" w:rsidRPr="00F8741C" w:rsidRDefault="008F6315" w:rsidP="008F6315">
            <w:pPr>
              <w:rPr>
                <w:rFonts w:cs="Times New Roman"/>
                <w:b/>
                <w:bCs/>
                <w:sz w:val="18"/>
                <w:szCs w:val="18"/>
                <w:lang w:eastAsia="en-GB"/>
              </w:rPr>
            </w:pPr>
            <w:r w:rsidRPr="00F8741C">
              <w:rPr>
                <w:rFonts w:cs="Times New Roman"/>
                <w:sz w:val="18"/>
                <w:szCs w:val="18"/>
              </w:rPr>
              <w:t>6.07043</w:t>
            </w:r>
          </w:p>
        </w:tc>
        <w:tc>
          <w:tcPr>
            <w:tcW w:w="1283" w:type="dxa"/>
          </w:tcPr>
          <w:p w14:paraId="0D1351F4" w14:textId="7CBED41E"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1283" w:type="dxa"/>
          </w:tcPr>
          <w:p w14:paraId="393BAEF2" w14:textId="3FDC814E"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1155" w:type="dxa"/>
          </w:tcPr>
          <w:p w14:paraId="41B34152" w14:textId="0959514D"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c>
          <w:tcPr>
            <w:tcW w:w="836" w:type="dxa"/>
          </w:tcPr>
          <w:p w14:paraId="14DDC49A" w14:textId="4290A0C8" w:rsidR="008F6315" w:rsidRPr="00F8741C" w:rsidRDefault="008F6315" w:rsidP="008F6315">
            <w:pPr>
              <w:rPr>
                <w:rFonts w:cs="Times New Roman"/>
                <w:b/>
                <w:bCs/>
                <w:sz w:val="18"/>
                <w:szCs w:val="18"/>
                <w:lang w:eastAsia="en-GB"/>
              </w:rPr>
            </w:pPr>
            <w:r w:rsidRPr="00F8741C">
              <w:rPr>
                <w:rFonts w:cs="Times New Roman"/>
                <w:sz w:val="18"/>
                <w:szCs w:val="18"/>
              </w:rPr>
              <w:t>85.6%</w:t>
            </w:r>
          </w:p>
        </w:tc>
        <w:tc>
          <w:tcPr>
            <w:tcW w:w="836" w:type="dxa"/>
          </w:tcPr>
          <w:p w14:paraId="1ACC0B4F" w14:textId="41750022" w:rsidR="008F6315" w:rsidRPr="00F8741C" w:rsidRDefault="008F6315" w:rsidP="008F6315">
            <w:pPr>
              <w:rPr>
                <w:rFonts w:cs="Times New Roman"/>
                <w:b/>
                <w:bCs/>
                <w:sz w:val="18"/>
                <w:szCs w:val="18"/>
                <w:lang w:eastAsia="en-GB"/>
              </w:rPr>
            </w:pPr>
            <w:r w:rsidRPr="00F8741C">
              <w:rPr>
                <w:rFonts w:cs="Times New Roman"/>
                <w:sz w:val="18"/>
                <w:szCs w:val="18"/>
              </w:rPr>
              <w:t xml:space="preserve"> </w:t>
            </w:r>
          </w:p>
        </w:tc>
      </w:tr>
      <w:tr w:rsidR="008F6315" w:rsidRPr="008F6315" w14:paraId="1E0EF017" w14:textId="77777777" w:rsidTr="00F8741C">
        <w:trPr>
          <w:trHeight w:val="709"/>
          <w:tblHeader/>
        </w:trPr>
        <w:tc>
          <w:tcPr>
            <w:tcW w:w="1656" w:type="dxa"/>
          </w:tcPr>
          <w:p w14:paraId="527D4711" w14:textId="4092EC46" w:rsidR="008F6315" w:rsidRPr="00F8741C" w:rsidRDefault="008F6315" w:rsidP="008F6315">
            <w:pPr>
              <w:rPr>
                <w:rFonts w:cs="Times New Roman"/>
                <w:b/>
                <w:bCs/>
                <w:sz w:val="18"/>
                <w:szCs w:val="18"/>
                <w:lang w:eastAsia="en-GB"/>
              </w:rPr>
            </w:pPr>
            <w:r w:rsidRPr="00F8741C">
              <w:rPr>
                <w:rFonts w:cs="Times New Roman"/>
                <w:sz w:val="18"/>
                <w:szCs w:val="18"/>
              </w:rPr>
              <w:t xml:space="preserve">Test 2 (NGAL plasma - </w:t>
            </w:r>
            <w:proofErr w:type="spellStart"/>
            <w:r w:rsidRPr="00F8741C">
              <w:rPr>
                <w:rFonts w:cs="Times New Roman"/>
                <w:sz w:val="18"/>
                <w:szCs w:val="18"/>
              </w:rPr>
              <w:t>BioPorto</w:t>
            </w:r>
            <w:proofErr w:type="spellEnd"/>
            <w:r w:rsidRPr="00F8741C">
              <w:rPr>
                <w:rFonts w:cs="Times New Roman"/>
                <w:sz w:val="18"/>
                <w:szCs w:val="18"/>
              </w:rPr>
              <w:t>)</w:t>
            </w:r>
          </w:p>
        </w:tc>
        <w:tc>
          <w:tcPr>
            <w:tcW w:w="996" w:type="dxa"/>
          </w:tcPr>
          <w:p w14:paraId="2B1C477F" w14:textId="5F7EFDB0" w:rsidR="008F6315" w:rsidRPr="00F8741C" w:rsidRDefault="008F6315" w:rsidP="008F6315">
            <w:pPr>
              <w:rPr>
                <w:rFonts w:cs="Times New Roman"/>
                <w:b/>
                <w:bCs/>
                <w:sz w:val="18"/>
                <w:szCs w:val="18"/>
                <w:lang w:eastAsia="en-GB"/>
              </w:rPr>
            </w:pPr>
            <w:r w:rsidRPr="00F8741C">
              <w:rPr>
                <w:rFonts w:cs="Times New Roman"/>
                <w:sz w:val="18"/>
                <w:szCs w:val="18"/>
              </w:rPr>
              <w:t>£23,055</w:t>
            </w:r>
          </w:p>
        </w:tc>
        <w:tc>
          <w:tcPr>
            <w:tcW w:w="1283" w:type="dxa"/>
          </w:tcPr>
          <w:p w14:paraId="76EF9153" w14:textId="25D734FC" w:rsidR="008F6315" w:rsidRPr="00F8741C" w:rsidRDefault="008F6315" w:rsidP="008F6315">
            <w:pPr>
              <w:rPr>
                <w:rFonts w:cs="Times New Roman"/>
                <w:b/>
                <w:bCs/>
                <w:sz w:val="18"/>
                <w:szCs w:val="18"/>
                <w:lang w:eastAsia="en-GB"/>
              </w:rPr>
            </w:pPr>
            <w:r w:rsidRPr="00F8741C">
              <w:rPr>
                <w:rFonts w:cs="Times New Roman"/>
                <w:sz w:val="18"/>
                <w:szCs w:val="18"/>
              </w:rPr>
              <w:t>Ext Dom</w:t>
            </w:r>
          </w:p>
        </w:tc>
        <w:tc>
          <w:tcPr>
            <w:tcW w:w="996" w:type="dxa"/>
          </w:tcPr>
          <w:p w14:paraId="5FA71436" w14:textId="4C187E8A" w:rsidR="008F6315" w:rsidRPr="00F8741C" w:rsidRDefault="008F6315" w:rsidP="008F6315">
            <w:pPr>
              <w:rPr>
                <w:rFonts w:cs="Times New Roman"/>
                <w:b/>
                <w:bCs/>
                <w:sz w:val="18"/>
                <w:szCs w:val="18"/>
                <w:lang w:eastAsia="en-GB"/>
              </w:rPr>
            </w:pPr>
            <w:r w:rsidRPr="00F8741C">
              <w:rPr>
                <w:rFonts w:cs="Times New Roman"/>
                <w:sz w:val="18"/>
                <w:szCs w:val="18"/>
              </w:rPr>
              <w:t>6.07054</w:t>
            </w:r>
          </w:p>
        </w:tc>
        <w:tc>
          <w:tcPr>
            <w:tcW w:w="1283" w:type="dxa"/>
          </w:tcPr>
          <w:p w14:paraId="27BF4D96" w14:textId="62BB498D" w:rsidR="008F6315" w:rsidRPr="00F8741C" w:rsidRDefault="008F6315" w:rsidP="008F6315">
            <w:pPr>
              <w:rPr>
                <w:rFonts w:cs="Times New Roman"/>
                <w:b/>
                <w:bCs/>
                <w:sz w:val="18"/>
                <w:szCs w:val="18"/>
                <w:lang w:eastAsia="en-GB"/>
              </w:rPr>
            </w:pPr>
            <w:r w:rsidRPr="00F8741C">
              <w:rPr>
                <w:rFonts w:cs="Times New Roman"/>
                <w:sz w:val="18"/>
                <w:szCs w:val="18"/>
              </w:rPr>
              <w:t>Ext Dom</w:t>
            </w:r>
          </w:p>
        </w:tc>
        <w:tc>
          <w:tcPr>
            <w:tcW w:w="1283" w:type="dxa"/>
          </w:tcPr>
          <w:p w14:paraId="71103188" w14:textId="460182C2" w:rsidR="008F6315" w:rsidRPr="00F8741C" w:rsidRDefault="008F6315" w:rsidP="008F6315">
            <w:pPr>
              <w:rPr>
                <w:rFonts w:cs="Times New Roman"/>
                <w:b/>
                <w:bCs/>
                <w:sz w:val="18"/>
                <w:szCs w:val="18"/>
                <w:lang w:eastAsia="en-GB"/>
              </w:rPr>
            </w:pPr>
            <w:r w:rsidRPr="00F8741C">
              <w:rPr>
                <w:rFonts w:cs="Times New Roman"/>
                <w:sz w:val="18"/>
                <w:szCs w:val="18"/>
              </w:rPr>
              <w:t>Ext Dom</w:t>
            </w:r>
          </w:p>
        </w:tc>
        <w:tc>
          <w:tcPr>
            <w:tcW w:w="1155" w:type="dxa"/>
          </w:tcPr>
          <w:p w14:paraId="15491789" w14:textId="430232D4" w:rsidR="008F6315" w:rsidRPr="00F8741C" w:rsidRDefault="008F6315" w:rsidP="008F6315">
            <w:pPr>
              <w:rPr>
                <w:rFonts w:cs="Times New Roman"/>
                <w:b/>
                <w:bCs/>
                <w:sz w:val="18"/>
                <w:szCs w:val="18"/>
                <w:lang w:eastAsia="en-GB"/>
              </w:rPr>
            </w:pPr>
            <w:r w:rsidRPr="00F8741C">
              <w:rPr>
                <w:rFonts w:cs="Times New Roman"/>
                <w:sz w:val="18"/>
                <w:szCs w:val="18"/>
              </w:rPr>
              <w:t>£679,042</w:t>
            </w:r>
          </w:p>
        </w:tc>
        <w:tc>
          <w:tcPr>
            <w:tcW w:w="836" w:type="dxa"/>
          </w:tcPr>
          <w:p w14:paraId="30189041" w14:textId="4664CD80" w:rsidR="008F6315" w:rsidRPr="00F8741C" w:rsidRDefault="008F6315" w:rsidP="008F6315">
            <w:pPr>
              <w:rPr>
                <w:rFonts w:cs="Times New Roman"/>
                <w:b/>
                <w:bCs/>
                <w:sz w:val="18"/>
                <w:szCs w:val="18"/>
                <w:lang w:eastAsia="en-GB"/>
              </w:rPr>
            </w:pPr>
            <w:r w:rsidRPr="00F8741C">
              <w:rPr>
                <w:rFonts w:cs="Times New Roman"/>
                <w:sz w:val="18"/>
                <w:szCs w:val="18"/>
              </w:rPr>
              <w:t>3.8%</w:t>
            </w:r>
          </w:p>
        </w:tc>
        <w:tc>
          <w:tcPr>
            <w:tcW w:w="836" w:type="dxa"/>
          </w:tcPr>
          <w:p w14:paraId="3962CAE8" w14:textId="242C8337" w:rsidR="008F6315" w:rsidRPr="00F8741C" w:rsidRDefault="008F6315" w:rsidP="008F6315">
            <w:pPr>
              <w:rPr>
                <w:rFonts w:cs="Times New Roman"/>
                <w:b/>
                <w:bCs/>
                <w:sz w:val="18"/>
                <w:szCs w:val="18"/>
                <w:lang w:eastAsia="en-GB"/>
              </w:rPr>
            </w:pPr>
            <w:r w:rsidRPr="00F8741C">
              <w:rPr>
                <w:rFonts w:cs="Times New Roman"/>
                <w:sz w:val="18"/>
                <w:szCs w:val="18"/>
              </w:rPr>
              <w:t>8.4%</w:t>
            </w:r>
          </w:p>
        </w:tc>
      </w:tr>
      <w:tr w:rsidR="008F6315" w:rsidRPr="008F6315" w14:paraId="2D44023C" w14:textId="77777777" w:rsidTr="00F8741C">
        <w:trPr>
          <w:trHeight w:val="692"/>
          <w:tblHeader/>
        </w:trPr>
        <w:tc>
          <w:tcPr>
            <w:tcW w:w="1656" w:type="dxa"/>
          </w:tcPr>
          <w:p w14:paraId="1DC05D99" w14:textId="6B9167CC" w:rsidR="008F6315" w:rsidRPr="00F8741C" w:rsidRDefault="008F6315" w:rsidP="008F6315">
            <w:pPr>
              <w:rPr>
                <w:rFonts w:cs="Times New Roman"/>
                <w:b/>
                <w:bCs/>
                <w:sz w:val="18"/>
                <w:szCs w:val="18"/>
                <w:lang w:eastAsia="en-GB"/>
              </w:rPr>
            </w:pPr>
            <w:r w:rsidRPr="00F8741C">
              <w:rPr>
                <w:rFonts w:cs="Times New Roman"/>
                <w:sz w:val="18"/>
                <w:szCs w:val="18"/>
              </w:rPr>
              <w:t>Test 1 (</w:t>
            </w:r>
            <w:proofErr w:type="spellStart"/>
            <w:r w:rsidRPr="00F8741C">
              <w:rPr>
                <w:rFonts w:cs="Times New Roman"/>
                <w:sz w:val="18"/>
                <w:szCs w:val="18"/>
              </w:rPr>
              <w:t>Nephro</w:t>
            </w:r>
            <w:r w:rsidR="007B1DCD">
              <w:rPr>
                <w:rFonts w:cs="Times New Roman"/>
                <w:sz w:val="18"/>
                <w:szCs w:val="18"/>
              </w:rPr>
              <w:t>C</w:t>
            </w:r>
            <w:r w:rsidRPr="00F8741C">
              <w:rPr>
                <w:rFonts w:cs="Times New Roman"/>
                <w:sz w:val="18"/>
                <w:szCs w:val="18"/>
              </w:rPr>
              <w:t>heck</w:t>
            </w:r>
            <w:proofErr w:type="spellEnd"/>
            <w:r w:rsidRPr="00F8741C">
              <w:rPr>
                <w:rFonts w:cs="Times New Roman"/>
                <w:sz w:val="18"/>
                <w:szCs w:val="18"/>
              </w:rPr>
              <w:t>)</w:t>
            </w:r>
          </w:p>
        </w:tc>
        <w:tc>
          <w:tcPr>
            <w:tcW w:w="996" w:type="dxa"/>
          </w:tcPr>
          <w:p w14:paraId="77D372F9" w14:textId="100CAC74" w:rsidR="008F6315" w:rsidRPr="00F8741C" w:rsidRDefault="008F6315" w:rsidP="008F6315">
            <w:pPr>
              <w:rPr>
                <w:rFonts w:cs="Times New Roman"/>
                <w:b/>
                <w:bCs/>
                <w:sz w:val="18"/>
                <w:szCs w:val="18"/>
                <w:lang w:eastAsia="en-GB"/>
              </w:rPr>
            </w:pPr>
            <w:r w:rsidRPr="00F8741C">
              <w:rPr>
                <w:rFonts w:cs="Times New Roman"/>
                <w:sz w:val="18"/>
                <w:szCs w:val="18"/>
              </w:rPr>
              <w:t>£23,057</w:t>
            </w:r>
          </w:p>
        </w:tc>
        <w:tc>
          <w:tcPr>
            <w:tcW w:w="1283" w:type="dxa"/>
          </w:tcPr>
          <w:p w14:paraId="05EEA3BC" w14:textId="51408F5E" w:rsidR="008F6315" w:rsidRPr="00F8741C" w:rsidRDefault="008F6315" w:rsidP="008F6315">
            <w:pPr>
              <w:rPr>
                <w:rFonts w:cs="Times New Roman"/>
                <w:b/>
                <w:bCs/>
                <w:sz w:val="18"/>
                <w:szCs w:val="18"/>
                <w:lang w:eastAsia="en-GB"/>
              </w:rPr>
            </w:pPr>
            <w:r w:rsidRPr="00F8741C">
              <w:rPr>
                <w:rFonts w:cs="Times New Roman"/>
                <w:sz w:val="18"/>
                <w:szCs w:val="18"/>
              </w:rPr>
              <w:t>£74</w:t>
            </w:r>
          </w:p>
        </w:tc>
        <w:tc>
          <w:tcPr>
            <w:tcW w:w="996" w:type="dxa"/>
          </w:tcPr>
          <w:p w14:paraId="2F0C1EB7" w14:textId="34C8EFF3" w:rsidR="008F6315" w:rsidRPr="00F8741C" w:rsidRDefault="008F6315" w:rsidP="008F6315">
            <w:pPr>
              <w:rPr>
                <w:rFonts w:cs="Times New Roman"/>
                <w:b/>
                <w:bCs/>
                <w:sz w:val="18"/>
                <w:szCs w:val="18"/>
                <w:lang w:eastAsia="en-GB"/>
              </w:rPr>
            </w:pPr>
            <w:r w:rsidRPr="00F8741C">
              <w:rPr>
                <w:rFonts w:cs="Times New Roman"/>
                <w:sz w:val="18"/>
                <w:szCs w:val="18"/>
              </w:rPr>
              <w:t>6.07059</w:t>
            </w:r>
          </w:p>
        </w:tc>
        <w:tc>
          <w:tcPr>
            <w:tcW w:w="1283" w:type="dxa"/>
          </w:tcPr>
          <w:p w14:paraId="7F032DE4" w14:textId="1BAA1F36" w:rsidR="008F6315" w:rsidRPr="00F8741C" w:rsidRDefault="008F6315" w:rsidP="008F6315">
            <w:pPr>
              <w:rPr>
                <w:rFonts w:cs="Times New Roman"/>
                <w:b/>
                <w:bCs/>
                <w:sz w:val="18"/>
                <w:szCs w:val="18"/>
                <w:lang w:eastAsia="en-GB"/>
              </w:rPr>
            </w:pPr>
            <w:r w:rsidRPr="00F8741C">
              <w:rPr>
                <w:rFonts w:cs="Times New Roman"/>
                <w:sz w:val="18"/>
                <w:szCs w:val="18"/>
              </w:rPr>
              <w:t>0.00016</w:t>
            </w:r>
          </w:p>
        </w:tc>
        <w:tc>
          <w:tcPr>
            <w:tcW w:w="1283" w:type="dxa"/>
          </w:tcPr>
          <w:p w14:paraId="380474BF" w14:textId="687C1D9A" w:rsidR="008F6315" w:rsidRPr="00F8741C" w:rsidRDefault="008F6315" w:rsidP="008F6315">
            <w:pPr>
              <w:rPr>
                <w:rFonts w:cs="Times New Roman"/>
                <w:b/>
                <w:bCs/>
                <w:sz w:val="18"/>
                <w:szCs w:val="18"/>
                <w:lang w:eastAsia="en-GB"/>
              </w:rPr>
            </w:pPr>
            <w:r w:rsidRPr="00F8741C">
              <w:rPr>
                <w:rFonts w:cs="Times New Roman"/>
                <w:sz w:val="18"/>
                <w:szCs w:val="18"/>
              </w:rPr>
              <w:t>£465,544</w:t>
            </w:r>
          </w:p>
        </w:tc>
        <w:tc>
          <w:tcPr>
            <w:tcW w:w="1155" w:type="dxa"/>
          </w:tcPr>
          <w:p w14:paraId="1DFF930A" w14:textId="7C88859E" w:rsidR="008F6315" w:rsidRPr="00F8741C" w:rsidRDefault="008F6315" w:rsidP="008F6315">
            <w:pPr>
              <w:rPr>
                <w:rFonts w:cs="Times New Roman"/>
                <w:b/>
                <w:bCs/>
                <w:sz w:val="18"/>
                <w:szCs w:val="18"/>
                <w:lang w:eastAsia="en-GB"/>
              </w:rPr>
            </w:pPr>
            <w:r w:rsidRPr="00F8741C">
              <w:rPr>
                <w:rFonts w:cs="Times New Roman"/>
                <w:sz w:val="18"/>
                <w:szCs w:val="18"/>
              </w:rPr>
              <w:t>£465,544</w:t>
            </w:r>
          </w:p>
        </w:tc>
        <w:tc>
          <w:tcPr>
            <w:tcW w:w="836" w:type="dxa"/>
          </w:tcPr>
          <w:p w14:paraId="70B89D54" w14:textId="1C7AF516" w:rsidR="008F6315" w:rsidRPr="00F8741C" w:rsidRDefault="008F6315" w:rsidP="008F6315">
            <w:pPr>
              <w:rPr>
                <w:rFonts w:cs="Times New Roman"/>
                <w:b/>
                <w:bCs/>
                <w:sz w:val="18"/>
                <w:szCs w:val="18"/>
                <w:lang w:eastAsia="en-GB"/>
              </w:rPr>
            </w:pPr>
            <w:r w:rsidRPr="00F8741C">
              <w:rPr>
                <w:rFonts w:cs="Times New Roman"/>
                <w:sz w:val="18"/>
                <w:szCs w:val="18"/>
              </w:rPr>
              <w:t>6.5%</w:t>
            </w:r>
          </w:p>
        </w:tc>
        <w:tc>
          <w:tcPr>
            <w:tcW w:w="836" w:type="dxa"/>
          </w:tcPr>
          <w:p w14:paraId="75789048" w14:textId="34191C0B" w:rsidR="008F6315" w:rsidRPr="00F8741C" w:rsidRDefault="008F6315" w:rsidP="008F6315">
            <w:pPr>
              <w:rPr>
                <w:rFonts w:cs="Times New Roman"/>
                <w:b/>
                <w:bCs/>
                <w:sz w:val="18"/>
                <w:szCs w:val="18"/>
                <w:lang w:eastAsia="en-GB"/>
              </w:rPr>
            </w:pPr>
            <w:r w:rsidRPr="00F8741C">
              <w:rPr>
                <w:rFonts w:cs="Times New Roman"/>
                <w:sz w:val="18"/>
                <w:szCs w:val="18"/>
              </w:rPr>
              <w:t>8.1%</w:t>
            </w:r>
          </w:p>
        </w:tc>
      </w:tr>
      <w:tr w:rsidR="008F6315" w:rsidRPr="008F6315" w14:paraId="5808B43E" w14:textId="77777777" w:rsidTr="008F6315">
        <w:trPr>
          <w:trHeight w:val="870"/>
          <w:tblHeader/>
        </w:trPr>
        <w:tc>
          <w:tcPr>
            <w:tcW w:w="1656" w:type="dxa"/>
          </w:tcPr>
          <w:p w14:paraId="0C8DAD1B" w14:textId="42559DAD" w:rsidR="008F6315" w:rsidRPr="00F8741C" w:rsidRDefault="008F6315" w:rsidP="008F6315">
            <w:pPr>
              <w:rPr>
                <w:rFonts w:cs="Times New Roman"/>
                <w:b/>
                <w:bCs/>
                <w:sz w:val="18"/>
                <w:szCs w:val="18"/>
                <w:lang w:eastAsia="en-GB"/>
              </w:rPr>
            </w:pPr>
            <w:r w:rsidRPr="00F8741C">
              <w:rPr>
                <w:rFonts w:cs="Times New Roman"/>
                <w:sz w:val="18"/>
                <w:szCs w:val="18"/>
              </w:rPr>
              <w:lastRenderedPageBreak/>
              <w:t>Test 4 (NGAL urine - ARCHITECT)</w:t>
            </w:r>
          </w:p>
        </w:tc>
        <w:tc>
          <w:tcPr>
            <w:tcW w:w="996" w:type="dxa"/>
          </w:tcPr>
          <w:p w14:paraId="3236A1A7" w14:textId="698EBADB" w:rsidR="008F6315" w:rsidRPr="00F8741C" w:rsidRDefault="008F6315" w:rsidP="008F6315">
            <w:pPr>
              <w:rPr>
                <w:rFonts w:cs="Times New Roman"/>
                <w:b/>
                <w:bCs/>
                <w:sz w:val="18"/>
                <w:szCs w:val="18"/>
                <w:lang w:eastAsia="en-GB"/>
              </w:rPr>
            </w:pPr>
            <w:r w:rsidRPr="00F8741C">
              <w:rPr>
                <w:rFonts w:cs="Times New Roman"/>
                <w:sz w:val="18"/>
                <w:szCs w:val="18"/>
              </w:rPr>
              <w:t>£23,062</w:t>
            </w:r>
          </w:p>
        </w:tc>
        <w:tc>
          <w:tcPr>
            <w:tcW w:w="1283" w:type="dxa"/>
          </w:tcPr>
          <w:p w14:paraId="74E44A06" w14:textId="23A34890"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996" w:type="dxa"/>
          </w:tcPr>
          <w:p w14:paraId="74F8B785" w14:textId="4A239075" w:rsidR="008F6315" w:rsidRPr="00F8741C" w:rsidRDefault="008F6315" w:rsidP="008F6315">
            <w:pPr>
              <w:rPr>
                <w:rFonts w:cs="Times New Roman"/>
                <w:b/>
                <w:bCs/>
                <w:sz w:val="18"/>
                <w:szCs w:val="18"/>
                <w:lang w:eastAsia="en-GB"/>
              </w:rPr>
            </w:pPr>
            <w:r w:rsidRPr="00F8741C">
              <w:rPr>
                <w:rFonts w:cs="Times New Roman"/>
                <w:sz w:val="18"/>
                <w:szCs w:val="18"/>
              </w:rPr>
              <w:t>6.07051</w:t>
            </w:r>
          </w:p>
        </w:tc>
        <w:tc>
          <w:tcPr>
            <w:tcW w:w="1283" w:type="dxa"/>
          </w:tcPr>
          <w:p w14:paraId="04A56687" w14:textId="5169B1AB"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283" w:type="dxa"/>
          </w:tcPr>
          <w:p w14:paraId="585AEA3C" w14:textId="5ED1CCCE"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155" w:type="dxa"/>
          </w:tcPr>
          <w:p w14:paraId="32D8EB8B" w14:textId="31AAD2F4" w:rsidR="008F6315" w:rsidRPr="00F8741C" w:rsidRDefault="008F6315" w:rsidP="008F6315">
            <w:pPr>
              <w:rPr>
                <w:rFonts w:cs="Times New Roman"/>
                <w:b/>
                <w:bCs/>
                <w:sz w:val="18"/>
                <w:szCs w:val="18"/>
                <w:lang w:eastAsia="en-GB"/>
              </w:rPr>
            </w:pPr>
            <w:r w:rsidRPr="00F8741C">
              <w:rPr>
                <w:rFonts w:cs="Times New Roman"/>
                <w:sz w:val="18"/>
                <w:szCs w:val="18"/>
              </w:rPr>
              <w:t>£996,121</w:t>
            </w:r>
          </w:p>
        </w:tc>
        <w:tc>
          <w:tcPr>
            <w:tcW w:w="836" w:type="dxa"/>
          </w:tcPr>
          <w:p w14:paraId="46D114FA" w14:textId="016BA580" w:rsidR="008F6315" w:rsidRPr="00F8741C" w:rsidRDefault="008F6315" w:rsidP="008F6315">
            <w:pPr>
              <w:rPr>
                <w:rFonts w:cs="Times New Roman"/>
                <w:b/>
                <w:bCs/>
                <w:sz w:val="18"/>
                <w:szCs w:val="18"/>
                <w:lang w:eastAsia="en-GB"/>
              </w:rPr>
            </w:pPr>
            <w:r w:rsidRPr="00F8741C">
              <w:rPr>
                <w:rFonts w:cs="Times New Roman"/>
                <w:sz w:val="18"/>
                <w:szCs w:val="18"/>
              </w:rPr>
              <w:t>0.1%</w:t>
            </w:r>
          </w:p>
        </w:tc>
        <w:tc>
          <w:tcPr>
            <w:tcW w:w="836" w:type="dxa"/>
          </w:tcPr>
          <w:p w14:paraId="5E1EA0B9" w14:textId="19B8BE39" w:rsidR="008F6315" w:rsidRPr="00F8741C" w:rsidRDefault="008F6315" w:rsidP="008F6315">
            <w:pPr>
              <w:rPr>
                <w:rFonts w:cs="Times New Roman"/>
                <w:b/>
                <w:bCs/>
                <w:sz w:val="18"/>
                <w:szCs w:val="18"/>
                <w:lang w:eastAsia="en-GB"/>
              </w:rPr>
            </w:pPr>
            <w:r w:rsidRPr="00F8741C">
              <w:rPr>
                <w:rFonts w:cs="Times New Roman"/>
                <w:sz w:val="18"/>
                <w:szCs w:val="18"/>
              </w:rPr>
              <w:t>4.0%</w:t>
            </w:r>
          </w:p>
        </w:tc>
      </w:tr>
      <w:tr w:rsidR="008F6315" w:rsidRPr="008F6315" w14:paraId="75C22DEF" w14:textId="77777777" w:rsidTr="008F6315">
        <w:trPr>
          <w:trHeight w:val="870"/>
          <w:tblHeader/>
        </w:trPr>
        <w:tc>
          <w:tcPr>
            <w:tcW w:w="1656" w:type="dxa"/>
          </w:tcPr>
          <w:p w14:paraId="395BB21B" w14:textId="5F665651" w:rsidR="008F6315" w:rsidRPr="00F8741C" w:rsidRDefault="008F6315" w:rsidP="008F6315">
            <w:pPr>
              <w:rPr>
                <w:rFonts w:cs="Times New Roman"/>
                <w:b/>
                <w:bCs/>
                <w:sz w:val="18"/>
                <w:szCs w:val="18"/>
                <w:lang w:eastAsia="en-GB"/>
              </w:rPr>
            </w:pPr>
            <w:r w:rsidRPr="00F8741C">
              <w:rPr>
                <w:rFonts w:cs="Times New Roman"/>
                <w:sz w:val="18"/>
                <w:szCs w:val="18"/>
              </w:rPr>
              <w:t xml:space="preserve">Test 3 (NGAL urine - </w:t>
            </w:r>
            <w:proofErr w:type="spellStart"/>
            <w:r w:rsidRPr="00F8741C">
              <w:rPr>
                <w:rFonts w:cs="Times New Roman"/>
                <w:sz w:val="18"/>
                <w:szCs w:val="18"/>
              </w:rPr>
              <w:t>BioPorto</w:t>
            </w:r>
            <w:proofErr w:type="spellEnd"/>
            <w:r w:rsidRPr="00F8741C">
              <w:rPr>
                <w:rFonts w:cs="Times New Roman"/>
                <w:sz w:val="18"/>
                <w:szCs w:val="18"/>
              </w:rPr>
              <w:t>)</w:t>
            </w:r>
          </w:p>
        </w:tc>
        <w:tc>
          <w:tcPr>
            <w:tcW w:w="996" w:type="dxa"/>
          </w:tcPr>
          <w:p w14:paraId="0DCC9293" w14:textId="740A3CF3" w:rsidR="008F6315" w:rsidRPr="00F8741C" w:rsidRDefault="008F6315" w:rsidP="008F6315">
            <w:pPr>
              <w:rPr>
                <w:rFonts w:cs="Times New Roman"/>
                <w:b/>
                <w:bCs/>
                <w:sz w:val="18"/>
                <w:szCs w:val="18"/>
                <w:lang w:eastAsia="en-GB"/>
              </w:rPr>
            </w:pPr>
            <w:r w:rsidRPr="00F8741C">
              <w:rPr>
                <w:rFonts w:cs="Times New Roman"/>
                <w:sz w:val="18"/>
                <w:szCs w:val="18"/>
              </w:rPr>
              <w:t>£23,082</w:t>
            </w:r>
          </w:p>
        </w:tc>
        <w:tc>
          <w:tcPr>
            <w:tcW w:w="1283" w:type="dxa"/>
          </w:tcPr>
          <w:p w14:paraId="7C1FBFEE" w14:textId="47D11E6D"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996" w:type="dxa"/>
          </w:tcPr>
          <w:p w14:paraId="691305F2" w14:textId="3C892805" w:rsidR="008F6315" w:rsidRPr="00F8741C" w:rsidRDefault="008F6315" w:rsidP="008F6315">
            <w:pPr>
              <w:rPr>
                <w:rFonts w:cs="Times New Roman"/>
                <w:b/>
                <w:bCs/>
                <w:sz w:val="18"/>
                <w:szCs w:val="18"/>
                <w:lang w:eastAsia="en-GB"/>
              </w:rPr>
            </w:pPr>
            <w:r w:rsidRPr="00F8741C">
              <w:rPr>
                <w:rFonts w:cs="Times New Roman"/>
                <w:sz w:val="18"/>
                <w:szCs w:val="18"/>
              </w:rPr>
              <w:t>6.07056</w:t>
            </w:r>
          </w:p>
        </w:tc>
        <w:tc>
          <w:tcPr>
            <w:tcW w:w="1283" w:type="dxa"/>
          </w:tcPr>
          <w:p w14:paraId="19D7F1C1" w14:textId="74D11B49"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283" w:type="dxa"/>
          </w:tcPr>
          <w:p w14:paraId="0C622E9E" w14:textId="1510A6B3" w:rsidR="008F6315" w:rsidRPr="00F8741C" w:rsidRDefault="008F6315" w:rsidP="008F6315">
            <w:pPr>
              <w:rPr>
                <w:rFonts w:cs="Times New Roman"/>
                <w:b/>
                <w:bCs/>
                <w:sz w:val="18"/>
                <w:szCs w:val="18"/>
                <w:lang w:eastAsia="en-GB"/>
              </w:rPr>
            </w:pPr>
            <w:r w:rsidRPr="00F8741C">
              <w:rPr>
                <w:rFonts w:cs="Times New Roman"/>
                <w:sz w:val="18"/>
                <w:szCs w:val="18"/>
              </w:rPr>
              <w:t>Dominated</w:t>
            </w:r>
          </w:p>
        </w:tc>
        <w:tc>
          <w:tcPr>
            <w:tcW w:w="1155" w:type="dxa"/>
          </w:tcPr>
          <w:p w14:paraId="2DA30B09" w14:textId="3AD7D926" w:rsidR="008F6315" w:rsidRPr="00F8741C" w:rsidRDefault="008F6315" w:rsidP="008F6315">
            <w:pPr>
              <w:rPr>
                <w:rFonts w:cs="Times New Roman"/>
                <w:b/>
                <w:bCs/>
                <w:sz w:val="18"/>
                <w:szCs w:val="18"/>
                <w:lang w:eastAsia="en-GB"/>
              </w:rPr>
            </w:pPr>
            <w:r w:rsidRPr="00F8741C">
              <w:rPr>
                <w:rFonts w:cs="Times New Roman"/>
                <w:sz w:val="18"/>
                <w:szCs w:val="18"/>
              </w:rPr>
              <w:t>£737,663</w:t>
            </w:r>
          </w:p>
        </w:tc>
        <w:tc>
          <w:tcPr>
            <w:tcW w:w="836" w:type="dxa"/>
          </w:tcPr>
          <w:p w14:paraId="62EB357B" w14:textId="05B26285" w:rsidR="008F6315" w:rsidRPr="00F8741C" w:rsidRDefault="008F6315" w:rsidP="008F6315">
            <w:pPr>
              <w:rPr>
                <w:rFonts w:cs="Times New Roman"/>
                <w:b/>
                <w:bCs/>
                <w:sz w:val="18"/>
                <w:szCs w:val="18"/>
                <w:lang w:eastAsia="en-GB"/>
              </w:rPr>
            </w:pPr>
            <w:r w:rsidRPr="00F8741C">
              <w:rPr>
                <w:rFonts w:cs="Times New Roman"/>
                <w:sz w:val="18"/>
                <w:szCs w:val="18"/>
              </w:rPr>
              <w:t>4.0%</w:t>
            </w:r>
          </w:p>
        </w:tc>
        <w:tc>
          <w:tcPr>
            <w:tcW w:w="836" w:type="dxa"/>
          </w:tcPr>
          <w:p w14:paraId="746F8805" w14:textId="277A4862" w:rsidR="008F6315" w:rsidRPr="00F8741C" w:rsidRDefault="008F6315" w:rsidP="008F6315">
            <w:pPr>
              <w:rPr>
                <w:rFonts w:cs="Times New Roman"/>
                <w:b/>
                <w:bCs/>
                <w:sz w:val="18"/>
                <w:szCs w:val="18"/>
                <w:lang w:eastAsia="en-GB"/>
              </w:rPr>
            </w:pPr>
            <w:r w:rsidRPr="00F8741C">
              <w:rPr>
                <w:rFonts w:cs="Times New Roman"/>
                <w:sz w:val="18"/>
                <w:szCs w:val="18"/>
              </w:rPr>
              <w:t>7.5%</w:t>
            </w:r>
          </w:p>
        </w:tc>
      </w:tr>
    </w:tbl>
    <w:p w14:paraId="118B19C2" w14:textId="1F10CF84" w:rsidR="008F6315" w:rsidRPr="00F8741C" w:rsidRDefault="00924B33" w:rsidP="00F8741C">
      <w:pPr>
        <w:rPr>
          <w:sz w:val="18"/>
          <w:szCs w:val="18"/>
        </w:rPr>
      </w:pPr>
      <w:r w:rsidRPr="00F8741C">
        <w:rPr>
          <w:sz w:val="18"/>
          <w:szCs w:val="18"/>
        </w:rPr>
        <w:t>Dominated: more costly and less effective;</w:t>
      </w:r>
      <w:r>
        <w:rPr>
          <w:sz w:val="18"/>
          <w:szCs w:val="18"/>
        </w:rPr>
        <w:t xml:space="preserve"> Ext Dom: Extendedly dominated; </w:t>
      </w:r>
      <w:r w:rsidRPr="00F8741C">
        <w:rPr>
          <w:sz w:val="18"/>
          <w:szCs w:val="18"/>
        </w:rPr>
        <w:t>P(C/E): probability that a test is cost-effective at a threshold value of willingness to pay for a QALY of £20,000.</w:t>
      </w:r>
    </w:p>
    <w:p w14:paraId="4E9A6E08" w14:textId="10ACA0A2" w:rsidR="008F6315" w:rsidRDefault="008F6315" w:rsidP="008F6315">
      <w:pPr>
        <w:rPr>
          <w:lang w:val="en-GB" w:eastAsia="en-GB" w:bidi="ar-SA"/>
        </w:rPr>
      </w:pPr>
    </w:p>
    <w:p w14:paraId="499B226B" w14:textId="5F844C38" w:rsidR="008F6315" w:rsidRDefault="008F6315" w:rsidP="008F6315">
      <w:pPr>
        <w:rPr>
          <w:lang w:val="en-GB" w:eastAsia="en-GB" w:bidi="ar-SA"/>
        </w:rPr>
      </w:pPr>
    </w:p>
    <w:p w14:paraId="716CE904" w14:textId="7A343523" w:rsidR="008F6315" w:rsidRDefault="008F6315">
      <w:pPr>
        <w:rPr>
          <w:lang w:val="en-GB" w:eastAsia="en-GB" w:bidi="ar-SA"/>
        </w:rPr>
      </w:pPr>
    </w:p>
    <w:p w14:paraId="2896A15A" w14:textId="68F2F21D" w:rsidR="00071988" w:rsidRPr="00F8741C" w:rsidRDefault="00D44263" w:rsidP="00F8741C">
      <w:pPr>
        <w:jc w:val="center"/>
        <w:rPr>
          <w:b/>
          <w:bCs/>
        </w:rPr>
      </w:pPr>
      <w:r>
        <w:rPr>
          <w:b/>
          <w:bCs/>
        </w:rPr>
        <w:t>References</w:t>
      </w:r>
    </w:p>
    <w:p w14:paraId="420B5826" w14:textId="72D07ACB" w:rsidR="00031462" w:rsidRPr="00F8741C" w:rsidRDefault="00D44263" w:rsidP="00031462">
      <w:pPr>
        <w:pStyle w:val="NormalWeb"/>
      </w:pPr>
      <w:r>
        <w:fldChar w:fldCharType="begin"/>
      </w:r>
      <w:r w:rsidR="00031462">
        <w:instrText>ADDIN RW.BIB</w:instrText>
      </w:r>
      <w:r>
        <w:fldChar w:fldCharType="separate"/>
      </w:r>
      <w:r w:rsidR="00031462" w:rsidRPr="00F8741C">
        <w:t>(1) Sawhney S, Marks A, Fluck N, Levin A, Prescott G, Black C. Intermediate and long-term outcomes of survivors of acute kidney injury episodes: a large population-based cohort study. American Journal of Kidney Diseases 2017;69(1):18-28.</w:t>
      </w:r>
    </w:p>
    <w:p w14:paraId="484188D0" w14:textId="77777777" w:rsidR="00031462" w:rsidRPr="00F8741C" w:rsidRDefault="00031462" w:rsidP="00EB4E22">
      <w:pPr>
        <w:pStyle w:val="NormalWeb"/>
      </w:pPr>
      <w:r w:rsidRPr="00F8741C">
        <w:t>(2) Sawhney S, Robinson HA, van der Veer, S. N., Hounkpatin HO, Scale TM, Chess JA, et al. Acute kidney injury in the UK: a replication cohort study of the variation across three regional populations. BMJ Open 2018 Jun 30;8(6):e019435-019435.</w:t>
      </w:r>
    </w:p>
    <w:p w14:paraId="152A79B1" w14:textId="77777777" w:rsidR="00031462" w:rsidRPr="00F8741C" w:rsidRDefault="00031462">
      <w:pPr>
        <w:pStyle w:val="NormalWeb"/>
      </w:pPr>
      <w:r w:rsidRPr="00F8741C">
        <w:t>(3) Truche A, Ragey SP, Souweine B, Bailly S, Zafrani L, Bouadma L, et al. ICU survival and need of renal replacement therapy with respect to AKI duration in critically ill patients. Annals of intensive care 2018;8(1):127.</w:t>
      </w:r>
    </w:p>
    <w:p w14:paraId="198B44E2" w14:textId="77777777" w:rsidR="00031462" w:rsidRPr="00F8741C" w:rsidRDefault="00031462">
      <w:pPr>
        <w:pStyle w:val="NormalWeb"/>
      </w:pPr>
      <w:r w:rsidRPr="00F8741C">
        <w:t>(4) Bastin AJ, Ostermann M, Slack AJ, Diller G, Finney SJ, Evans TW. Acute kidney injury after cardiac surgery according to risk/injury/failure/loss/end-stage, acute kidney injury network, and kidney disease: improving global outcomes classifications. J Crit Care 2013;28(4):389-396.</w:t>
      </w:r>
    </w:p>
    <w:p w14:paraId="0EDE53D1" w14:textId="77777777" w:rsidR="00031462" w:rsidRPr="00F8741C" w:rsidRDefault="00031462">
      <w:pPr>
        <w:pStyle w:val="NormalWeb"/>
      </w:pPr>
      <w:r w:rsidRPr="00F8741C">
        <w:t>(5) Meersch M, Schmidt C, Hoffmeier A, Van Aken H, Wempe C, Gerss J, et al. Prevention of cardiac surgery-associated AKI by implementing the KDIGO guidelines in high risk patients identified by biomarkers: the PrevAKI randomized controlled trial. Intensive Care Med 2017;43(11):1551-1561.</w:t>
      </w:r>
    </w:p>
    <w:p w14:paraId="024237DF" w14:textId="77777777" w:rsidR="00031462" w:rsidRPr="00F8741C" w:rsidRDefault="00031462">
      <w:pPr>
        <w:pStyle w:val="NormalWeb"/>
      </w:pPr>
      <w:r w:rsidRPr="00F8741C">
        <w:t>(6) See EJ, Jayasinghe K, Glassford N, Bailey M, Johnson DW, Polkinghorne KR, et al. Long-term risk of adverse outcomes after acute kidney injury: a systematic review and meta-analysis of cohort studies using consensus definitions of exposure. Kidney Int 2019;95(1):160-172.</w:t>
      </w:r>
    </w:p>
    <w:p w14:paraId="4166094E" w14:textId="77777777" w:rsidR="00031462" w:rsidRPr="00F8741C" w:rsidRDefault="00031462">
      <w:pPr>
        <w:pStyle w:val="NormalWeb"/>
      </w:pPr>
      <w:r w:rsidRPr="00F8741C">
        <w:t>(7) Rimes-Stigare C, Frumento P, Bottai M, Mårtensson J, Martling C, Walther SM, et al. Evolution of chronic renal impairment and long-term mortality after de novo acute kidney injury in the critically ill; a Swedish multi-centre cohort study. Critical care 2015;19(1):221.</w:t>
      </w:r>
    </w:p>
    <w:p w14:paraId="027FBE06" w14:textId="77777777" w:rsidR="00031462" w:rsidRPr="00F8741C" w:rsidRDefault="00031462">
      <w:pPr>
        <w:pStyle w:val="NormalWeb"/>
      </w:pPr>
      <w:r w:rsidRPr="00F8741C">
        <w:t>(8) Kent S, Schlackow I, Lozano-Kühne J, Reith C, Emberson J, Haynes R, et al. What is the impact of chronic kidney disease stage and cardiovascular disease on the annual cost of hospital care in moderate-to-severe kidney disease? BMC nephrology 2015;16(1):65.</w:t>
      </w:r>
    </w:p>
    <w:p w14:paraId="79A997A3" w14:textId="77777777" w:rsidR="00031462" w:rsidRPr="00F8741C" w:rsidRDefault="00031462">
      <w:pPr>
        <w:pStyle w:val="NormalWeb"/>
      </w:pPr>
      <w:r w:rsidRPr="00F8741C">
        <w:lastRenderedPageBreak/>
        <w:t>(9) Lone NI, Gillies MA, Haddow C, Dobbie R, Rowan KM, Wild SH, et al. Five-year mortality and hospital costs associated with surviving intensive care. American Journal of Respiratory and Critical Care Medicine 2016;194(2):198-208.</w:t>
      </w:r>
    </w:p>
    <w:p w14:paraId="7A2B2F8A" w14:textId="53F92C25" w:rsidR="00031462" w:rsidRPr="00F8741C" w:rsidRDefault="00031462">
      <w:pPr>
        <w:pStyle w:val="NormalWeb"/>
      </w:pPr>
      <w:r w:rsidRPr="00F8741C">
        <w:t>(10) Office for National Statistics. National life tables: UK</w:t>
      </w:r>
      <w:r w:rsidR="007B1DCD">
        <w:t xml:space="preserve"> [online]</w:t>
      </w:r>
      <w:r w:rsidRPr="00F8741C">
        <w:t xml:space="preserve">. </w:t>
      </w:r>
      <w:r w:rsidR="00690584" w:rsidRPr="00F8741C">
        <w:t>Newport, Wales:</w:t>
      </w:r>
      <w:r w:rsidRPr="00F8741C">
        <w:t xml:space="preserve"> </w:t>
      </w:r>
      <w:r w:rsidR="007B1DCD">
        <w:t xml:space="preserve">Office of National Statistics. </w:t>
      </w:r>
      <w:r w:rsidRPr="00F8741C">
        <w:t>2019.</w:t>
      </w:r>
      <w:r w:rsidR="007B1DCD">
        <w:t xml:space="preserve"> </w:t>
      </w:r>
      <w:r w:rsidR="007B1DCD" w:rsidRPr="007B1DCD">
        <w:t>Available from: https://www.ons.gov.uk/peoplepopulationandcommunity/birthsdeathsandmarriages/lifeexpectancies/datasets/nationallifetablesunitedkingdomreferencetables. Accessed 31 October 2019.</w:t>
      </w:r>
    </w:p>
    <w:p w14:paraId="65CBC47B" w14:textId="173B92B0" w:rsidR="00031462" w:rsidRPr="00F8741C" w:rsidRDefault="00031462">
      <w:pPr>
        <w:pStyle w:val="NormalWeb"/>
      </w:pPr>
      <w:r w:rsidRPr="00F8741C">
        <w:t>(11) UK Renal Registry. UK Renal Registry 21st Annual Report - data to 31/12/2017</w:t>
      </w:r>
      <w:r w:rsidR="007B1DCD">
        <w:t xml:space="preserve"> [online]</w:t>
      </w:r>
      <w:r w:rsidRPr="00F8741C">
        <w:t xml:space="preserve">. </w:t>
      </w:r>
      <w:r w:rsidR="00690584" w:rsidRPr="00F8741C">
        <w:t>Bristol, UK: UK Renal Registry</w:t>
      </w:r>
      <w:r w:rsidR="007B1DCD" w:rsidRPr="007B1DCD">
        <w:t>. Available from: https://www.renalreg.org/publications-reports/. Accessed 24 October 2019.</w:t>
      </w:r>
    </w:p>
    <w:p w14:paraId="553D8C8E" w14:textId="63431E72" w:rsidR="00031462" w:rsidRPr="00F8741C" w:rsidRDefault="00031462">
      <w:pPr>
        <w:pStyle w:val="NormalWeb"/>
      </w:pPr>
      <w:r w:rsidRPr="00F8741C">
        <w:t xml:space="preserve">(12) </w:t>
      </w:r>
      <w:r w:rsidR="007B1DCD" w:rsidRPr="007B1DCD">
        <w:t>Joint Formulary Committee. 2019. British National Formulary [Online] London: BMJ Group and Pharmaceutical Press. Available from: https://bnf.nice.org.uk/medicinal-forms/sodium-chloride.html#PHP76736. Accessed 25 October 2019.</w:t>
      </w:r>
    </w:p>
    <w:p w14:paraId="354616AD" w14:textId="56537AB4" w:rsidR="00031462" w:rsidRPr="00F8741C" w:rsidRDefault="00031462">
      <w:pPr>
        <w:pStyle w:val="NormalWeb"/>
      </w:pPr>
      <w:r w:rsidRPr="00F8741C">
        <w:t xml:space="preserve">(13) </w:t>
      </w:r>
      <w:r w:rsidR="007B1DCD" w:rsidRPr="007B1DCD">
        <w:t>Personal Social Services Research Unit. 2018.</w:t>
      </w:r>
      <w:r w:rsidR="007B1DCD">
        <w:t xml:space="preserve"> </w:t>
      </w:r>
      <w:r w:rsidRPr="00F8741C">
        <w:rPr>
          <w:i/>
          <w:iCs/>
        </w:rPr>
        <w:t xml:space="preserve">Unit Costs of Health and Social Care </w:t>
      </w:r>
      <w:r w:rsidRPr="00F8741C">
        <w:t>[Online] Canterbury, Kent: University of Kent</w:t>
      </w:r>
      <w:r w:rsidR="00690584" w:rsidRPr="00F8741C">
        <w:t>.</w:t>
      </w:r>
      <w:r w:rsidR="007B1DCD">
        <w:t xml:space="preserve"> Available from:</w:t>
      </w:r>
      <w:r w:rsidRPr="00F8741C">
        <w:t xml:space="preserve"> </w:t>
      </w:r>
      <w:hyperlink r:id="rId5" w:tgtFrame="_blank" w:history="1">
        <w:r w:rsidRPr="00F8741C">
          <w:rPr>
            <w:rStyle w:val="Hyperlink"/>
            <w:color w:val="auto"/>
          </w:rPr>
          <w:t>https://www.pssru.ac.uk/project-pages/unit-costs/</w:t>
        </w:r>
      </w:hyperlink>
      <w:r w:rsidRPr="00F8741C">
        <w:t xml:space="preserve">. Accessed </w:t>
      </w:r>
      <w:r w:rsidR="007B1DCD">
        <w:t xml:space="preserve">9 </w:t>
      </w:r>
      <w:r w:rsidRPr="00F8741C">
        <w:t>September 2019.</w:t>
      </w:r>
    </w:p>
    <w:p w14:paraId="5CE0C4AF" w14:textId="2547269E" w:rsidR="00031462" w:rsidRPr="00F8741C" w:rsidRDefault="00031462">
      <w:pPr>
        <w:pStyle w:val="NormalWeb"/>
      </w:pPr>
      <w:r w:rsidRPr="00F8741C">
        <w:t xml:space="preserve">(14) </w:t>
      </w:r>
      <w:r w:rsidR="007B1DCD" w:rsidRPr="007B1DCD">
        <w:t>NHS Improvement. 2017. Reference costs [Online] London: NHS Improvement. Available from: https://improvement.nhs.uk/resources/reference-costs/. Accessed 9 September 2019</w:t>
      </w:r>
      <w:r w:rsidR="007B1DCD">
        <w:t>.</w:t>
      </w:r>
    </w:p>
    <w:p w14:paraId="35E6659C" w14:textId="77777777" w:rsidR="00031462" w:rsidRPr="00F8741C" w:rsidRDefault="00031462">
      <w:pPr>
        <w:pStyle w:val="NormalWeb"/>
      </w:pPr>
      <w:r w:rsidRPr="00F8741C">
        <w:t>(15) Sarwar S, Shafi MI. National Confidential Enquiry into Patient outcome and death. Obstetrics, Gynaecology &amp; Reproductive Medicine 2007;17(9):278-279.</w:t>
      </w:r>
    </w:p>
    <w:p w14:paraId="62D4EB0F" w14:textId="77777777" w:rsidR="00031462" w:rsidRPr="00F8741C" w:rsidRDefault="00031462">
      <w:pPr>
        <w:pStyle w:val="NormalWeb"/>
      </w:pPr>
      <w:r w:rsidRPr="00F8741C">
        <w:t>(16) Hernández RA, Jenkinson D, Vale L, Cuthbertson BH. Economic evaluation of nurse-led intensive care follow-up programmes compared with standard care: the PRaCTICaL trial. The European Journal of Health Economics 2014;15(3):243-252.</w:t>
      </w:r>
    </w:p>
    <w:p w14:paraId="1D4A930A" w14:textId="5CE713E6" w:rsidR="00031462" w:rsidRPr="00F8741C" w:rsidRDefault="00031462">
      <w:pPr>
        <w:pStyle w:val="NormalWeb"/>
      </w:pPr>
      <w:r w:rsidRPr="00F8741C">
        <w:t xml:space="preserve">(17) </w:t>
      </w:r>
      <w:r w:rsidR="007B1DCD" w:rsidRPr="005B5026">
        <w:t>National Institute for Health and Care Excellence. 2015.</w:t>
      </w:r>
      <w:r w:rsidR="007B1DCD">
        <w:t xml:space="preserve"> </w:t>
      </w:r>
      <w:r w:rsidRPr="007B1DCD">
        <w:t>NICE. Kidney Transplantation (Adults) – Immunosuppressive Therapy (Review Of TA 85) [ID456]</w:t>
      </w:r>
      <w:r w:rsidRPr="00F8741C">
        <w:rPr>
          <w:i/>
          <w:iCs/>
        </w:rPr>
        <w:t xml:space="preserve"> </w:t>
      </w:r>
      <w:r w:rsidRPr="00F8741C">
        <w:t>[Online] London/Manchester</w:t>
      </w:r>
      <w:r w:rsidR="00690584" w:rsidRPr="00F8741C">
        <w:t>.</w:t>
      </w:r>
      <w:r w:rsidR="007B1DCD">
        <w:t xml:space="preserve"> Available from: </w:t>
      </w:r>
      <w:r w:rsidRPr="00F8741C">
        <w:t xml:space="preserve"> </w:t>
      </w:r>
      <w:hyperlink r:id="rId6" w:tgtFrame="_blank" w:history="1">
        <w:r w:rsidRPr="00F8741C">
          <w:rPr>
            <w:rStyle w:val="Hyperlink"/>
            <w:color w:val="auto"/>
          </w:rPr>
          <w:t>www.nice.org.uk/guidance/GID-TAG348/documents/html-content</w:t>
        </w:r>
      </w:hyperlink>
      <w:r w:rsidRPr="00F8741C">
        <w:t>. Accessed November 2016.</w:t>
      </w:r>
    </w:p>
    <w:p w14:paraId="50F7B262" w14:textId="5799CB1E" w:rsidR="00031462" w:rsidRPr="00031462" w:rsidRDefault="00031462">
      <w:pPr>
        <w:pStyle w:val="NormalWeb"/>
      </w:pPr>
      <w:r w:rsidRPr="00031462">
        <w:t xml:space="preserve">(18) Kind P, Hardman G, Macran S. UK population norms for EQ-5D. </w:t>
      </w:r>
      <w:r w:rsidR="007B1DCD">
        <w:t xml:space="preserve">York: </w:t>
      </w:r>
      <w:r w:rsidRPr="00031462">
        <w:t>Centre for Health Economics</w:t>
      </w:r>
      <w:r w:rsidR="007B1DCD">
        <w:t xml:space="preserve">. 1999. Available from: </w:t>
      </w:r>
      <w:r w:rsidR="007B1DCD" w:rsidRPr="007B1DCD">
        <w:t>https://www.york.ac.uk/che/pdf/DP172.pdf. Accessed 26 October 2019</w:t>
      </w:r>
      <w:r w:rsidR="007B1DCD">
        <w:t>.</w:t>
      </w:r>
    </w:p>
    <w:p w14:paraId="49834BF1" w14:textId="77777777" w:rsidR="00031462" w:rsidRPr="00031462" w:rsidRDefault="00031462">
      <w:pPr>
        <w:pStyle w:val="NormalWeb"/>
      </w:pPr>
      <w:r w:rsidRPr="00031462">
        <w:t>(19) Wyld M, Morton RL, Hayen A, Howard K, Webster AC. A systematic review and meta-analysis of utility-based quality of life in chronic kidney disease treatments. PLoS Med 2012;9(9):e1001307.</w:t>
      </w:r>
    </w:p>
    <w:p w14:paraId="4D053D6F" w14:textId="77777777" w:rsidR="00031462" w:rsidRPr="00031462" w:rsidRDefault="00031462">
      <w:pPr>
        <w:pStyle w:val="NormalWeb"/>
      </w:pPr>
      <w:r w:rsidRPr="00031462">
        <w:t>(20) Cuthbertson BH, Roughton S, Jenkinson D, MacLennan G, Vale L. Quality of life in the five years after intensive care: a cohort study. Critical care 2010;14(1):R6.</w:t>
      </w:r>
    </w:p>
    <w:p w14:paraId="5D129FD8" w14:textId="77777777" w:rsidR="00031462" w:rsidRPr="00031462" w:rsidRDefault="00031462">
      <w:pPr>
        <w:pStyle w:val="NormalWeb"/>
      </w:pPr>
      <w:r w:rsidRPr="00031462">
        <w:t>(21) Nguyen NTQ, Cockwell P, Maxwell AP, Griffin M, O'Brien T, O'Neill C. Chronic kidney disease, health-related quality of life and their associated economic burden among a nationally representative sample of community dwelling adults in England. PLoS One 2018 Nov 26;13(11):e0207960.</w:t>
      </w:r>
    </w:p>
    <w:p w14:paraId="2E8AF71D" w14:textId="77777777" w:rsidR="00031462" w:rsidRPr="00031462" w:rsidRDefault="00031462">
      <w:pPr>
        <w:pStyle w:val="NormalWeb"/>
      </w:pPr>
      <w:r w:rsidRPr="00031462">
        <w:t>(22) Liem YS, Bosch JL, Hunink MM. Preference-based quality of life of patients on renal replacement therapy: a systematic review and meta-analysis. Value in Health 2008;11(4):733-741.</w:t>
      </w:r>
    </w:p>
    <w:p w14:paraId="2436DE9E" w14:textId="77777777" w:rsidR="00031462" w:rsidRPr="00031462" w:rsidRDefault="00031462">
      <w:pPr>
        <w:pStyle w:val="NormalWeb"/>
      </w:pPr>
      <w:r w:rsidRPr="00031462">
        <w:t>(23) Ara R, Brazier JE. Populating an economic model with health state utility values: moving toward better practice. Value in Health 2010;13(5):509-518.</w:t>
      </w:r>
    </w:p>
    <w:p w14:paraId="68070706" w14:textId="77777777" w:rsidR="00031462" w:rsidRPr="00031462" w:rsidRDefault="00031462">
      <w:pPr>
        <w:pStyle w:val="NormalWeb"/>
      </w:pPr>
      <w:r w:rsidRPr="00031462">
        <w:lastRenderedPageBreak/>
        <w:t>(24) Hall PS, Mitchell ED, Smith AF, Cairns DA, Messenger M, Hutchinson M, et al. The future for diagnostic tests of acute kidney injury in critical care: evidence synthesis, care pathway analysis and research prioritisation. Health Technol Assess 2018(22(32)):1-274.</w:t>
      </w:r>
    </w:p>
    <w:p w14:paraId="70A550C9" w14:textId="6FCA7E8E" w:rsidR="00031462" w:rsidRPr="00031462" w:rsidRDefault="00031462">
      <w:pPr>
        <w:pStyle w:val="NormalWeb"/>
      </w:pPr>
      <w:r w:rsidRPr="00031462">
        <w:t xml:space="preserve">(25) UK Renal Registry. </w:t>
      </w:r>
      <w:r w:rsidR="007B1DCD">
        <w:t xml:space="preserve">2018. </w:t>
      </w:r>
      <w:r w:rsidRPr="00031462">
        <w:t>UK Renal Registry 20th Annual Report - data to 31/12/2016</w:t>
      </w:r>
      <w:r w:rsidR="007B1DCD">
        <w:t xml:space="preserve"> [online]</w:t>
      </w:r>
      <w:r w:rsidRPr="00031462">
        <w:t>.</w:t>
      </w:r>
      <w:r w:rsidR="007B1DCD">
        <w:t xml:space="preserve"> Bristol, UK: </w:t>
      </w:r>
      <w:r w:rsidRPr="00031462">
        <w:t xml:space="preserve"> </w:t>
      </w:r>
      <w:r w:rsidR="007B1DCD">
        <w:t xml:space="preserve">UK Renal Registry. Available from: </w:t>
      </w:r>
      <w:r w:rsidR="007B1DCD" w:rsidRPr="007B1DCD">
        <w:t>https://www.renalreg.org/publications-reports/</w:t>
      </w:r>
      <w:r w:rsidR="007B1DCD">
        <w:t>. Accessed 24 October 2019.</w:t>
      </w:r>
    </w:p>
    <w:p w14:paraId="11192689" w14:textId="77777777" w:rsidR="00031462" w:rsidRPr="00031462" w:rsidRDefault="00031462">
      <w:pPr>
        <w:pStyle w:val="NormalWeb"/>
      </w:pPr>
      <w:r w:rsidRPr="00031462">
        <w:t>(26) Wilson FP, Shashaty M, Testani J, Aqeel I, Borovskiy Y, Ellenberg SS, et al. Automated, electronic alerts for acute kidney injury: a single-blind, parallel-group, randomised controlled trial. The Lancet 2015;385(9981):1966-1974.</w:t>
      </w:r>
    </w:p>
    <w:p w14:paraId="0CE7FE76" w14:textId="690E78CE" w:rsidR="00031462" w:rsidRPr="00EB4E22" w:rsidRDefault="00031462">
      <w:pPr>
        <w:pStyle w:val="NormalWeb"/>
      </w:pPr>
      <w:r w:rsidRPr="00031462">
        <w:t xml:space="preserve">(27) </w:t>
      </w:r>
      <w:r w:rsidR="007B1DCD" w:rsidRPr="007B1DCD">
        <w:t xml:space="preserve">National Institute for Health and Care Excellence. </w:t>
      </w:r>
      <w:r w:rsidRPr="00031462">
        <w:t>Tests to help assess risk of acute kidney injury for people being considered for critical care admission (ARCHITECT and Alinity i Urine NGAL assays, BioPorto NGAL test and NephroCheck test) Diagnostics guidance [DG39]</w:t>
      </w:r>
      <w:r w:rsidR="007B1DCD">
        <w:t>.</w:t>
      </w:r>
      <w:r w:rsidR="00690584">
        <w:t xml:space="preserve"> </w:t>
      </w:r>
      <w:r w:rsidRPr="00031462">
        <w:t>2020</w:t>
      </w:r>
      <w:r w:rsidR="00690584">
        <w:t xml:space="preserve">. </w:t>
      </w:r>
      <w:r w:rsidR="007B1DCD">
        <w:t xml:space="preserve">Available at: </w:t>
      </w:r>
      <w:r w:rsidRPr="007B1DCD">
        <w:t>https://www.nice.org.uk/guidance/dg39/history</w:t>
      </w:r>
      <w:r w:rsidRPr="00F8741C">
        <w:t xml:space="preserve">. </w:t>
      </w:r>
      <w:r w:rsidRPr="00031462">
        <w:t xml:space="preserve">Accessed </w:t>
      </w:r>
      <w:r w:rsidR="00690584">
        <w:t>3 November</w:t>
      </w:r>
      <w:r w:rsidR="00EF6DC9">
        <w:t xml:space="preserve"> </w:t>
      </w:r>
      <w:r w:rsidRPr="00031462">
        <w:t>2</w:t>
      </w:r>
      <w:r w:rsidR="007B1DCD">
        <w:t xml:space="preserve">020. </w:t>
      </w:r>
    </w:p>
    <w:p w14:paraId="3B199A2F" w14:textId="77777777" w:rsidR="00031462" w:rsidRPr="00031462" w:rsidRDefault="00031462">
      <w:pPr>
        <w:pStyle w:val="NormalWeb"/>
      </w:pPr>
      <w:r w:rsidRPr="00031462">
        <w:t>(28) Cummings JJ, Shaw AD, Shi J, Lopez MG, O'Neal JB, Billings IV FT. Intraoperative prediction of cardiac surgery–associated acute kidney injury using urinary biomarkers of cell cycle arrest. . The Journal of thoracic and cardiovascular surgery 2019 Apr;157(4):1545-53.</w:t>
      </w:r>
    </w:p>
    <w:p w14:paraId="603CC215" w14:textId="77777777" w:rsidR="00031462" w:rsidRPr="00031462" w:rsidRDefault="00031462">
      <w:pPr>
        <w:pStyle w:val="NormalWeb"/>
      </w:pPr>
      <w:r w:rsidRPr="00031462">
        <w:t>(29) Yang X, Chen C, Teng S, Fu X, Zha Y, Liu H, Wang L, Tian J, Zhang X, Liu Y, Nie J. Urinary matrix metalloproteinase-7 predicts severe AKI and poor outcomes after cardiac surgery. Journal of the American Society of Nephrology 2017 Nov;28(11):3373-82.</w:t>
      </w:r>
    </w:p>
    <w:p w14:paraId="58C3A40B" w14:textId="438796BD" w:rsidR="00071988" w:rsidRDefault="00031462">
      <w:r w:rsidRPr="00031462">
        <w:t>(30) Parikh A, Rizzo JA, Canetta P, Forster C, Sise M, Maarouf O, et al. Does NGAL reduce costs? A cost analysis of urine NGAL (uNGAL) &amp; serum creatinine (sCr) for acute kidney injury (AKI) diagnosis. PLoS One 2017 May 19;12(5):e0178091.</w:t>
      </w:r>
      <w:r w:rsidR="00D44263">
        <w:rPr>
          <w:rFonts w:cs="Times New Roman"/>
          <w:szCs w:val="24"/>
          <w:lang w:val="en-GB" w:eastAsia="en-GB" w:bidi="ar-SA"/>
        </w:rPr>
        <w:fldChar w:fldCharType="end"/>
      </w:r>
    </w:p>
    <w:sectPr w:rsidR="00071988" w:rsidSect="008820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A3E"/>
    <w:rsid w:val="0000296C"/>
    <w:rsid w:val="000120F0"/>
    <w:rsid w:val="00022A3E"/>
    <w:rsid w:val="00031462"/>
    <w:rsid w:val="0006475D"/>
    <w:rsid w:val="00071988"/>
    <w:rsid w:val="000A2DA5"/>
    <w:rsid w:val="000B7EFB"/>
    <w:rsid w:val="000F2279"/>
    <w:rsid w:val="00104876"/>
    <w:rsid w:val="001145DD"/>
    <w:rsid w:val="0012317A"/>
    <w:rsid w:val="00157C44"/>
    <w:rsid w:val="001A50B6"/>
    <w:rsid w:val="001C2D28"/>
    <w:rsid w:val="001C70AE"/>
    <w:rsid w:val="001D76D6"/>
    <w:rsid w:val="002013A7"/>
    <w:rsid w:val="00212B3B"/>
    <w:rsid w:val="00217582"/>
    <w:rsid w:val="0026494E"/>
    <w:rsid w:val="002741D7"/>
    <w:rsid w:val="002B3161"/>
    <w:rsid w:val="002C1D40"/>
    <w:rsid w:val="002C6205"/>
    <w:rsid w:val="0030328D"/>
    <w:rsid w:val="00305BD8"/>
    <w:rsid w:val="00334D4D"/>
    <w:rsid w:val="00334EC8"/>
    <w:rsid w:val="0034072A"/>
    <w:rsid w:val="00352448"/>
    <w:rsid w:val="00361C09"/>
    <w:rsid w:val="00365180"/>
    <w:rsid w:val="00365376"/>
    <w:rsid w:val="0038354C"/>
    <w:rsid w:val="003938CD"/>
    <w:rsid w:val="003B2209"/>
    <w:rsid w:val="003C2F94"/>
    <w:rsid w:val="003D077A"/>
    <w:rsid w:val="0045248A"/>
    <w:rsid w:val="00457E4D"/>
    <w:rsid w:val="00465597"/>
    <w:rsid w:val="004A2012"/>
    <w:rsid w:val="004A2F37"/>
    <w:rsid w:val="00512490"/>
    <w:rsid w:val="005203EE"/>
    <w:rsid w:val="005478B4"/>
    <w:rsid w:val="0056371A"/>
    <w:rsid w:val="005665D2"/>
    <w:rsid w:val="0057349E"/>
    <w:rsid w:val="005D2EAF"/>
    <w:rsid w:val="005F4864"/>
    <w:rsid w:val="0060385C"/>
    <w:rsid w:val="00603C7F"/>
    <w:rsid w:val="0060581B"/>
    <w:rsid w:val="00612936"/>
    <w:rsid w:val="006246FA"/>
    <w:rsid w:val="006321DA"/>
    <w:rsid w:val="00635732"/>
    <w:rsid w:val="006361FD"/>
    <w:rsid w:val="006454C7"/>
    <w:rsid w:val="00664639"/>
    <w:rsid w:val="00675FEB"/>
    <w:rsid w:val="00690584"/>
    <w:rsid w:val="00692BCB"/>
    <w:rsid w:val="006939A1"/>
    <w:rsid w:val="006A2C13"/>
    <w:rsid w:val="006A3496"/>
    <w:rsid w:val="006B077E"/>
    <w:rsid w:val="006B4FB2"/>
    <w:rsid w:val="00716E7B"/>
    <w:rsid w:val="0073033D"/>
    <w:rsid w:val="00735E33"/>
    <w:rsid w:val="007518E0"/>
    <w:rsid w:val="00760D20"/>
    <w:rsid w:val="007B1DCD"/>
    <w:rsid w:val="007C10B5"/>
    <w:rsid w:val="007C324D"/>
    <w:rsid w:val="007D7B53"/>
    <w:rsid w:val="007E4951"/>
    <w:rsid w:val="007F0F6B"/>
    <w:rsid w:val="00803B98"/>
    <w:rsid w:val="00866BC6"/>
    <w:rsid w:val="00874D10"/>
    <w:rsid w:val="008757F0"/>
    <w:rsid w:val="0088205B"/>
    <w:rsid w:val="00883C56"/>
    <w:rsid w:val="008A0A90"/>
    <w:rsid w:val="008C6B31"/>
    <w:rsid w:val="008C7734"/>
    <w:rsid w:val="008F6315"/>
    <w:rsid w:val="00901FE0"/>
    <w:rsid w:val="009109E0"/>
    <w:rsid w:val="00923270"/>
    <w:rsid w:val="00924B33"/>
    <w:rsid w:val="00925404"/>
    <w:rsid w:val="0099680C"/>
    <w:rsid w:val="009F3B45"/>
    <w:rsid w:val="00A177F7"/>
    <w:rsid w:val="00A356BA"/>
    <w:rsid w:val="00A432A5"/>
    <w:rsid w:val="00A50669"/>
    <w:rsid w:val="00A6257E"/>
    <w:rsid w:val="00AA08D4"/>
    <w:rsid w:val="00AB0E06"/>
    <w:rsid w:val="00AB54EC"/>
    <w:rsid w:val="00AE537E"/>
    <w:rsid w:val="00AF1744"/>
    <w:rsid w:val="00B147B3"/>
    <w:rsid w:val="00B44E0B"/>
    <w:rsid w:val="00B47432"/>
    <w:rsid w:val="00B548A3"/>
    <w:rsid w:val="00B77E6A"/>
    <w:rsid w:val="00BA12A4"/>
    <w:rsid w:val="00BC40EB"/>
    <w:rsid w:val="00BC782D"/>
    <w:rsid w:val="00BD14E1"/>
    <w:rsid w:val="00BE03C0"/>
    <w:rsid w:val="00BF24A8"/>
    <w:rsid w:val="00C0030C"/>
    <w:rsid w:val="00C00BFD"/>
    <w:rsid w:val="00C13BB9"/>
    <w:rsid w:val="00C15DA1"/>
    <w:rsid w:val="00C16C76"/>
    <w:rsid w:val="00C328FE"/>
    <w:rsid w:val="00C82F24"/>
    <w:rsid w:val="00CA52E5"/>
    <w:rsid w:val="00CF38DF"/>
    <w:rsid w:val="00CF69CB"/>
    <w:rsid w:val="00D02F39"/>
    <w:rsid w:val="00D13589"/>
    <w:rsid w:val="00D152F3"/>
    <w:rsid w:val="00D416AC"/>
    <w:rsid w:val="00D43041"/>
    <w:rsid w:val="00D44263"/>
    <w:rsid w:val="00D6733D"/>
    <w:rsid w:val="00DD3145"/>
    <w:rsid w:val="00DD491E"/>
    <w:rsid w:val="00DD4F6B"/>
    <w:rsid w:val="00E071C3"/>
    <w:rsid w:val="00E1075E"/>
    <w:rsid w:val="00E5212D"/>
    <w:rsid w:val="00EA2B1F"/>
    <w:rsid w:val="00EB4E22"/>
    <w:rsid w:val="00EB5149"/>
    <w:rsid w:val="00ED7E5B"/>
    <w:rsid w:val="00EF39F1"/>
    <w:rsid w:val="00EF6DC9"/>
    <w:rsid w:val="00F37110"/>
    <w:rsid w:val="00F74E9A"/>
    <w:rsid w:val="00F7709A"/>
    <w:rsid w:val="00F8741C"/>
    <w:rsid w:val="00F97731"/>
    <w:rsid w:val="00FB03F6"/>
    <w:rsid w:val="00FB5697"/>
    <w:rsid w:val="00FD5EA8"/>
    <w:rsid w:val="00FF3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4CE93"/>
  <w15:chartTrackingRefBased/>
  <w15:docId w15:val="{EBC92AA1-7DB6-44B0-B5D7-F759BC6A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A3E"/>
    <w:pPr>
      <w:spacing w:after="0" w:line="360" w:lineRule="auto"/>
    </w:pPr>
    <w:rPr>
      <w:rFonts w:ascii="Times New Roman" w:eastAsiaTheme="minorEastAsia" w:hAnsi="Times New Roman"/>
      <w:sz w:val="24"/>
      <w:lang w:val="en-US" w:bidi="en-US"/>
    </w:rPr>
  </w:style>
  <w:style w:type="paragraph" w:styleId="Heading1">
    <w:name w:val="heading 1"/>
    <w:basedOn w:val="Normal"/>
    <w:next w:val="Normal"/>
    <w:link w:val="Heading1Char"/>
    <w:uiPriority w:val="9"/>
    <w:qFormat/>
    <w:rsid w:val="00E071C3"/>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qFormat/>
    <w:rsid w:val="00022A3E"/>
    <w:pPr>
      <w:keepNext/>
      <w:outlineLvl w:val="1"/>
    </w:pPr>
    <w:rPr>
      <w:rFonts w:eastAsiaTheme="minorHAnsi" w:cs="Arial"/>
      <w:b/>
      <w:bCs/>
      <w:iCs/>
      <w:szCs w:val="28"/>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2A3E"/>
    <w:rPr>
      <w:rFonts w:ascii="Times New Roman" w:hAnsi="Times New Roman" w:cs="Arial"/>
      <w:b/>
      <w:bCs/>
      <w:iCs/>
      <w:sz w:val="24"/>
      <w:szCs w:val="28"/>
      <w:lang w:eastAsia="en-GB"/>
    </w:rPr>
  </w:style>
  <w:style w:type="table" w:styleId="TableGrid">
    <w:name w:val="Table Grid"/>
    <w:basedOn w:val="TableNormal"/>
    <w:uiPriority w:val="39"/>
    <w:rsid w:val="00022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22A3E"/>
    <w:pPr>
      <w:spacing w:line="240" w:lineRule="auto"/>
    </w:pPr>
    <w:rPr>
      <w:sz w:val="20"/>
      <w:szCs w:val="20"/>
    </w:rPr>
  </w:style>
  <w:style w:type="character" w:customStyle="1" w:styleId="CommentTextChar">
    <w:name w:val="Comment Text Char"/>
    <w:basedOn w:val="DefaultParagraphFont"/>
    <w:link w:val="CommentText"/>
    <w:uiPriority w:val="99"/>
    <w:rsid w:val="00022A3E"/>
    <w:rPr>
      <w:rFonts w:ascii="Times New Roman" w:eastAsiaTheme="minorEastAsia" w:hAnsi="Times New Roman"/>
      <w:sz w:val="20"/>
      <w:szCs w:val="20"/>
      <w:lang w:val="en-US" w:bidi="en-US"/>
    </w:rPr>
  </w:style>
  <w:style w:type="paragraph" w:styleId="BalloonText">
    <w:name w:val="Balloon Text"/>
    <w:basedOn w:val="Normal"/>
    <w:link w:val="BalloonTextChar"/>
    <w:uiPriority w:val="99"/>
    <w:semiHidden/>
    <w:unhideWhenUsed/>
    <w:rsid w:val="00022A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A3E"/>
    <w:rPr>
      <w:rFonts w:ascii="Segoe UI" w:eastAsiaTheme="minorEastAsia" w:hAnsi="Segoe UI" w:cs="Segoe UI"/>
      <w:sz w:val="18"/>
      <w:szCs w:val="18"/>
      <w:lang w:val="en-US" w:bidi="en-US"/>
    </w:rPr>
  </w:style>
  <w:style w:type="paragraph" w:styleId="NoSpacing">
    <w:name w:val="No Spacing"/>
    <w:uiPriority w:val="1"/>
    <w:qFormat/>
    <w:rsid w:val="00022A3E"/>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E071C3"/>
    <w:rPr>
      <w:rFonts w:ascii="Times New Roman" w:eastAsiaTheme="majorEastAsia" w:hAnsi="Times New Roman" w:cstheme="majorBidi"/>
      <w:b/>
      <w:sz w:val="28"/>
      <w:szCs w:val="32"/>
      <w:lang w:val="en-US" w:bidi="en-US"/>
    </w:rPr>
  </w:style>
  <w:style w:type="paragraph" w:styleId="NormalWeb">
    <w:name w:val="Normal (Web)"/>
    <w:basedOn w:val="Normal"/>
    <w:uiPriority w:val="99"/>
    <w:unhideWhenUsed/>
    <w:rsid w:val="0060581B"/>
    <w:pPr>
      <w:spacing w:before="100" w:beforeAutospacing="1" w:after="100" w:afterAutospacing="1" w:line="240" w:lineRule="auto"/>
    </w:pPr>
    <w:rPr>
      <w:rFonts w:cs="Times New Roman"/>
      <w:szCs w:val="24"/>
      <w:lang w:val="en-GB" w:eastAsia="en-GB" w:bidi="ar-SA"/>
    </w:rPr>
  </w:style>
  <w:style w:type="character" w:styleId="Hyperlink">
    <w:name w:val="Hyperlink"/>
    <w:basedOn w:val="DefaultParagraphFont"/>
    <w:uiPriority w:val="99"/>
    <w:semiHidden/>
    <w:unhideWhenUsed/>
    <w:rsid w:val="0060581B"/>
    <w:rPr>
      <w:color w:val="0000FF"/>
      <w:u w:val="single"/>
    </w:rPr>
  </w:style>
  <w:style w:type="character" w:styleId="CommentReference">
    <w:name w:val="annotation reference"/>
    <w:basedOn w:val="DefaultParagraphFont"/>
    <w:uiPriority w:val="99"/>
    <w:semiHidden/>
    <w:unhideWhenUsed/>
    <w:rsid w:val="00465597"/>
    <w:rPr>
      <w:sz w:val="16"/>
      <w:szCs w:val="16"/>
    </w:rPr>
  </w:style>
  <w:style w:type="paragraph" w:styleId="CommentSubject">
    <w:name w:val="annotation subject"/>
    <w:basedOn w:val="CommentText"/>
    <w:next w:val="CommentText"/>
    <w:link w:val="CommentSubjectChar"/>
    <w:uiPriority w:val="99"/>
    <w:semiHidden/>
    <w:unhideWhenUsed/>
    <w:rsid w:val="00465597"/>
    <w:rPr>
      <w:b/>
      <w:bCs/>
    </w:rPr>
  </w:style>
  <w:style w:type="character" w:customStyle="1" w:styleId="CommentSubjectChar">
    <w:name w:val="Comment Subject Char"/>
    <w:basedOn w:val="CommentTextChar"/>
    <w:link w:val="CommentSubject"/>
    <w:uiPriority w:val="99"/>
    <w:semiHidden/>
    <w:rsid w:val="00465597"/>
    <w:rPr>
      <w:rFonts w:ascii="Times New Roman" w:eastAsiaTheme="minorEastAsia" w:hAnsi="Times New Roman"/>
      <w:b/>
      <w:bCs/>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42467">
      <w:bodyDiv w:val="1"/>
      <w:marLeft w:val="0"/>
      <w:marRight w:val="0"/>
      <w:marTop w:val="0"/>
      <w:marBottom w:val="0"/>
      <w:divBdr>
        <w:top w:val="none" w:sz="0" w:space="0" w:color="auto"/>
        <w:left w:val="none" w:sz="0" w:space="0" w:color="auto"/>
        <w:bottom w:val="none" w:sz="0" w:space="0" w:color="auto"/>
        <w:right w:val="none" w:sz="0" w:space="0" w:color="auto"/>
      </w:divBdr>
    </w:div>
    <w:div w:id="135690193">
      <w:bodyDiv w:val="1"/>
      <w:marLeft w:val="0"/>
      <w:marRight w:val="0"/>
      <w:marTop w:val="0"/>
      <w:marBottom w:val="0"/>
      <w:divBdr>
        <w:top w:val="none" w:sz="0" w:space="0" w:color="auto"/>
        <w:left w:val="none" w:sz="0" w:space="0" w:color="auto"/>
        <w:bottom w:val="none" w:sz="0" w:space="0" w:color="auto"/>
        <w:right w:val="none" w:sz="0" w:space="0" w:color="auto"/>
      </w:divBdr>
    </w:div>
    <w:div w:id="305093167">
      <w:bodyDiv w:val="1"/>
      <w:marLeft w:val="0"/>
      <w:marRight w:val="0"/>
      <w:marTop w:val="0"/>
      <w:marBottom w:val="0"/>
      <w:divBdr>
        <w:top w:val="none" w:sz="0" w:space="0" w:color="auto"/>
        <w:left w:val="none" w:sz="0" w:space="0" w:color="auto"/>
        <w:bottom w:val="none" w:sz="0" w:space="0" w:color="auto"/>
        <w:right w:val="none" w:sz="0" w:space="0" w:color="auto"/>
      </w:divBdr>
    </w:div>
    <w:div w:id="312025842">
      <w:bodyDiv w:val="1"/>
      <w:marLeft w:val="0"/>
      <w:marRight w:val="0"/>
      <w:marTop w:val="0"/>
      <w:marBottom w:val="0"/>
      <w:divBdr>
        <w:top w:val="none" w:sz="0" w:space="0" w:color="auto"/>
        <w:left w:val="none" w:sz="0" w:space="0" w:color="auto"/>
        <w:bottom w:val="none" w:sz="0" w:space="0" w:color="auto"/>
        <w:right w:val="none" w:sz="0" w:space="0" w:color="auto"/>
      </w:divBdr>
    </w:div>
    <w:div w:id="502284531">
      <w:bodyDiv w:val="1"/>
      <w:marLeft w:val="0"/>
      <w:marRight w:val="0"/>
      <w:marTop w:val="0"/>
      <w:marBottom w:val="0"/>
      <w:divBdr>
        <w:top w:val="none" w:sz="0" w:space="0" w:color="auto"/>
        <w:left w:val="none" w:sz="0" w:space="0" w:color="auto"/>
        <w:bottom w:val="none" w:sz="0" w:space="0" w:color="auto"/>
        <w:right w:val="none" w:sz="0" w:space="0" w:color="auto"/>
      </w:divBdr>
    </w:div>
    <w:div w:id="531042445">
      <w:bodyDiv w:val="1"/>
      <w:marLeft w:val="0"/>
      <w:marRight w:val="0"/>
      <w:marTop w:val="0"/>
      <w:marBottom w:val="0"/>
      <w:divBdr>
        <w:top w:val="none" w:sz="0" w:space="0" w:color="auto"/>
        <w:left w:val="none" w:sz="0" w:space="0" w:color="auto"/>
        <w:bottom w:val="none" w:sz="0" w:space="0" w:color="auto"/>
        <w:right w:val="none" w:sz="0" w:space="0" w:color="auto"/>
      </w:divBdr>
    </w:div>
    <w:div w:id="604970785">
      <w:bodyDiv w:val="1"/>
      <w:marLeft w:val="0"/>
      <w:marRight w:val="0"/>
      <w:marTop w:val="0"/>
      <w:marBottom w:val="0"/>
      <w:divBdr>
        <w:top w:val="none" w:sz="0" w:space="0" w:color="auto"/>
        <w:left w:val="none" w:sz="0" w:space="0" w:color="auto"/>
        <w:bottom w:val="none" w:sz="0" w:space="0" w:color="auto"/>
        <w:right w:val="none" w:sz="0" w:space="0" w:color="auto"/>
      </w:divBdr>
    </w:div>
    <w:div w:id="648168802">
      <w:bodyDiv w:val="1"/>
      <w:marLeft w:val="0"/>
      <w:marRight w:val="0"/>
      <w:marTop w:val="0"/>
      <w:marBottom w:val="0"/>
      <w:divBdr>
        <w:top w:val="none" w:sz="0" w:space="0" w:color="auto"/>
        <w:left w:val="none" w:sz="0" w:space="0" w:color="auto"/>
        <w:bottom w:val="none" w:sz="0" w:space="0" w:color="auto"/>
        <w:right w:val="none" w:sz="0" w:space="0" w:color="auto"/>
      </w:divBdr>
    </w:div>
    <w:div w:id="747649369">
      <w:bodyDiv w:val="1"/>
      <w:marLeft w:val="0"/>
      <w:marRight w:val="0"/>
      <w:marTop w:val="0"/>
      <w:marBottom w:val="0"/>
      <w:divBdr>
        <w:top w:val="none" w:sz="0" w:space="0" w:color="auto"/>
        <w:left w:val="none" w:sz="0" w:space="0" w:color="auto"/>
        <w:bottom w:val="none" w:sz="0" w:space="0" w:color="auto"/>
        <w:right w:val="none" w:sz="0" w:space="0" w:color="auto"/>
      </w:divBdr>
    </w:div>
    <w:div w:id="819687487">
      <w:bodyDiv w:val="1"/>
      <w:marLeft w:val="0"/>
      <w:marRight w:val="0"/>
      <w:marTop w:val="0"/>
      <w:marBottom w:val="0"/>
      <w:divBdr>
        <w:top w:val="none" w:sz="0" w:space="0" w:color="auto"/>
        <w:left w:val="none" w:sz="0" w:space="0" w:color="auto"/>
        <w:bottom w:val="none" w:sz="0" w:space="0" w:color="auto"/>
        <w:right w:val="none" w:sz="0" w:space="0" w:color="auto"/>
      </w:divBdr>
    </w:div>
    <w:div w:id="919757953">
      <w:bodyDiv w:val="1"/>
      <w:marLeft w:val="0"/>
      <w:marRight w:val="0"/>
      <w:marTop w:val="0"/>
      <w:marBottom w:val="0"/>
      <w:divBdr>
        <w:top w:val="none" w:sz="0" w:space="0" w:color="auto"/>
        <w:left w:val="none" w:sz="0" w:space="0" w:color="auto"/>
        <w:bottom w:val="none" w:sz="0" w:space="0" w:color="auto"/>
        <w:right w:val="none" w:sz="0" w:space="0" w:color="auto"/>
      </w:divBdr>
    </w:div>
    <w:div w:id="982582615">
      <w:bodyDiv w:val="1"/>
      <w:marLeft w:val="0"/>
      <w:marRight w:val="0"/>
      <w:marTop w:val="0"/>
      <w:marBottom w:val="0"/>
      <w:divBdr>
        <w:top w:val="none" w:sz="0" w:space="0" w:color="auto"/>
        <w:left w:val="none" w:sz="0" w:space="0" w:color="auto"/>
        <w:bottom w:val="none" w:sz="0" w:space="0" w:color="auto"/>
        <w:right w:val="none" w:sz="0" w:space="0" w:color="auto"/>
      </w:divBdr>
    </w:div>
    <w:div w:id="1098721302">
      <w:bodyDiv w:val="1"/>
      <w:marLeft w:val="0"/>
      <w:marRight w:val="0"/>
      <w:marTop w:val="0"/>
      <w:marBottom w:val="0"/>
      <w:divBdr>
        <w:top w:val="none" w:sz="0" w:space="0" w:color="auto"/>
        <w:left w:val="none" w:sz="0" w:space="0" w:color="auto"/>
        <w:bottom w:val="none" w:sz="0" w:space="0" w:color="auto"/>
        <w:right w:val="none" w:sz="0" w:space="0" w:color="auto"/>
      </w:divBdr>
    </w:div>
    <w:div w:id="1100295610">
      <w:bodyDiv w:val="1"/>
      <w:marLeft w:val="0"/>
      <w:marRight w:val="0"/>
      <w:marTop w:val="0"/>
      <w:marBottom w:val="0"/>
      <w:divBdr>
        <w:top w:val="none" w:sz="0" w:space="0" w:color="auto"/>
        <w:left w:val="none" w:sz="0" w:space="0" w:color="auto"/>
        <w:bottom w:val="none" w:sz="0" w:space="0" w:color="auto"/>
        <w:right w:val="none" w:sz="0" w:space="0" w:color="auto"/>
      </w:divBdr>
    </w:div>
    <w:div w:id="1130055418">
      <w:bodyDiv w:val="1"/>
      <w:marLeft w:val="0"/>
      <w:marRight w:val="0"/>
      <w:marTop w:val="0"/>
      <w:marBottom w:val="0"/>
      <w:divBdr>
        <w:top w:val="none" w:sz="0" w:space="0" w:color="auto"/>
        <w:left w:val="none" w:sz="0" w:space="0" w:color="auto"/>
        <w:bottom w:val="none" w:sz="0" w:space="0" w:color="auto"/>
        <w:right w:val="none" w:sz="0" w:space="0" w:color="auto"/>
      </w:divBdr>
    </w:div>
    <w:div w:id="1146507044">
      <w:bodyDiv w:val="1"/>
      <w:marLeft w:val="0"/>
      <w:marRight w:val="0"/>
      <w:marTop w:val="0"/>
      <w:marBottom w:val="0"/>
      <w:divBdr>
        <w:top w:val="none" w:sz="0" w:space="0" w:color="auto"/>
        <w:left w:val="none" w:sz="0" w:space="0" w:color="auto"/>
        <w:bottom w:val="none" w:sz="0" w:space="0" w:color="auto"/>
        <w:right w:val="none" w:sz="0" w:space="0" w:color="auto"/>
      </w:divBdr>
    </w:div>
    <w:div w:id="1194611666">
      <w:bodyDiv w:val="1"/>
      <w:marLeft w:val="0"/>
      <w:marRight w:val="0"/>
      <w:marTop w:val="0"/>
      <w:marBottom w:val="0"/>
      <w:divBdr>
        <w:top w:val="none" w:sz="0" w:space="0" w:color="auto"/>
        <w:left w:val="none" w:sz="0" w:space="0" w:color="auto"/>
        <w:bottom w:val="none" w:sz="0" w:space="0" w:color="auto"/>
        <w:right w:val="none" w:sz="0" w:space="0" w:color="auto"/>
      </w:divBdr>
    </w:div>
    <w:div w:id="1200780919">
      <w:bodyDiv w:val="1"/>
      <w:marLeft w:val="0"/>
      <w:marRight w:val="0"/>
      <w:marTop w:val="0"/>
      <w:marBottom w:val="0"/>
      <w:divBdr>
        <w:top w:val="none" w:sz="0" w:space="0" w:color="auto"/>
        <w:left w:val="none" w:sz="0" w:space="0" w:color="auto"/>
        <w:bottom w:val="none" w:sz="0" w:space="0" w:color="auto"/>
        <w:right w:val="none" w:sz="0" w:space="0" w:color="auto"/>
      </w:divBdr>
    </w:div>
    <w:div w:id="1228767127">
      <w:bodyDiv w:val="1"/>
      <w:marLeft w:val="0"/>
      <w:marRight w:val="0"/>
      <w:marTop w:val="0"/>
      <w:marBottom w:val="0"/>
      <w:divBdr>
        <w:top w:val="none" w:sz="0" w:space="0" w:color="auto"/>
        <w:left w:val="none" w:sz="0" w:space="0" w:color="auto"/>
        <w:bottom w:val="none" w:sz="0" w:space="0" w:color="auto"/>
        <w:right w:val="none" w:sz="0" w:space="0" w:color="auto"/>
      </w:divBdr>
    </w:div>
    <w:div w:id="1273979732">
      <w:bodyDiv w:val="1"/>
      <w:marLeft w:val="0"/>
      <w:marRight w:val="0"/>
      <w:marTop w:val="0"/>
      <w:marBottom w:val="0"/>
      <w:divBdr>
        <w:top w:val="none" w:sz="0" w:space="0" w:color="auto"/>
        <w:left w:val="none" w:sz="0" w:space="0" w:color="auto"/>
        <w:bottom w:val="none" w:sz="0" w:space="0" w:color="auto"/>
        <w:right w:val="none" w:sz="0" w:space="0" w:color="auto"/>
      </w:divBdr>
    </w:div>
    <w:div w:id="1317341595">
      <w:bodyDiv w:val="1"/>
      <w:marLeft w:val="0"/>
      <w:marRight w:val="0"/>
      <w:marTop w:val="0"/>
      <w:marBottom w:val="0"/>
      <w:divBdr>
        <w:top w:val="none" w:sz="0" w:space="0" w:color="auto"/>
        <w:left w:val="none" w:sz="0" w:space="0" w:color="auto"/>
        <w:bottom w:val="none" w:sz="0" w:space="0" w:color="auto"/>
        <w:right w:val="none" w:sz="0" w:space="0" w:color="auto"/>
      </w:divBdr>
    </w:div>
    <w:div w:id="1386294363">
      <w:bodyDiv w:val="1"/>
      <w:marLeft w:val="0"/>
      <w:marRight w:val="0"/>
      <w:marTop w:val="0"/>
      <w:marBottom w:val="0"/>
      <w:divBdr>
        <w:top w:val="none" w:sz="0" w:space="0" w:color="auto"/>
        <w:left w:val="none" w:sz="0" w:space="0" w:color="auto"/>
        <w:bottom w:val="none" w:sz="0" w:space="0" w:color="auto"/>
        <w:right w:val="none" w:sz="0" w:space="0" w:color="auto"/>
      </w:divBdr>
    </w:div>
    <w:div w:id="1392651558">
      <w:bodyDiv w:val="1"/>
      <w:marLeft w:val="0"/>
      <w:marRight w:val="0"/>
      <w:marTop w:val="0"/>
      <w:marBottom w:val="0"/>
      <w:divBdr>
        <w:top w:val="none" w:sz="0" w:space="0" w:color="auto"/>
        <w:left w:val="none" w:sz="0" w:space="0" w:color="auto"/>
        <w:bottom w:val="none" w:sz="0" w:space="0" w:color="auto"/>
        <w:right w:val="none" w:sz="0" w:space="0" w:color="auto"/>
      </w:divBdr>
    </w:div>
    <w:div w:id="1414161910">
      <w:bodyDiv w:val="1"/>
      <w:marLeft w:val="0"/>
      <w:marRight w:val="0"/>
      <w:marTop w:val="0"/>
      <w:marBottom w:val="0"/>
      <w:divBdr>
        <w:top w:val="none" w:sz="0" w:space="0" w:color="auto"/>
        <w:left w:val="none" w:sz="0" w:space="0" w:color="auto"/>
        <w:bottom w:val="none" w:sz="0" w:space="0" w:color="auto"/>
        <w:right w:val="none" w:sz="0" w:space="0" w:color="auto"/>
      </w:divBdr>
    </w:div>
    <w:div w:id="1452896940">
      <w:bodyDiv w:val="1"/>
      <w:marLeft w:val="0"/>
      <w:marRight w:val="0"/>
      <w:marTop w:val="0"/>
      <w:marBottom w:val="0"/>
      <w:divBdr>
        <w:top w:val="none" w:sz="0" w:space="0" w:color="auto"/>
        <w:left w:val="none" w:sz="0" w:space="0" w:color="auto"/>
        <w:bottom w:val="none" w:sz="0" w:space="0" w:color="auto"/>
        <w:right w:val="none" w:sz="0" w:space="0" w:color="auto"/>
      </w:divBdr>
    </w:div>
    <w:div w:id="1533375544">
      <w:bodyDiv w:val="1"/>
      <w:marLeft w:val="0"/>
      <w:marRight w:val="0"/>
      <w:marTop w:val="0"/>
      <w:marBottom w:val="0"/>
      <w:divBdr>
        <w:top w:val="none" w:sz="0" w:space="0" w:color="auto"/>
        <w:left w:val="none" w:sz="0" w:space="0" w:color="auto"/>
        <w:bottom w:val="none" w:sz="0" w:space="0" w:color="auto"/>
        <w:right w:val="none" w:sz="0" w:space="0" w:color="auto"/>
      </w:divBdr>
    </w:div>
    <w:div w:id="1545362308">
      <w:bodyDiv w:val="1"/>
      <w:marLeft w:val="0"/>
      <w:marRight w:val="0"/>
      <w:marTop w:val="0"/>
      <w:marBottom w:val="0"/>
      <w:divBdr>
        <w:top w:val="none" w:sz="0" w:space="0" w:color="auto"/>
        <w:left w:val="none" w:sz="0" w:space="0" w:color="auto"/>
        <w:bottom w:val="none" w:sz="0" w:space="0" w:color="auto"/>
        <w:right w:val="none" w:sz="0" w:space="0" w:color="auto"/>
      </w:divBdr>
    </w:div>
    <w:div w:id="1600135031">
      <w:bodyDiv w:val="1"/>
      <w:marLeft w:val="0"/>
      <w:marRight w:val="0"/>
      <w:marTop w:val="0"/>
      <w:marBottom w:val="0"/>
      <w:divBdr>
        <w:top w:val="none" w:sz="0" w:space="0" w:color="auto"/>
        <w:left w:val="none" w:sz="0" w:space="0" w:color="auto"/>
        <w:bottom w:val="none" w:sz="0" w:space="0" w:color="auto"/>
        <w:right w:val="none" w:sz="0" w:space="0" w:color="auto"/>
      </w:divBdr>
    </w:div>
    <w:div w:id="1623808656">
      <w:bodyDiv w:val="1"/>
      <w:marLeft w:val="0"/>
      <w:marRight w:val="0"/>
      <w:marTop w:val="0"/>
      <w:marBottom w:val="0"/>
      <w:divBdr>
        <w:top w:val="none" w:sz="0" w:space="0" w:color="auto"/>
        <w:left w:val="none" w:sz="0" w:space="0" w:color="auto"/>
        <w:bottom w:val="none" w:sz="0" w:space="0" w:color="auto"/>
        <w:right w:val="none" w:sz="0" w:space="0" w:color="auto"/>
      </w:divBdr>
    </w:div>
    <w:div w:id="1640720109">
      <w:bodyDiv w:val="1"/>
      <w:marLeft w:val="0"/>
      <w:marRight w:val="0"/>
      <w:marTop w:val="0"/>
      <w:marBottom w:val="0"/>
      <w:divBdr>
        <w:top w:val="none" w:sz="0" w:space="0" w:color="auto"/>
        <w:left w:val="none" w:sz="0" w:space="0" w:color="auto"/>
        <w:bottom w:val="none" w:sz="0" w:space="0" w:color="auto"/>
        <w:right w:val="none" w:sz="0" w:space="0" w:color="auto"/>
      </w:divBdr>
    </w:div>
    <w:div w:id="1651903199">
      <w:bodyDiv w:val="1"/>
      <w:marLeft w:val="0"/>
      <w:marRight w:val="0"/>
      <w:marTop w:val="0"/>
      <w:marBottom w:val="0"/>
      <w:divBdr>
        <w:top w:val="none" w:sz="0" w:space="0" w:color="auto"/>
        <w:left w:val="none" w:sz="0" w:space="0" w:color="auto"/>
        <w:bottom w:val="none" w:sz="0" w:space="0" w:color="auto"/>
        <w:right w:val="none" w:sz="0" w:space="0" w:color="auto"/>
      </w:divBdr>
    </w:div>
    <w:div w:id="1726903577">
      <w:bodyDiv w:val="1"/>
      <w:marLeft w:val="0"/>
      <w:marRight w:val="0"/>
      <w:marTop w:val="0"/>
      <w:marBottom w:val="0"/>
      <w:divBdr>
        <w:top w:val="none" w:sz="0" w:space="0" w:color="auto"/>
        <w:left w:val="none" w:sz="0" w:space="0" w:color="auto"/>
        <w:bottom w:val="none" w:sz="0" w:space="0" w:color="auto"/>
        <w:right w:val="none" w:sz="0" w:space="0" w:color="auto"/>
      </w:divBdr>
    </w:div>
    <w:div w:id="1817647154">
      <w:bodyDiv w:val="1"/>
      <w:marLeft w:val="0"/>
      <w:marRight w:val="0"/>
      <w:marTop w:val="0"/>
      <w:marBottom w:val="0"/>
      <w:divBdr>
        <w:top w:val="none" w:sz="0" w:space="0" w:color="auto"/>
        <w:left w:val="none" w:sz="0" w:space="0" w:color="auto"/>
        <w:bottom w:val="none" w:sz="0" w:space="0" w:color="auto"/>
        <w:right w:val="none" w:sz="0" w:space="0" w:color="auto"/>
      </w:divBdr>
    </w:div>
    <w:div w:id="1892377790">
      <w:bodyDiv w:val="1"/>
      <w:marLeft w:val="0"/>
      <w:marRight w:val="0"/>
      <w:marTop w:val="0"/>
      <w:marBottom w:val="0"/>
      <w:divBdr>
        <w:top w:val="none" w:sz="0" w:space="0" w:color="auto"/>
        <w:left w:val="none" w:sz="0" w:space="0" w:color="auto"/>
        <w:bottom w:val="none" w:sz="0" w:space="0" w:color="auto"/>
        <w:right w:val="none" w:sz="0" w:space="0" w:color="auto"/>
      </w:divBdr>
    </w:div>
    <w:div w:id="2050063444">
      <w:bodyDiv w:val="1"/>
      <w:marLeft w:val="0"/>
      <w:marRight w:val="0"/>
      <w:marTop w:val="0"/>
      <w:marBottom w:val="0"/>
      <w:divBdr>
        <w:top w:val="none" w:sz="0" w:space="0" w:color="auto"/>
        <w:left w:val="none" w:sz="0" w:space="0" w:color="auto"/>
        <w:bottom w:val="none" w:sz="0" w:space="0" w:color="auto"/>
        <w:right w:val="none" w:sz="0" w:space="0" w:color="auto"/>
      </w:divBdr>
    </w:div>
    <w:div w:id="2088380609">
      <w:bodyDiv w:val="1"/>
      <w:marLeft w:val="0"/>
      <w:marRight w:val="0"/>
      <w:marTop w:val="0"/>
      <w:marBottom w:val="0"/>
      <w:divBdr>
        <w:top w:val="none" w:sz="0" w:space="0" w:color="auto"/>
        <w:left w:val="none" w:sz="0" w:space="0" w:color="auto"/>
        <w:bottom w:val="none" w:sz="0" w:space="0" w:color="auto"/>
        <w:right w:val="none" w:sz="0" w:space="0" w:color="auto"/>
      </w:divBdr>
    </w:div>
    <w:div w:id="20937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ice.org.uk/guidance/GID-TAG348/documents/html-content" TargetMode="External"/><Relationship Id="rId5" Type="http://schemas.openxmlformats.org/officeDocument/2006/relationships/hyperlink" Target="https://www.pssru.ac.uk/project-pages/unit-cos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2FA2-87F9-43A8-A36F-6CDB43A3A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18</Pages>
  <Words>8124</Words>
  <Characters>41677</Characters>
  <Application>Microsoft Office Word</Application>
  <DocSecurity>0</DocSecurity>
  <Lines>1894</Lines>
  <Paragraphs>1016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Elisabet</dc:creator>
  <cp:keywords/>
  <dc:description/>
  <cp:lastModifiedBy>Jacobsen, Elisabet</cp:lastModifiedBy>
  <cp:revision>3</cp:revision>
  <dcterms:created xsi:type="dcterms:W3CDTF">2021-11-26T17:59:00Z</dcterms:created>
  <dcterms:modified xsi:type="dcterms:W3CDTF">2021-11-26T18:46:00Z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user:5e95c036e4b0c593ad111116</vt:lpwstr>
  </property>
  <property fmtid="{D5CDD505-2E9C-101B-9397-08002B2CF9AE}" pid="3" name="WnCSubscriberId">
    <vt:lpwstr>0</vt:lpwstr>
  </property>
  <property fmtid="{D5CDD505-2E9C-101B-9397-08002B2CF9AE}" pid="4" name="WnCOutputStyleId">
    <vt:lpwstr>165</vt:lpwstr>
  </property>
  <property fmtid="{D5CDD505-2E9C-101B-9397-08002B2CF9AE}" pid="5" name="RWProductId">
    <vt:lpwstr>Flow</vt:lpwstr>
  </property>
  <property fmtid="{D5CDD505-2E9C-101B-9397-08002B2CF9AE}" pid="6" name="WnC4Folder">
    <vt:lpwstr>Documents///Additional File_revised (261121)</vt:lpwstr>
  </property>
</Properties>
</file>