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351"/>
        <w:tblW w:w="14035" w:type="dxa"/>
        <w:tblLook w:val="04A0" w:firstRow="1" w:lastRow="0" w:firstColumn="1" w:lastColumn="0" w:noHBand="0" w:noVBand="1"/>
      </w:tblPr>
      <w:tblGrid>
        <w:gridCol w:w="4945"/>
        <w:gridCol w:w="2490"/>
        <w:gridCol w:w="2490"/>
        <w:gridCol w:w="2490"/>
        <w:gridCol w:w="1620"/>
      </w:tblGrid>
      <w:tr w:rsidR="00481DC0" w:rsidRPr="00FA7B90" w14:paraId="61B092AF" w14:textId="77777777" w:rsidTr="00E02499">
        <w:trPr>
          <w:trHeight w:val="330"/>
        </w:trPr>
        <w:tc>
          <w:tcPr>
            <w:tcW w:w="4945" w:type="dxa"/>
            <w:shd w:val="clear" w:color="auto" w:fill="BFBFBF" w:themeFill="background1" w:themeFillShade="BF"/>
            <w:vAlign w:val="center"/>
          </w:tcPr>
          <w:p w14:paraId="57183F2A" w14:textId="77777777" w:rsidR="00481DC0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Parameter</w:t>
            </w:r>
          </w:p>
        </w:tc>
        <w:tc>
          <w:tcPr>
            <w:tcW w:w="2490" w:type="dxa"/>
            <w:shd w:val="clear" w:color="auto" w:fill="BFBFBF" w:themeFill="background1" w:themeFillShade="BF"/>
            <w:vAlign w:val="center"/>
          </w:tcPr>
          <w:p w14:paraId="583C0938" w14:textId="6B6994D8" w:rsidR="00481DC0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No</w:t>
            </w:r>
            <w:r w:rsidR="00874720" w:rsidRPr="00FA7B90">
              <w:rPr>
                <w:rFonts w:cstheme="minorHAnsi"/>
                <w:b/>
                <w:bCs/>
              </w:rPr>
              <w:t xml:space="preserve"> </w:t>
            </w:r>
            <w:r w:rsidRPr="00FA7B90">
              <w:rPr>
                <w:rFonts w:cstheme="minorHAnsi"/>
                <w:b/>
                <w:bCs/>
              </w:rPr>
              <w:t>AKI</w:t>
            </w:r>
            <w:r w:rsidR="00874720" w:rsidRPr="00FA7B90">
              <w:rPr>
                <w:rFonts w:cstheme="minorHAnsi"/>
                <w:b/>
                <w:bCs/>
              </w:rPr>
              <w:t xml:space="preserve"> or AKI stage 1</w:t>
            </w:r>
          </w:p>
          <w:p w14:paraId="123A96D1" w14:textId="77777777" w:rsidR="00481DC0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n = 59</w:t>
            </w:r>
          </w:p>
        </w:tc>
        <w:tc>
          <w:tcPr>
            <w:tcW w:w="2490" w:type="dxa"/>
            <w:shd w:val="clear" w:color="auto" w:fill="BFBFBF" w:themeFill="background1" w:themeFillShade="BF"/>
            <w:vAlign w:val="center"/>
          </w:tcPr>
          <w:p w14:paraId="59871AC1" w14:textId="77777777" w:rsidR="00185B86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AKI stage 2</w:t>
            </w:r>
            <w:r w:rsidR="00874720" w:rsidRPr="00FA7B90">
              <w:rPr>
                <w:rFonts w:cstheme="minorHAnsi"/>
                <w:b/>
                <w:bCs/>
              </w:rPr>
              <w:t xml:space="preserve"> </w:t>
            </w:r>
            <w:r w:rsidR="006C07CC" w:rsidRPr="00FA7B90">
              <w:rPr>
                <w:rFonts w:cstheme="minorHAnsi"/>
                <w:b/>
                <w:bCs/>
              </w:rPr>
              <w:t xml:space="preserve">or </w:t>
            </w:r>
            <w:r w:rsidR="00874720" w:rsidRPr="00FA7B90">
              <w:rPr>
                <w:rFonts w:cstheme="minorHAnsi"/>
                <w:b/>
                <w:bCs/>
              </w:rPr>
              <w:t xml:space="preserve">3 </w:t>
            </w:r>
          </w:p>
          <w:p w14:paraId="6CB891DC" w14:textId="5B2FF2EB" w:rsidR="00481DC0" w:rsidRPr="00FA7B90" w:rsidRDefault="0087472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(</w:t>
            </w:r>
            <w:r w:rsidR="00BB0C75" w:rsidRPr="00FA7B90">
              <w:rPr>
                <w:rFonts w:cstheme="minorHAnsi"/>
                <w:b/>
                <w:bCs/>
              </w:rPr>
              <w:t>no</w:t>
            </w:r>
            <w:r w:rsidRPr="00FA7B90">
              <w:rPr>
                <w:rFonts w:cstheme="minorHAnsi"/>
                <w:b/>
                <w:bCs/>
              </w:rPr>
              <w:t xml:space="preserve"> RRT)</w:t>
            </w:r>
          </w:p>
          <w:p w14:paraId="7FC09F20" w14:textId="511AE5A3" w:rsidR="00481DC0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n = 2</w:t>
            </w:r>
            <w:r w:rsidR="002509C9" w:rsidRPr="00FA7B90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2490" w:type="dxa"/>
            <w:shd w:val="clear" w:color="auto" w:fill="BFBFBF" w:themeFill="background1" w:themeFillShade="BF"/>
            <w:vAlign w:val="center"/>
          </w:tcPr>
          <w:p w14:paraId="1BA598B8" w14:textId="77777777" w:rsidR="00481DC0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AKI-RRT</w:t>
            </w:r>
          </w:p>
          <w:p w14:paraId="3AE09BB1" w14:textId="1BDBD3C5" w:rsidR="00481DC0" w:rsidRPr="00FA7B90" w:rsidRDefault="00481DC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n = 2</w:t>
            </w:r>
            <w:r w:rsidR="00C737D3" w:rsidRPr="00FA7B90">
              <w:rPr>
                <w:rFonts w:cstheme="minorHAnsi"/>
                <w:b/>
                <w:bCs/>
              </w:rPr>
              <w:t>0</w:t>
            </w:r>
            <w:r w:rsidR="002D217E" w:rsidRPr="00FA7B90">
              <w:rPr>
                <w:rStyle w:val="FootnoteReference"/>
                <w:rFonts w:cstheme="minorHAnsi"/>
                <w:b/>
                <w:bCs/>
              </w:rPr>
              <w:footnoteReference w:id="1"/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5A6A67" w14:textId="365E7AFD" w:rsidR="00481DC0" w:rsidRPr="00FA7B90" w:rsidRDefault="00874720" w:rsidP="00874720">
            <w:pPr>
              <w:jc w:val="center"/>
              <w:rPr>
                <w:rFonts w:cstheme="minorHAnsi"/>
                <w:b/>
                <w:bCs/>
              </w:rPr>
            </w:pPr>
            <w:r w:rsidRPr="00FA7B90">
              <w:rPr>
                <w:rFonts w:cstheme="minorHAnsi"/>
                <w:b/>
                <w:bCs/>
              </w:rPr>
              <w:t>P-value</w:t>
            </w:r>
          </w:p>
        </w:tc>
      </w:tr>
      <w:tr w:rsidR="00481DC0" w:rsidRPr="00FA7B90" w14:paraId="01361383" w14:textId="77777777" w:rsidTr="00E02499">
        <w:trPr>
          <w:trHeight w:val="161"/>
        </w:trPr>
        <w:tc>
          <w:tcPr>
            <w:tcW w:w="4945" w:type="dxa"/>
          </w:tcPr>
          <w:p w14:paraId="4DF8364B" w14:textId="7F7DCD40" w:rsidR="00481DC0" w:rsidRPr="00FA7B90" w:rsidRDefault="00481DC0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Age, years, </w:t>
            </w:r>
            <w:r w:rsidR="005A40FF" w:rsidRPr="00FA7B90">
              <w:rPr>
                <w:rFonts w:cstheme="minorHAnsi"/>
              </w:rPr>
              <w:t>median [IQR]</w:t>
            </w:r>
          </w:p>
        </w:tc>
        <w:tc>
          <w:tcPr>
            <w:tcW w:w="2490" w:type="dxa"/>
          </w:tcPr>
          <w:p w14:paraId="4647A93F" w14:textId="0229878A" w:rsidR="00481DC0" w:rsidRPr="00FA7B90" w:rsidRDefault="00586BC7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56 </w:t>
            </w:r>
            <w:r w:rsidR="005A40FF" w:rsidRPr="00FA7B90">
              <w:rPr>
                <w:rFonts w:cstheme="minorHAnsi"/>
              </w:rPr>
              <w:t>[</w:t>
            </w:r>
            <w:r w:rsidR="006C07CC" w:rsidRPr="00FA7B90">
              <w:rPr>
                <w:rFonts w:cstheme="minorHAnsi"/>
              </w:rPr>
              <w:t>49 – 64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2490" w:type="dxa"/>
          </w:tcPr>
          <w:p w14:paraId="4634B319" w14:textId="7B3E8199" w:rsidR="00481DC0" w:rsidRPr="00FA7B90" w:rsidRDefault="006C07CC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54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>49 – 65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2490" w:type="dxa"/>
          </w:tcPr>
          <w:p w14:paraId="6EC79E6C" w14:textId="4BA79389" w:rsidR="00481DC0" w:rsidRPr="00FA7B90" w:rsidRDefault="006C07CC" w:rsidP="00511419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52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>48 – 65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1620" w:type="dxa"/>
            <w:shd w:val="clear" w:color="auto" w:fill="auto"/>
          </w:tcPr>
          <w:p w14:paraId="7B1574FD" w14:textId="2ABF9F79" w:rsidR="00481DC0" w:rsidRPr="00FA7B90" w:rsidRDefault="006C07CC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</w:t>
            </w:r>
            <w:r w:rsidR="00185B86" w:rsidRPr="00FA7B90">
              <w:rPr>
                <w:rFonts w:cstheme="minorHAnsi"/>
              </w:rPr>
              <w:t>50</w:t>
            </w:r>
          </w:p>
        </w:tc>
      </w:tr>
      <w:tr w:rsidR="00481DC0" w:rsidRPr="00FA7B90" w14:paraId="7E44932C" w14:textId="77777777" w:rsidTr="00E02499">
        <w:trPr>
          <w:trHeight w:val="161"/>
        </w:trPr>
        <w:tc>
          <w:tcPr>
            <w:tcW w:w="4945" w:type="dxa"/>
          </w:tcPr>
          <w:p w14:paraId="129736F9" w14:textId="77777777" w:rsidR="00481DC0" w:rsidRPr="00FA7B90" w:rsidRDefault="00481DC0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Sex, male, n (%)</w:t>
            </w:r>
          </w:p>
        </w:tc>
        <w:tc>
          <w:tcPr>
            <w:tcW w:w="2490" w:type="dxa"/>
          </w:tcPr>
          <w:p w14:paraId="4E24B2A4" w14:textId="3C20E113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2</w:t>
            </w:r>
            <w:r w:rsidR="00C737D3" w:rsidRPr="00FA7B90">
              <w:rPr>
                <w:rFonts w:cstheme="minorHAnsi"/>
              </w:rPr>
              <w:t>8</w:t>
            </w:r>
            <w:r w:rsidRPr="00FA7B90">
              <w:rPr>
                <w:rFonts w:cstheme="minorHAnsi"/>
              </w:rPr>
              <w:t xml:space="preserve"> (4</w:t>
            </w:r>
            <w:r w:rsidR="006C07CC" w:rsidRPr="00FA7B90">
              <w:rPr>
                <w:rFonts w:cstheme="minorHAnsi"/>
              </w:rPr>
              <w:t>7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70E62E28" w14:textId="7D32E390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16 (6</w:t>
            </w:r>
            <w:r w:rsidR="00322A5A" w:rsidRPr="00FA7B90">
              <w:rPr>
                <w:rFonts w:cstheme="minorHAnsi"/>
              </w:rPr>
              <w:t>4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49859E54" w14:textId="54D57E44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12 (</w:t>
            </w:r>
            <w:r w:rsidR="00C737D3" w:rsidRPr="00FA7B90">
              <w:rPr>
                <w:rFonts w:cstheme="minorHAnsi"/>
              </w:rPr>
              <w:t>60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2617E8A4" w14:textId="14559BA8" w:rsidR="00481DC0" w:rsidRPr="00FA7B90" w:rsidRDefault="006C07CC" w:rsidP="00322A5A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0.39</w:t>
            </w:r>
          </w:p>
        </w:tc>
      </w:tr>
      <w:tr w:rsidR="00481DC0" w:rsidRPr="00FA7B90" w14:paraId="271C807B" w14:textId="77777777" w:rsidTr="00E02499">
        <w:trPr>
          <w:trHeight w:val="169"/>
        </w:trPr>
        <w:tc>
          <w:tcPr>
            <w:tcW w:w="4945" w:type="dxa"/>
          </w:tcPr>
          <w:p w14:paraId="27CEF6A6" w14:textId="77777777" w:rsidR="00481DC0" w:rsidRPr="00FA7B90" w:rsidRDefault="00481DC0" w:rsidP="00481DC0">
            <w:pPr>
              <w:rPr>
                <w:rFonts w:cstheme="minorHAnsi"/>
                <w:vertAlign w:val="superscript"/>
              </w:rPr>
            </w:pPr>
            <w:r w:rsidRPr="00FA7B90">
              <w:rPr>
                <w:rFonts w:cstheme="minorHAnsi"/>
              </w:rPr>
              <w:t>BMI, kg/m</w:t>
            </w:r>
            <w:r w:rsidRPr="00FA7B90">
              <w:rPr>
                <w:rFonts w:cstheme="minorHAnsi"/>
                <w:vertAlign w:val="superscript"/>
              </w:rPr>
              <w:t>2</w:t>
            </w:r>
            <w:r w:rsidRPr="00FA7B90">
              <w:rPr>
                <w:rFonts w:cstheme="minorHAnsi"/>
              </w:rPr>
              <w:t>, mean ± SD</w:t>
            </w:r>
          </w:p>
        </w:tc>
        <w:tc>
          <w:tcPr>
            <w:tcW w:w="2490" w:type="dxa"/>
          </w:tcPr>
          <w:p w14:paraId="49D8F4ED" w14:textId="212A8CDF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34.</w:t>
            </w:r>
            <w:r w:rsidR="00511419" w:rsidRPr="00FA7B90">
              <w:rPr>
                <w:rFonts w:cstheme="minorHAnsi"/>
              </w:rPr>
              <w:t>5</w:t>
            </w:r>
            <w:r w:rsidRPr="00FA7B90">
              <w:rPr>
                <w:rFonts w:cstheme="minorHAnsi"/>
              </w:rPr>
              <w:t xml:space="preserve"> ± 7.</w:t>
            </w:r>
            <w:r w:rsidR="00511419" w:rsidRPr="00FA7B90">
              <w:rPr>
                <w:rFonts w:cstheme="minorHAnsi"/>
              </w:rPr>
              <w:t>0</w:t>
            </w:r>
          </w:p>
        </w:tc>
        <w:tc>
          <w:tcPr>
            <w:tcW w:w="2490" w:type="dxa"/>
          </w:tcPr>
          <w:p w14:paraId="233911E6" w14:textId="3D1DC7CE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32.</w:t>
            </w:r>
            <w:r w:rsidR="00511419" w:rsidRPr="00FA7B90">
              <w:rPr>
                <w:rFonts w:cstheme="minorHAnsi"/>
              </w:rPr>
              <w:t>4</w:t>
            </w:r>
            <w:r w:rsidRPr="00FA7B90">
              <w:rPr>
                <w:rFonts w:cstheme="minorHAnsi"/>
              </w:rPr>
              <w:t xml:space="preserve"> ± 9.</w:t>
            </w:r>
            <w:r w:rsidR="00511419" w:rsidRPr="00FA7B90">
              <w:rPr>
                <w:rFonts w:cstheme="minorHAnsi"/>
              </w:rPr>
              <w:t>1</w:t>
            </w:r>
          </w:p>
        </w:tc>
        <w:tc>
          <w:tcPr>
            <w:tcW w:w="2490" w:type="dxa"/>
          </w:tcPr>
          <w:p w14:paraId="5F706A50" w14:textId="66AAEC4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36.</w:t>
            </w:r>
            <w:r w:rsidR="00511419" w:rsidRPr="00FA7B90">
              <w:rPr>
                <w:rFonts w:cstheme="minorHAnsi"/>
              </w:rPr>
              <w:t>5</w:t>
            </w:r>
            <w:r w:rsidRPr="00FA7B90">
              <w:rPr>
                <w:rFonts w:cstheme="minorHAnsi"/>
              </w:rPr>
              <w:t xml:space="preserve"> ± 9.</w:t>
            </w:r>
            <w:r w:rsidR="00511419" w:rsidRPr="00FA7B90">
              <w:rPr>
                <w:rFonts w:cstheme="minorHAnsi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76AB5D05" w14:textId="33414670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</w:t>
            </w:r>
            <w:r w:rsidR="002509C9" w:rsidRPr="00FA7B90">
              <w:rPr>
                <w:rFonts w:cstheme="minorHAnsi"/>
              </w:rPr>
              <w:t>2</w:t>
            </w:r>
            <w:r w:rsidR="00185B86" w:rsidRPr="00FA7B90">
              <w:rPr>
                <w:rFonts w:cstheme="minorHAnsi"/>
              </w:rPr>
              <w:t>6</w:t>
            </w:r>
          </w:p>
        </w:tc>
      </w:tr>
      <w:tr w:rsidR="00481DC0" w:rsidRPr="00FA7B90" w14:paraId="51B22B08" w14:textId="77777777" w:rsidTr="00E02499">
        <w:trPr>
          <w:trHeight w:val="161"/>
        </w:trPr>
        <w:tc>
          <w:tcPr>
            <w:tcW w:w="4945" w:type="dxa"/>
          </w:tcPr>
          <w:p w14:paraId="0B79A54F" w14:textId="61A11D04" w:rsidR="00481DC0" w:rsidRPr="00FA7B90" w:rsidRDefault="00481DC0" w:rsidP="00481DC0">
            <w:pPr>
              <w:rPr>
                <w:rFonts w:cstheme="minorHAnsi"/>
              </w:rPr>
            </w:pPr>
            <w:proofErr w:type="spellStart"/>
            <w:r w:rsidRPr="00FA7B90">
              <w:rPr>
                <w:rFonts w:cstheme="minorHAnsi"/>
              </w:rPr>
              <w:t>C</w:t>
            </w:r>
            <w:r w:rsidR="00BB0C75" w:rsidRPr="00FA7B90">
              <w:rPr>
                <w:rFonts w:cstheme="minorHAnsi"/>
              </w:rPr>
              <w:t>harlson</w:t>
            </w:r>
            <w:proofErr w:type="spellEnd"/>
            <w:r w:rsidR="00BB0C75" w:rsidRPr="00FA7B90">
              <w:rPr>
                <w:rFonts w:cstheme="minorHAnsi"/>
              </w:rPr>
              <w:t xml:space="preserve"> score</w:t>
            </w:r>
            <w:r w:rsidR="006C07CC" w:rsidRPr="00FA7B90">
              <w:rPr>
                <w:rFonts w:cstheme="minorHAnsi"/>
              </w:rPr>
              <w:t xml:space="preserve">, </w:t>
            </w:r>
            <w:r w:rsidR="005A40FF" w:rsidRPr="00FA7B90">
              <w:rPr>
                <w:rFonts w:cstheme="minorHAnsi"/>
              </w:rPr>
              <w:t>median [IQR]</w:t>
            </w:r>
          </w:p>
        </w:tc>
        <w:tc>
          <w:tcPr>
            <w:tcW w:w="2490" w:type="dxa"/>
          </w:tcPr>
          <w:p w14:paraId="54C78B22" w14:textId="1F893E66" w:rsidR="00481DC0" w:rsidRPr="00FA7B90" w:rsidRDefault="006C07CC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2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 xml:space="preserve">1 </w:t>
            </w:r>
            <w:r w:rsidR="005A40FF" w:rsidRPr="00FA7B90">
              <w:rPr>
                <w:rFonts w:cstheme="minorHAnsi"/>
              </w:rPr>
              <w:t>–</w:t>
            </w:r>
            <w:r w:rsidRPr="00FA7B90">
              <w:rPr>
                <w:rFonts w:cstheme="minorHAnsi"/>
              </w:rPr>
              <w:t xml:space="preserve"> 4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2490" w:type="dxa"/>
          </w:tcPr>
          <w:p w14:paraId="0631837A" w14:textId="699CE786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3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>1 – 5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2490" w:type="dxa"/>
          </w:tcPr>
          <w:p w14:paraId="348D96EB" w14:textId="08F718F3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2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 xml:space="preserve">1 </w:t>
            </w:r>
            <w:r w:rsidR="005A40FF" w:rsidRPr="00FA7B90">
              <w:rPr>
                <w:rFonts w:cstheme="minorHAnsi"/>
              </w:rPr>
              <w:t>–</w:t>
            </w:r>
            <w:r w:rsidRPr="00FA7B90">
              <w:rPr>
                <w:rFonts w:cstheme="minorHAnsi"/>
              </w:rPr>
              <w:t xml:space="preserve"> 3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1620" w:type="dxa"/>
            <w:shd w:val="clear" w:color="auto" w:fill="auto"/>
          </w:tcPr>
          <w:p w14:paraId="36E386AB" w14:textId="6A37F853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0.81</w:t>
            </w:r>
          </w:p>
        </w:tc>
      </w:tr>
      <w:tr w:rsidR="00481DC0" w:rsidRPr="00FA7B90" w14:paraId="67D1959A" w14:textId="77777777" w:rsidTr="00E02499">
        <w:trPr>
          <w:trHeight w:val="187"/>
        </w:trPr>
        <w:tc>
          <w:tcPr>
            <w:tcW w:w="4945" w:type="dxa"/>
          </w:tcPr>
          <w:p w14:paraId="3B29B4BD" w14:textId="1AD1DD18" w:rsidR="00481DC0" w:rsidRPr="00FA7B90" w:rsidRDefault="00481DC0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SOFA</w:t>
            </w:r>
            <w:r w:rsidR="00BB0C75" w:rsidRPr="00FA7B90">
              <w:rPr>
                <w:rFonts w:cstheme="minorHAnsi"/>
              </w:rPr>
              <w:t xml:space="preserve"> score</w:t>
            </w:r>
            <w:r w:rsidRPr="00FA7B90">
              <w:rPr>
                <w:rFonts w:cstheme="minorHAnsi"/>
              </w:rPr>
              <w:t>, mean ± SD</w:t>
            </w:r>
          </w:p>
        </w:tc>
        <w:tc>
          <w:tcPr>
            <w:tcW w:w="2490" w:type="dxa"/>
          </w:tcPr>
          <w:p w14:paraId="4A07808A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8.4 ± 3.5</w:t>
            </w:r>
          </w:p>
        </w:tc>
        <w:tc>
          <w:tcPr>
            <w:tcW w:w="2490" w:type="dxa"/>
          </w:tcPr>
          <w:p w14:paraId="1CDB0BB9" w14:textId="70C1F232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11.</w:t>
            </w:r>
            <w:r w:rsidR="00511419" w:rsidRPr="00FA7B90">
              <w:rPr>
                <w:rFonts w:cstheme="minorHAnsi"/>
              </w:rPr>
              <w:t>2</w:t>
            </w:r>
            <w:r w:rsidRPr="00FA7B90">
              <w:rPr>
                <w:rFonts w:cstheme="minorHAnsi"/>
              </w:rPr>
              <w:t xml:space="preserve"> ± 2.2</w:t>
            </w:r>
          </w:p>
        </w:tc>
        <w:tc>
          <w:tcPr>
            <w:tcW w:w="2490" w:type="dxa"/>
          </w:tcPr>
          <w:p w14:paraId="1A5D66AA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12.8 ± 2.2</w:t>
            </w:r>
          </w:p>
        </w:tc>
        <w:tc>
          <w:tcPr>
            <w:tcW w:w="1620" w:type="dxa"/>
            <w:shd w:val="clear" w:color="auto" w:fill="auto"/>
          </w:tcPr>
          <w:p w14:paraId="0C3852EA" w14:textId="43469325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&lt; 0.001</w:t>
            </w:r>
          </w:p>
        </w:tc>
      </w:tr>
      <w:tr w:rsidR="00481DC0" w:rsidRPr="00FA7B90" w14:paraId="162E0108" w14:textId="77777777" w:rsidTr="00E02499">
        <w:trPr>
          <w:trHeight w:val="161"/>
        </w:trPr>
        <w:tc>
          <w:tcPr>
            <w:tcW w:w="4945" w:type="dxa"/>
          </w:tcPr>
          <w:p w14:paraId="6E65106E" w14:textId="003E667E" w:rsidR="00481DC0" w:rsidRPr="00FA7B90" w:rsidRDefault="00696C77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M</w:t>
            </w:r>
            <w:r w:rsidR="00185B86" w:rsidRPr="00FA7B90">
              <w:rPr>
                <w:rFonts w:cstheme="minorHAnsi"/>
              </w:rPr>
              <w:t>echanical ventilation</w:t>
            </w:r>
            <w:r w:rsidR="00481DC0" w:rsidRPr="00FA7B90">
              <w:rPr>
                <w:rFonts w:cstheme="minorHAnsi"/>
              </w:rPr>
              <w:t>, n (%)</w:t>
            </w:r>
          </w:p>
        </w:tc>
        <w:tc>
          <w:tcPr>
            <w:tcW w:w="2490" w:type="dxa"/>
          </w:tcPr>
          <w:p w14:paraId="363443D9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43 (73)</w:t>
            </w:r>
          </w:p>
        </w:tc>
        <w:tc>
          <w:tcPr>
            <w:tcW w:w="2490" w:type="dxa"/>
          </w:tcPr>
          <w:p w14:paraId="0E1BA74A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25 (100)</w:t>
            </w:r>
          </w:p>
        </w:tc>
        <w:tc>
          <w:tcPr>
            <w:tcW w:w="2490" w:type="dxa"/>
          </w:tcPr>
          <w:p w14:paraId="55ED71FC" w14:textId="1361B95B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2</w:t>
            </w:r>
            <w:r w:rsidR="00322A5A" w:rsidRPr="00FA7B90">
              <w:rPr>
                <w:rFonts w:cstheme="minorHAnsi"/>
              </w:rPr>
              <w:t>0</w:t>
            </w:r>
            <w:r w:rsidRPr="00FA7B90">
              <w:rPr>
                <w:rFonts w:cstheme="minorHAnsi"/>
              </w:rPr>
              <w:t xml:space="preserve"> (100)</w:t>
            </w:r>
          </w:p>
        </w:tc>
        <w:tc>
          <w:tcPr>
            <w:tcW w:w="1620" w:type="dxa"/>
            <w:shd w:val="clear" w:color="auto" w:fill="auto"/>
          </w:tcPr>
          <w:p w14:paraId="113AC1EB" w14:textId="3D0CB5AC" w:rsidR="00481DC0" w:rsidRPr="00FA7B90" w:rsidRDefault="00C737D3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0.001</w:t>
            </w:r>
          </w:p>
        </w:tc>
      </w:tr>
      <w:tr w:rsidR="00481DC0" w:rsidRPr="00FA7B90" w14:paraId="02A76ECA" w14:textId="77777777" w:rsidTr="00E02499">
        <w:trPr>
          <w:trHeight w:val="161"/>
        </w:trPr>
        <w:tc>
          <w:tcPr>
            <w:tcW w:w="4945" w:type="dxa"/>
          </w:tcPr>
          <w:p w14:paraId="7DEA4D45" w14:textId="002AD4C0" w:rsidR="00481DC0" w:rsidRPr="00FA7B90" w:rsidRDefault="00185B86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Days of mechanical ventilation</w:t>
            </w:r>
            <w:r w:rsidR="00481DC0" w:rsidRPr="00FA7B90">
              <w:rPr>
                <w:rFonts w:cstheme="minorHAnsi"/>
              </w:rPr>
              <w:t>,</w:t>
            </w:r>
            <w:r w:rsidR="005A40FF" w:rsidRPr="00FA7B90">
              <w:rPr>
                <w:rFonts w:cstheme="minorHAnsi"/>
              </w:rPr>
              <w:t xml:space="preserve"> median [IQR]</w:t>
            </w:r>
          </w:p>
        </w:tc>
        <w:tc>
          <w:tcPr>
            <w:tcW w:w="2490" w:type="dxa"/>
          </w:tcPr>
          <w:p w14:paraId="20A34734" w14:textId="6F948F1D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8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 xml:space="preserve">5 </w:t>
            </w:r>
            <w:r w:rsidR="005A40FF" w:rsidRPr="00FA7B90">
              <w:rPr>
                <w:rFonts w:cstheme="minorHAnsi"/>
              </w:rPr>
              <w:t>–</w:t>
            </w:r>
            <w:r w:rsidRPr="00FA7B90">
              <w:rPr>
                <w:rFonts w:cstheme="minorHAnsi"/>
              </w:rPr>
              <w:t xml:space="preserve"> 14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2490" w:type="dxa"/>
          </w:tcPr>
          <w:p w14:paraId="32EF688A" w14:textId="101E27C8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11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>6 -17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2490" w:type="dxa"/>
          </w:tcPr>
          <w:p w14:paraId="258A3706" w14:textId="314CFD17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17 </w:t>
            </w:r>
            <w:r w:rsidR="005A40FF" w:rsidRPr="00FA7B90">
              <w:rPr>
                <w:rFonts w:cstheme="minorHAnsi"/>
              </w:rPr>
              <w:t>[</w:t>
            </w:r>
            <w:r w:rsidRPr="00FA7B90">
              <w:rPr>
                <w:rFonts w:cstheme="minorHAnsi"/>
              </w:rPr>
              <w:t>11 – 22</w:t>
            </w:r>
            <w:r w:rsidR="005A40FF" w:rsidRPr="00FA7B90">
              <w:rPr>
                <w:rFonts w:cstheme="minorHAnsi"/>
              </w:rPr>
              <w:t>]</w:t>
            </w:r>
          </w:p>
        </w:tc>
        <w:tc>
          <w:tcPr>
            <w:tcW w:w="1620" w:type="dxa"/>
            <w:shd w:val="clear" w:color="auto" w:fill="auto"/>
          </w:tcPr>
          <w:p w14:paraId="426DA032" w14:textId="462CBAF2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0.003</w:t>
            </w:r>
          </w:p>
        </w:tc>
      </w:tr>
      <w:tr w:rsidR="00481DC0" w:rsidRPr="00FA7B90" w14:paraId="790BBBCB" w14:textId="77777777" w:rsidTr="00E02499">
        <w:trPr>
          <w:trHeight w:val="161"/>
        </w:trPr>
        <w:tc>
          <w:tcPr>
            <w:tcW w:w="4945" w:type="dxa"/>
          </w:tcPr>
          <w:p w14:paraId="6C51FFF1" w14:textId="447B0C2B" w:rsidR="00481DC0" w:rsidRPr="00FA7B90" w:rsidRDefault="00481DC0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Tracheostomy, n (%)</w:t>
            </w:r>
          </w:p>
        </w:tc>
        <w:tc>
          <w:tcPr>
            <w:tcW w:w="2490" w:type="dxa"/>
          </w:tcPr>
          <w:p w14:paraId="20D4A21D" w14:textId="6E235FAE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10</w:t>
            </w:r>
            <w:r w:rsidR="00481DC0" w:rsidRPr="00FA7B90">
              <w:rPr>
                <w:rFonts w:cstheme="minorHAnsi"/>
              </w:rPr>
              <w:t xml:space="preserve"> (1</w:t>
            </w:r>
            <w:r w:rsidRPr="00FA7B90">
              <w:rPr>
                <w:rFonts w:cstheme="minorHAnsi"/>
              </w:rPr>
              <w:t>7</w:t>
            </w:r>
            <w:r w:rsidR="00481DC0"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185BE9C3" w14:textId="17FF0E51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5 (</w:t>
            </w:r>
            <w:r w:rsidR="00322A5A" w:rsidRPr="00FA7B90">
              <w:rPr>
                <w:rFonts w:cstheme="minorHAnsi"/>
              </w:rPr>
              <w:t>20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19238C4C" w14:textId="5359EDBA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11 (5</w:t>
            </w:r>
            <w:r w:rsidR="00230DD9" w:rsidRPr="00FA7B90">
              <w:rPr>
                <w:rFonts w:cstheme="minorHAnsi"/>
              </w:rPr>
              <w:t>5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03CA0AC4" w14:textId="5997BF99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0.002</w:t>
            </w:r>
          </w:p>
        </w:tc>
      </w:tr>
      <w:tr w:rsidR="00696C77" w:rsidRPr="00FA7B90" w14:paraId="56B838E2" w14:textId="77777777" w:rsidTr="00E02499">
        <w:trPr>
          <w:trHeight w:val="161"/>
        </w:trPr>
        <w:tc>
          <w:tcPr>
            <w:tcW w:w="4945" w:type="dxa"/>
          </w:tcPr>
          <w:p w14:paraId="0339CC49" w14:textId="06307031" w:rsidR="00696C77" w:rsidRPr="00FA7B90" w:rsidRDefault="00696C77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ECMO, n (%)</w:t>
            </w:r>
          </w:p>
        </w:tc>
        <w:tc>
          <w:tcPr>
            <w:tcW w:w="2490" w:type="dxa"/>
          </w:tcPr>
          <w:p w14:paraId="5B5EB115" w14:textId="60659B17" w:rsidR="00696C77" w:rsidRPr="00FA7B90" w:rsidRDefault="00696C77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4 (7)</w:t>
            </w:r>
          </w:p>
        </w:tc>
        <w:tc>
          <w:tcPr>
            <w:tcW w:w="2490" w:type="dxa"/>
          </w:tcPr>
          <w:p w14:paraId="5ABC650C" w14:textId="40F09F63" w:rsidR="00696C77" w:rsidRPr="00FA7B90" w:rsidRDefault="00696C77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2 (8)</w:t>
            </w:r>
          </w:p>
        </w:tc>
        <w:tc>
          <w:tcPr>
            <w:tcW w:w="2490" w:type="dxa"/>
          </w:tcPr>
          <w:p w14:paraId="087D55DA" w14:textId="53EB4114" w:rsidR="00696C77" w:rsidRPr="00FA7B90" w:rsidRDefault="00492F34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4 (20)</w:t>
            </w:r>
          </w:p>
        </w:tc>
        <w:tc>
          <w:tcPr>
            <w:tcW w:w="1620" w:type="dxa"/>
            <w:shd w:val="clear" w:color="auto" w:fill="auto"/>
          </w:tcPr>
          <w:p w14:paraId="4B535387" w14:textId="0B4CC240" w:rsidR="00696C77" w:rsidRPr="00FA7B90" w:rsidRDefault="00EA67DA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0.21</w:t>
            </w:r>
          </w:p>
        </w:tc>
      </w:tr>
      <w:tr w:rsidR="00481DC0" w:rsidRPr="00FA7B90" w14:paraId="3A7F3348" w14:textId="77777777" w:rsidTr="00E02499">
        <w:trPr>
          <w:trHeight w:val="169"/>
        </w:trPr>
        <w:tc>
          <w:tcPr>
            <w:tcW w:w="4945" w:type="dxa"/>
          </w:tcPr>
          <w:p w14:paraId="52305C99" w14:textId="0A0BD7A5" w:rsidR="00481DC0" w:rsidRPr="00FA7B90" w:rsidRDefault="00185B86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Exposure to s</w:t>
            </w:r>
            <w:r w:rsidR="00481DC0" w:rsidRPr="00FA7B90">
              <w:rPr>
                <w:rFonts w:cstheme="minorHAnsi"/>
              </w:rPr>
              <w:t>teroids, n (%)</w:t>
            </w:r>
          </w:p>
        </w:tc>
        <w:tc>
          <w:tcPr>
            <w:tcW w:w="2490" w:type="dxa"/>
          </w:tcPr>
          <w:p w14:paraId="245D2B2E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33 (56)</w:t>
            </w:r>
          </w:p>
        </w:tc>
        <w:tc>
          <w:tcPr>
            <w:tcW w:w="2490" w:type="dxa"/>
          </w:tcPr>
          <w:p w14:paraId="254E5622" w14:textId="18DDA981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</w:t>
            </w:r>
            <w:r w:rsidR="00230DD9" w:rsidRPr="00FA7B90">
              <w:rPr>
                <w:rFonts w:cstheme="minorHAnsi"/>
              </w:rPr>
              <w:t>6</w:t>
            </w:r>
            <w:r w:rsidRPr="00FA7B90">
              <w:rPr>
                <w:rFonts w:cstheme="minorHAnsi"/>
              </w:rPr>
              <w:t xml:space="preserve"> (6</w:t>
            </w:r>
            <w:r w:rsidR="00322A5A" w:rsidRPr="00FA7B90">
              <w:rPr>
                <w:rFonts w:cstheme="minorHAnsi"/>
              </w:rPr>
              <w:t>4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494B28B3" w14:textId="1017E89D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14 (70)</w:t>
            </w:r>
          </w:p>
        </w:tc>
        <w:tc>
          <w:tcPr>
            <w:tcW w:w="1620" w:type="dxa"/>
            <w:shd w:val="clear" w:color="auto" w:fill="auto"/>
          </w:tcPr>
          <w:p w14:paraId="63652667" w14:textId="035C8802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0.53</w:t>
            </w:r>
          </w:p>
        </w:tc>
      </w:tr>
      <w:tr w:rsidR="00481DC0" w:rsidRPr="00FA7B90" w14:paraId="22BCA776" w14:textId="77777777" w:rsidTr="00E02499">
        <w:trPr>
          <w:trHeight w:val="161"/>
        </w:trPr>
        <w:tc>
          <w:tcPr>
            <w:tcW w:w="4945" w:type="dxa"/>
          </w:tcPr>
          <w:p w14:paraId="3CDF2048" w14:textId="539CC493" w:rsidR="00481DC0" w:rsidRPr="00FA7B90" w:rsidRDefault="00185B86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Exposure to v</w:t>
            </w:r>
            <w:r w:rsidR="00481DC0" w:rsidRPr="00FA7B90">
              <w:rPr>
                <w:rFonts w:cstheme="minorHAnsi"/>
              </w:rPr>
              <w:t>asopressor</w:t>
            </w:r>
            <w:r w:rsidRPr="00FA7B90">
              <w:rPr>
                <w:rFonts w:cstheme="minorHAnsi"/>
              </w:rPr>
              <w:t>s or i</w:t>
            </w:r>
            <w:r w:rsidR="00481DC0" w:rsidRPr="00FA7B90">
              <w:rPr>
                <w:rFonts w:cstheme="minorHAnsi"/>
              </w:rPr>
              <w:t>notrope</w:t>
            </w:r>
            <w:r w:rsidRPr="00FA7B90">
              <w:rPr>
                <w:rFonts w:cstheme="minorHAnsi"/>
              </w:rPr>
              <w:t>s</w:t>
            </w:r>
            <w:r w:rsidR="00481DC0" w:rsidRPr="00FA7B90">
              <w:rPr>
                <w:rFonts w:cstheme="minorHAnsi"/>
              </w:rPr>
              <w:t>, n (%)</w:t>
            </w:r>
          </w:p>
        </w:tc>
        <w:tc>
          <w:tcPr>
            <w:tcW w:w="2490" w:type="dxa"/>
          </w:tcPr>
          <w:p w14:paraId="56E63CCD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35 (59)</w:t>
            </w:r>
          </w:p>
        </w:tc>
        <w:tc>
          <w:tcPr>
            <w:tcW w:w="2490" w:type="dxa"/>
          </w:tcPr>
          <w:p w14:paraId="59B76BB9" w14:textId="6FF6A03D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</w:t>
            </w:r>
            <w:r w:rsidR="00230DD9" w:rsidRPr="00FA7B90">
              <w:rPr>
                <w:rFonts w:cstheme="minorHAnsi"/>
              </w:rPr>
              <w:t>4 (5</w:t>
            </w:r>
            <w:r w:rsidR="00322A5A" w:rsidRPr="00FA7B90">
              <w:rPr>
                <w:rFonts w:cstheme="minorHAnsi"/>
              </w:rPr>
              <w:t>6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6CAC7D95" w14:textId="63318E5E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19</w:t>
            </w:r>
            <w:r w:rsidR="00481DC0" w:rsidRPr="00FA7B90">
              <w:rPr>
                <w:rFonts w:cstheme="minorHAnsi"/>
              </w:rPr>
              <w:t xml:space="preserve"> (95)</w:t>
            </w:r>
          </w:p>
        </w:tc>
        <w:tc>
          <w:tcPr>
            <w:tcW w:w="1620" w:type="dxa"/>
            <w:shd w:val="clear" w:color="auto" w:fill="auto"/>
          </w:tcPr>
          <w:p w14:paraId="305AB41E" w14:textId="690387D7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0.006</w:t>
            </w:r>
          </w:p>
        </w:tc>
      </w:tr>
      <w:tr w:rsidR="00481DC0" w:rsidRPr="00FA7B90" w14:paraId="08C6DAD7" w14:textId="77777777" w:rsidTr="00E02499">
        <w:trPr>
          <w:trHeight w:val="161"/>
        </w:trPr>
        <w:tc>
          <w:tcPr>
            <w:tcW w:w="4945" w:type="dxa"/>
          </w:tcPr>
          <w:p w14:paraId="3A711510" w14:textId="7F6F8202" w:rsidR="00481DC0" w:rsidRPr="00FA7B90" w:rsidRDefault="00185B86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 xml:space="preserve">Exposure to </w:t>
            </w:r>
            <w:r w:rsidR="00481DC0" w:rsidRPr="00FA7B90">
              <w:rPr>
                <w:rFonts w:cstheme="minorHAnsi"/>
              </w:rPr>
              <w:t>NMB, n (%)</w:t>
            </w:r>
          </w:p>
        </w:tc>
        <w:tc>
          <w:tcPr>
            <w:tcW w:w="2490" w:type="dxa"/>
          </w:tcPr>
          <w:p w14:paraId="1F41CD53" w14:textId="112ECBC3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19</w:t>
            </w:r>
            <w:r w:rsidR="00481DC0" w:rsidRPr="00FA7B90">
              <w:rPr>
                <w:rFonts w:cstheme="minorHAnsi"/>
              </w:rPr>
              <w:t xml:space="preserve"> (3</w:t>
            </w:r>
            <w:r w:rsidRPr="00FA7B90">
              <w:rPr>
                <w:rFonts w:cstheme="minorHAnsi"/>
              </w:rPr>
              <w:t>2</w:t>
            </w:r>
            <w:r w:rsidR="00481DC0"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3A6E99B5" w14:textId="744D824C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</w:t>
            </w:r>
            <w:r w:rsidR="00322A5A" w:rsidRPr="00FA7B90">
              <w:rPr>
                <w:rFonts w:cstheme="minorHAnsi"/>
              </w:rPr>
              <w:t>2</w:t>
            </w:r>
            <w:r w:rsidRPr="00FA7B90">
              <w:rPr>
                <w:rFonts w:cstheme="minorHAnsi"/>
              </w:rPr>
              <w:t xml:space="preserve"> (</w:t>
            </w:r>
            <w:r w:rsidR="00322A5A" w:rsidRPr="00FA7B90">
              <w:rPr>
                <w:rFonts w:cstheme="minorHAnsi"/>
              </w:rPr>
              <w:t>48</w:t>
            </w:r>
            <w:r w:rsidRPr="00FA7B90">
              <w:rPr>
                <w:rFonts w:cstheme="minorHAnsi"/>
              </w:rPr>
              <w:t>)</w:t>
            </w:r>
          </w:p>
        </w:tc>
        <w:tc>
          <w:tcPr>
            <w:tcW w:w="2490" w:type="dxa"/>
          </w:tcPr>
          <w:p w14:paraId="400B8334" w14:textId="5D4763D9" w:rsidR="00481DC0" w:rsidRPr="00FA7B90" w:rsidRDefault="00230DD9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15 (75)</w:t>
            </w:r>
          </w:p>
        </w:tc>
        <w:tc>
          <w:tcPr>
            <w:tcW w:w="1620" w:type="dxa"/>
            <w:shd w:val="clear" w:color="auto" w:fill="auto"/>
          </w:tcPr>
          <w:p w14:paraId="14B5428D" w14:textId="4A8BD4A3" w:rsidR="00481DC0" w:rsidRPr="00FA7B90" w:rsidRDefault="00E52E1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0.003</w:t>
            </w:r>
          </w:p>
        </w:tc>
      </w:tr>
      <w:tr w:rsidR="00481DC0" w:rsidRPr="00FA7B90" w14:paraId="55DC14AE" w14:textId="77777777" w:rsidTr="00E02499">
        <w:trPr>
          <w:trHeight w:val="161"/>
        </w:trPr>
        <w:tc>
          <w:tcPr>
            <w:tcW w:w="4945" w:type="dxa"/>
          </w:tcPr>
          <w:p w14:paraId="4FC625BF" w14:textId="7075ABA7" w:rsidR="00481DC0" w:rsidRPr="00FA7B90" w:rsidRDefault="00481DC0" w:rsidP="00481DC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Sedative status</w:t>
            </w:r>
            <w:r w:rsidR="00185B86" w:rsidRPr="00FA7B90">
              <w:rPr>
                <w:rFonts w:cstheme="minorHAnsi"/>
              </w:rPr>
              <w:t xml:space="preserve"> based on RASS</w:t>
            </w:r>
            <w:r w:rsidRPr="00FA7B90">
              <w:rPr>
                <w:rFonts w:cstheme="minorHAnsi"/>
              </w:rPr>
              <w:t>, mean ± SD</w:t>
            </w:r>
          </w:p>
        </w:tc>
        <w:tc>
          <w:tcPr>
            <w:tcW w:w="2490" w:type="dxa"/>
          </w:tcPr>
          <w:p w14:paraId="7FA300B3" w14:textId="77777777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-1.9 ± 1.6</w:t>
            </w:r>
          </w:p>
        </w:tc>
        <w:tc>
          <w:tcPr>
            <w:tcW w:w="2490" w:type="dxa"/>
          </w:tcPr>
          <w:p w14:paraId="2B5EDDF2" w14:textId="4C0E0145" w:rsidR="00481DC0" w:rsidRPr="00FA7B90" w:rsidRDefault="00481DC0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-2.9 ± 1.</w:t>
            </w:r>
            <w:r w:rsidR="002509C9" w:rsidRPr="00FA7B90">
              <w:rPr>
                <w:rFonts w:cstheme="minorHAnsi"/>
              </w:rPr>
              <w:t>4</w:t>
            </w:r>
          </w:p>
        </w:tc>
        <w:tc>
          <w:tcPr>
            <w:tcW w:w="2490" w:type="dxa"/>
          </w:tcPr>
          <w:p w14:paraId="71755DC2" w14:textId="37313C13" w:rsidR="00481DC0" w:rsidRPr="00FA7B90" w:rsidRDefault="00586BC7" w:rsidP="00481DC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-</w:t>
            </w:r>
            <w:r w:rsidR="00481DC0" w:rsidRPr="00FA7B90">
              <w:rPr>
                <w:rFonts w:cstheme="minorHAnsi"/>
              </w:rPr>
              <w:t>3.</w:t>
            </w:r>
            <w:r w:rsidR="002509C9" w:rsidRPr="00FA7B90">
              <w:rPr>
                <w:rFonts w:cstheme="minorHAnsi"/>
              </w:rPr>
              <w:t>7</w:t>
            </w:r>
            <w:r w:rsidR="00481DC0" w:rsidRPr="00FA7B90">
              <w:rPr>
                <w:rFonts w:cstheme="minorHAnsi"/>
              </w:rPr>
              <w:t xml:space="preserve"> ± 1.0</w:t>
            </w:r>
          </w:p>
        </w:tc>
        <w:tc>
          <w:tcPr>
            <w:tcW w:w="1620" w:type="dxa"/>
            <w:shd w:val="clear" w:color="auto" w:fill="auto"/>
          </w:tcPr>
          <w:p w14:paraId="3E9ADB4E" w14:textId="4BCF6E52" w:rsidR="00481DC0" w:rsidRPr="00FA7B90" w:rsidRDefault="00481DC0" w:rsidP="003B075B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&lt; 0.001</w:t>
            </w:r>
          </w:p>
        </w:tc>
      </w:tr>
      <w:tr w:rsidR="00FA7B90" w:rsidRPr="00FA7B90" w14:paraId="1601F3BD" w14:textId="77777777" w:rsidTr="00E02499">
        <w:trPr>
          <w:trHeight w:val="161"/>
        </w:trPr>
        <w:tc>
          <w:tcPr>
            <w:tcW w:w="4945" w:type="dxa"/>
          </w:tcPr>
          <w:p w14:paraId="607DD695" w14:textId="77777777" w:rsidR="00FA7B90" w:rsidRPr="00C016D6" w:rsidRDefault="00FA7B90" w:rsidP="00FA7B90">
            <w:pPr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 xml:space="preserve">Serum Creatinine, </w:t>
            </w:r>
            <w:r w:rsidRPr="00C016D6">
              <w:rPr>
                <w:rFonts w:cstheme="minorHAnsi"/>
                <w:color w:val="000000"/>
                <w:highlight w:val="yellow"/>
                <w:shd w:val="clear" w:color="auto" w:fill="FFFFFF"/>
              </w:rPr>
              <w:t>mL/min/1.73 m</w:t>
            </w:r>
            <w:r w:rsidRPr="00C016D6">
              <w:rPr>
                <w:rFonts w:cstheme="minorHAnsi"/>
                <w:color w:val="000000"/>
                <w:sz w:val="20"/>
                <w:szCs w:val="20"/>
                <w:highlight w:val="yellow"/>
                <w:shd w:val="clear" w:color="auto" w:fill="FFFFFF"/>
                <w:vertAlign w:val="superscript"/>
              </w:rPr>
              <w:t>2</w:t>
            </w:r>
            <w:r w:rsidRPr="00C016D6">
              <w:rPr>
                <w:rFonts w:cstheme="minorHAnsi"/>
                <w:highlight w:val="yellow"/>
              </w:rPr>
              <w:t>, mean (SD)</w:t>
            </w:r>
          </w:p>
          <w:p w14:paraId="569E0E6F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ICU admission (first 48 hours)</w:t>
            </w:r>
          </w:p>
          <w:p w14:paraId="089C9F48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Hospital Discharge</w:t>
            </w:r>
          </w:p>
          <w:p w14:paraId="0AEC971F" w14:textId="755DB718" w:rsidR="00FA7B90" w:rsidRPr="00C016D6" w:rsidRDefault="00930C9C" w:rsidP="00FA7B9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 xml:space="preserve">               ICU Recovery Clinic</w:t>
            </w:r>
            <w:r w:rsidR="00FA7B90" w:rsidRPr="00C016D6">
              <w:rPr>
                <w:rFonts w:cstheme="minorHAnsi"/>
                <w:highlight w:val="yellow"/>
              </w:rPr>
              <w:t xml:space="preserve"> follow-</w:t>
            </w:r>
            <w:proofErr w:type="spellStart"/>
            <w:r w:rsidR="00FA7B90" w:rsidRPr="00C016D6">
              <w:rPr>
                <w:rFonts w:cstheme="minorHAnsi"/>
                <w:highlight w:val="yellow"/>
              </w:rPr>
              <w:t>up</w:t>
            </w:r>
            <w:r w:rsidR="00FA7B90" w:rsidRPr="00C016D6">
              <w:rPr>
                <w:rFonts w:cstheme="minorHAnsi"/>
                <w:highlight w:val="yellow"/>
                <w:vertAlign w:val="superscript"/>
              </w:rPr>
              <w:t>i</w:t>
            </w:r>
            <w:proofErr w:type="spellEnd"/>
          </w:p>
        </w:tc>
        <w:tc>
          <w:tcPr>
            <w:tcW w:w="2490" w:type="dxa"/>
          </w:tcPr>
          <w:p w14:paraId="7224B4B7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0535B9E9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0.83 ± 0.2</w:t>
            </w:r>
          </w:p>
          <w:p w14:paraId="7929C2A2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0.79 ± 0.3</w:t>
            </w:r>
          </w:p>
          <w:p w14:paraId="316E25E0" w14:textId="521CBA62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1.0 ± 0.5</w:t>
            </w:r>
          </w:p>
        </w:tc>
        <w:tc>
          <w:tcPr>
            <w:tcW w:w="2490" w:type="dxa"/>
          </w:tcPr>
          <w:p w14:paraId="7BA027A5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25355E47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0.78 ± 0.25</w:t>
            </w:r>
          </w:p>
          <w:p w14:paraId="6314417C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0.94 ± 0.54</w:t>
            </w:r>
          </w:p>
          <w:p w14:paraId="69AFE341" w14:textId="0C83031D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1.0 ± 0.25</w:t>
            </w:r>
          </w:p>
        </w:tc>
        <w:tc>
          <w:tcPr>
            <w:tcW w:w="2490" w:type="dxa"/>
          </w:tcPr>
          <w:p w14:paraId="4411D99F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10C11562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0.99 ± 0.34</w:t>
            </w:r>
          </w:p>
          <w:p w14:paraId="69C122A9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2.6 ± 2.4</w:t>
            </w:r>
          </w:p>
          <w:p w14:paraId="1BAE2F80" w14:textId="2B872F53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1.2 ± 1.1</w:t>
            </w:r>
          </w:p>
        </w:tc>
        <w:tc>
          <w:tcPr>
            <w:tcW w:w="1620" w:type="dxa"/>
            <w:shd w:val="clear" w:color="auto" w:fill="auto"/>
          </w:tcPr>
          <w:p w14:paraId="3DF8A600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5313D3D8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0.033</w:t>
            </w:r>
          </w:p>
          <w:p w14:paraId="46A17B22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0.001</w:t>
            </w:r>
          </w:p>
          <w:p w14:paraId="0460F0C9" w14:textId="485E742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0.125</w:t>
            </w:r>
          </w:p>
        </w:tc>
      </w:tr>
      <w:tr w:rsidR="00FA7B90" w:rsidRPr="00FA7B90" w14:paraId="015ADDF5" w14:textId="77777777" w:rsidTr="00E02499">
        <w:trPr>
          <w:trHeight w:val="161"/>
        </w:trPr>
        <w:tc>
          <w:tcPr>
            <w:tcW w:w="4945" w:type="dxa"/>
          </w:tcPr>
          <w:p w14:paraId="3327336B" w14:textId="77777777" w:rsidR="00FA7B90" w:rsidRPr="00C016D6" w:rsidRDefault="00FA7B90" w:rsidP="00FA7B90">
            <w:pPr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eGFR, mg/dL, mean (SD)</w:t>
            </w:r>
          </w:p>
          <w:p w14:paraId="01EC6658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ICU admission (first 48 hours)</w:t>
            </w:r>
          </w:p>
          <w:p w14:paraId="651EE29B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Hospital Discharge</w:t>
            </w:r>
          </w:p>
          <w:p w14:paraId="37DBBF54" w14:textId="2745FC78" w:rsidR="00FA7B90" w:rsidRPr="00C016D6" w:rsidRDefault="00930C9C" w:rsidP="00FA7B90">
            <w:pPr>
              <w:ind w:left="720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ICU Recovery Clinic</w:t>
            </w:r>
            <w:r w:rsidRPr="00C016D6" w:rsidDel="00930C9C">
              <w:rPr>
                <w:rFonts w:cstheme="minorHAnsi"/>
                <w:highlight w:val="yellow"/>
              </w:rPr>
              <w:t xml:space="preserve"> </w:t>
            </w:r>
            <w:r w:rsidR="00FA7B90" w:rsidRPr="00C016D6">
              <w:rPr>
                <w:rFonts w:cstheme="minorHAnsi"/>
                <w:highlight w:val="yellow"/>
              </w:rPr>
              <w:t>follow-</w:t>
            </w:r>
            <w:proofErr w:type="spellStart"/>
            <w:r w:rsidR="00FA7B90" w:rsidRPr="00C016D6">
              <w:rPr>
                <w:rFonts w:cstheme="minorHAnsi"/>
                <w:highlight w:val="yellow"/>
              </w:rPr>
              <w:t>up</w:t>
            </w:r>
            <w:r w:rsidR="00FA7B90" w:rsidRPr="00C016D6">
              <w:rPr>
                <w:rFonts w:cstheme="minorHAnsi"/>
                <w:highlight w:val="yellow"/>
                <w:vertAlign w:val="superscript"/>
              </w:rPr>
              <w:t>i</w:t>
            </w:r>
            <w:proofErr w:type="spellEnd"/>
          </w:p>
        </w:tc>
        <w:tc>
          <w:tcPr>
            <w:tcW w:w="2490" w:type="dxa"/>
          </w:tcPr>
          <w:p w14:paraId="26F97A09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4BCB7320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101 ± 23</w:t>
            </w:r>
          </w:p>
          <w:p w14:paraId="570C73E1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97 ± 25</w:t>
            </w:r>
          </w:p>
          <w:p w14:paraId="0447C75F" w14:textId="13C6761A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77 ± 24</w:t>
            </w:r>
          </w:p>
        </w:tc>
        <w:tc>
          <w:tcPr>
            <w:tcW w:w="2490" w:type="dxa"/>
          </w:tcPr>
          <w:p w14:paraId="50FCBD4E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3EFF2087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106 ± 25</w:t>
            </w:r>
          </w:p>
          <w:p w14:paraId="17DC5F6E" w14:textId="7773516A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88 ± 29</w:t>
            </w:r>
          </w:p>
          <w:p w14:paraId="50B8306C" w14:textId="6A847956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72 ± 22</w:t>
            </w:r>
          </w:p>
        </w:tc>
        <w:tc>
          <w:tcPr>
            <w:tcW w:w="2490" w:type="dxa"/>
          </w:tcPr>
          <w:p w14:paraId="7EE33DDD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5691A7DD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91.7 ± 29</w:t>
            </w:r>
          </w:p>
          <w:p w14:paraId="11C5C164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 xml:space="preserve">53.3 ± 42 </w:t>
            </w:r>
          </w:p>
          <w:p w14:paraId="45267FD1" w14:textId="3B6DDE8F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63.2 ± 33</w:t>
            </w:r>
          </w:p>
        </w:tc>
        <w:tc>
          <w:tcPr>
            <w:tcW w:w="1620" w:type="dxa"/>
            <w:shd w:val="clear" w:color="auto" w:fill="auto"/>
          </w:tcPr>
          <w:p w14:paraId="767482FD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7F27382D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0.192</w:t>
            </w:r>
          </w:p>
          <w:p w14:paraId="012D723C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0.001</w:t>
            </w:r>
          </w:p>
          <w:p w14:paraId="710253EF" w14:textId="68FC11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0.289</w:t>
            </w:r>
          </w:p>
        </w:tc>
      </w:tr>
      <w:tr w:rsidR="00FA7B90" w:rsidRPr="00FA7B90" w14:paraId="139CB914" w14:textId="77777777" w:rsidTr="00E02499">
        <w:trPr>
          <w:trHeight w:val="161"/>
        </w:trPr>
        <w:tc>
          <w:tcPr>
            <w:tcW w:w="4945" w:type="dxa"/>
          </w:tcPr>
          <w:p w14:paraId="3FAD847C" w14:textId="77777777" w:rsidR="00FA7B90" w:rsidRPr="00C016D6" w:rsidRDefault="00FA7B90" w:rsidP="00FA7B90">
            <w:pPr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Hematocrit, %, mean (SD)</w:t>
            </w:r>
          </w:p>
          <w:p w14:paraId="7EC055FF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ICU admission (first 48 hours)</w:t>
            </w:r>
          </w:p>
          <w:p w14:paraId="33B00662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Hospital Discharge</w:t>
            </w:r>
          </w:p>
          <w:p w14:paraId="3D0F9838" w14:textId="42F35F09" w:rsidR="00FA7B90" w:rsidRPr="00C016D6" w:rsidRDefault="00930C9C" w:rsidP="00FA7B90">
            <w:pPr>
              <w:ind w:left="720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ICU Recovery Clinic</w:t>
            </w:r>
            <w:r w:rsidRPr="00C016D6" w:rsidDel="00930C9C">
              <w:rPr>
                <w:rFonts w:cstheme="minorHAnsi"/>
                <w:highlight w:val="yellow"/>
              </w:rPr>
              <w:t xml:space="preserve"> </w:t>
            </w:r>
            <w:r w:rsidR="00FA7B90" w:rsidRPr="00C016D6">
              <w:rPr>
                <w:rFonts w:cstheme="minorHAnsi"/>
                <w:highlight w:val="yellow"/>
              </w:rPr>
              <w:t>follow-</w:t>
            </w:r>
            <w:proofErr w:type="spellStart"/>
            <w:r w:rsidR="00FA7B90" w:rsidRPr="00C016D6">
              <w:rPr>
                <w:rFonts w:cstheme="minorHAnsi"/>
                <w:highlight w:val="yellow"/>
              </w:rPr>
              <w:t>up</w:t>
            </w:r>
            <w:r w:rsidR="00FA7B90" w:rsidRPr="00C016D6">
              <w:rPr>
                <w:rFonts w:cstheme="minorHAnsi"/>
                <w:highlight w:val="yellow"/>
                <w:vertAlign w:val="superscript"/>
              </w:rPr>
              <w:t>i</w:t>
            </w:r>
            <w:proofErr w:type="spellEnd"/>
          </w:p>
        </w:tc>
        <w:tc>
          <w:tcPr>
            <w:tcW w:w="2490" w:type="dxa"/>
          </w:tcPr>
          <w:p w14:paraId="0B095EE7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018A7F58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38.1 ± 5.1</w:t>
            </w:r>
          </w:p>
          <w:p w14:paraId="3943F8A6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35.3 ± 5.6</w:t>
            </w:r>
          </w:p>
          <w:p w14:paraId="1A4F80FA" w14:textId="7FA6D0E5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40.4 ± 5.8</w:t>
            </w:r>
          </w:p>
        </w:tc>
        <w:tc>
          <w:tcPr>
            <w:tcW w:w="2490" w:type="dxa"/>
          </w:tcPr>
          <w:p w14:paraId="0035D88D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7CECEF2A" w14:textId="77777777" w:rsidR="00C016D6" w:rsidRPr="00C016D6" w:rsidRDefault="00C016D6" w:rsidP="00C016D6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35.9 ± 6.1</w:t>
            </w:r>
          </w:p>
          <w:p w14:paraId="741DBC7D" w14:textId="77777777" w:rsidR="00C016D6" w:rsidRPr="00C016D6" w:rsidRDefault="00C016D6" w:rsidP="00C016D6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31.0 ± 4.5</w:t>
            </w:r>
          </w:p>
          <w:p w14:paraId="7713A81F" w14:textId="2B0E3E6E" w:rsidR="00C016D6" w:rsidRPr="00C016D6" w:rsidRDefault="00C016D6" w:rsidP="00C016D6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37.8 ± 5.4</w:t>
            </w:r>
          </w:p>
        </w:tc>
        <w:tc>
          <w:tcPr>
            <w:tcW w:w="2490" w:type="dxa"/>
          </w:tcPr>
          <w:p w14:paraId="61BF8C27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76147AD4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34.5 ± 8.1</w:t>
            </w:r>
          </w:p>
          <w:p w14:paraId="178B0E9F" w14:textId="77777777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26.4 ± 2.5</w:t>
            </w:r>
          </w:p>
          <w:p w14:paraId="48259B08" w14:textId="64CD0AE5" w:rsidR="00C016D6" w:rsidRPr="00C016D6" w:rsidRDefault="00C016D6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34.4 ± 4.8</w:t>
            </w:r>
          </w:p>
        </w:tc>
        <w:tc>
          <w:tcPr>
            <w:tcW w:w="1620" w:type="dxa"/>
            <w:shd w:val="clear" w:color="auto" w:fill="auto"/>
          </w:tcPr>
          <w:p w14:paraId="10E77411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5093254F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0.041</w:t>
            </w:r>
          </w:p>
          <w:p w14:paraId="607D406E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&lt; 0.001</w:t>
            </w:r>
          </w:p>
          <w:p w14:paraId="65B95FCA" w14:textId="78E1E826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0.009</w:t>
            </w:r>
          </w:p>
        </w:tc>
      </w:tr>
      <w:tr w:rsidR="00FA7B90" w:rsidRPr="00FA7B90" w14:paraId="61285EA3" w14:textId="77777777" w:rsidTr="00E02499">
        <w:trPr>
          <w:trHeight w:val="161"/>
        </w:trPr>
        <w:tc>
          <w:tcPr>
            <w:tcW w:w="4945" w:type="dxa"/>
          </w:tcPr>
          <w:p w14:paraId="5B75C137" w14:textId="77777777" w:rsidR="00FA7B90" w:rsidRPr="00C016D6" w:rsidRDefault="00FA7B90" w:rsidP="00FA7B90">
            <w:pPr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Anemia (yes), %</w:t>
            </w:r>
          </w:p>
          <w:p w14:paraId="4F825497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ICU admission (first 48 hours)</w:t>
            </w:r>
          </w:p>
          <w:p w14:paraId="55F3F720" w14:textId="77777777" w:rsidR="00FA7B90" w:rsidRPr="00C016D6" w:rsidRDefault="00FA7B90" w:rsidP="00FA7B90">
            <w:pPr>
              <w:ind w:left="720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Hospital Discharge</w:t>
            </w:r>
          </w:p>
          <w:p w14:paraId="10744A28" w14:textId="0D91B523" w:rsidR="00FA7B90" w:rsidRPr="00C016D6" w:rsidRDefault="00930C9C" w:rsidP="00FA7B90">
            <w:pPr>
              <w:ind w:left="720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ICU Recovery Clinic</w:t>
            </w:r>
            <w:r w:rsidRPr="00C016D6" w:rsidDel="00930C9C">
              <w:rPr>
                <w:rFonts w:cstheme="minorHAnsi"/>
                <w:highlight w:val="yellow"/>
              </w:rPr>
              <w:t xml:space="preserve"> </w:t>
            </w:r>
            <w:bookmarkStart w:id="0" w:name="_GoBack"/>
            <w:bookmarkEnd w:id="0"/>
            <w:r w:rsidR="00FA7B90" w:rsidRPr="00C016D6">
              <w:rPr>
                <w:rFonts w:cstheme="minorHAnsi"/>
                <w:highlight w:val="yellow"/>
              </w:rPr>
              <w:t>follow-up</w:t>
            </w:r>
            <w:r w:rsidR="00FA7B90" w:rsidRPr="00C016D6">
              <w:rPr>
                <w:rStyle w:val="FootnoteReference"/>
                <w:rFonts w:cstheme="minorHAnsi"/>
                <w:highlight w:val="yellow"/>
              </w:rPr>
              <w:footnoteReference w:id="2"/>
            </w:r>
          </w:p>
        </w:tc>
        <w:tc>
          <w:tcPr>
            <w:tcW w:w="2490" w:type="dxa"/>
          </w:tcPr>
          <w:p w14:paraId="1A86A09A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39CBE3D3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41%</w:t>
            </w:r>
          </w:p>
          <w:p w14:paraId="5DEFF21D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64%</w:t>
            </w:r>
          </w:p>
          <w:p w14:paraId="584DA923" w14:textId="592821EB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22%</w:t>
            </w:r>
          </w:p>
        </w:tc>
        <w:tc>
          <w:tcPr>
            <w:tcW w:w="2490" w:type="dxa"/>
          </w:tcPr>
          <w:p w14:paraId="7948EE68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45C7C36E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64%</w:t>
            </w:r>
          </w:p>
          <w:p w14:paraId="7593E440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92%</w:t>
            </w:r>
          </w:p>
          <w:p w14:paraId="365E94EF" w14:textId="26F1B4B1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45%</w:t>
            </w:r>
          </w:p>
        </w:tc>
        <w:tc>
          <w:tcPr>
            <w:tcW w:w="2490" w:type="dxa"/>
          </w:tcPr>
          <w:p w14:paraId="11FE3D9D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3973D86E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65%</w:t>
            </w:r>
          </w:p>
          <w:p w14:paraId="2033C2CF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100%</w:t>
            </w:r>
          </w:p>
          <w:p w14:paraId="658459E8" w14:textId="2EBF719B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67%</w:t>
            </w:r>
          </w:p>
        </w:tc>
        <w:tc>
          <w:tcPr>
            <w:tcW w:w="1620" w:type="dxa"/>
            <w:shd w:val="clear" w:color="auto" w:fill="auto"/>
          </w:tcPr>
          <w:p w14:paraId="30D18276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</w:p>
          <w:p w14:paraId="7E06A2B4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0.056</w:t>
            </w:r>
          </w:p>
          <w:p w14:paraId="2B55A6D1" w14:textId="77777777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0.001</w:t>
            </w:r>
          </w:p>
          <w:p w14:paraId="217A0541" w14:textId="4EA863EB" w:rsidR="00FA7B90" w:rsidRPr="00C016D6" w:rsidRDefault="00FA7B90" w:rsidP="00FA7B90">
            <w:pPr>
              <w:jc w:val="center"/>
              <w:rPr>
                <w:rFonts w:cstheme="minorHAnsi"/>
                <w:highlight w:val="yellow"/>
              </w:rPr>
            </w:pPr>
            <w:r w:rsidRPr="00C016D6">
              <w:rPr>
                <w:rFonts w:cstheme="minorHAnsi"/>
                <w:highlight w:val="yellow"/>
              </w:rPr>
              <w:t>p = 0.026</w:t>
            </w:r>
          </w:p>
        </w:tc>
      </w:tr>
      <w:tr w:rsidR="00FA7B90" w:rsidRPr="00FA7B90" w14:paraId="7D965492" w14:textId="77777777" w:rsidTr="00E02499">
        <w:trPr>
          <w:trHeight w:val="161"/>
        </w:trPr>
        <w:tc>
          <w:tcPr>
            <w:tcW w:w="4945" w:type="dxa"/>
          </w:tcPr>
          <w:p w14:paraId="77122CC7" w14:textId="38DE9B63" w:rsidR="00FA7B90" w:rsidRPr="00FA7B90" w:rsidRDefault="00FA7B90" w:rsidP="00FA7B9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ICU LOS, days, median [IQR]</w:t>
            </w:r>
          </w:p>
        </w:tc>
        <w:tc>
          <w:tcPr>
            <w:tcW w:w="2490" w:type="dxa"/>
          </w:tcPr>
          <w:p w14:paraId="0F4CB8C5" w14:textId="16BFC74C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10 [6 – 15]</w:t>
            </w:r>
          </w:p>
        </w:tc>
        <w:tc>
          <w:tcPr>
            <w:tcW w:w="2490" w:type="dxa"/>
          </w:tcPr>
          <w:p w14:paraId="0D591564" w14:textId="5F2F3F82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15 [10 – 19]</w:t>
            </w:r>
          </w:p>
        </w:tc>
        <w:tc>
          <w:tcPr>
            <w:tcW w:w="2490" w:type="dxa"/>
          </w:tcPr>
          <w:p w14:paraId="2D965D2B" w14:textId="0A1C6A84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22 [17 – 30]</w:t>
            </w:r>
          </w:p>
        </w:tc>
        <w:tc>
          <w:tcPr>
            <w:tcW w:w="1620" w:type="dxa"/>
            <w:shd w:val="clear" w:color="auto" w:fill="auto"/>
          </w:tcPr>
          <w:p w14:paraId="7C810B2A" w14:textId="2450F61C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&lt; 0.001</w:t>
            </w:r>
          </w:p>
        </w:tc>
      </w:tr>
      <w:tr w:rsidR="00FA7B90" w:rsidRPr="00FA7B90" w14:paraId="42ACDFCE" w14:textId="77777777" w:rsidTr="00E02499">
        <w:trPr>
          <w:trHeight w:val="161"/>
        </w:trPr>
        <w:tc>
          <w:tcPr>
            <w:tcW w:w="4945" w:type="dxa"/>
          </w:tcPr>
          <w:p w14:paraId="0B37713C" w14:textId="1F8A1FE1" w:rsidR="00FA7B90" w:rsidRPr="00FA7B90" w:rsidRDefault="00FA7B90" w:rsidP="00FA7B90">
            <w:pPr>
              <w:rPr>
                <w:rFonts w:cstheme="minorHAnsi"/>
              </w:rPr>
            </w:pPr>
            <w:r w:rsidRPr="00FA7B90">
              <w:rPr>
                <w:rFonts w:cstheme="minorHAnsi"/>
              </w:rPr>
              <w:t>Hospital LOS, days, median [IQR]</w:t>
            </w:r>
          </w:p>
        </w:tc>
        <w:tc>
          <w:tcPr>
            <w:tcW w:w="2490" w:type="dxa"/>
          </w:tcPr>
          <w:p w14:paraId="68FFB893" w14:textId="60E0BDD8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15 [11 – 22]</w:t>
            </w:r>
          </w:p>
        </w:tc>
        <w:tc>
          <w:tcPr>
            <w:tcW w:w="2490" w:type="dxa"/>
          </w:tcPr>
          <w:p w14:paraId="3558DEEE" w14:textId="66149B8A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21 [14 – 18]</w:t>
            </w:r>
          </w:p>
        </w:tc>
        <w:tc>
          <w:tcPr>
            <w:tcW w:w="2490" w:type="dxa"/>
          </w:tcPr>
          <w:p w14:paraId="2D6D3025" w14:textId="0ED1458F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37 (32 – 48.5)</w:t>
            </w:r>
          </w:p>
        </w:tc>
        <w:tc>
          <w:tcPr>
            <w:tcW w:w="1620" w:type="dxa"/>
            <w:shd w:val="clear" w:color="auto" w:fill="auto"/>
          </w:tcPr>
          <w:p w14:paraId="50DCD38E" w14:textId="50FE4406" w:rsidR="00FA7B90" w:rsidRPr="00FA7B90" w:rsidRDefault="00FA7B90" w:rsidP="00FA7B90">
            <w:pPr>
              <w:jc w:val="center"/>
              <w:rPr>
                <w:rFonts w:cstheme="minorHAnsi"/>
              </w:rPr>
            </w:pPr>
            <w:r w:rsidRPr="00FA7B90">
              <w:rPr>
                <w:rFonts w:cstheme="minorHAnsi"/>
              </w:rPr>
              <w:t>&lt; 0.001</w:t>
            </w:r>
          </w:p>
        </w:tc>
      </w:tr>
    </w:tbl>
    <w:p w14:paraId="3046B12E" w14:textId="08FED01C" w:rsidR="006C07CC" w:rsidRPr="00FA7B90" w:rsidRDefault="006C07CC" w:rsidP="006C07CC">
      <w:pPr>
        <w:rPr>
          <w:rFonts w:cstheme="minorHAnsi"/>
        </w:rPr>
      </w:pPr>
      <w:r w:rsidRPr="00FA7B90">
        <w:rPr>
          <w:rFonts w:cstheme="minorHAnsi"/>
          <w:b/>
        </w:rPr>
        <w:t>Supplemental Table 1</w:t>
      </w:r>
      <w:r w:rsidRPr="00FA7B90">
        <w:rPr>
          <w:rFonts w:cstheme="minorHAnsi"/>
        </w:rPr>
        <w:t xml:space="preserve">: </w:t>
      </w:r>
      <w:r w:rsidR="00BB0C75" w:rsidRPr="00FA7B90">
        <w:rPr>
          <w:rFonts w:cstheme="minorHAnsi"/>
        </w:rPr>
        <w:t xml:space="preserve">Clinical characteristics of </w:t>
      </w:r>
      <w:r w:rsidR="0028489B" w:rsidRPr="00FA7B90">
        <w:rPr>
          <w:rFonts w:cstheme="minorHAnsi"/>
        </w:rPr>
        <w:t>critical illness</w:t>
      </w:r>
      <w:r w:rsidRPr="00FA7B90">
        <w:rPr>
          <w:rFonts w:cstheme="minorHAnsi"/>
        </w:rPr>
        <w:t xml:space="preserve"> survivors stratified by AKI status </w:t>
      </w:r>
      <w:r w:rsidR="00185B86" w:rsidRPr="00FA7B90">
        <w:rPr>
          <w:rFonts w:cstheme="minorHAnsi"/>
        </w:rPr>
        <w:t xml:space="preserve">with or without RRT </w:t>
      </w:r>
      <w:r w:rsidRPr="00FA7B90">
        <w:rPr>
          <w:rFonts w:cstheme="minorHAnsi"/>
        </w:rPr>
        <w:t>during</w:t>
      </w:r>
      <w:r w:rsidR="00BB0C75" w:rsidRPr="00FA7B90">
        <w:rPr>
          <w:rFonts w:cstheme="minorHAnsi"/>
        </w:rPr>
        <w:t xml:space="preserve"> index</w:t>
      </w:r>
      <w:r w:rsidRPr="00FA7B90">
        <w:rPr>
          <w:rFonts w:cstheme="minorHAnsi"/>
        </w:rPr>
        <w:t xml:space="preserve"> ICU stay</w:t>
      </w:r>
    </w:p>
    <w:p w14:paraId="5348C7E0" w14:textId="2E0F819C" w:rsidR="00BF6247" w:rsidRPr="00FA7B90" w:rsidRDefault="00E01FC6" w:rsidP="00874720">
      <w:pPr>
        <w:rPr>
          <w:rFonts w:cstheme="minorHAnsi"/>
        </w:rPr>
      </w:pPr>
    </w:p>
    <w:p w14:paraId="1061D76A" w14:textId="75928614" w:rsidR="005925B0" w:rsidRPr="00FA7B90" w:rsidRDefault="005925B0" w:rsidP="005925B0">
      <w:pPr>
        <w:rPr>
          <w:rFonts w:cstheme="minorHAnsi"/>
        </w:rPr>
      </w:pPr>
      <w:r w:rsidRPr="00FA7B90">
        <w:rPr>
          <w:rFonts w:cstheme="minorHAnsi"/>
        </w:rPr>
        <w:t>AKI = acute kidney injury; BMI = body mass index; SOFA = sequential organ failure assessment;</w:t>
      </w:r>
      <w:r w:rsidR="00185B86" w:rsidRPr="00FA7B90">
        <w:rPr>
          <w:rFonts w:cstheme="minorHAnsi"/>
        </w:rPr>
        <w:t xml:space="preserve"> </w:t>
      </w:r>
      <w:r w:rsidR="00696C77" w:rsidRPr="00FA7B90">
        <w:rPr>
          <w:rFonts w:cstheme="minorHAnsi"/>
        </w:rPr>
        <w:t xml:space="preserve">ECMO = extracorporeal membrane oxygenation; </w:t>
      </w:r>
      <w:r w:rsidRPr="00FA7B90">
        <w:rPr>
          <w:rFonts w:cstheme="minorHAnsi"/>
        </w:rPr>
        <w:t xml:space="preserve">NMB = neuromuscular blocker; ICU = intensive care unit; LOS = length of stay; </w:t>
      </w:r>
      <w:r w:rsidR="00185B86" w:rsidRPr="00FA7B90">
        <w:rPr>
          <w:rFonts w:cstheme="minorHAnsi"/>
        </w:rPr>
        <w:t>RASS = Richmond Agitation Sedation Scale</w:t>
      </w:r>
    </w:p>
    <w:p w14:paraId="23EC0348" w14:textId="77777777" w:rsidR="006C07CC" w:rsidRPr="00FA7B90" w:rsidRDefault="006C07CC" w:rsidP="00874720">
      <w:pPr>
        <w:rPr>
          <w:rFonts w:cstheme="minorHAnsi"/>
        </w:rPr>
      </w:pPr>
    </w:p>
    <w:sectPr w:rsidR="006C07CC" w:rsidRPr="00FA7B90" w:rsidSect="00481DC0">
      <w:footnotePr>
        <w:numFmt w:val="lowerRoman"/>
        <w:numRestart w:val="eachPage"/>
      </w:footnotePr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6B032" w14:textId="77777777" w:rsidR="001047F1" w:rsidRDefault="001047F1" w:rsidP="00481DC0">
      <w:pPr>
        <w:spacing w:after="0" w:line="240" w:lineRule="auto"/>
      </w:pPr>
      <w:r>
        <w:separator/>
      </w:r>
    </w:p>
  </w:endnote>
  <w:endnote w:type="continuationSeparator" w:id="0">
    <w:p w14:paraId="773269A9" w14:textId="77777777" w:rsidR="001047F1" w:rsidRDefault="001047F1" w:rsidP="00481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02A15" w14:textId="77777777" w:rsidR="001047F1" w:rsidRDefault="001047F1" w:rsidP="00481DC0">
      <w:pPr>
        <w:spacing w:after="0" w:line="240" w:lineRule="auto"/>
      </w:pPr>
      <w:r>
        <w:separator/>
      </w:r>
    </w:p>
  </w:footnote>
  <w:footnote w:type="continuationSeparator" w:id="0">
    <w:p w14:paraId="52B3893F" w14:textId="77777777" w:rsidR="001047F1" w:rsidRDefault="001047F1" w:rsidP="00481DC0">
      <w:pPr>
        <w:spacing w:after="0" w:line="240" w:lineRule="auto"/>
      </w:pPr>
      <w:r>
        <w:continuationSeparator/>
      </w:r>
    </w:p>
  </w:footnote>
  <w:footnote w:id="1">
    <w:p w14:paraId="5B57EEBA" w14:textId="0415F5E3" w:rsidR="002D217E" w:rsidRDefault="002D217E">
      <w:pPr>
        <w:pStyle w:val="FootnoteText"/>
      </w:pPr>
      <w:r>
        <w:rPr>
          <w:rStyle w:val="FootnoteReference"/>
        </w:rPr>
        <w:footnoteRef/>
      </w:r>
      <w:r>
        <w:t xml:space="preserve"> The </w:t>
      </w:r>
      <w:r w:rsidR="00840908">
        <w:t>median</w:t>
      </w:r>
      <w:r>
        <w:t xml:space="preserve"> duration of RRT for 20 patients was </w:t>
      </w:r>
      <w:r w:rsidR="00840908">
        <w:t>8.2 [6 -11.2]</w:t>
      </w:r>
    </w:p>
  </w:footnote>
  <w:footnote w:id="2">
    <w:p w14:paraId="747729AC" w14:textId="77777777" w:rsidR="00FA7B90" w:rsidRDefault="00FA7B90">
      <w:pPr>
        <w:pStyle w:val="FootnoteText"/>
      </w:pPr>
      <w:r w:rsidRPr="00FE0F3A">
        <w:rPr>
          <w:rStyle w:val="FootnoteReference"/>
          <w:highlight w:val="yellow"/>
        </w:rPr>
        <w:footnoteRef/>
      </w:r>
      <w:r w:rsidRPr="00FE0F3A">
        <w:rPr>
          <w:highlight w:val="yellow"/>
        </w:rPr>
        <w:t xml:space="preserve"> </w:t>
      </w:r>
      <w:r>
        <w:rPr>
          <w:highlight w:val="yellow"/>
        </w:rPr>
        <w:t xml:space="preserve">Data calculated for patients with follow-up laboratory testing </w:t>
      </w:r>
      <w:r w:rsidRPr="00FE0F3A">
        <w:rPr>
          <w:highlight w:val="yellow"/>
        </w:rPr>
        <w:t>n = 27 for no AKI or AKI stage 1; n = 23 for AKI stage 2 or 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numFmt w:val="low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DC0"/>
    <w:rsid w:val="00026789"/>
    <w:rsid w:val="000B5EF4"/>
    <w:rsid w:val="001047F1"/>
    <w:rsid w:val="00112C40"/>
    <w:rsid w:val="00183498"/>
    <w:rsid w:val="00185B86"/>
    <w:rsid w:val="00230DD9"/>
    <w:rsid w:val="002509C9"/>
    <w:rsid w:val="00280B54"/>
    <w:rsid w:val="0028489B"/>
    <w:rsid w:val="002D217E"/>
    <w:rsid w:val="00322A5A"/>
    <w:rsid w:val="00353A66"/>
    <w:rsid w:val="003B075B"/>
    <w:rsid w:val="00473440"/>
    <w:rsid w:val="00481DC0"/>
    <w:rsid w:val="00492F34"/>
    <w:rsid w:val="00511419"/>
    <w:rsid w:val="00586BC7"/>
    <w:rsid w:val="005925B0"/>
    <w:rsid w:val="005A40FF"/>
    <w:rsid w:val="005F0EB5"/>
    <w:rsid w:val="006364CC"/>
    <w:rsid w:val="00696C77"/>
    <w:rsid w:val="006C07CC"/>
    <w:rsid w:val="00840908"/>
    <w:rsid w:val="00874720"/>
    <w:rsid w:val="00901621"/>
    <w:rsid w:val="00930C9C"/>
    <w:rsid w:val="00A069D4"/>
    <w:rsid w:val="00A54E79"/>
    <w:rsid w:val="00B46C61"/>
    <w:rsid w:val="00BB0C75"/>
    <w:rsid w:val="00C016D6"/>
    <w:rsid w:val="00C737D3"/>
    <w:rsid w:val="00D3779C"/>
    <w:rsid w:val="00D96F4E"/>
    <w:rsid w:val="00E01FC6"/>
    <w:rsid w:val="00E02499"/>
    <w:rsid w:val="00E52E10"/>
    <w:rsid w:val="00EA67DA"/>
    <w:rsid w:val="00FA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1EE1"/>
  <w15:chartTrackingRefBased/>
  <w15:docId w15:val="{7069B24D-9066-4FDF-8472-C4027A60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1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1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1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1DC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81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DC0"/>
  </w:style>
  <w:style w:type="paragraph" w:styleId="Footer">
    <w:name w:val="footer"/>
    <w:basedOn w:val="Normal"/>
    <w:link w:val="FooterChar"/>
    <w:uiPriority w:val="99"/>
    <w:unhideWhenUsed/>
    <w:rsid w:val="00481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DC0"/>
  </w:style>
  <w:style w:type="paragraph" w:styleId="BalloonText">
    <w:name w:val="Balloon Text"/>
    <w:basedOn w:val="Normal"/>
    <w:link w:val="BalloonTextChar"/>
    <w:uiPriority w:val="99"/>
    <w:semiHidden/>
    <w:unhideWhenUsed/>
    <w:rsid w:val="00511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41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47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7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7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7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7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13328AED44B47A256F843540E4E62" ma:contentTypeVersion="14" ma:contentTypeDescription="Create a new document." ma:contentTypeScope="" ma:versionID="a971e02a1b4ba122300e9a07fdeff30b">
  <xsd:schema xmlns:xsd="http://www.w3.org/2001/XMLSchema" xmlns:xs="http://www.w3.org/2001/XMLSchema" xmlns:p="http://schemas.microsoft.com/office/2006/metadata/properties" xmlns:ns3="0d6e7bdb-4473-416a-859c-e5e4dbe039e5" xmlns:ns4="bb4a9422-1cb9-4c3e-8f61-facdfa384e34" targetNamespace="http://schemas.microsoft.com/office/2006/metadata/properties" ma:root="true" ma:fieldsID="1ab53b17433a3c4323f8387d6cfbff47" ns3:_="" ns4:_="">
    <xsd:import namespace="0d6e7bdb-4473-416a-859c-e5e4dbe039e5"/>
    <xsd:import namespace="bb4a9422-1cb9-4c3e-8f61-facdfa384e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e7bdb-4473-416a-859c-e5e4dbe03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a9422-1cb9-4c3e-8f61-facdfa384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173DB5-3230-4774-854F-883CFA2943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5886BC-BE9C-488F-BC5B-E6704AF6E6A5}">
  <ds:schemaRefs>
    <ds:schemaRef ds:uri="http://schemas.microsoft.com/office/2006/metadata/properties"/>
    <ds:schemaRef ds:uri="http://purl.org/dc/elements/1.1/"/>
    <ds:schemaRef ds:uri="bb4a9422-1cb9-4c3e-8f61-facdfa384e34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d6e7bdb-4473-416a-859c-e5e4dbe039e5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D1FCF66-4E41-4EC6-96DE-97068B7EF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e7bdb-4473-416a-859c-e5e4dbe039e5"/>
    <ds:schemaRef ds:uri="bb4a9422-1cb9-4c3e-8f61-facdfa384e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 HealthCare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Mayer, Kirby P.</dc:creator>
  <cp:keywords/>
  <dc:description/>
  <cp:lastModifiedBy>Mayer, Kirby P.</cp:lastModifiedBy>
  <cp:revision>2</cp:revision>
  <dcterms:created xsi:type="dcterms:W3CDTF">2021-11-16T13:58:00Z</dcterms:created>
  <dcterms:modified xsi:type="dcterms:W3CDTF">2021-11-16T13:58:00Z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0x0101002C413328AED44B47A256F843540E4E62</vt:lpwstr>
  </property>
</Properties>
</file>