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766" w:rsidRPr="007B6AAF" w:rsidRDefault="00367766" w:rsidP="00367766">
      <w:pPr>
        <w:rPr>
          <w:rFonts w:ascii="Book Antiqua" w:eastAsia="Calibri" w:hAnsi="Book Antiqua" w:cs="Arial"/>
          <w:b/>
          <w:bCs/>
          <w:sz w:val="18"/>
          <w:szCs w:val="18"/>
          <w:lang w:eastAsia="sv-SE"/>
        </w:rPr>
      </w:pPr>
      <w:r w:rsidRPr="007B6AAF">
        <w:rPr>
          <w:rFonts w:ascii="Book Antiqua" w:eastAsia="Calibri" w:hAnsi="Book Antiqua" w:cs="Arial"/>
          <w:b/>
          <w:bCs/>
          <w:sz w:val="18"/>
          <w:szCs w:val="18"/>
          <w:lang w:eastAsia="sv-SE"/>
        </w:rPr>
        <w:t>S1. Distribution of the adherence scores of the ESRD-AQ in the studied sample</w:t>
      </w:r>
    </w:p>
    <w:tbl>
      <w:tblPr>
        <w:tblW w:w="9360" w:type="dxa"/>
        <w:tblLook w:val="06A0" w:firstRow="1" w:lastRow="0" w:firstColumn="1" w:lastColumn="0" w:noHBand="1" w:noVBand="1"/>
      </w:tblPr>
      <w:tblGrid>
        <w:gridCol w:w="688"/>
        <w:gridCol w:w="3945"/>
        <w:gridCol w:w="940"/>
        <w:gridCol w:w="1300"/>
        <w:gridCol w:w="1253"/>
        <w:gridCol w:w="1234"/>
      </w:tblGrid>
      <w:tr w:rsidR="00367766" w:rsidRPr="007B6AAF" w:rsidTr="00667984">
        <w:trPr>
          <w:trHeight w:val="226"/>
        </w:trPr>
        <w:tc>
          <w:tcPr>
            <w:tcW w:w="688" w:type="dxa"/>
            <w:tcBorders>
              <w:top w:val="single" w:sz="4" w:space="0" w:color="404040"/>
              <w:bottom w:val="single" w:sz="4" w:space="0" w:color="auto"/>
            </w:tcBorders>
            <w:shd w:val="clear" w:color="auto" w:fill="D5DCE4"/>
          </w:tcPr>
          <w:p w:rsidR="00367766" w:rsidRPr="007B6AAF" w:rsidRDefault="00367766" w:rsidP="00667984">
            <w:pPr>
              <w:ind w:left="66"/>
              <w:rPr>
                <w:rFonts w:ascii="Book Antiqua" w:eastAsia="Times New Roman" w:hAnsi="Book Antiqua" w:cs="Arial"/>
                <w:sz w:val="18"/>
                <w:szCs w:val="18"/>
              </w:rPr>
            </w:pPr>
            <w:r w:rsidRPr="007B6AAF">
              <w:rPr>
                <w:rFonts w:ascii="Book Antiqua" w:eastAsia="Times New Roman" w:hAnsi="Book Antiqua" w:cs="Arial"/>
                <w:sz w:val="18"/>
                <w:szCs w:val="18"/>
              </w:rPr>
              <w:t>Item No.</w:t>
            </w:r>
          </w:p>
        </w:tc>
        <w:tc>
          <w:tcPr>
            <w:tcW w:w="3945" w:type="dxa"/>
            <w:tcBorders>
              <w:top w:val="single" w:sz="4" w:space="0" w:color="404040"/>
              <w:bottom w:val="single" w:sz="4" w:space="0" w:color="auto"/>
            </w:tcBorders>
            <w:shd w:val="clear" w:color="auto" w:fill="D5DCE4"/>
            <w:vAlign w:val="center"/>
          </w:tcPr>
          <w:p w:rsidR="00367766" w:rsidRPr="007B6AAF" w:rsidRDefault="00367766" w:rsidP="00667984">
            <w:pPr>
              <w:rPr>
                <w:rFonts w:ascii="Book Antiqua" w:eastAsia="Times New Roman" w:hAnsi="Book Antiqua" w:cs="Arial"/>
                <w:sz w:val="18"/>
                <w:szCs w:val="18"/>
              </w:rPr>
            </w:pPr>
            <w:r w:rsidRPr="007B6AAF">
              <w:rPr>
                <w:rFonts w:ascii="Book Antiqua" w:eastAsia="Times New Roman" w:hAnsi="Book Antiqua" w:cs="Arial"/>
                <w:sz w:val="18"/>
                <w:szCs w:val="18"/>
              </w:rPr>
              <w:t>ESRD-AQ subscales</w:t>
            </w:r>
          </w:p>
        </w:tc>
        <w:tc>
          <w:tcPr>
            <w:tcW w:w="940" w:type="dxa"/>
            <w:tcBorders>
              <w:top w:val="single" w:sz="4" w:space="0" w:color="404040"/>
              <w:bottom w:val="single" w:sz="4" w:space="0" w:color="auto"/>
            </w:tcBorders>
            <w:shd w:val="clear" w:color="auto" w:fill="D5DCE4"/>
            <w:vAlign w:val="center"/>
          </w:tcPr>
          <w:p w:rsidR="00367766" w:rsidRPr="007B6AAF" w:rsidRDefault="00367766" w:rsidP="00667984">
            <w:pPr>
              <w:jc w:val="right"/>
              <w:rPr>
                <w:rFonts w:ascii="Book Antiqua" w:eastAsia="Times New Roman" w:hAnsi="Book Antiqua" w:cs="Arial"/>
                <w:sz w:val="18"/>
                <w:szCs w:val="18"/>
              </w:rPr>
            </w:pPr>
            <w:r w:rsidRPr="007B6AAF">
              <w:rPr>
                <w:rFonts w:ascii="Book Antiqua" w:eastAsia="Times New Roman" w:hAnsi="Book Antiqua" w:cs="Arial"/>
                <w:sz w:val="18"/>
                <w:szCs w:val="18"/>
              </w:rPr>
              <w:t>Range</w:t>
            </w:r>
          </w:p>
        </w:tc>
        <w:tc>
          <w:tcPr>
            <w:tcW w:w="1300" w:type="dxa"/>
            <w:tcBorders>
              <w:top w:val="single" w:sz="4" w:space="0" w:color="404040"/>
              <w:bottom w:val="single" w:sz="4" w:space="0" w:color="auto"/>
            </w:tcBorders>
            <w:shd w:val="clear" w:color="auto" w:fill="D5DCE4"/>
          </w:tcPr>
          <w:p w:rsidR="00367766" w:rsidRPr="007B6AAF" w:rsidRDefault="00367766" w:rsidP="00667984">
            <w:pPr>
              <w:jc w:val="right"/>
              <w:rPr>
                <w:rFonts w:ascii="Book Antiqua" w:eastAsia="Times New Roman" w:hAnsi="Book Antiqua" w:cs="Arial"/>
                <w:sz w:val="18"/>
                <w:szCs w:val="18"/>
              </w:rPr>
            </w:pPr>
            <w:r w:rsidRPr="007B6AAF">
              <w:rPr>
                <w:rFonts w:ascii="Book Antiqua" w:eastAsia="Times New Roman" w:hAnsi="Book Antiqua" w:cs="Arial"/>
                <w:sz w:val="18"/>
                <w:szCs w:val="18"/>
              </w:rPr>
              <w:t xml:space="preserve">During Pandemic </w:t>
            </w:r>
          </w:p>
        </w:tc>
        <w:tc>
          <w:tcPr>
            <w:tcW w:w="1253" w:type="dxa"/>
            <w:tcBorders>
              <w:top w:val="single" w:sz="4" w:space="0" w:color="404040"/>
              <w:bottom w:val="single" w:sz="4" w:space="0" w:color="auto"/>
            </w:tcBorders>
            <w:shd w:val="clear" w:color="auto" w:fill="D5DCE4"/>
            <w:vAlign w:val="center"/>
          </w:tcPr>
          <w:p w:rsidR="00367766" w:rsidRPr="007B6AAF" w:rsidRDefault="00367766" w:rsidP="00667984">
            <w:pPr>
              <w:jc w:val="right"/>
              <w:rPr>
                <w:rFonts w:ascii="Book Antiqua" w:eastAsia="Times New Roman" w:hAnsi="Book Antiqua" w:cs="Arial"/>
                <w:sz w:val="18"/>
                <w:szCs w:val="18"/>
              </w:rPr>
            </w:pPr>
            <w:r w:rsidRPr="007B6AAF">
              <w:rPr>
                <w:rFonts w:ascii="Book Antiqua" w:eastAsia="Times New Roman" w:hAnsi="Book Antiqua" w:cs="Arial"/>
                <w:sz w:val="18"/>
                <w:szCs w:val="18"/>
              </w:rPr>
              <w:t>Before Pandemic</w:t>
            </w:r>
          </w:p>
        </w:tc>
        <w:tc>
          <w:tcPr>
            <w:tcW w:w="1234" w:type="dxa"/>
            <w:tcBorders>
              <w:top w:val="single" w:sz="4" w:space="0" w:color="404040"/>
              <w:bottom w:val="single" w:sz="4" w:space="0" w:color="auto"/>
            </w:tcBorders>
            <w:shd w:val="clear" w:color="auto" w:fill="D5DCE4"/>
            <w:vAlign w:val="center"/>
          </w:tcPr>
          <w:p w:rsidR="00367766" w:rsidRPr="007B6AAF" w:rsidRDefault="00367766" w:rsidP="00667984">
            <w:pPr>
              <w:ind w:left="137"/>
              <w:rPr>
                <w:rFonts w:ascii="Book Antiqua" w:eastAsia="Times New Roman" w:hAnsi="Book Antiqua" w:cs="Arial"/>
                <w:sz w:val="18"/>
                <w:szCs w:val="18"/>
              </w:rPr>
            </w:pPr>
            <w:r w:rsidRPr="007B6AAF">
              <w:rPr>
                <w:rFonts w:ascii="Book Antiqua" w:eastAsia="Times New Roman" w:hAnsi="Book Antiqua" w:cs="Arial"/>
                <w:i/>
                <w:iCs/>
                <w:sz w:val="18"/>
                <w:szCs w:val="18"/>
              </w:rPr>
              <w:t>p</w:t>
            </w:r>
            <w:r w:rsidRPr="007B6AAF">
              <w:rPr>
                <w:rFonts w:ascii="Book Antiqua" w:eastAsia="Times New Roman" w:hAnsi="Book Antiqua" w:cs="Arial"/>
                <w:sz w:val="18"/>
                <w:szCs w:val="18"/>
              </w:rPr>
              <w:t>-value</w:t>
            </w: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  <w:tcBorders>
              <w:top w:val="single" w:sz="4" w:space="0" w:color="auto"/>
            </w:tcBorders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595959"/>
            </w:tcBorders>
            <w:vAlign w:val="center"/>
          </w:tcPr>
          <w:p w:rsidR="00367766" w:rsidRPr="007B6AAF" w:rsidRDefault="00367766" w:rsidP="00667984">
            <w:pPr>
              <w:rPr>
                <w:rFonts w:ascii="Book Antiqua" w:eastAsia="Times New Roman" w:hAnsi="Book Antiqua" w:cs="Arial"/>
                <w:sz w:val="18"/>
                <w:szCs w:val="18"/>
              </w:rPr>
            </w:pPr>
            <w:r w:rsidRPr="007B6AAF">
              <w:rPr>
                <w:rFonts w:ascii="Book Antiqua" w:hAnsi="Book Antiqua"/>
                <w:b/>
                <w:bCs/>
                <w:sz w:val="18"/>
                <w:szCs w:val="18"/>
              </w:rPr>
              <w:t>Adherence Behaviors</w:t>
            </w:r>
            <w:r w:rsidRPr="007B6AAF">
              <w:rPr>
                <w:rFonts w:ascii="Book Antiqua" w:eastAsia="Times New Roman" w:hAnsi="Book Antiqua" w:cs="Arial"/>
                <w:sz w:val="18"/>
                <w:szCs w:val="18"/>
              </w:rPr>
              <w:t>: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595959"/>
            </w:tcBorders>
          </w:tcPr>
          <w:p w:rsidR="00367766" w:rsidRPr="007B6AAF" w:rsidRDefault="00367766" w:rsidP="00667984">
            <w:pPr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595959"/>
            </w:tcBorders>
            <w:vAlign w:val="center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7B6AAF">
              <w:rPr>
                <w:rFonts w:ascii="Book Antiqua" w:eastAsia="Times New Roman" w:hAnsi="Book Antiqua" w:cs="Arial"/>
                <w:b/>
                <w:bCs/>
                <w:sz w:val="18"/>
                <w:szCs w:val="18"/>
              </w:rPr>
              <w:t>Mean (SD)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595959"/>
            </w:tcBorders>
            <w:vAlign w:val="center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7B6AAF">
              <w:rPr>
                <w:rFonts w:ascii="Book Antiqua" w:eastAsia="Times New Roman" w:hAnsi="Book Antiqua" w:cs="Arial"/>
                <w:b/>
                <w:bCs/>
                <w:sz w:val="18"/>
                <w:szCs w:val="18"/>
              </w:rPr>
              <w:t>Mean (SD)</w:t>
            </w:r>
          </w:p>
        </w:tc>
        <w:tc>
          <w:tcPr>
            <w:tcW w:w="1234" w:type="dxa"/>
            <w:tcBorders>
              <w:top w:val="single" w:sz="4" w:space="0" w:color="auto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14</w:t>
            </w:r>
          </w:p>
        </w:tc>
        <w:tc>
          <w:tcPr>
            <w:tcW w:w="3945" w:type="dxa"/>
            <w:tcBorders>
              <w:top w:val="single" w:sz="4" w:space="0" w:color="595959"/>
            </w:tcBorders>
          </w:tcPr>
          <w:p w:rsidR="00367766" w:rsidRPr="007B6AAF" w:rsidRDefault="00367766" w:rsidP="00667984">
            <w:pPr>
              <w:ind w:left="341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HD attendance</w:t>
            </w:r>
          </w:p>
        </w:tc>
        <w:tc>
          <w:tcPr>
            <w:tcW w:w="940" w:type="dxa"/>
            <w:tcBorders>
              <w:top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100–300</w:t>
            </w:r>
          </w:p>
        </w:tc>
        <w:tc>
          <w:tcPr>
            <w:tcW w:w="1300" w:type="dxa"/>
            <w:tcBorders>
              <w:top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257.6 (79.1)</w:t>
            </w:r>
          </w:p>
        </w:tc>
        <w:tc>
          <w:tcPr>
            <w:tcW w:w="1253" w:type="dxa"/>
            <w:tcBorders>
              <w:top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268.3 (66.0)</w:t>
            </w:r>
          </w:p>
        </w:tc>
        <w:tc>
          <w:tcPr>
            <w:tcW w:w="1234" w:type="dxa"/>
          </w:tcPr>
          <w:p w:rsidR="00367766" w:rsidRPr="007B6AAF" w:rsidRDefault="00367766" w:rsidP="00667984">
            <w:pPr>
              <w:ind w:left="137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0.005 *</w:t>
            </w: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17</w:t>
            </w:r>
          </w:p>
        </w:tc>
        <w:tc>
          <w:tcPr>
            <w:tcW w:w="3945" w:type="dxa"/>
          </w:tcPr>
          <w:p w:rsidR="00367766" w:rsidRPr="007B6AAF" w:rsidRDefault="00367766" w:rsidP="00667984">
            <w:pPr>
              <w:ind w:left="341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HD shortening</w:t>
            </w:r>
          </w:p>
        </w:tc>
        <w:tc>
          <w:tcPr>
            <w:tcW w:w="94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0–200</w:t>
            </w:r>
          </w:p>
        </w:tc>
        <w:tc>
          <w:tcPr>
            <w:tcW w:w="130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139.8 (64.5)</w:t>
            </w:r>
          </w:p>
        </w:tc>
        <w:tc>
          <w:tcPr>
            <w:tcW w:w="1253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144.9 (62.3)</w:t>
            </w:r>
          </w:p>
        </w:tc>
        <w:tc>
          <w:tcPr>
            <w:tcW w:w="1234" w:type="dxa"/>
          </w:tcPr>
          <w:p w:rsidR="00367766" w:rsidRPr="007B6AAF" w:rsidRDefault="00367766" w:rsidP="00667984">
            <w:pPr>
              <w:ind w:left="137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0.005 *</w:t>
            </w: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18</w:t>
            </w:r>
          </w:p>
        </w:tc>
        <w:tc>
          <w:tcPr>
            <w:tcW w:w="3945" w:type="dxa"/>
          </w:tcPr>
          <w:p w:rsidR="00367766" w:rsidRPr="007B6AAF" w:rsidRDefault="00367766" w:rsidP="00667984">
            <w:pPr>
              <w:ind w:left="341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 xml:space="preserve">Duration of HD shortening </w:t>
            </w:r>
            <w:r w:rsidRPr="007B6AAF">
              <w:rPr>
                <w:rFonts w:ascii="Book Antiqua" w:hAnsi="Book Antiqua"/>
                <w:i/>
                <w:iCs/>
                <w:sz w:val="18"/>
                <w:szCs w:val="18"/>
              </w:rPr>
              <w:t>if shortened</w:t>
            </w:r>
          </w:p>
        </w:tc>
        <w:tc>
          <w:tcPr>
            <w:tcW w:w="94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0–100</w:t>
            </w:r>
          </w:p>
        </w:tc>
        <w:tc>
          <w:tcPr>
            <w:tcW w:w="130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67.2 (33.3)</w:t>
            </w:r>
          </w:p>
        </w:tc>
        <w:tc>
          <w:tcPr>
            <w:tcW w:w="1253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69.5 (32.7)</w:t>
            </w:r>
          </w:p>
        </w:tc>
        <w:tc>
          <w:tcPr>
            <w:tcW w:w="1234" w:type="dxa"/>
          </w:tcPr>
          <w:p w:rsidR="00367766" w:rsidRPr="007B6AAF" w:rsidRDefault="00367766" w:rsidP="00667984">
            <w:pPr>
              <w:ind w:left="137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0.013 *</w:t>
            </w: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26</w:t>
            </w:r>
          </w:p>
        </w:tc>
        <w:tc>
          <w:tcPr>
            <w:tcW w:w="3945" w:type="dxa"/>
          </w:tcPr>
          <w:p w:rsidR="00367766" w:rsidRPr="007B6AAF" w:rsidRDefault="00367766" w:rsidP="00667984">
            <w:pPr>
              <w:ind w:left="341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Adherence to medication</w:t>
            </w:r>
          </w:p>
        </w:tc>
        <w:tc>
          <w:tcPr>
            <w:tcW w:w="94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0–200</w:t>
            </w:r>
          </w:p>
        </w:tc>
        <w:tc>
          <w:tcPr>
            <w:tcW w:w="130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156.6 (48.4)</w:t>
            </w:r>
          </w:p>
        </w:tc>
        <w:tc>
          <w:tcPr>
            <w:tcW w:w="1253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160.2 (47.7)</w:t>
            </w:r>
          </w:p>
        </w:tc>
        <w:tc>
          <w:tcPr>
            <w:tcW w:w="1234" w:type="dxa"/>
          </w:tcPr>
          <w:p w:rsidR="00367766" w:rsidRPr="007B6AAF" w:rsidRDefault="00367766" w:rsidP="00667984">
            <w:pPr>
              <w:ind w:left="137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0.004 *</w:t>
            </w: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31</w:t>
            </w:r>
          </w:p>
        </w:tc>
        <w:tc>
          <w:tcPr>
            <w:tcW w:w="3945" w:type="dxa"/>
          </w:tcPr>
          <w:p w:rsidR="00367766" w:rsidRPr="007B6AAF" w:rsidRDefault="00367766" w:rsidP="00667984">
            <w:pPr>
              <w:ind w:left="341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Adherence to fluid restriction</w:t>
            </w:r>
          </w:p>
        </w:tc>
        <w:tc>
          <w:tcPr>
            <w:tcW w:w="94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0–200</w:t>
            </w:r>
          </w:p>
        </w:tc>
        <w:tc>
          <w:tcPr>
            <w:tcW w:w="130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143.4 (45.8)</w:t>
            </w:r>
          </w:p>
        </w:tc>
        <w:tc>
          <w:tcPr>
            <w:tcW w:w="1253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143.9 (45.9)</w:t>
            </w:r>
          </w:p>
        </w:tc>
        <w:tc>
          <w:tcPr>
            <w:tcW w:w="1234" w:type="dxa"/>
          </w:tcPr>
          <w:p w:rsidR="00367766" w:rsidRPr="007B6AAF" w:rsidRDefault="00367766" w:rsidP="00667984">
            <w:pPr>
              <w:ind w:left="137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0.157</w:t>
            </w: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46</w:t>
            </w:r>
          </w:p>
        </w:tc>
        <w:tc>
          <w:tcPr>
            <w:tcW w:w="3945" w:type="dxa"/>
          </w:tcPr>
          <w:p w:rsidR="00367766" w:rsidRPr="007B6AAF" w:rsidRDefault="00367766" w:rsidP="00667984">
            <w:pPr>
              <w:ind w:left="341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Adherence to diet restriction</w:t>
            </w:r>
          </w:p>
        </w:tc>
        <w:tc>
          <w:tcPr>
            <w:tcW w:w="94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0–200</w:t>
            </w:r>
          </w:p>
        </w:tc>
        <w:tc>
          <w:tcPr>
            <w:tcW w:w="130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134.4 (51.5)</w:t>
            </w:r>
          </w:p>
        </w:tc>
        <w:tc>
          <w:tcPr>
            <w:tcW w:w="1253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134.6 (51.2)</w:t>
            </w:r>
          </w:p>
        </w:tc>
        <w:tc>
          <w:tcPr>
            <w:tcW w:w="1234" w:type="dxa"/>
          </w:tcPr>
          <w:p w:rsidR="00367766" w:rsidRPr="007B6AAF" w:rsidRDefault="00367766" w:rsidP="00667984">
            <w:pPr>
              <w:ind w:left="137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0.705</w:t>
            </w: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  <w:tcBorders>
              <w:bottom w:val="single" w:sz="4" w:space="0" w:color="595959"/>
            </w:tcBorders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945" w:type="dxa"/>
            <w:tcBorders>
              <w:bottom w:val="single" w:sz="4" w:space="0" w:color="595959"/>
            </w:tcBorders>
          </w:tcPr>
          <w:p w:rsidR="00367766" w:rsidRPr="007B6AAF" w:rsidRDefault="00367766" w:rsidP="00667984">
            <w:pPr>
              <w:ind w:left="341"/>
              <w:rPr>
                <w:rFonts w:ascii="Book Antiqua" w:hAnsi="Book Antiqua"/>
                <w:i/>
                <w:iCs/>
                <w:sz w:val="18"/>
                <w:szCs w:val="18"/>
              </w:rPr>
            </w:pPr>
            <w:r w:rsidRPr="007B6AAF">
              <w:rPr>
                <w:rFonts w:ascii="Book Antiqua" w:hAnsi="Book Antiqua"/>
                <w:i/>
                <w:iCs/>
                <w:sz w:val="18"/>
                <w:szCs w:val="18"/>
              </w:rPr>
              <w:t>Total adherence score</w:t>
            </w:r>
          </w:p>
        </w:tc>
        <w:tc>
          <w:tcPr>
            <w:tcW w:w="940" w:type="dxa"/>
            <w:tcBorders>
              <w:bottom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0 - 1200</w:t>
            </w:r>
          </w:p>
        </w:tc>
        <w:tc>
          <w:tcPr>
            <w:tcW w:w="1300" w:type="dxa"/>
            <w:tcBorders>
              <w:bottom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898.9 (192.2)</w:t>
            </w:r>
          </w:p>
        </w:tc>
        <w:tc>
          <w:tcPr>
            <w:tcW w:w="1253" w:type="dxa"/>
            <w:tcBorders>
              <w:bottom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919.8 (186.2)</w:t>
            </w:r>
          </w:p>
        </w:tc>
        <w:tc>
          <w:tcPr>
            <w:tcW w:w="1234" w:type="dxa"/>
            <w:tcBorders>
              <w:bottom w:val="single" w:sz="4" w:space="0" w:color="595959"/>
            </w:tcBorders>
          </w:tcPr>
          <w:p w:rsidR="00367766" w:rsidRPr="007B6AAF" w:rsidRDefault="00367766" w:rsidP="00667984">
            <w:pPr>
              <w:ind w:left="137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0.004 *</w:t>
            </w: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  <w:tcBorders>
              <w:top w:val="single" w:sz="4" w:space="0" w:color="595959"/>
            </w:tcBorders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945" w:type="dxa"/>
            <w:tcBorders>
              <w:top w:val="single" w:sz="4" w:space="0" w:color="595959"/>
              <w:bottom w:val="single" w:sz="4" w:space="0" w:color="595959"/>
            </w:tcBorders>
          </w:tcPr>
          <w:p w:rsidR="00367766" w:rsidRPr="007B6AAF" w:rsidRDefault="00367766" w:rsidP="00667984">
            <w:pPr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7B6AAF">
              <w:rPr>
                <w:rFonts w:ascii="Book Antiqua" w:hAnsi="Book Antiqua"/>
                <w:b/>
                <w:bCs/>
                <w:sz w:val="18"/>
                <w:szCs w:val="18"/>
              </w:rPr>
              <w:t>Adherence Perceptions:</w:t>
            </w:r>
          </w:p>
        </w:tc>
        <w:tc>
          <w:tcPr>
            <w:tcW w:w="940" w:type="dxa"/>
            <w:tcBorders>
              <w:top w:val="single" w:sz="4" w:space="0" w:color="595959"/>
              <w:bottom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4" w:space="0" w:color="595959"/>
              <w:bottom w:val="single" w:sz="4" w:space="0" w:color="595959"/>
            </w:tcBorders>
            <w:vAlign w:val="center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7B6AAF">
              <w:rPr>
                <w:rFonts w:ascii="Book Antiqua" w:eastAsia="Times New Roman" w:hAnsi="Book Antiqua" w:cs="Arial"/>
                <w:b/>
                <w:bCs/>
                <w:sz w:val="18"/>
                <w:szCs w:val="18"/>
              </w:rPr>
              <w:t>Mean (SD)</w:t>
            </w:r>
          </w:p>
        </w:tc>
        <w:tc>
          <w:tcPr>
            <w:tcW w:w="1253" w:type="dxa"/>
            <w:tcBorders>
              <w:top w:val="single" w:sz="4" w:space="0" w:color="595959"/>
              <w:bottom w:val="single" w:sz="4" w:space="0" w:color="595959"/>
            </w:tcBorders>
            <w:vAlign w:val="center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7B6AAF">
              <w:rPr>
                <w:rFonts w:ascii="Book Antiqua" w:eastAsia="Times New Roman" w:hAnsi="Book Antiqua" w:cs="Arial"/>
                <w:b/>
                <w:bCs/>
                <w:sz w:val="18"/>
                <w:szCs w:val="18"/>
              </w:rPr>
              <w:t>Mean (SD)</w:t>
            </w:r>
          </w:p>
        </w:tc>
        <w:tc>
          <w:tcPr>
            <w:tcW w:w="1234" w:type="dxa"/>
            <w:tcBorders>
              <w:top w:val="single" w:sz="4" w:space="0" w:color="595959"/>
            </w:tcBorders>
          </w:tcPr>
          <w:p w:rsidR="00367766" w:rsidRPr="007B6AAF" w:rsidRDefault="00367766" w:rsidP="00667984">
            <w:pPr>
              <w:ind w:left="137"/>
              <w:rPr>
                <w:rFonts w:ascii="Book Antiqua" w:hAnsi="Book Antiqua"/>
                <w:b/>
                <w:bCs/>
                <w:sz w:val="18"/>
                <w:szCs w:val="18"/>
              </w:rPr>
            </w:pP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11</w:t>
            </w:r>
          </w:p>
        </w:tc>
        <w:tc>
          <w:tcPr>
            <w:tcW w:w="3945" w:type="dxa"/>
            <w:tcBorders>
              <w:top w:val="single" w:sz="4" w:space="0" w:color="595959"/>
            </w:tcBorders>
          </w:tcPr>
          <w:p w:rsidR="00367766" w:rsidRPr="007B6AAF" w:rsidRDefault="00367766" w:rsidP="00667984">
            <w:pPr>
              <w:ind w:left="341"/>
              <w:rPr>
                <w:rFonts w:ascii="Book Antiqua" w:hAnsi="Book Antiqua"/>
                <w:b/>
                <w:bCs/>
                <w:i/>
                <w:iCs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Importance of HD attendance</w:t>
            </w:r>
          </w:p>
        </w:tc>
        <w:tc>
          <w:tcPr>
            <w:tcW w:w="940" w:type="dxa"/>
            <w:tcBorders>
              <w:top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 – 5</w:t>
            </w:r>
          </w:p>
        </w:tc>
        <w:tc>
          <w:tcPr>
            <w:tcW w:w="1300" w:type="dxa"/>
            <w:tcBorders>
              <w:top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1.87 (0.85)</w:t>
            </w:r>
          </w:p>
        </w:tc>
        <w:tc>
          <w:tcPr>
            <w:tcW w:w="1253" w:type="dxa"/>
            <w:tcBorders>
              <w:top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1.46 (0.60)</w:t>
            </w:r>
          </w:p>
        </w:tc>
        <w:tc>
          <w:tcPr>
            <w:tcW w:w="1234" w:type="dxa"/>
          </w:tcPr>
          <w:p w:rsidR="00367766" w:rsidRPr="007B6AAF" w:rsidRDefault="00367766" w:rsidP="00667984">
            <w:pPr>
              <w:ind w:left="137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1.00</w:t>
            </w: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22</w:t>
            </w:r>
          </w:p>
        </w:tc>
        <w:tc>
          <w:tcPr>
            <w:tcW w:w="3945" w:type="dxa"/>
          </w:tcPr>
          <w:p w:rsidR="00367766" w:rsidRPr="007B6AAF" w:rsidRDefault="00367766" w:rsidP="00667984">
            <w:pPr>
              <w:ind w:left="341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Importance of medication adherence</w:t>
            </w:r>
          </w:p>
        </w:tc>
        <w:tc>
          <w:tcPr>
            <w:tcW w:w="94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 – 5</w:t>
            </w:r>
          </w:p>
        </w:tc>
        <w:tc>
          <w:tcPr>
            <w:tcW w:w="130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1.70 (0.78)</w:t>
            </w:r>
          </w:p>
        </w:tc>
        <w:tc>
          <w:tcPr>
            <w:tcW w:w="1253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1.71 (0.76)</w:t>
            </w:r>
          </w:p>
        </w:tc>
        <w:tc>
          <w:tcPr>
            <w:tcW w:w="1234" w:type="dxa"/>
          </w:tcPr>
          <w:p w:rsidR="00367766" w:rsidRPr="007B6AAF" w:rsidRDefault="00367766" w:rsidP="00667984">
            <w:pPr>
              <w:ind w:left="137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1.00</w:t>
            </w: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32</w:t>
            </w:r>
          </w:p>
        </w:tc>
        <w:tc>
          <w:tcPr>
            <w:tcW w:w="3945" w:type="dxa"/>
          </w:tcPr>
          <w:p w:rsidR="00367766" w:rsidRPr="007B6AAF" w:rsidRDefault="00367766" w:rsidP="00667984">
            <w:pPr>
              <w:ind w:left="341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Importance of fluid restrictions</w:t>
            </w:r>
          </w:p>
        </w:tc>
        <w:tc>
          <w:tcPr>
            <w:tcW w:w="94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 – 5</w:t>
            </w:r>
          </w:p>
        </w:tc>
        <w:tc>
          <w:tcPr>
            <w:tcW w:w="130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2.21 (0.96)</w:t>
            </w:r>
          </w:p>
        </w:tc>
        <w:tc>
          <w:tcPr>
            <w:tcW w:w="1253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2.20 (0.93)</w:t>
            </w:r>
          </w:p>
        </w:tc>
        <w:tc>
          <w:tcPr>
            <w:tcW w:w="1234" w:type="dxa"/>
          </w:tcPr>
          <w:p w:rsidR="00367766" w:rsidRPr="007B6AAF" w:rsidRDefault="00367766" w:rsidP="00667984">
            <w:pPr>
              <w:ind w:left="137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0.157</w:t>
            </w: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41</w:t>
            </w:r>
          </w:p>
        </w:tc>
        <w:tc>
          <w:tcPr>
            <w:tcW w:w="3945" w:type="dxa"/>
          </w:tcPr>
          <w:p w:rsidR="00367766" w:rsidRPr="007B6AAF" w:rsidRDefault="00367766" w:rsidP="00667984">
            <w:pPr>
              <w:ind w:left="341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Importance of diet restrictions</w:t>
            </w:r>
          </w:p>
        </w:tc>
        <w:tc>
          <w:tcPr>
            <w:tcW w:w="94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 – 5</w:t>
            </w:r>
          </w:p>
        </w:tc>
        <w:tc>
          <w:tcPr>
            <w:tcW w:w="130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2.14 (0.85)</w:t>
            </w:r>
          </w:p>
        </w:tc>
        <w:tc>
          <w:tcPr>
            <w:tcW w:w="1253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2.13 (0.75)</w:t>
            </w:r>
          </w:p>
        </w:tc>
        <w:tc>
          <w:tcPr>
            <w:tcW w:w="1234" w:type="dxa"/>
          </w:tcPr>
          <w:p w:rsidR="00367766" w:rsidRPr="007B6AAF" w:rsidRDefault="00367766" w:rsidP="00667984">
            <w:pPr>
              <w:ind w:left="137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0.317</w:t>
            </w: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  <w:tcBorders>
              <w:bottom w:val="single" w:sz="4" w:space="0" w:color="595959"/>
            </w:tcBorders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945" w:type="dxa"/>
            <w:tcBorders>
              <w:bottom w:val="single" w:sz="4" w:space="0" w:color="595959"/>
            </w:tcBorders>
          </w:tcPr>
          <w:p w:rsidR="00367766" w:rsidRPr="007B6AAF" w:rsidRDefault="00367766" w:rsidP="00667984">
            <w:pPr>
              <w:ind w:left="341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i/>
                <w:iCs/>
                <w:sz w:val="18"/>
                <w:szCs w:val="18"/>
              </w:rPr>
              <w:t xml:space="preserve">Total perceptions score </w:t>
            </w:r>
          </w:p>
        </w:tc>
        <w:tc>
          <w:tcPr>
            <w:tcW w:w="940" w:type="dxa"/>
            <w:tcBorders>
              <w:bottom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4 – 20</w:t>
            </w:r>
          </w:p>
        </w:tc>
        <w:tc>
          <w:tcPr>
            <w:tcW w:w="1300" w:type="dxa"/>
            <w:tcBorders>
              <w:bottom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16.4 (2.13)</w:t>
            </w:r>
          </w:p>
        </w:tc>
        <w:tc>
          <w:tcPr>
            <w:tcW w:w="1253" w:type="dxa"/>
            <w:tcBorders>
              <w:bottom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16.5 (2.11)</w:t>
            </w:r>
          </w:p>
        </w:tc>
        <w:tc>
          <w:tcPr>
            <w:tcW w:w="1234" w:type="dxa"/>
            <w:tcBorders>
              <w:bottom w:val="single" w:sz="4" w:space="0" w:color="595959"/>
            </w:tcBorders>
          </w:tcPr>
          <w:p w:rsidR="00367766" w:rsidRPr="007B6AAF" w:rsidRDefault="00367766" w:rsidP="00667984">
            <w:pPr>
              <w:ind w:left="137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0.083</w:t>
            </w: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  <w:tcBorders>
              <w:top w:val="single" w:sz="4" w:space="0" w:color="595959"/>
            </w:tcBorders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945" w:type="dxa"/>
            <w:tcBorders>
              <w:top w:val="single" w:sz="4" w:space="0" w:color="595959"/>
              <w:bottom w:val="single" w:sz="4" w:space="0" w:color="595959"/>
            </w:tcBorders>
          </w:tcPr>
          <w:p w:rsidR="00367766" w:rsidRPr="007B6AAF" w:rsidRDefault="00367766" w:rsidP="00667984">
            <w:pPr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7B6AAF">
              <w:rPr>
                <w:rFonts w:ascii="Book Antiqua" w:hAnsi="Book Antiqua"/>
                <w:b/>
                <w:bCs/>
                <w:sz w:val="18"/>
                <w:szCs w:val="18"/>
              </w:rPr>
              <w:t>Adherence Understanding (No/ Yes)</w:t>
            </w:r>
          </w:p>
        </w:tc>
        <w:tc>
          <w:tcPr>
            <w:tcW w:w="940" w:type="dxa"/>
            <w:tcBorders>
              <w:top w:val="single" w:sz="4" w:space="0" w:color="595959"/>
              <w:bottom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4" w:space="0" w:color="595959"/>
              <w:bottom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7B6AAF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Yes, </w:t>
            </w:r>
            <w:r w:rsidRPr="007B6AAF">
              <w:rPr>
                <w:rFonts w:ascii="Book Antiqua" w:hAnsi="Book Antiqua"/>
                <w:b/>
                <w:bCs/>
                <w:i/>
                <w:iCs/>
                <w:sz w:val="18"/>
                <w:szCs w:val="18"/>
              </w:rPr>
              <w:t>n</w:t>
            </w:r>
            <w:r w:rsidRPr="007B6AAF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1253" w:type="dxa"/>
            <w:tcBorders>
              <w:top w:val="single" w:sz="4" w:space="0" w:color="595959"/>
              <w:bottom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7B6AAF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Yes, </w:t>
            </w:r>
            <w:r w:rsidRPr="007B6AAF">
              <w:rPr>
                <w:rFonts w:ascii="Book Antiqua" w:hAnsi="Book Antiqua"/>
                <w:b/>
                <w:bCs/>
                <w:i/>
                <w:iCs/>
                <w:sz w:val="18"/>
                <w:szCs w:val="18"/>
              </w:rPr>
              <w:t>n</w:t>
            </w:r>
            <w:r w:rsidRPr="007B6AAF">
              <w:rPr>
                <w:rFonts w:ascii="Book Antiqua" w:hAnsi="Book Antiqua"/>
                <w:b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1234" w:type="dxa"/>
          </w:tcPr>
          <w:p w:rsidR="00367766" w:rsidRPr="007B6AAF" w:rsidRDefault="00367766" w:rsidP="00667984">
            <w:pPr>
              <w:ind w:left="137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12</w:t>
            </w:r>
          </w:p>
        </w:tc>
        <w:tc>
          <w:tcPr>
            <w:tcW w:w="3945" w:type="dxa"/>
            <w:tcBorders>
              <w:top w:val="single" w:sz="4" w:space="0" w:color="595959"/>
            </w:tcBorders>
          </w:tcPr>
          <w:p w:rsidR="00367766" w:rsidRPr="007B6AAF" w:rsidRDefault="00367766" w:rsidP="00667984">
            <w:pPr>
              <w:ind w:left="341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Understand the importance of HD attendance</w:t>
            </w:r>
          </w:p>
        </w:tc>
        <w:tc>
          <w:tcPr>
            <w:tcW w:w="940" w:type="dxa"/>
            <w:tcBorders>
              <w:top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 –1</w:t>
            </w:r>
          </w:p>
        </w:tc>
        <w:tc>
          <w:tcPr>
            <w:tcW w:w="1300" w:type="dxa"/>
            <w:tcBorders>
              <w:top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205 (100.0%)</w:t>
            </w:r>
          </w:p>
        </w:tc>
        <w:tc>
          <w:tcPr>
            <w:tcW w:w="1253" w:type="dxa"/>
            <w:tcBorders>
              <w:top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203 (99.0%)</w:t>
            </w:r>
          </w:p>
        </w:tc>
        <w:tc>
          <w:tcPr>
            <w:tcW w:w="1234" w:type="dxa"/>
          </w:tcPr>
          <w:p w:rsidR="00367766" w:rsidRPr="007B6AAF" w:rsidRDefault="00367766" w:rsidP="00667984">
            <w:pPr>
              <w:ind w:left="137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0.152</w:t>
            </w: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23</w:t>
            </w:r>
          </w:p>
        </w:tc>
        <w:tc>
          <w:tcPr>
            <w:tcW w:w="3945" w:type="dxa"/>
          </w:tcPr>
          <w:p w:rsidR="00367766" w:rsidRPr="007B6AAF" w:rsidRDefault="00367766" w:rsidP="00667984">
            <w:pPr>
              <w:ind w:left="341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Understand the importance of medication</w:t>
            </w:r>
          </w:p>
        </w:tc>
        <w:tc>
          <w:tcPr>
            <w:tcW w:w="94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 –1</w:t>
            </w:r>
          </w:p>
        </w:tc>
        <w:tc>
          <w:tcPr>
            <w:tcW w:w="130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202 (98.5%)</w:t>
            </w:r>
          </w:p>
        </w:tc>
        <w:tc>
          <w:tcPr>
            <w:tcW w:w="1253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201 (98.0%)</w:t>
            </w:r>
          </w:p>
        </w:tc>
        <w:tc>
          <w:tcPr>
            <w:tcW w:w="1234" w:type="dxa"/>
          </w:tcPr>
          <w:p w:rsidR="00367766" w:rsidRPr="007B6AAF" w:rsidRDefault="00367766" w:rsidP="00667984">
            <w:pPr>
              <w:ind w:left="137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0.700</w:t>
            </w: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33</w:t>
            </w:r>
          </w:p>
        </w:tc>
        <w:tc>
          <w:tcPr>
            <w:tcW w:w="3945" w:type="dxa"/>
          </w:tcPr>
          <w:p w:rsidR="00367766" w:rsidRPr="007B6AAF" w:rsidRDefault="00367766" w:rsidP="00667984">
            <w:pPr>
              <w:ind w:left="341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Understand the importance of fluid restrictions</w:t>
            </w:r>
          </w:p>
        </w:tc>
        <w:tc>
          <w:tcPr>
            <w:tcW w:w="94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 –1</w:t>
            </w:r>
          </w:p>
        </w:tc>
        <w:tc>
          <w:tcPr>
            <w:tcW w:w="130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203 (99.0%)</w:t>
            </w:r>
          </w:p>
        </w:tc>
        <w:tc>
          <w:tcPr>
            <w:tcW w:w="1253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195 (95.1%)</w:t>
            </w:r>
          </w:p>
        </w:tc>
        <w:tc>
          <w:tcPr>
            <w:tcW w:w="1234" w:type="dxa"/>
          </w:tcPr>
          <w:p w:rsidR="00367766" w:rsidRPr="007B6AAF" w:rsidRDefault="00367766" w:rsidP="00667984">
            <w:pPr>
              <w:ind w:left="137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0.020 *</w:t>
            </w: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42</w:t>
            </w:r>
          </w:p>
        </w:tc>
        <w:tc>
          <w:tcPr>
            <w:tcW w:w="3945" w:type="dxa"/>
          </w:tcPr>
          <w:p w:rsidR="00367766" w:rsidRPr="007B6AAF" w:rsidRDefault="00367766" w:rsidP="00667984">
            <w:pPr>
              <w:ind w:left="341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Understand the importance of diet restrictions</w:t>
            </w:r>
          </w:p>
        </w:tc>
        <w:tc>
          <w:tcPr>
            <w:tcW w:w="94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 –1</w:t>
            </w:r>
          </w:p>
        </w:tc>
        <w:tc>
          <w:tcPr>
            <w:tcW w:w="1300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194 (94.6%)</w:t>
            </w:r>
          </w:p>
        </w:tc>
        <w:tc>
          <w:tcPr>
            <w:tcW w:w="1253" w:type="dxa"/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193 (94.1%)</w:t>
            </w:r>
          </w:p>
        </w:tc>
        <w:tc>
          <w:tcPr>
            <w:tcW w:w="1234" w:type="dxa"/>
          </w:tcPr>
          <w:p w:rsidR="00367766" w:rsidRPr="007B6AAF" w:rsidRDefault="00367766" w:rsidP="00667984">
            <w:pPr>
              <w:ind w:left="137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0.827</w:t>
            </w:r>
          </w:p>
        </w:tc>
      </w:tr>
      <w:tr w:rsidR="00367766" w:rsidRPr="007B6AAF" w:rsidTr="00667984">
        <w:trPr>
          <w:trHeight w:val="272"/>
        </w:trPr>
        <w:tc>
          <w:tcPr>
            <w:tcW w:w="688" w:type="dxa"/>
            <w:tcBorders>
              <w:bottom w:val="single" w:sz="4" w:space="0" w:color="595959"/>
            </w:tcBorders>
          </w:tcPr>
          <w:p w:rsidR="00367766" w:rsidRPr="007B6AAF" w:rsidRDefault="00367766" w:rsidP="00667984">
            <w:pPr>
              <w:ind w:left="66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3945" w:type="dxa"/>
            <w:tcBorders>
              <w:bottom w:val="single" w:sz="4" w:space="0" w:color="595959"/>
            </w:tcBorders>
          </w:tcPr>
          <w:p w:rsidR="00367766" w:rsidRPr="007B6AAF" w:rsidRDefault="00367766" w:rsidP="00667984">
            <w:pPr>
              <w:ind w:left="341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i/>
                <w:iCs/>
                <w:sz w:val="18"/>
                <w:szCs w:val="18"/>
              </w:rPr>
              <w:t xml:space="preserve">Total understanding score, </w:t>
            </w:r>
            <w:r w:rsidRPr="007B6AAF">
              <w:rPr>
                <w:rFonts w:ascii="Book Antiqua" w:eastAsia="Times New Roman" w:hAnsi="Book Antiqua" w:cs="Arial"/>
                <w:sz w:val="18"/>
                <w:szCs w:val="18"/>
              </w:rPr>
              <w:t>mean (SD)</w:t>
            </w:r>
          </w:p>
        </w:tc>
        <w:tc>
          <w:tcPr>
            <w:tcW w:w="940" w:type="dxa"/>
            <w:tcBorders>
              <w:bottom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0 - 4</w:t>
            </w:r>
          </w:p>
        </w:tc>
        <w:tc>
          <w:tcPr>
            <w:tcW w:w="1300" w:type="dxa"/>
            <w:tcBorders>
              <w:bottom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3.92 (0.36)</w:t>
            </w:r>
          </w:p>
        </w:tc>
        <w:tc>
          <w:tcPr>
            <w:tcW w:w="1253" w:type="dxa"/>
            <w:tcBorders>
              <w:bottom w:val="single" w:sz="4" w:space="0" w:color="595959"/>
            </w:tcBorders>
          </w:tcPr>
          <w:p w:rsidR="00367766" w:rsidRPr="007B6AAF" w:rsidRDefault="00367766" w:rsidP="00667984">
            <w:pPr>
              <w:jc w:val="right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3.86 (0.48)</w:t>
            </w:r>
          </w:p>
        </w:tc>
        <w:tc>
          <w:tcPr>
            <w:tcW w:w="1234" w:type="dxa"/>
            <w:tcBorders>
              <w:bottom w:val="single" w:sz="4" w:space="0" w:color="595959"/>
            </w:tcBorders>
          </w:tcPr>
          <w:p w:rsidR="00367766" w:rsidRPr="007B6AAF" w:rsidRDefault="00367766" w:rsidP="00667984">
            <w:pPr>
              <w:ind w:left="137"/>
              <w:rPr>
                <w:rFonts w:ascii="Book Antiqua" w:hAnsi="Book Antiqua"/>
                <w:sz w:val="18"/>
                <w:szCs w:val="18"/>
              </w:rPr>
            </w:pPr>
            <w:r w:rsidRPr="007B6AAF">
              <w:rPr>
                <w:rFonts w:ascii="Book Antiqua" w:hAnsi="Book Antiqua"/>
                <w:sz w:val="18"/>
                <w:szCs w:val="18"/>
              </w:rPr>
              <w:t>0.022*</w:t>
            </w:r>
          </w:p>
        </w:tc>
      </w:tr>
    </w:tbl>
    <w:p w:rsidR="00367766" w:rsidRPr="007B6AAF" w:rsidRDefault="00367766" w:rsidP="00367766">
      <w:pPr>
        <w:spacing w:after="0"/>
        <w:ind w:left="90"/>
        <w:rPr>
          <w:rFonts w:ascii="Book Antiqua" w:eastAsia="Calibri" w:hAnsi="Book Antiqua" w:cs="Arial"/>
          <w:b/>
          <w:bCs/>
          <w:lang w:eastAsia="sv-SE"/>
        </w:rPr>
      </w:pPr>
      <w:r w:rsidRPr="007B6AAF">
        <w:rPr>
          <w:rFonts w:ascii="Book Antiqua" w:eastAsia="Times New Roman" w:hAnsi="Book Antiqua" w:cs="Arial"/>
          <w:sz w:val="16"/>
          <w:szCs w:val="16"/>
          <w:lang w:eastAsia="sv-SE"/>
        </w:rPr>
        <w:t>SD: Slandered deviation, HD: hemodialysis, ESRD-AQ: End-Stage Renal Disease Adherence Questionnaire</w:t>
      </w:r>
    </w:p>
    <w:p w:rsidR="00367766" w:rsidRPr="007B6AAF" w:rsidRDefault="00367766" w:rsidP="00367766">
      <w:pPr>
        <w:spacing w:after="0"/>
        <w:ind w:left="90"/>
        <w:rPr>
          <w:rFonts w:ascii="Book Antiqua" w:eastAsia="Times New Roman" w:hAnsi="Book Antiqua" w:cs="Arial"/>
          <w:sz w:val="16"/>
          <w:szCs w:val="16"/>
          <w:vertAlign w:val="superscript"/>
          <w:lang w:eastAsia="sv-SE"/>
        </w:rPr>
      </w:pPr>
      <w:r w:rsidRPr="007B6AAF">
        <w:rPr>
          <w:rFonts w:ascii="Book Antiqua" w:eastAsia="Times New Roman" w:hAnsi="Book Antiqua" w:cs="Arial"/>
          <w:sz w:val="16"/>
          <w:szCs w:val="16"/>
          <w:vertAlign w:val="superscript"/>
          <w:lang w:eastAsia="sv-SE"/>
        </w:rPr>
        <w:t>*</w:t>
      </w:r>
      <w:r w:rsidRPr="007B6AAF">
        <w:rPr>
          <w:rFonts w:ascii="Book Antiqua" w:eastAsia="Times New Roman" w:hAnsi="Book Antiqua" w:cs="Arial"/>
          <w:sz w:val="16"/>
          <w:szCs w:val="16"/>
          <w:lang w:eastAsia="sv-SE"/>
        </w:rPr>
        <w:t xml:space="preserve">. Statistically significant at </w:t>
      </w:r>
      <w:r w:rsidRPr="007B6AAF">
        <w:rPr>
          <w:rFonts w:ascii="Book Antiqua" w:eastAsia="Times New Roman" w:hAnsi="Book Antiqua" w:cs="Arial"/>
          <w:i/>
          <w:iCs/>
          <w:sz w:val="16"/>
          <w:szCs w:val="16"/>
          <w:lang w:eastAsia="sv-SE"/>
        </w:rPr>
        <w:t>p</w:t>
      </w:r>
      <w:r w:rsidRPr="007B6AAF">
        <w:rPr>
          <w:rFonts w:ascii="Book Antiqua" w:eastAsia="Times New Roman" w:hAnsi="Book Antiqua" w:cs="Arial"/>
          <w:sz w:val="16"/>
          <w:szCs w:val="16"/>
          <w:lang w:eastAsia="sv-SE"/>
        </w:rPr>
        <w:t>&lt;0.05</w:t>
      </w:r>
    </w:p>
    <w:p w:rsidR="00810A11" w:rsidRDefault="00810A11">
      <w:bookmarkStart w:id="0" w:name="_GoBack"/>
      <w:bookmarkEnd w:id="0"/>
    </w:p>
    <w:sectPr w:rsidR="00810A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766"/>
    <w:rsid w:val="000808F1"/>
    <w:rsid w:val="00096A78"/>
    <w:rsid w:val="000F2A15"/>
    <w:rsid w:val="00123B02"/>
    <w:rsid w:val="00142D80"/>
    <w:rsid w:val="00147193"/>
    <w:rsid w:val="001625B3"/>
    <w:rsid w:val="001769F2"/>
    <w:rsid w:val="001850E7"/>
    <w:rsid w:val="001C35A6"/>
    <w:rsid w:val="001E42D8"/>
    <w:rsid w:val="0020093F"/>
    <w:rsid w:val="002018CD"/>
    <w:rsid w:val="00204901"/>
    <w:rsid w:val="0020614F"/>
    <w:rsid w:val="00223193"/>
    <w:rsid w:val="00296A47"/>
    <w:rsid w:val="002B55E6"/>
    <w:rsid w:val="002E01AA"/>
    <w:rsid w:val="00310EE6"/>
    <w:rsid w:val="00363BB5"/>
    <w:rsid w:val="00367766"/>
    <w:rsid w:val="00397584"/>
    <w:rsid w:val="003B4B24"/>
    <w:rsid w:val="003B6DE2"/>
    <w:rsid w:val="003B7B2A"/>
    <w:rsid w:val="003C0D69"/>
    <w:rsid w:val="003F065B"/>
    <w:rsid w:val="003F468B"/>
    <w:rsid w:val="004713E4"/>
    <w:rsid w:val="004811C3"/>
    <w:rsid w:val="004B269D"/>
    <w:rsid w:val="004C5A2A"/>
    <w:rsid w:val="004D043B"/>
    <w:rsid w:val="00513BE7"/>
    <w:rsid w:val="005159C9"/>
    <w:rsid w:val="00545100"/>
    <w:rsid w:val="005E3FCB"/>
    <w:rsid w:val="006052CA"/>
    <w:rsid w:val="006125AA"/>
    <w:rsid w:val="00613298"/>
    <w:rsid w:val="00686E34"/>
    <w:rsid w:val="006C4246"/>
    <w:rsid w:val="006C5069"/>
    <w:rsid w:val="006E0B03"/>
    <w:rsid w:val="007744BD"/>
    <w:rsid w:val="007C19E2"/>
    <w:rsid w:val="00810A11"/>
    <w:rsid w:val="008860EF"/>
    <w:rsid w:val="009114B5"/>
    <w:rsid w:val="0094759A"/>
    <w:rsid w:val="009758FF"/>
    <w:rsid w:val="009B5534"/>
    <w:rsid w:val="00A17350"/>
    <w:rsid w:val="00A321E0"/>
    <w:rsid w:val="00A71CDE"/>
    <w:rsid w:val="00AA05E8"/>
    <w:rsid w:val="00AD6525"/>
    <w:rsid w:val="00B05F6F"/>
    <w:rsid w:val="00B262F3"/>
    <w:rsid w:val="00B34AC7"/>
    <w:rsid w:val="00B46EAD"/>
    <w:rsid w:val="00BB66AE"/>
    <w:rsid w:val="00BB6ECD"/>
    <w:rsid w:val="00BE0937"/>
    <w:rsid w:val="00C36617"/>
    <w:rsid w:val="00C53830"/>
    <w:rsid w:val="00CA6D22"/>
    <w:rsid w:val="00CA77D3"/>
    <w:rsid w:val="00CB5481"/>
    <w:rsid w:val="00CC3279"/>
    <w:rsid w:val="00CC3FDE"/>
    <w:rsid w:val="00CF1B3C"/>
    <w:rsid w:val="00D23C18"/>
    <w:rsid w:val="00D573BC"/>
    <w:rsid w:val="00D729DD"/>
    <w:rsid w:val="00DF09C6"/>
    <w:rsid w:val="00DF76C4"/>
    <w:rsid w:val="00DF7766"/>
    <w:rsid w:val="00E36A50"/>
    <w:rsid w:val="00E6022E"/>
    <w:rsid w:val="00EC13C2"/>
    <w:rsid w:val="00F04FD4"/>
    <w:rsid w:val="00F162FE"/>
    <w:rsid w:val="00F16D77"/>
    <w:rsid w:val="00F21C89"/>
    <w:rsid w:val="00F73DB8"/>
    <w:rsid w:val="00F8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76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76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E754050</dc:creator>
  <cp:lastModifiedBy>E754050</cp:lastModifiedBy>
  <cp:revision>1</cp:revision>
  <dcterms:created xsi:type="dcterms:W3CDTF">2022-03-29T03:33:00Z</dcterms:created>
  <dcterms:modified xsi:type="dcterms:W3CDTF">2022-03-29T03:35:00Z</dcterms:modified>
</cp:coreProperties>
</file>