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0CCF7" w14:textId="417791A1" w:rsidR="00771A9F" w:rsidRPr="003E797B" w:rsidRDefault="00771A9F">
      <w:pPr>
        <w:rPr>
          <w:rFonts w:ascii="Times New Roman" w:hAnsi="Times New Roman" w:cs="Times New Roman"/>
        </w:rPr>
      </w:pPr>
      <w:r w:rsidRPr="003E797B">
        <w:rPr>
          <w:rFonts w:ascii="Times New Roman" w:hAnsi="Times New Roman" w:cs="Times New Roman"/>
        </w:rPr>
        <w:t>Table 1. Cause of death censored graft los</w:t>
      </w:r>
      <w:r w:rsidR="003E797B" w:rsidRPr="003E797B">
        <w:rPr>
          <w:rFonts w:ascii="Times New Roman" w:hAnsi="Times New Roman" w:cs="Times New Roman"/>
        </w:rPr>
        <w:t>s</w:t>
      </w:r>
      <w:r w:rsidRPr="003E797B">
        <w:rPr>
          <w:rFonts w:ascii="Times New Roman" w:hAnsi="Times New Roman" w:cs="Times New Roman"/>
        </w:rPr>
        <w:t xml:space="preserve"> within 1 years. </w:t>
      </w:r>
    </w:p>
    <w:tbl>
      <w:tblPr>
        <w:tblStyle w:val="TableGrid"/>
        <w:tblpPr w:leftFromText="180" w:rightFromText="180" w:vertAnchor="text" w:horzAnchor="margin" w:tblpY="952"/>
        <w:tblW w:w="0" w:type="auto"/>
        <w:tblLook w:val="04A0" w:firstRow="1" w:lastRow="0" w:firstColumn="1" w:lastColumn="0" w:noHBand="0" w:noVBand="1"/>
      </w:tblPr>
      <w:tblGrid>
        <w:gridCol w:w="1940"/>
        <w:gridCol w:w="1875"/>
        <w:gridCol w:w="1875"/>
        <w:gridCol w:w="1875"/>
        <w:gridCol w:w="1875"/>
      </w:tblGrid>
      <w:tr w:rsidR="00771A9F" w:rsidRPr="003E797B" w14:paraId="09C947FC" w14:textId="77777777" w:rsidTr="00771A9F">
        <w:tc>
          <w:tcPr>
            <w:tcW w:w="1888" w:type="dxa"/>
          </w:tcPr>
          <w:p w14:paraId="09F2A657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50DD888" w14:textId="0B1DC3FB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No DGF (n=696)</w:t>
            </w:r>
          </w:p>
          <w:p w14:paraId="3CE40F94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6B49326" w14:textId="6BEA2D5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 xml:space="preserve">DGF </w:t>
            </w:r>
            <w:r w:rsidRPr="003E797B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3E797B">
              <w:rPr>
                <w:rFonts w:ascii="Times New Roman" w:hAnsi="Times New Roman" w:cs="Times New Roman"/>
                <w:b/>
                <w:bCs/>
              </w:rPr>
              <w:t>14 days (n=749)</w:t>
            </w:r>
          </w:p>
          <w:p w14:paraId="14366E8B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AB57E8D" w14:textId="441873A9" w:rsidR="00771A9F" w:rsidRPr="003E797B" w:rsidRDefault="00771A9F" w:rsidP="00771A9F">
            <w:pPr>
              <w:jc w:val="center"/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DGF 15-28 days (n=217)</w:t>
            </w:r>
          </w:p>
          <w:p w14:paraId="073B92CE" w14:textId="77777777" w:rsidR="00771A9F" w:rsidRPr="003E797B" w:rsidRDefault="00771A9F" w:rsidP="00771A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1A07677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DGF &gt; 28 days (52)</w:t>
            </w:r>
          </w:p>
          <w:p w14:paraId="7645163D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  <w:p w14:paraId="137BA72E" w14:textId="791A052A" w:rsidR="00771A9F" w:rsidRPr="003E797B" w:rsidRDefault="00771A9F" w:rsidP="00771A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1431A1D2" w14:textId="77777777" w:rsidTr="00771A9F">
        <w:tc>
          <w:tcPr>
            <w:tcW w:w="1888" w:type="dxa"/>
          </w:tcPr>
          <w:p w14:paraId="54A656F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Rejection</w:t>
            </w:r>
          </w:p>
          <w:p w14:paraId="09DB51D6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DDF3690" w14:textId="7007B0A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14:paraId="373D1884" w14:textId="2A8FBF1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</w:tcPr>
          <w:p w14:paraId="3DE25080" w14:textId="0C99E8C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2E372275" w14:textId="1C27AFA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</w:tr>
      <w:tr w:rsidR="00771A9F" w:rsidRPr="003E797B" w14:paraId="54BC3629" w14:textId="77777777" w:rsidTr="00771A9F">
        <w:tc>
          <w:tcPr>
            <w:tcW w:w="1888" w:type="dxa"/>
          </w:tcPr>
          <w:p w14:paraId="727A5B6D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Acute kidney injury and high KDPI kidney</w:t>
            </w:r>
          </w:p>
          <w:p w14:paraId="4F19BB6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2937F8AD" w14:textId="3C745B30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34BC18A" w14:textId="67A29BDC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C4CA9EA" w14:textId="078347B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541F6D98" w14:textId="398A66BC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</w:tr>
      <w:tr w:rsidR="00771A9F" w:rsidRPr="003E797B" w14:paraId="7EF7BB8C" w14:textId="77777777" w:rsidTr="00771A9F">
        <w:tc>
          <w:tcPr>
            <w:tcW w:w="1888" w:type="dxa"/>
          </w:tcPr>
          <w:p w14:paraId="33543930" w14:textId="77777777" w:rsidR="00771A9F" w:rsidRPr="003E797B" w:rsidRDefault="00771A9F" w:rsidP="00771A9F">
            <w:pPr>
              <w:jc w:val="center"/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Hypotension due to cardiac/cirrhosis</w:t>
            </w:r>
          </w:p>
          <w:p w14:paraId="5376A9D8" w14:textId="77777777" w:rsidR="00771A9F" w:rsidRPr="003E797B" w:rsidRDefault="00771A9F" w:rsidP="00771A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A5EB357" w14:textId="2F7D5C9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E12CB59" w14:textId="6442443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20FFEC1" w14:textId="5263579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1AAD21D5" w14:textId="0D93F9F4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</w:t>
            </w:r>
          </w:p>
        </w:tc>
      </w:tr>
      <w:tr w:rsidR="00771A9F" w:rsidRPr="003E797B" w14:paraId="4291575C" w14:textId="77777777" w:rsidTr="00771A9F">
        <w:tc>
          <w:tcPr>
            <w:tcW w:w="1888" w:type="dxa"/>
          </w:tcPr>
          <w:p w14:paraId="649E1405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 xml:space="preserve">Advanced chronic changes on time-0 biopsy </w:t>
            </w:r>
          </w:p>
          <w:p w14:paraId="00E2DB88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1A0C92A7" w14:textId="7756586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F62C484" w14:textId="5D3F4D5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3B19FBF8" w14:textId="48248F2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6EE42CA3" w14:textId="00E8B18E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</w:tr>
      <w:tr w:rsidR="00771A9F" w:rsidRPr="003E797B" w14:paraId="0C87E449" w14:textId="77777777" w:rsidTr="00771A9F">
        <w:tc>
          <w:tcPr>
            <w:tcW w:w="1888" w:type="dxa"/>
          </w:tcPr>
          <w:p w14:paraId="7D9CE19A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Recurrent Glomerulonephritis</w:t>
            </w:r>
          </w:p>
          <w:p w14:paraId="5CD13ED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26560FA" w14:textId="468B8805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6646359A" w14:textId="6086E34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2E834C88" w14:textId="3D94ADB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7E1BD358" w14:textId="79F032A1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</w:tr>
      <w:tr w:rsidR="00771A9F" w:rsidRPr="003E797B" w14:paraId="51C2AC62" w14:textId="77777777" w:rsidTr="00771A9F">
        <w:tc>
          <w:tcPr>
            <w:tcW w:w="1888" w:type="dxa"/>
          </w:tcPr>
          <w:p w14:paraId="60DBB17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Thrombotic microangiopathy</w:t>
            </w:r>
          </w:p>
          <w:p w14:paraId="544D8E2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E541D07" w14:textId="71EDFEA8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3BEA76BA" w14:textId="31C96752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2CD9879A" w14:textId="0BD88066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3033E41B" w14:textId="0ED3447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</w:tr>
      <w:tr w:rsidR="00771A9F" w:rsidRPr="003E797B" w14:paraId="00932E1F" w14:textId="77777777" w:rsidTr="00771A9F">
        <w:tc>
          <w:tcPr>
            <w:tcW w:w="1888" w:type="dxa"/>
          </w:tcPr>
          <w:p w14:paraId="60075097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Oxalate crystal and high KDPI</w:t>
            </w:r>
          </w:p>
          <w:p w14:paraId="345C1DDE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CF2A790" w14:textId="524F60E0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141317F5" w14:textId="168D706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3B8AC0E9" w14:textId="0BC290C4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5517793E" w14:textId="59F6B03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</w:tr>
      <w:tr w:rsidR="00771A9F" w:rsidRPr="003E797B" w14:paraId="3DB02A3C" w14:textId="77777777" w:rsidTr="00771A9F">
        <w:tc>
          <w:tcPr>
            <w:tcW w:w="1888" w:type="dxa"/>
          </w:tcPr>
          <w:p w14:paraId="271DF00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Infection</w:t>
            </w:r>
          </w:p>
          <w:p w14:paraId="4957370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1E62F34" w14:textId="4A44564E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14:paraId="66ADB1CF" w14:textId="4B1F1C4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308B3CD3" w14:textId="0CD9D75D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68A93055" w14:textId="32107CA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</w:tr>
      <w:tr w:rsidR="00771A9F" w:rsidRPr="003E797B" w14:paraId="682F0454" w14:textId="77777777" w:rsidTr="00771A9F">
        <w:tc>
          <w:tcPr>
            <w:tcW w:w="1888" w:type="dxa"/>
          </w:tcPr>
          <w:p w14:paraId="1927F017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BKV</w:t>
            </w:r>
          </w:p>
          <w:p w14:paraId="397CF96D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0A79B00E" w14:textId="3AAFBB8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7963BA50" w14:textId="038CB45A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01EF75DE" w14:textId="00D88102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5A898137" w14:textId="5328AB64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</w:tr>
      <w:tr w:rsidR="00771A9F" w:rsidRPr="003E797B" w14:paraId="333FCF10" w14:textId="77777777" w:rsidTr="00771A9F">
        <w:tc>
          <w:tcPr>
            <w:tcW w:w="1888" w:type="dxa"/>
          </w:tcPr>
          <w:p w14:paraId="29A925F3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Graft removal during cardiac arrest</w:t>
            </w:r>
          </w:p>
          <w:p w14:paraId="64237D34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40872A81" w14:textId="02B96DE1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1C765EF2" w14:textId="47EF8B08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042539B7" w14:textId="07346A2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8" w:type="dxa"/>
          </w:tcPr>
          <w:p w14:paraId="2323E61E" w14:textId="5A43EBCD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</w:tr>
      <w:tr w:rsidR="00771A9F" w:rsidRPr="003E797B" w14:paraId="2BEAEE02" w14:textId="77777777" w:rsidTr="00771A9F">
        <w:tc>
          <w:tcPr>
            <w:tcW w:w="1888" w:type="dxa"/>
          </w:tcPr>
          <w:p w14:paraId="3E52D31E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other</w:t>
            </w:r>
          </w:p>
          <w:p w14:paraId="0227F783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524F020E" w14:textId="1EB909B0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14:paraId="3C0EA609" w14:textId="4BB57D6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14:paraId="190474AC" w14:textId="42385C29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14:paraId="5AFCB64F" w14:textId="7AB9F475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</w:tr>
      <w:tr w:rsidR="00771A9F" w:rsidRPr="003E797B" w14:paraId="17974E3D" w14:textId="77777777" w:rsidTr="00771A9F">
        <w:tc>
          <w:tcPr>
            <w:tcW w:w="1888" w:type="dxa"/>
          </w:tcPr>
          <w:p w14:paraId="3566A54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3DDE50C8" w14:textId="0FB4130C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15(2%)</w:t>
            </w:r>
          </w:p>
        </w:tc>
        <w:tc>
          <w:tcPr>
            <w:tcW w:w="1888" w:type="dxa"/>
          </w:tcPr>
          <w:p w14:paraId="14CDDBE8" w14:textId="02AF401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9(1.2%)</w:t>
            </w:r>
          </w:p>
        </w:tc>
        <w:tc>
          <w:tcPr>
            <w:tcW w:w="1888" w:type="dxa"/>
          </w:tcPr>
          <w:p w14:paraId="3879FF31" w14:textId="2660CBC5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4(1.8%)</w:t>
            </w:r>
          </w:p>
        </w:tc>
        <w:tc>
          <w:tcPr>
            <w:tcW w:w="1888" w:type="dxa"/>
          </w:tcPr>
          <w:p w14:paraId="3B3FBF36" w14:textId="3BE5CEDD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10(19%)</w:t>
            </w:r>
          </w:p>
        </w:tc>
      </w:tr>
    </w:tbl>
    <w:p w14:paraId="4C7DA4FD" w14:textId="0C041F8C" w:rsidR="00771A9F" w:rsidRPr="003E797B" w:rsidRDefault="00771A9F">
      <w:pPr>
        <w:rPr>
          <w:rFonts w:ascii="Times New Roman" w:hAnsi="Times New Roman" w:cs="Times New Roman"/>
        </w:rPr>
      </w:pPr>
    </w:p>
    <w:p w14:paraId="472D15AE" w14:textId="41113727" w:rsidR="00771A9F" w:rsidRPr="003E797B" w:rsidRDefault="00771A9F">
      <w:pPr>
        <w:rPr>
          <w:rFonts w:ascii="Times New Roman" w:hAnsi="Times New Roman" w:cs="Times New Roman"/>
        </w:rPr>
      </w:pPr>
    </w:p>
    <w:p w14:paraId="34A63912" w14:textId="07223A8E" w:rsidR="00771A9F" w:rsidRPr="003E797B" w:rsidRDefault="00771A9F">
      <w:pPr>
        <w:rPr>
          <w:rFonts w:ascii="Times New Roman" w:hAnsi="Times New Roman" w:cs="Times New Roman"/>
        </w:rPr>
      </w:pPr>
    </w:p>
    <w:p w14:paraId="14A4BB40" w14:textId="77777777" w:rsidR="00771A9F" w:rsidRPr="003E797B" w:rsidRDefault="00771A9F">
      <w:pPr>
        <w:rPr>
          <w:rFonts w:ascii="Times New Roman" w:hAnsi="Times New Roman" w:cs="Times New Roman"/>
        </w:rPr>
      </w:pPr>
      <w:r w:rsidRPr="003E797B">
        <w:rPr>
          <w:rFonts w:ascii="Times New Roman" w:hAnsi="Times New Roman" w:cs="Times New Roman"/>
        </w:rPr>
        <w:br w:type="page"/>
      </w:r>
    </w:p>
    <w:p w14:paraId="4D94E7D3" w14:textId="4BAD86A5" w:rsidR="00771A9F" w:rsidRPr="003E797B" w:rsidRDefault="00771A9F" w:rsidP="00DE537A">
      <w:pPr>
        <w:rPr>
          <w:rFonts w:ascii="Times New Roman" w:hAnsi="Times New Roman" w:cs="Times New Roman"/>
        </w:rPr>
      </w:pPr>
      <w:r w:rsidRPr="003E797B">
        <w:rPr>
          <w:rFonts w:ascii="Times New Roman" w:hAnsi="Times New Roman" w:cs="Times New Roman"/>
        </w:rPr>
        <w:lastRenderedPageBreak/>
        <w:t>Table 2. Causes of death within 1 year</w:t>
      </w:r>
    </w:p>
    <w:tbl>
      <w:tblPr>
        <w:tblpPr w:leftFromText="180" w:rightFromText="180" w:horzAnchor="page" w:tblpXSpec="center" w:tblpY="144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28"/>
        <w:gridCol w:w="1301"/>
        <w:gridCol w:w="1558"/>
        <w:gridCol w:w="1549"/>
        <w:gridCol w:w="1466"/>
        <w:gridCol w:w="938"/>
      </w:tblGrid>
      <w:tr w:rsidR="00771A9F" w:rsidRPr="003E797B" w14:paraId="043D268E" w14:textId="77777777" w:rsidTr="00771A9F">
        <w:trPr>
          <w:cantSplit/>
          <w:trHeight w:val="378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BC6D3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768E4" w14:textId="588E8EC5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No DGF (n=696)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FBD4E" w14:textId="231AA2C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 xml:space="preserve">DGF </w:t>
            </w:r>
            <w:r w:rsidRPr="003E797B">
              <w:rPr>
                <w:rFonts w:ascii="Times New Roman" w:hAnsi="Times New Roman" w:cs="Times New Roman"/>
                <w:b/>
                <w:bCs/>
                <w:u w:val="single"/>
              </w:rPr>
              <w:t>&lt;</w:t>
            </w:r>
            <w:r w:rsidRPr="003E797B">
              <w:rPr>
                <w:rFonts w:ascii="Times New Roman" w:hAnsi="Times New Roman" w:cs="Times New Roman"/>
                <w:b/>
                <w:bCs/>
              </w:rPr>
              <w:t>14 days (n=749)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E484F" w14:textId="2D38B2C3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DGF 15-28 days (n=217)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58B2A0" w14:textId="62BB945F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DGF &gt; 28 days (n=52)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C9793F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771A9F" w:rsidRPr="003E797B" w14:paraId="3C0DD780" w14:textId="77777777" w:rsidTr="00771A9F">
        <w:trPr>
          <w:cantSplit/>
          <w:trHeight w:val="219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FCBFB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Infection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2ECA6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D861B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E7F91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0BBA3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B2D84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76B13D37" w14:textId="77777777" w:rsidTr="00771A9F">
        <w:trPr>
          <w:cantSplit/>
          <w:trHeight w:val="219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112C54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Malignancy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E82C1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B2A37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9F3C7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ED1A8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DF79D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50B7708B" w14:textId="77777777" w:rsidTr="00771A9F">
        <w:trPr>
          <w:cantSplit/>
          <w:trHeight w:val="378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6588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Cardiac/respiratory failure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DE12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B41114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FF9AB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9E0F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79D3A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0043228F" w14:textId="77777777" w:rsidTr="00771A9F">
        <w:trPr>
          <w:cantSplit/>
          <w:trHeight w:val="607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5605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Refuse to do go back on chronic dialysis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E776C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84773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9B8C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C1A3E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B8813F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7D1CC0D0" w14:textId="77777777" w:rsidTr="00771A9F">
        <w:trPr>
          <w:cantSplit/>
          <w:trHeight w:val="219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1852B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AE8576" w14:textId="3A07A96D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42C2A0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16E42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FB6A9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F65AE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</w:tr>
      <w:tr w:rsidR="00771A9F" w:rsidRPr="003E797B" w14:paraId="4BBA00BE" w14:textId="77777777" w:rsidTr="00771A9F">
        <w:trPr>
          <w:cantSplit/>
          <w:trHeight w:val="219"/>
          <w:jc w:val="center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DEE76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20B4B" w14:textId="14C0094C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11 (1.5%)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8821B2" w14:textId="3C73851B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16(2.1%)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1A79E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7(3.2%)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83F47" w14:textId="7A407705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6 (11.5%)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04955" w14:textId="77777777" w:rsidR="00771A9F" w:rsidRPr="003E797B" w:rsidRDefault="00771A9F" w:rsidP="00771A9F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49238110" w14:textId="77777777" w:rsidR="00771A9F" w:rsidRPr="003E797B" w:rsidRDefault="00771A9F">
      <w:pPr>
        <w:rPr>
          <w:rFonts w:ascii="Times New Roman" w:hAnsi="Times New Roman" w:cs="Times New Roman"/>
        </w:rPr>
      </w:pPr>
      <w:r w:rsidRPr="003E797B">
        <w:rPr>
          <w:rFonts w:ascii="Times New Roman" w:hAnsi="Times New Roman" w:cs="Times New Roman"/>
        </w:rPr>
        <w:br w:type="page"/>
      </w:r>
    </w:p>
    <w:p w14:paraId="2CE448D3" w14:textId="648E7B77" w:rsidR="00DE537A" w:rsidRPr="003E797B" w:rsidRDefault="00DE537A" w:rsidP="00DE537A">
      <w:pPr>
        <w:rPr>
          <w:rFonts w:ascii="Times New Roman" w:hAnsi="Times New Roman" w:cs="Times New Roman"/>
        </w:rPr>
      </w:pPr>
      <w:r w:rsidRPr="003E797B">
        <w:rPr>
          <w:rFonts w:ascii="Times New Roman" w:hAnsi="Times New Roman" w:cs="Times New Roman"/>
        </w:rPr>
        <w:lastRenderedPageBreak/>
        <w:t>Table</w:t>
      </w:r>
      <w:r w:rsidR="00771A9F" w:rsidRPr="003E797B">
        <w:rPr>
          <w:rFonts w:ascii="Times New Roman" w:hAnsi="Times New Roman" w:cs="Times New Roman"/>
        </w:rPr>
        <w:t xml:space="preserve"> 3 </w:t>
      </w:r>
      <w:r w:rsidRPr="003E797B">
        <w:rPr>
          <w:rFonts w:ascii="Times New Roman" w:hAnsi="Times New Roman" w:cs="Times New Roman"/>
        </w:rPr>
        <w:t>for supplement. Comparison of group with DGF</w:t>
      </w:r>
      <w:r w:rsidRPr="003E797B">
        <w:rPr>
          <w:rFonts w:ascii="Times New Roman" w:hAnsi="Times New Roman" w:cs="Times New Roman"/>
          <w:u w:val="single"/>
        </w:rPr>
        <w:t xml:space="preserve"> &lt;</w:t>
      </w:r>
      <w:r w:rsidRPr="003E797B">
        <w:rPr>
          <w:rFonts w:ascii="Times New Roman" w:hAnsi="Times New Roman" w:cs="Times New Roman"/>
        </w:rPr>
        <w:t xml:space="preserve"> 28 days and &gt; 28 days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340"/>
        <w:gridCol w:w="2430"/>
        <w:gridCol w:w="1340"/>
      </w:tblGrid>
      <w:tr w:rsidR="00DE537A" w:rsidRPr="003E797B" w14:paraId="65B250D9" w14:textId="77777777" w:rsidTr="0034747D">
        <w:tc>
          <w:tcPr>
            <w:tcW w:w="3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A33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0" w:name="_Hlk83299334"/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34ECB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 xml:space="preserve">DGF </w:t>
            </w:r>
            <w:r w:rsidRPr="003E797B">
              <w:rPr>
                <w:rFonts w:ascii="Times New Roman" w:hAnsi="Times New Roman" w:cs="Times New Roman"/>
                <w:u w:val="single"/>
              </w:rPr>
              <w:t>&lt;</w:t>
            </w:r>
            <w:r w:rsidRPr="003E797B">
              <w:rPr>
                <w:rFonts w:ascii="Times New Roman" w:hAnsi="Times New Roman" w:cs="Times New Roman"/>
              </w:rPr>
              <w:t>28 days (n=966)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79D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DGF &gt; 28 days(n=52)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155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P value</w:t>
            </w:r>
          </w:p>
        </w:tc>
      </w:tr>
      <w:tr w:rsidR="00DE537A" w:rsidRPr="003E797B" w14:paraId="592C435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7A4A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 xml:space="preserve">Kidney Donor Profile Index </w:t>
            </w:r>
            <w:r w:rsidRPr="003E797B">
              <w:rPr>
                <w:rFonts w:ascii="Times New Roman" w:hAnsi="Times New Roman" w:cs="Times New Roman"/>
                <w:u w:val="single"/>
              </w:rPr>
              <w:t>&gt;</w:t>
            </w:r>
            <w:r w:rsidRPr="003E797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1A1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8AFA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546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0.5</w:t>
            </w:r>
          </w:p>
        </w:tc>
      </w:tr>
      <w:tr w:rsidR="00DE537A" w:rsidRPr="003E797B" w14:paraId="70074C59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3CBE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Kidney Donor Profile Index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EEF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1" w:name="_Hlk84319496"/>
            <w:r w:rsidRPr="003E797B">
              <w:rPr>
                <w:rFonts w:ascii="Times New Roman" w:hAnsi="Times New Roman" w:cs="Times New Roman"/>
              </w:rPr>
              <w:t>53.2</w:t>
            </w:r>
            <w:bookmarkEnd w:id="1"/>
            <w:r w:rsidRPr="003E797B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89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2" w:name="_Hlk84319466"/>
            <w:r w:rsidRPr="003E797B">
              <w:rPr>
                <w:rFonts w:ascii="Times New Roman" w:hAnsi="Times New Roman" w:cs="Times New Roman"/>
              </w:rPr>
              <w:t>62(21)</w:t>
            </w:r>
            <w:bookmarkEnd w:id="2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A14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3" w:name="_Hlk84319544"/>
            <w:r w:rsidRPr="003E797B">
              <w:rPr>
                <w:rFonts w:ascii="Times New Roman" w:hAnsi="Times New Roman" w:cs="Times New Roman"/>
              </w:rPr>
              <w:t>0.013</w:t>
            </w:r>
            <w:bookmarkEnd w:id="3"/>
          </w:p>
        </w:tc>
      </w:tr>
      <w:tr w:rsidR="00DE537A" w:rsidRPr="003E797B" w14:paraId="1BC60CAD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D755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age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D26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40.4(15)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F92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45.6(12)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46AB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0.7</w:t>
            </w:r>
          </w:p>
        </w:tc>
      </w:tr>
      <w:tr w:rsidR="00DE537A" w:rsidRPr="003E797B" w14:paraId="1CDC6BE8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1AA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age &gt;60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F973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76C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E35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</w:tr>
      <w:tr w:rsidR="00DE537A" w:rsidRPr="003E797B" w14:paraId="38564DBF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5AF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history of Diabetes(yes)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1AE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7.6%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0F1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08B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0.26</w:t>
            </w:r>
          </w:p>
        </w:tc>
      </w:tr>
      <w:tr w:rsidR="00DE537A" w:rsidRPr="003E797B" w14:paraId="3C4A9C1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615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h/o Hypertension 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29D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4" w:name="_Hlk84319525"/>
            <w:r w:rsidRPr="003E797B">
              <w:rPr>
                <w:rFonts w:ascii="Times New Roman" w:hAnsi="Times New Roman" w:cs="Times New Roman"/>
              </w:rPr>
              <w:t>29%</w:t>
            </w:r>
            <w:bookmarkEnd w:id="4"/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FD03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5" w:name="_Hlk84319513"/>
            <w:r w:rsidRPr="003E797B">
              <w:rPr>
                <w:rFonts w:ascii="Times New Roman" w:hAnsi="Times New Roman" w:cs="Times New Roman"/>
              </w:rPr>
              <w:t>44%</w:t>
            </w:r>
            <w:bookmarkEnd w:id="5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491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0.04</w:t>
            </w:r>
          </w:p>
        </w:tc>
      </w:tr>
      <w:tr w:rsidR="00DE537A" w:rsidRPr="003E797B" w14:paraId="1F0B16F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35EA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h/o Hypertension &gt; 10 years(yes)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D70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C6AB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69C3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0.56</w:t>
            </w:r>
          </w:p>
        </w:tc>
      </w:tr>
      <w:tr w:rsidR="00DE537A" w:rsidRPr="003E797B" w14:paraId="475612F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B867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race African American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F84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596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218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0.4</w:t>
            </w:r>
          </w:p>
        </w:tc>
      </w:tr>
      <w:tr w:rsidR="00DE537A" w:rsidRPr="003E797B" w14:paraId="44C61B43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D4B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Donation after Circulatory Death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414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26.3%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533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0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0.08</w:t>
            </w:r>
          </w:p>
        </w:tc>
      </w:tr>
      <w:tr w:rsidR="00DE537A" w:rsidRPr="003E797B" w14:paraId="774FD7F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ADA1" w14:textId="2C7B6BFF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bookmarkStart w:id="6" w:name="_Hlk84324532"/>
            <w:r w:rsidRPr="003E797B">
              <w:rPr>
                <w:rFonts w:ascii="Times New Roman" w:hAnsi="Times New Roman" w:cs="Times New Roman"/>
              </w:rPr>
              <w:t>Donor Acute Kidney Injury 2 or more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206F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515 (53%)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961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20 (39%)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7C7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0.046</w:t>
            </w:r>
          </w:p>
        </w:tc>
      </w:tr>
      <w:bookmarkEnd w:id="6"/>
      <w:tr w:rsidR="00DE537A" w:rsidRPr="003E797B" w14:paraId="199A06F6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C4783" w14:textId="15EAF360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Acute Kidney Injury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5C4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462 (48%)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215D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14(27%)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D751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0.004</w:t>
            </w:r>
          </w:p>
        </w:tc>
      </w:tr>
      <w:tr w:rsidR="00DE537A" w:rsidRPr="003E797B" w14:paraId="28C7FC9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B84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terminal creatinine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418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3.2(2.9)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761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2.6(2.2)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23FA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0.13</w:t>
            </w:r>
          </w:p>
        </w:tc>
      </w:tr>
      <w:tr w:rsidR="00DE537A" w:rsidRPr="003E797B" w14:paraId="46EA7A4F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433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Cold Ischemia time &gt;24 hours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C1DB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E0BE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B0C0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3E797B" w14:paraId="279F451E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00E4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Recipient diabetes mellitus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FCA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53A1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33E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3E797B" w14:paraId="4797AFE7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B50B7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Recipient age &gt;65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43487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F3C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509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</w:t>
            </w:r>
          </w:p>
        </w:tc>
      </w:tr>
      <w:tr w:rsidR="00DE537A" w:rsidRPr="003E797B" w14:paraId="53FFED10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19F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Recipient age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0BE5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56.2(13)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F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56.8(12)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9A8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0.7</w:t>
            </w:r>
          </w:p>
        </w:tc>
      </w:tr>
      <w:tr w:rsidR="00DE537A" w:rsidRPr="003E797B" w14:paraId="44422CD1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6507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Previous transplant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7E6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9%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5CEA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48C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0.8</w:t>
            </w:r>
          </w:p>
        </w:tc>
      </w:tr>
      <w:tr w:rsidR="00DE537A" w:rsidRPr="003E797B" w14:paraId="7021B665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2ECF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Male recipient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8FB8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5B7E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6957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0.14</w:t>
            </w:r>
          </w:p>
        </w:tc>
      </w:tr>
      <w:tr w:rsidR="00DE537A" w:rsidRPr="003E797B" w14:paraId="1EB53412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F46A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Time on dialysis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B8E7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1395.92(932)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6B42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1540(850)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87B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0.3</w:t>
            </w:r>
          </w:p>
        </w:tc>
      </w:tr>
      <w:tr w:rsidR="00DE537A" w:rsidRPr="003E797B" w14:paraId="1EDC7D1A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54CE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Recipient African American race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3A8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2E45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13.5%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EAE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0.8</w:t>
            </w:r>
          </w:p>
        </w:tc>
      </w:tr>
      <w:tr w:rsidR="00DE537A" w:rsidRPr="003E797B" w14:paraId="7D53B474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80D5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Donor Acute Kidney Injury   Kidney Donor Profile Index</w:t>
            </w:r>
            <w:r w:rsidRPr="003E797B">
              <w:rPr>
                <w:rFonts w:ascii="Times New Roman" w:hAnsi="Times New Roman" w:cs="Times New Roman"/>
                <w:u w:val="single"/>
              </w:rPr>
              <w:t>&gt;</w:t>
            </w:r>
            <w:r w:rsidRPr="003E797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78C0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43(5%)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2A8D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4(7.6%)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4407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  <w:r w:rsidRPr="003E797B">
              <w:rPr>
                <w:rFonts w:ascii="Times New Roman" w:hAnsi="Times New Roman" w:cs="Times New Roman"/>
              </w:rPr>
              <w:t>0.33</w:t>
            </w:r>
          </w:p>
        </w:tc>
        <w:bookmarkEnd w:id="0"/>
      </w:tr>
      <w:tr w:rsidR="00DE537A" w:rsidRPr="003E797B" w14:paraId="0EB3B47D" w14:textId="77777777" w:rsidTr="0034747D">
        <w:tc>
          <w:tcPr>
            <w:tcW w:w="3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C659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EFB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1FD6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455C" w14:textId="77777777" w:rsidR="00DE537A" w:rsidRPr="003E797B" w:rsidRDefault="00DE537A" w:rsidP="00DE537A">
            <w:pPr>
              <w:rPr>
                <w:rFonts w:ascii="Times New Roman" w:hAnsi="Times New Roman" w:cs="Times New Roman"/>
              </w:rPr>
            </w:pPr>
          </w:p>
        </w:tc>
      </w:tr>
    </w:tbl>
    <w:p w14:paraId="1F1FDFA0" w14:textId="77777777" w:rsidR="00DE537A" w:rsidRPr="003E797B" w:rsidRDefault="00DE537A" w:rsidP="00DE537A">
      <w:pPr>
        <w:rPr>
          <w:rFonts w:ascii="Times New Roman" w:hAnsi="Times New Roman" w:cs="Times New Roman"/>
        </w:rPr>
      </w:pPr>
    </w:p>
    <w:p w14:paraId="24D2CA27" w14:textId="3E6E7985" w:rsidR="00DE537A" w:rsidRPr="003E797B" w:rsidRDefault="00DE537A" w:rsidP="00DE537A">
      <w:pPr>
        <w:rPr>
          <w:rFonts w:ascii="Times New Roman" w:hAnsi="Times New Roman" w:cs="Times New Roman"/>
        </w:rPr>
      </w:pPr>
    </w:p>
    <w:p w14:paraId="018E9E38" w14:textId="2C607F7D" w:rsidR="00771A9F" w:rsidRPr="00191A8C" w:rsidRDefault="00771A9F">
      <w:pPr>
        <w:rPr>
          <w:rFonts w:ascii="Times New Roman" w:hAnsi="Times New Roman" w:cs="Times New Roman"/>
        </w:rPr>
      </w:pPr>
    </w:p>
    <w:sectPr w:rsidR="00771A9F" w:rsidRPr="00191A8C" w:rsidSect="008F1104">
      <w:headerReference w:type="default" r:id="rId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1EAD2" w14:textId="77777777" w:rsidR="00CC2EBC" w:rsidRDefault="00771A9F">
      <w:pPr>
        <w:spacing w:after="0" w:line="240" w:lineRule="auto"/>
      </w:pPr>
      <w:r>
        <w:separator/>
      </w:r>
    </w:p>
  </w:endnote>
  <w:endnote w:type="continuationSeparator" w:id="0">
    <w:p w14:paraId="5C316364" w14:textId="77777777" w:rsidR="00CC2EBC" w:rsidRDefault="0077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E5C1C" w14:textId="77777777" w:rsidR="00CC2EBC" w:rsidRDefault="00771A9F">
      <w:pPr>
        <w:spacing w:after="0" w:line="240" w:lineRule="auto"/>
      </w:pPr>
      <w:r>
        <w:separator/>
      </w:r>
    </w:p>
  </w:footnote>
  <w:footnote w:type="continuationSeparator" w:id="0">
    <w:p w14:paraId="0E35FB34" w14:textId="77777777" w:rsidR="00CC2EBC" w:rsidRDefault="00771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625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A20984" w14:textId="77777777" w:rsidR="0010176B" w:rsidRDefault="006233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53F480" w14:textId="77777777" w:rsidR="0010176B" w:rsidRDefault="00191A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0MjUxNjI1MzQwMTNT0lEKTi0uzszPAykwqQUANc8vkywAAAA="/>
  </w:docVars>
  <w:rsids>
    <w:rsidRoot w:val="00DE537A"/>
    <w:rsid w:val="00191A8C"/>
    <w:rsid w:val="003E797B"/>
    <w:rsid w:val="00623370"/>
    <w:rsid w:val="00771A9F"/>
    <w:rsid w:val="00CC2EBC"/>
    <w:rsid w:val="00DE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EEAC"/>
  <w15:chartTrackingRefBased/>
  <w15:docId w15:val="{FF585926-3871-482D-B41A-02EFE485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37A"/>
  </w:style>
  <w:style w:type="paragraph" w:styleId="NormalWeb">
    <w:name w:val="Normal (Web)"/>
    <w:basedOn w:val="Normal"/>
    <w:uiPriority w:val="99"/>
    <w:semiHidden/>
    <w:unhideWhenUsed/>
    <w:rsid w:val="0077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Budhiraja, Pooja, M.B.B.S., M.D.</dc:creator>
  <cp:keywords/>
  <dc:description/>
  <cp:lastModifiedBy>Budhiraja, Pooja, M.B.B.S., M.D.</cp:lastModifiedBy>
  <cp:revision>5</cp:revision>
  <dcterms:created xsi:type="dcterms:W3CDTF">2021-12-28T00:37:00Z</dcterms:created>
  <dcterms:modified xsi:type="dcterms:W3CDTF">2022-03-11T23:15:00Z</dcterms:modified>
</cp:coreProperties>
</file>